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B0" w:rsidRDefault="00EF49B0" w:rsidP="00EF49B0">
      <w:pPr>
        <w:pStyle w:val="1"/>
        <w:spacing w:before="0" w:beforeAutospacing="0" w:after="0" w:afterAutospacing="0"/>
        <w:rPr>
          <w:rFonts w:ascii="Georgia" w:hAnsi="Georgia" w:cs="Arial"/>
          <w:i/>
          <w:iCs/>
          <w:color w:val="000000"/>
          <w:sz w:val="27"/>
          <w:szCs w:val="27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Відповіді на ЗНО з історії України 2010 року - I сесія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775"/>
      </w:tblGrid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На якому етапі розвитку первісного суспільства на українських землях уперше з’являються наскельні малюнки, різьблені орнаменти на виробах, прикраси?</w:t>
            </w:r>
            <w:r>
              <w:br/>
            </w:r>
            <w:r>
              <w:rPr>
                <w:rStyle w:val="a3"/>
              </w:rPr>
              <w:t>А палеоліту</w:t>
            </w:r>
            <w:r>
              <w:br/>
              <w:t>Б мезоліту</w:t>
            </w:r>
            <w:r>
              <w:br/>
              <w:t>В неоліту</w:t>
            </w:r>
            <w:r>
              <w:br/>
              <w:t>Г енеоліту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Стародавня історія України.</w:t>
            </w:r>
            <w:r>
              <w:br/>
              <w:t>Відповідність підручникам: Лях Р.Історія України: Підручник для 7-го класу, К.: Ґенеза, 2003. – С. 10.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13.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Які найголовніші причини грецької колонізації Північного Причорномор’я та Криму у VІІ – VІ ст. до н. е.?</w:t>
            </w:r>
            <w:r>
              <w:rPr>
                <w:rStyle w:val="apple-converted-space"/>
              </w:rPr>
              <w:t> </w:t>
            </w:r>
            <w:r>
              <w:br/>
              <w:t>А воєнно-стратегічні</w:t>
            </w:r>
            <w:r>
              <w:br/>
              <w:t>Б суспільно-політичні</w:t>
            </w:r>
            <w:r>
              <w:br/>
              <w:t>В культурно-ідеологічні</w:t>
            </w:r>
            <w:r>
              <w:br/>
            </w:r>
            <w:r>
              <w:rPr>
                <w:rStyle w:val="a3"/>
              </w:rPr>
              <w:t>Г соціально-економічні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Стародавня історія України. Заснування античних міст-колоній у Північному Причорномор’ї та Криму.</w:t>
            </w:r>
            <w:r>
              <w:br/>
              <w:t>Відповідність підручникам: Лях Р.Історія України: Підручник для 7-го класу, К.: Ґенеза, 2003. – С. 28 – 29.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41 – 42.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Утвердженню Київської Русі як могутньої та впливової держави середньовіччя сприяло</w:t>
            </w:r>
            <w:r>
              <w:rPr>
                <w:rStyle w:val="apple-converted-space"/>
              </w:rPr>
              <w:t> </w:t>
            </w:r>
            <w:r>
              <w:br/>
              <w:t>А поглиблення феодальної роздробленості в країнах Західної Європи.</w:t>
            </w:r>
            <w:r>
              <w:br/>
            </w:r>
            <w:r>
              <w:rPr>
                <w:rStyle w:val="a3"/>
              </w:rPr>
              <w:t>Б запровадження християнства як державної релігії Русі.</w:t>
            </w:r>
            <w:r>
              <w:br/>
              <w:t>В зростання могутності руських удільних князівств.</w:t>
            </w:r>
            <w:r>
              <w:br/>
              <w:t>Г падіння Візантійської імперії.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Виникнення та розквіт Київської Русі. Запровадження християнства як державної релігії.</w:t>
            </w:r>
            <w:r>
              <w:br/>
              <w:t>Відповідність підручникам: Лях Р.Історія України: Підручник для 7-го класу, К.: Ґенеза, 2003. – С. 76.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103–104.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Яка культура мала вирішальний вплив на розвиток храмового будівництва Київської Русі в період її розквіту?</w:t>
            </w:r>
            <w:r>
              <w:rPr>
                <w:rStyle w:val="apple-converted-space"/>
              </w:rPr>
              <w:t> </w:t>
            </w:r>
            <w:r>
              <w:br/>
              <w:t>А західноєвропейська</w:t>
            </w:r>
            <w:r>
              <w:br/>
              <w:t>Б варязька</w:t>
            </w:r>
            <w:r>
              <w:br/>
              <w:t>В хозарська</w:t>
            </w:r>
            <w:r>
              <w:br/>
            </w:r>
            <w:r>
              <w:rPr>
                <w:rStyle w:val="a3"/>
              </w:rPr>
              <w:t>Г візантійська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Виникнення та розквіт Київської Русі.</w:t>
            </w:r>
            <w:r>
              <w:br/>
              <w:t>Відповідність підручникам: Лях Р.Історія України: Підручник для 7-го класу, К.: Ґенеза, 2003. С. 142.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206.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Боротьба київських князів із нападами печенігів успішно завершилася за князя</w:t>
            </w:r>
            <w:r>
              <w:rPr>
                <w:rStyle w:val="apple-converted-space"/>
              </w:rPr>
              <w:t> </w:t>
            </w:r>
            <w:r>
              <w:br/>
              <w:t>А Святослава Ігоревича.</w:t>
            </w:r>
            <w:r>
              <w:br/>
              <w:t>Б Володимира Святославича.</w:t>
            </w:r>
            <w:r>
              <w:br/>
            </w:r>
            <w:r>
              <w:rPr>
                <w:rStyle w:val="a3"/>
              </w:rPr>
              <w:t>В Ярослава Володимировича.</w:t>
            </w:r>
            <w:r>
              <w:br/>
              <w:t>Г Володимира Всеволодовича.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Виникнення та розквіт Київської Русі. Внутрішньо- та зовнішньополітична діяльність князя Ярослава Мудрого.</w:t>
            </w:r>
            <w:r>
              <w:br/>
              <w:t>Відповідність підручникам: Лях Р.Історія України: Підручник для 7-го класу, К.: Ґенеза, 2003. – С. 79–80.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114.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Спасо-Преображенський собор у Чернігові, збудований у ХІ ст., зображено на фото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2790"/>
            </w:tblGrid>
            <w:tr w:rsidR="00EF49B0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EF49B0" w:rsidRDefault="00EF49B0">
                  <w:pPr>
                    <w:jc w:val="center"/>
                  </w:pPr>
                  <w:r>
                    <w:t>А</w:t>
                  </w:r>
                  <w:r>
                    <w:br/>
                  </w:r>
                  <w:r w:rsidR="00C82EF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35pt;height:187.5pt">
                        <v:imagedata r:id="rId4" o:title=""/>
                      </v:shape>
                    </w:pi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F49B0" w:rsidRDefault="00EF49B0">
                  <w:pPr>
                    <w:jc w:val="center"/>
                  </w:pPr>
                  <w:r>
                    <w:t>Б</w:t>
                  </w:r>
                  <w:r>
                    <w:br/>
                  </w:r>
                  <w:r w:rsidR="00C82EFA">
                    <w:pict>
                      <v:shape id="_x0000_i1034" type="#_x0000_t75" style="width:135pt;height:187.5pt">
                        <v:imagedata r:id="rId5" o:title=""/>
                      </v:shape>
                    </w:pict>
                  </w:r>
                </w:p>
              </w:tc>
            </w:tr>
            <w:tr w:rsidR="00EF49B0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EF49B0" w:rsidRDefault="00EF49B0">
                  <w:pPr>
                    <w:jc w:val="center"/>
                  </w:pPr>
                  <w:r>
                    <w:rPr>
                      <w:rStyle w:val="a3"/>
                    </w:rPr>
                    <w:t>В</w:t>
                  </w:r>
                  <w:r>
                    <w:br/>
                  </w:r>
                  <w:r w:rsidR="00C82EFA">
                    <w:pict>
                      <v:shape id="_x0000_i1037" type="#_x0000_t75" style="width:135pt;height:187.5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F49B0" w:rsidRDefault="00EF49B0">
                  <w:pPr>
                    <w:jc w:val="center"/>
                  </w:pPr>
                  <w:r>
                    <w:t>Г</w:t>
                  </w:r>
                  <w:r>
                    <w:br/>
                  </w:r>
                  <w:r w:rsidR="00C82EFA">
                    <w:pict>
                      <v:shape id="_x0000_i1040" type="#_x0000_t75" style="width:135pt;height:187.5pt">
                        <v:imagedata r:id="rId7" o:title=""/>
                      </v:shape>
                    </w:pict>
                  </w:r>
                </w:p>
              </w:tc>
            </w:tr>
          </w:tbl>
          <w:p w:rsidR="00EF49B0" w:rsidRDefault="00EF49B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Політичний устрій, соціально-економічний, культурний розвиток Київської Русі та Галицько-Волинської держави у ІХ – ХІV ст. Розвиток культури та освіти Київської Русі.</w:t>
            </w:r>
            <w:r>
              <w:br/>
              <w:t>Відповідність підручникам: Лях Р.Історія України: Підручник для 7-го класу, К.: Ґенеза, 2003. – С. 142.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206.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Входження українських земель у XIV ст. до складу Великого князівства Литовського стало результатом</w:t>
            </w:r>
            <w:r>
              <w:br/>
              <w:t>А укладення польсько-литовської Кревської унії.</w:t>
            </w:r>
            <w:r>
              <w:br/>
            </w:r>
            <w:r>
              <w:rPr>
                <w:rStyle w:val="a3"/>
              </w:rPr>
              <w:t>Б боротьби литовських князів із монгольськими ханами.</w:t>
            </w:r>
            <w:r>
              <w:br/>
              <w:t>В перемог Литовської держави у війнах із Московським князівством.</w:t>
            </w:r>
            <w:r>
              <w:br/>
              <w:t>Г укладення династичного союзу з останнім галицько-волинським князем.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у складі Великого князівства Литовського та інших держав (у другій половині XIV – першій половині XVI ст.). Входження українських земель до складу Литовської держави.</w:t>
            </w:r>
            <w:r>
              <w:br/>
              <w:t>Відповідність підручникам: Лях Р.Історія України: Підручник для 7-го класу, К.: Ґенеза, 2003. – С. 153.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229.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Якою цифрою на карті позначено землі, що увійшли до складу Великого князівства Литовського за часів правління князя Ольгерда?</w:t>
            </w:r>
            <w:r>
              <w:rPr>
                <w:rStyle w:val="apple-converted-space"/>
              </w:rPr>
              <w:t> </w:t>
            </w:r>
            <w:r w:rsidR="00C82EFA">
              <w:rPr>
                <w:noProof/>
              </w:rPr>
              <w:pict>
                <v:shape id="_x0000_s1026" type="#_x0000_t75" alt="" style="position:absolute;margin-left:-84.3pt;margin-top:-139.95pt;width:199.5pt;height:238.5pt;z-index:251656704;mso-wrap-distance-left:0;mso-wrap-distance-right:0;mso-position-horizontal-relative:text;mso-position-vertical-relative:line" o:allowoverlap="f">
                  <v:imagedata r:id="rId8" o:title="hram_5"/>
                  <w10:wrap type="square"/>
                </v:shape>
              </w:pict>
            </w:r>
            <w:r>
              <w:br/>
              <w:t>А 1</w:t>
            </w:r>
            <w:r>
              <w:br/>
              <w:t>Б 2</w:t>
            </w:r>
            <w:r>
              <w:br/>
            </w:r>
            <w:r>
              <w:rPr>
                <w:rStyle w:val="a3"/>
              </w:rPr>
              <w:t>В 3</w:t>
            </w:r>
            <w:r>
              <w:br/>
              <w:t>Г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у складі Великого князівства Литовського та інших держав (у другій половині XIV – першій половині XVI ст.). Входження українських земель до складу Литовської держави.</w:t>
            </w:r>
            <w:r>
              <w:br/>
              <w:t>Відповідність підручникам: Лях Р.Історія України: Підручник для 7-го класу, К.: Ґенеза, 2003. – С. 154.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231.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«Панщина» – це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А форма земельної відробіткової ренти, що передбачала обов’язкову працю селянина власним реманентом у господарстві землевласника.</w:t>
            </w:r>
            <w:r>
              <w:br/>
              <w:t>Б система суспільних відносин, за якої землевласник мав право на особу, працю та майно залежних від нього селян-кріпаків.</w:t>
            </w:r>
            <w:r>
              <w:br/>
              <w:t>В форма натуральної ренти, податок грішми або продуктами, що стягувався землевласником із залежних від нього селян.</w:t>
            </w:r>
            <w:r>
              <w:br/>
              <w:t>Г велике шляхетське багатогалузеве господарство, орієнтоване на ринок, в якому вся земля належала панові, й базувалося на праці залежних селян.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Люблінська унія та її вплив на українські землі.</w:t>
            </w:r>
            <w:r>
              <w:br/>
              <w:t>Відповідність підручникам: Власов В. Історія України: Підручник для 8-го класу. – К.: Ґенеза, 2005. – С. 9.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19–21.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Формування козацької старшини на Запорозькій Січі в ХVІ – на початку ХVІІ ст. відбувалося шляхом</w:t>
            </w:r>
            <w:r>
              <w:rPr>
                <w:rStyle w:val="apple-converted-space"/>
              </w:rPr>
              <w:t> </w:t>
            </w:r>
            <w:r>
              <w:br/>
              <w:t>А призначення гетьманом.</w:t>
            </w:r>
            <w:r>
              <w:br/>
              <w:t>Б бойового галасу.</w:t>
            </w:r>
            <w:r>
              <w:br/>
              <w:t>В займанщини.</w:t>
            </w:r>
            <w:r>
              <w:br/>
            </w:r>
            <w:r>
              <w:rPr>
                <w:rStyle w:val="a3"/>
              </w:rPr>
              <w:t>Г виборів.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в другій половині ХVІ ст.</w:t>
            </w:r>
            <w:r>
              <w:br/>
              <w:t>Виникнення Запорозької Січі.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Власов В. Історія України: Підручник для 8-го класу. – К.: Ґенеза, 2005. – С. 22.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33–34.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Географічні назви Базавлук, Микитин Ріг, Чортомлик, Олешки пов’язані з місцями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А розташування Запорозьких Січей.</w:t>
            </w:r>
            <w:r>
              <w:br/>
              <w:t>Б головних битв під час козацьких війн кінця ХVІ ст.</w:t>
            </w:r>
            <w:r>
              <w:br/>
              <w:t>В розташування турецьких фортець, зруйнованих козаками.</w:t>
            </w:r>
            <w:r>
              <w:br/>
              <w:t>Г основних битв часів козацько-селянських повстань 20 – 30-х рр. ХVІІ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в другій половині ХVІ ст.</w:t>
            </w:r>
            <w:r>
              <w:br/>
              <w:t>Українські землі в першій половині ХVІІ ст.</w:t>
            </w:r>
            <w:r>
              <w:rPr>
                <w:rStyle w:val="apple-converted-space"/>
              </w:rPr>
              <w:t> </w:t>
            </w:r>
            <w:r>
              <w:br/>
              <w:t>Українські землі в 60 – 80-ті рр. XVII ст.</w:t>
            </w:r>
            <w:r>
              <w:rPr>
                <w:rStyle w:val="apple-converted-space"/>
              </w:rPr>
              <w:t> </w:t>
            </w:r>
            <w:r>
              <w:br/>
              <w:t>Українські землі наприкінці ХVІІ – першої половини ХVІІІ ст.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: Власов В. Історія України: Підручник для 8-го класу. – К.: Ґенеза, 2005. – С. 93, 166, 223. Швидько Г. Історія України: Підручник для 8-го класу. – К.: Ґенеза, 1999. – С. 28.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Яка подія суттєво вплинула на активізацію українського національно-культурного руху кінця ХVІ – початку ХVІІ ст.?</w:t>
            </w:r>
            <w:r>
              <w:rPr>
                <w:rStyle w:val="apple-converted-space"/>
              </w:rPr>
              <w:t> </w:t>
            </w:r>
            <w:r>
              <w:br/>
              <w:t>А Укладення Люблінської унії.</w:t>
            </w:r>
            <w:r>
              <w:br/>
              <w:t>Б Утворення реєстрового козацтва.</w:t>
            </w:r>
            <w:r>
              <w:br/>
              <w:t>В Завершення Хотинської війни.</w:t>
            </w:r>
            <w:r>
              <w:br/>
            </w:r>
            <w:r>
              <w:rPr>
                <w:rStyle w:val="a3"/>
              </w:rPr>
              <w:t>Г Укладення Берестейської унії.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в другій половині ХVІ ст.</w:t>
            </w:r>
            <w:r>
              <w:br/>
              <w:t>Утворення греко-католицької церкви. Розвиток культури й освіти.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Власов В. Історія України: Підручник для 8-го класу. – К.: Ґенеза, 2005. – С. 54–59. Швидько А. Історія України: Підручник для 8-го класу. – К.: Ґенеза, 1999. – С. 55–57.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13. Хто з козацьких провідників проголосив таку програму своїх дій: «Правда то, що я лихий, малий чоловік, але мені то Бог дав, що я єсть єдиновладцем і самодержцем руським! Виб’ю з лядської неволі руський народ увесь! Перше я за свою шкоду і кривду воював – тепер буду воювати за нашу православну віру! ...За границю на війну не піду! Шаблі на Турків і Татар не підійму! Досить маю на Україні, Поділлі і Волині... тепер досить достатку і пожитку в землі й князівстві моїм – по Львів, по Холм і Галич»?</w:t>
            </w:r>
            <w:r>
              <w:br/>
              <w:t>А П. Конашевич-Сагайдачний</w:t>
            </w:r>
            <w:r>
              <w:br/>
            </w:r>
            <w:r>
              <w:rPr>
                <w:rStyle w:val="a3"/>
              </w:rPr>
              <w:t>Б Б. Хмельницький</w:t>
            </w:r>
            <w:r>
              <w:br/>
              <w:t>В С. Наливайко</w:t>
            </w:r>
            <w:r>
              <w:br/>
              <w:t>Г І. Сірко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Національно-визвольна війна українського народу середини ХVІІ ст. Утворення української козацької держави – Війська Запорозького.</w:t>
            </w:r>
            <w:r>
              <w:br/>
              <w:t>Відповідність підручникам: Власов В. Історія України: Підручник для 8-го класу. – К.: Ґенеза, 2005. – С. 100.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157–159.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 xml:space="preserve">Перебіг подій якого періоду Національно-визвольної війни українського народу середини ХVІІ ст. відображено на карті? </w:t>
            </w:r>
            <w:r>
              <w:br/>
            </w:r>
            <w:r w:rsidR="00C82EFA">
              <w:rPr>
                <w:noProof/>
              </w:rPr>
              <w:pict>
                <v:shape id="_x0000_s1027" type="#_x0000_t75" alt="" style="position:absolute;margin-left:-84.3pt;margin-top:-654.7pt;width:187.5pt;height:123.75pt;z-index:251657728;mso-wrap-distance-left:0;mso-wrap-distance-right:0;mso-position-horizontal-relative:text;mso-position-vertical-relative:line" o:allowoverlap="f">
                  <v:imagedata r:id="rId9" o:title="hram_6"/>
                  <w10:wrap type="square"/>
                </v:shape>
              </w:pict>
            </w:r>
            <w:r>
              <w:br/>
            </w:r>
            <w:r>
              <w:rPr>
                <w:rStyle w:val="a3"/>
              </w:rPr>
              <w:t>А Від початку збройного виступу до Зборівського договору.</w:t>
            </w:r>
            <w:r>
              <w:br/>
              <w:t>Б Від Зборівського до Білоцерківського договору.</w:t>
            </w:r>
            <w:r>
              <w:br/>
              <w:t>В Від Білоцерківського договору до Переяславської ради.</w:t>
            </w:r>
            <w:r>
              <w:br/>
              <w:t>Г Від Переяславської ради до Віленського перемир’я.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Національно-визвольна війна українського народу середини ХVІІ ст. Розгортання Національно-визвольної війни в 1648 –1649 рр.</w:t>
            </w:r>
            <w:r>
              <w:br/>
              <w:t>Відповідність підручникам: Власов В. Історія України: Підручник для 8-го класу. – К.: Ґенеза, 2005. – С. 97–103.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139–155.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Ліквідація магнатського землеволодіння, панщини, масове покозачення селянства, формування нової еліти суспільства на основі козацької старшини відбулися в результаті</w:t>
            </w:r>
            <w:r>
              <w:rPr>
                <w:rStyle w:val="apple-converted-space"/>
              </w:rPr>
              <w:t> </w:t>
            </w:r>
            <w:r>
              <w:br/>
              <w:t>А козацьких воєн кінця XVI ст.</w:t>
            </w:r>
            <w:r>
              <w:rPr>
                <w:rStyle w:val="apple-converted-space"/>
              </w:rPr>
              <w:t> </w:t>
            </w:r>
            <w:r>
              <w:br/>
              <w:t>Б морських походів козаків початку XVII ст.</w:t>
            </w:r>
            <w:r>
              <w:rPr>
                <w:rStyle w:val="apple-converted-space"/>
              </w:rPr>
              <w:t> </w:t>
            </w:r>
            <w:r>
              <w:br/>
              <w:t>В козацько-селянських повстань 20 – 30-х рр. XVII ст.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Г національно-визвольної війни українського народу XVII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Утворення української козацької держави – Війська Запорозького.</w:t>
            </w:r>
            <w:r>
              <w:br/>
              <w:t>Відповідність підручникам: Власов В. Історія України: Підручник для 8-го класу. – К.: Ґенеза, 2005. – С. 112–113.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212–216.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Відповідно до «Пактів і Конституції прав і вольностей Війська Запорозького» П. Орлика</w:t>
            </w:r>
            <w:r>
              <w:br/>
              <w:t>А уся повнота влади зосереджувалася в руках довічно обраного гетьмана.</w:t>
            </w:r>
            <w:r>
              <w:br/>
            </w:r>
            <w:r>
              <w:rPr>
                <w:rStyle w:val="a3"/>
              </w:rPr>
              <w:t>Б найвища виконавча влада належала гетьманові та генеральній старшині.</w:t>
            </w:r>
            <w:r>
              <w:br/>
              <w:t>В скасовувалося постійне скликання Генеральної та Старшинської ради.</w:t>
            </w:r>
            <w:r>
              <w:br/>
              <w:t>Г упроваджувався принцип спадковості гетьманської посади.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наприкінці ХVІІ – першої половини ХVІІІ ст. Ухвалення Конституції Пилипа Орлика.</w:t>
            </w:r>
            <w:r>
              <w:br/>
              <w:t>Відповідність підручникам: Власов В. Історія України: Підручник для 8-го класу. – К.: Ґенеза, 2005. – С.201–202.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255.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Які заходи було здійснено Другою Малоросійською колегією на чолі з П. Рум’янцевим?</w:t>
            </w:r>
            <w:r>
              <w:rPr>
                <w:rStyle w:val="apple-converted-space"/>
              </w:rPr>
              <w:t> </w:t>
            </w:r>
            <w:r>
              <w:br/>
              <w:t>1. Проведено ревізію населення, худоби, землі, споруд, підприємств.</w:t>
            </w:r>
            <w:r>
              <w:br/>
              <w:t>2. Ліквідовано гетьманство.</w:t>
            </w:r>
            <w:r>
              <w:br/>
              <w:t>3. Знищено козацький устрій Слобідської України.</w:t>
            </w:r>
            <w:r>
              <w:br/>
              <w:t>4. Уведено загальноросійські судові установи.</w:t>
            </w:r>
            <w:r>
              <w:br/>
              <w:t>5. Упроваджено намісництва, що поділялися на повіти.</w:t>
            </w:r>
            <w:r>
              <w:br/>
              <w:t>6. Приєднано землі Правобережної України.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А 1, 2, 4</w:t>
            </w:r>
            <w:r>
              <w:br/>
              <w:t>Б 2, 3, 6</w:t>
            </w:r>
            <w:r>
              <w:br/>
              <w:t>В 3, 5, 6</w:t>
            </w:r>
            <w:r>
              <w:br/>
            </w:r>
            <w:r>
              <w:rPr>
                <w:rStyle w:val="a3"/>
              </w:rPr>
              <w:t>Г 1, 4,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в другій половині XVIII ст. Діяльність Другої Малоросійської колегії..</w:t>
            </w:r>
            <w:r>
              <w:br/>
              <w:t>Відповідність підручникам: Власов В. Історія України: Підручник для 8-го класу. – К.: Ґенеза, 2005. – С. 222.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296–297.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На карті заштриховано територію</w:t>
            </w:r>
            <w:r>
              <w:rPr>
                <w:rStyle w:val="apple-converted-space"/>
              </w:rPr>
              <w:t> </w:t>
            </w:r>
            <w:r>
              <w:br/>
            </w:r>
            <w:r w:rsidR="00C82EFA">
              <w:pict>
                <v:shape id="_x0000_i1043" type="#_x0000_t75" style="width:187.5pt;height:172.5pt">
                  <v:imagedata r:id="rId10" o:title=""/>
                </v:shape>
              </w:pict>
            </w:r>
            <w:r>
              <w:br/>
              <w:t>А опришківського руху на чолі з О. Довбушем (1738 – 1745 рр.).</w:t>
            </w:r>
            <w:r>
              <w:br/>
            </w:r>
            <w:r>
              <w:rPr>
                <w:rStyle w:val="a3"/>
              </w:rPr>
              <w:t>Б гайдамацького руху «Коліївщина» (1768 р.).</w:t>
            </w:r>
            <w:r>
              <w:br/>
              <w:t>В дій прихильників Барської конфедерації (1768 – 1769 р.).</w:t>
            </w:r>
            <w:r>
              <w:br/>
              <w:t>Г повстанського руху під проводом У. Кармелюка (1813 – 1835 рр.).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в другій половині XVIII ст. Розгортання гайдамацького та опришківського рухів.</w:t>
            </w:r>
            <w:r>
              <w:br/>
              <w:t>Відповідність підручникам: Реєнт О. Підручник для 9-го класу. – К.: Ґенеза, 2003. – С. 6–8.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6–7.</w:t>
            </w:r>
            <w:r>
              <w:rPr>
                <w:rStyle w:val="apple-converted-space"/>
              </w:rPr>
              <w:t> </w:t>
            </w:r>
            <w:r>
              <w:br/>
              <w:t>Швидько А. Історія України: Підручник для 8-го класу. – К.: Ґенеза, 1999. – С. 301–308.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Іван Григорович-Барський – це видатний архітектор XVIII ст., представник українського</w:t>
            </w:r>
            <w:r>
              <w:rPr>
                <w:rStyle w:val="apple-converted-space"/>
              </w:rPr>
              <w:t> </w:t>
            </w:r>
            <w:r>
              <w:br/>
              <w:t>А конструктивізму.</w:t>
            </w:r>
            <w:r>
              <w:br/>
              <w:t>Б класицизму.</w:t>
            </w:r>
            <w:r>
              <w:br/>
              <w:t>В ренесансу.</w:t>
            </w:r>
            <w:r>
              <w:br/>
            </w:r>
            <w:r>
              <w:rPr>
                <w:rStyle w:val="a3"/>
              </w:rPr>
              <w:t>Г бароко.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в другій половині XVIII ст. Розвиток культури, науки, освіти та філософських ідей.</w:t>
            </w:r>
            <w:r>
              <w:br/>
              <w:t>Відповідність підручникам: Реєнт О. Підручник для 9-го класу. – К.: Ґенеза, 2003. – С. 33.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28–29.</w:t>
            </w:r>
            <w:r>
              <w:rPr>
                <w:rStyle w:val="apple-converted-space"/>
              </w:rPr>
              <w:t> </w:t>
            </w:r>
            <w:r>
              <w:br/>
              <w:t>Швидько А. Історія України: Підручник для 8-го класу. – К.: Ґенеза, 1999. – С. 336.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Наприкінці ХVІІІ – на початку ХІХ ст. на Півдні України (Новоросії) домінувало землеволодіння</w:t>
            </w:r>
            <w:r>
              <w:rPr>
                <w:rStyle w:val="apple-converted-space"/>
              </w:rPr>
              <w:t> </w:t>
            </w:r>
            <w:r>
              <w:br/>
              <w:t>А козацьке.</w:t>
            </w:r>
            <w:r>
              <w:br/>
              <w:t>Б селянське.</w:t>
            </w:r>
            <w:r>
              <w:br/>
            </w:r>
            <w:r>
              <w:rPr>
                <w:rStyle w:val="a3"/>
              </w:rPr>
              <w:t>В поміщицьке.</w:t>
            </w:r>
            <w:r>
              <w:br/>
              <w:t>Г іноземних колоністів.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у складі Російської імперії наприкінці ХVІІІ – у першій половині ХІХ ст.</w:t>
            </w:r>
            <w:r>
              <w:br/>
              <w:t>Відповідність підручникам: Реєнт О. Підручник для 9-го класу. – К.: Ґенеза, 2003. – С. 48–49.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25.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34–35.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Які держави володіли українськими землями на початку ХІХ ст.?</w:t>
            </w:r>
            <w:r>
              <w:br/>
              <w:t>1. Австрійська імперія</w:t>
            </w:r>
            <w:r>
              <w:br/>
              <w:t>2. Королівство Пруссія</w:t>
            </w:r>
            <w:r>
              <w:br/>
              <w:t>3. Російська імперія</w:t>
            </w:r>
            <w:r>
              <w:br/>
              <w:t>4. Річ Посполита</w:t>
            </w:r>
            <w:r>
              <w:br/>
              <w:t>5. Австро-Угорська імперія</w:t>
            </w:r>
            <w:r>
              <w:br/>
              <w:t>6. Османська імперія</w:t>
            </w:r>
            <w:r>
              <w:br/>
            </w:r>
            <w:r>
              <w:br/>
            </w:r>
            <w:r>
              <w:rPr>
                <w:rStyle w:val="a3"/>
              </w:rPr>
              <w:t>А 1, 3, 6</w:t>
            </w:r>
            <w:r>
              <w:br/>
              <w:t>Б 2, 3, 5</w:t>
            </w:r>
            <w:r>
              <w:br/>
              <w:t>В 1, 3, 4</w:t>
            </w:r>
            <w:r>
              <w:br/>
              <w:t>Г 2, 4,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у складі Російської імперії наприкінці ХVІІІ – у першій половині ХІХ ст. Західноукраїнські землі наприкінці ХVІІІ – у першій половині ХІХ ст.</w:t>
            </w:r>
            <w:r>
              <w:br/>
              <w:t>Відповідність підручникам: Реєнт О. Підручник для 9-го класу. – К.: Ґенеза, 2003. – С. 37, 42.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5, 10.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32, 37.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«Історія Русів», що поширювалася в рукописах у першій половині ХІХ ст., відображає погляди</w:t>
            </w:r>
            <w:r>
              <w:br/>
              <w:t>А самостійників.</w:t>
            </w:r>
            <w:r>
              <w:br/>
            </w:r>
            <w:r>
              <w:rPr>
                <w:rStyle w:val="a3"/>
              </w:rPr>
              <w:t>Б автономістів.</w:t>
            </w:r>
            <w:r>
              <w:br/>
              <w:t>В соціалістів.</w:t>
            </w:r>
            <w:r>
              <w:br/>
              <w:t>Г русофілів.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у складі Російської імперії наприкінці ХVІІІ – у першій половині ХІХ ст. Розвиток національного руху.</w:t>
            </w:r>
            <w:r>
              <w:br/>
              <w:t>Відповідність підручникам: Реєнт О. Підручник для 9-го класу. – К.: Ґенеза, 2003. – С. 58.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52–53.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62.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Що з указаного нижче характеризує становище західноукраїнських земель у складі Австрійської імперії наприкінці XVIII – у першій половині ХІХ ст.?</w:t>
            </w:r>
            <w:r>
              <w:rPr>
                <w:rStyle w:val="apple-converted-space"/>
              </w:rPr>
              <w:t> </w:t>
            </w:r>
            <w:r>
              <w:br/>
              <w:t>1. Посилення впливу німецької мови та культури.</w:t>
            </w:r>
            <w:r>
              <w:br/>
              <w:t>2. Нелояльне ставлення греко-католицького духовенства до імперської влади.</w:t>
            </w:r>
            <w:r>
              <w:br/>
              <w:t>3. Привілейоване положення українського населення в містах.</w:t>
            </w:r>
            <w:r>
              <w:br/>
              <w:t>4. Домінування поляків і німців в органах влади.</w:t>
            </w:r>
            <w:r>
              <w:br/>
              <w:t>5. Зміцнення статусу та авторитету греко-католицької церкви.</w:t>
            </w:r>
            <w:r>
              <w:br/>
              <w:t>6. Перебування українських селян і міщан у кріпосній залежності.</w:t>
            </w:r>
            <w:r>
              <w:br/>
            </w:r>
            <w:r>
              <w:br/>
              <w:t>А 2, 3, 6</w:t>
            </w:r>
            <w:r>
              <w:br/>
              <w:t>Б 1, 2, 4</w:t>
            </w:r>
            <w:r>
              <w:br/>
              <w:t>В 3, 5, 6</w:t>
            </w:r>
            <w:r>
              <w:br/>
            </w:r>
            <w:r>
              <w:rPr>
                <w:rStyle w:val="a3"/>
              </w:rPr>
              <w:t>Г 1, 4,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Західноукраїнські землі наприкінці ХVІІІ – у першій половині ХІХ ст. Політика Австрійської імперії щодо Західної України. Реформи Марії Терезії та Йосифа ІІ та українські землі</w:t>
            </w:r>
            <w:r>
              <w:br/>
              <w:t>Відповідність підручникам: Реєнт О. Підручник для 9-го класу. – К.: Ґенеза, 2003. – С. 77–80.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80–81.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81–82.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 ХІХ – на початку ХХ ст. розвиток машинної індустрії пройшов такі стадії розвитку: промисловий переворот – індустріалізація – монополізація. Реформи 60 – 70-х років ХІХ ст. на Наддніпрянській Україні сприяли</w:t>
            </w:r>
            <w:r>
              <w:rPr>
                <w:rStyle w:val="apple-converted-space"/>
              </w:rPr>
              <w:t> </w:t>
            </w:r>
            <w:r>
              <w:br/>
              <w:t>А початку промислового перевороту.</w:t>
            </w:r>
            <w:r>
              <w:br/>
            </w:r>
            <w:r>
              <w:rPr>
                <w:rStyle w:val="a3"/>
              </w:rPr>
              <w:t>Б завершенню промислового перевороту та розгортанню індустріалізації.</w:t>
            </w:r>
            <w:r>
              <w:br/>
              <w:t>В завершенню індустріалізації та початку монополізації.</w:t>
            </w:r>
            <w:r>
              <w:br/>
              <w:t>Г завершенню монополізації.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Наддніпрянська Україна в другій половині ХІХ ст. Реформи 60 – 70-х рр. ХІХ ст. і процеси модернізації в Україні.</w:t>
            </w:r>
            <w:r>
              <w:br/>
              <w:t>Відповідність підручникам: Реєнт О. Підручник для 9-го класу. – К.: Ґенеза, 2003. – С. 173–175.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159.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142, 241–244.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Під час правління якого російського імператора запроваджено такі заборони: «Не допускати ввозу в межі імперії… яких би то не було книг і брошур, що видаються за кордоном на малоросійському наріччі. Друкування і видавання в Імперії оригінальних творів і перекладів на тому ж наріччі заборонити, за винятком історичних документів…»?</w:t>
            </w:r>
            <w:r>
              <w:br/>
            </w:r>
            <w:r>
              <w:rPr>
                <w:rStyle w:val="a3"/>
              </w:rPr>
              <w:t>А Олександра ІІ</w:t>
            </w:r>
            <w:r>
              <w:br/>
              <w:t>Б Миколи І</w:t>
            </w:r>
            <w:r>
              <w:br/>
              <w:t>В Олександра ІІІ</w:t>
            </w:r>
            <w:r>
              <w:br/>
              <w:t>Г Миколи 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Наддніпрянська Україна в другій половині ХІХ ст. Емський указ.</w:t>
            </w:r>
            <w:r>
              <w:br/>
              <w:t>Відповідність підручникам: Реєнт О. Підручник для 9-го класу. – К.: Ґенеза, 2003. – С. 139.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212.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185.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Викрита російською поліцією «Чигиринська змова» стала свідченням діяльності</w:t>
            </w:r>
            <w:r>
              <w:rPr>
                <w:rStyle w:val="apple-converted-space"/>
              </w:rPr>
              <w:t> </w:t>
            </w:r>
            <w:r>
              <w:br/>
              <w:t>А хлопоманів.</w:t>
            </w:r>
            <w:r>
              <w:br/>
              <w:t>Б громадівців.</w:t>
            </w:r>
            <w:r>
              <w:br/>
            </w:r>
            <w:r>
              <w:rPr>
                <w:rStyle w:val="a3"/>
              </w:rPr>
              <w:t>В народників.</w:t>
            </w:r>
            <w:r>
              <w:br/>
              <w:t>Г радикалів.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Наддніпрянська Україна в другій половині ХІХ ст. «Чигиринська змова».</w:t>
            </w:r>
            <w:r>
              <w:br/>
              <w:t>Відповідність підручникам: Реєнт О. Підручник для 9-го класу. – К.: Ґенеза, 2003. – С. 143.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220.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192.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Унаслідок оприлюднення 17 жовтня 1905 р. Маніфесту імператора Миколи ІІ про «дарування» населенню громадянських прав і свобод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А фактично втратив свою чинність Емський указ.</w:t>
            </w:r>
            <w:r>
              <w:br/>
              <w:t>Б упроваджено земства в губерніях Правобережної України.</w:t>
            </w:r>
            <w:r>
              <w:br/>
              <w:t>В остаточно ліквідовано кріпосне право на Наддніпрянській Україні.</w:t>
            </w:r>
            <w:r>
              <w:br/>
              <w:t>Г створено першу українську політичну партію на Наддніпрянській Україні.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Наддніпрянська Україна на початку ХХ ст. Національно-визвольний рух України в роки російської революції 1905 – 1907 рр.</w:t>
            </w:r>
            <w:r>
              <w:br/>
              <w:t>Відповідність підручникам: Реєнт О. Підручник для 9-го класу. – К.: Ґенеза, 2003. – С. 184–185.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274.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Ґенеза,1999. – С. 347.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Про кого з історичних діячів йдеться: «Співзасновник Української національно-демократичної партії (УНДП), згодом її голова. Обирався послом до австрійського парламенту та галицького крайового сейму. У роки Першої світової війни очолював Головну українську раду, а згодом Загальну українську раду. Після проголошення ЗУНР став головою її першого уряду»?</w:t>
            </w:r>
            <w:r>
              <w:br/>
              <w:t>А А. Шептицького</w:t>
            </w:r>
            <w:r>
              <w:br/>
            </w:r>
            <w:r>
              <w:rPr>
                <w:rStyle w:val="a3"/>
              </w:rPr>
              <w:t>Б К. Левицького</w:t>
            </w:r>
            <w:r>
              <w:br/>
              <w:t>В О. Бобринського</w:t>
            </w:r>
            <w:r>
              <w:br/>
              <w:t>Г К. Трильовського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боротьбі за збереження державної незалежності (1918 – 1920 рр.). Утворення ЗУНР.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124.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111.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138.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Ухваливши Другий Універсал, Українська Центральна Рада зобов’язалася</w:t>
            </w:r>
            <w:r>
              <w:br/>
              <w:t>А розпочати й довести до кінця переговори про мир із Німеччиною та її союзниками.</w:t>
            </w:r>
            <w:r>
              <w:br/>
              <w:t>Б установити державний контроль за продукцією, виготовленою в Україні.</w:t>
            </w:r>
            <w:r>
              <w:br/>
              <w:t>В підтримати Тимчасовий уряд у боротьбі з корніловським заколотом.</w:t>
            </w:r>
            <w:r>
              <w:br/>
            </w:r>
            <w:r>
              <w:rPr>
                <w:rStyle w:val="a3"/>
              </w:rPr>
              <w:t>Г поповнити свій склад представниками національних меншин.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Українська революція. Основні положення І, ІІ, ІІІ та ІV Універсалів УЦР.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51.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47.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59.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Якими цифрами на карті позначено регіональні радянські республіки, утворені більшовиками на початку 1918 р.?</w:t>
            </w:r>
            <w:r>
              <w:rPr>
                <w:rStyle w:val="apple-converted-space"/>
              </w:rPr>
              <w:t> </w:t>
            </w:r>
            <w:r>
              <w:br/>
            </w:r>
            <w:r w:rsidR="00C82EFA">
              <w:rPr>
                <w:noProof/>
              </w:rPr>
              <w:pict>
                <v:shape id="_x0000_s1028" type="#_x0000_t75" alt="" style="position:absolute;margin-left:-84.3pt;margin-top:-507.7pt;width:135pt;height:187.5pt;z-index:251658752;mso-wrap-distance-left:0;mso-wrap-distance-right:0;mso-position-horizontal-relative:text;mso-position-vertical-relative:line" o:allowoverlap="f">
                  <v:imagedata r:id="rId11" o:title="hram_8"/>
                  <w10:wrap type="square"/>
                </v:shape>
              </w:pict>
            </w:r>
            <w:r>
              <w:t>А 1, 2, 3</w:t>
            </w:r>
            <w:r>
              <w:br/>
            </w:r>
            <w:r>
              <w:rPr>
                <w:rStyle w:val="a3"/>
              </w:rPr>
              <w:t>Б 2, 3, 4</w:t>
            </w:r>
            <w:r>
              <w:br/>
              <w:t>В 1, 3, 4</w:t>
            </w:r>
            <w:r>
              <w:br/>
              <w:t>Г 1, 2,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Українська революція.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79.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66–69, 77–78.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95.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Однією з причин падіння Української Центральної Ради (УЦР) була</w:t>
            </w:r>
            <w:r>
              <w:br/>
              <w:t>А відмова УЦР від виконання умов Брест-Литовського мирного договору.</w:t>
            </w:r>
            <w:r>
              <w:br/>
              <w:t>Б відкрита підтримка УЦР селянських виступів і робітничих страйків.</w:t>
            </w:r>
            <w:r>
              <w:br/>
              <w:t>В проведена УЦР аграрна реформа та передання всієї землі селянам.</w:t>
            </w:r>
            <w:r>
              <w:br/>
            </w:r>
            <w:r>
              <w:rPr>
                <w:rStyle w:val="a3"/>
              </w:rPr>
              <w:t>Г неспроможність УЦР налагодити систему державного управління.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боротьбі за збереження державної незалежності (1918 – 1920 рр.). Причини гетьманського перевороту.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93–94 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79.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110–111.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Економічна політика гетьмана П. Скоропадського</w:t>
            </w:r>
            <w:r>
              <w:br/>
              <w:t>А сприяла відновленню економіки України як складової частини Російської імперії.</w:t>
            </w:r>
            <w:r>
              <w:br/>
              <w:t>Б відновила рівноправність економічних відносин із країнами Четверного союзу.</w:t>
            </w:r>
            <w:r>
              <w:br/>
            </w:r>
            <w:r>
              <w:rPr>
                <w:rStyle w:val="a3"/>
              </w:rPr>
              <w:t>В захищала інтереси промисловців і великих землевласників.</w:t>
            </w:r>
            <w:r>
              <w:br/>
              <w:t>Г забезпечила вільний розвиток селянського господарства.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боротьбі за збереження державної незалежності (1918 – 1920 рр.). Внутрішня та зовнішня політика уряду гетьмана П. Скоропадського.</w:t>
            </w:r>
            <w:r>
              <w:br/>
              <w:t>Відповідність підручникам Гупан Н. Новітня історія України: Навчальний посібник для 10-го класу. – К.: А.С.К., 2003. – С. 97.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85–86.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115–116.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Яка подія передувала такому наказу командуючого Південним фронтом М. Фрунзе: «Наказую: військам фронту вважати Махна та всі його загони ворогами Радянської республіки і Революції... командирам червоних частин махновські загони роззброювати, а ті, що будуть чинити опір, – знищувати...»?</w:t>
            </w:r>
            <w:r>
              <w:rPr>
                <w:rStyle w:val="apple-converted-space"/>
              </w:rPr>
              <w:t> </w:t>
            </w:r>
            <w:r>
              <w:br/>
              <w:t>А Підписання Ризького мирного договору.</w:t>
            </w:r>
            <w:r>
              <w:br/>
            </w:r>
            <w:r>
              <w:rPr>
                <w:rStyle w:val="a3"/>
              </w:rPr>
              <w:t>Б Розгром військ генерала П. Врангеля в Криму.</w:t>
            </w:r>
            <w:r>
              <w:br/>
              <w:t>В Початок Другого зимового походу Армії УНР.</w:t>
            </w:r>
            <w:r>
              <w:br/>
              <w:t>Г Повалення гетьманського режиму П. Скоропадського.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боротьбі за збереження державної незалежності (1918 – 1920 рр.).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177.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151.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188–189.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Зростання обсягів промислового виробництва в Україні в період НЕПу було забезпечено завдяки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А скасуванню заборон на приватне підприємництво, упровадженню оренди, економічних методів господарювання.</w:t>
            </w:r>
            <w:r>
              <w:br/>
              <w:t>Б залученню значних іноземних інвестицій, розширенню сфери товарно-грошових відносин, централізації управління.</w:t>
            </w:r>
            <w:r>
              <w:br/>
              <w:t>В зниженню цін як на промислові товари для селянства, так і на сільськогосподарську продукцію для робітників.</w:t>
            </w:r>
            <w:r>
              <w:br/>
              <w:t>Г проведенню націоналізації підприємств промисловості, транспорту, уведенню загальної трудової повинності.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Українська CРР в умовах нової економічної політики (1921 – 1928 рр.). Неп в УСРР.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203–204.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178–183.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217–218 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Що з указаного нижче було характерним для культурного життя України в 1921 – 1928 рр.?</w:t>
            </w:r>
            <w:r>
              <w:rPr>
                <w:rStyle w:val="apple-converted-space"/>
              </w:rPr>
              <w:t> </w:t>
            </w:r>
            <w:r>
              <w:br/>
              <w:t>1. Здійснення політики коренізації та її складової – українізації.</w:t>
            </w:r>
            <w:r>
              <w:br/>
              <w:t>2. Запровадження обов’язкової десятирічної середньої освіти.</w:t>
            </w:r>
            <w:r>
              <w:br/>
              <w:t>3. Консолідація літераторів, художників, театральних діячів у творчі об’єднання.</w:t>
            </w:r>
            <w:r>
              <w:br/>
              <w:t>4. Посилення боротьби з «космополітизмом», «низькопоклонством перед Заходом».</w:t>
            </w:r>
            <w:r>
              <w:br/>
              <w:t>5. Згортання антицерковної політики та відмова від атеїстичної пропаганди.</w:t>
            </w:r>
            <w:r>
              <w:br/>
              <w:t>6. Проведення політики ліквідації неписьменності дорослого населення.</w:t>
            </w:r>
            <w:r>
              <w:br/>
            </w:r>
            <w:r>
              <w:br/>
              <w:t>А 3, 4, 6</w:t>
            </w:r>
            <w:r>
              <w:br/>
              <w:t>Б 2, 3, 5</w:t>
            </w:r>
            <w:r>
              <w:br/>
            </w:r>
            <w:r>
              <w:rPr>
                <w:rStyle w:val="a3"/>
              </w:rPr>
              <w:t>В 1, 3, 6</w:t>
            </w:r>
            <w:r>
              <w:br/>
              <w:t>Г 1, 2,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Політика «коренізації» УСРР. Кампанія з ліквідації неписьменності дорослих. Українське національне відродження в літературі та театрі.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219, 223–224, 227–228.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195–198, 201, 202–203.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240, 243–244, 248–249.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С. Косіор, виступаючи на з’їзді КП(б)У, заявив, що «...на Україні класова боротьба більш напружена, ніж в інших містах, і ворог, націоналіст – у нас більш досвідчений, лютіший, ніж де б то не було в інших республіках і областях Союзу». Ця теза стала підґрунтям для здійснення в республіці</w:t>
            </w:r>
            <w:r>
              <w:br/>
              <w:t>А кампанії з розкуркулення в 1929 – 1932 рр.</w:t>
            </w:r>
            <w:r>
              <w:br/>
              <w:t>Б терору голодом у 1932 – 1933 рр.</w:t>
            </w:r>
            <w:r>
              <w:br/>
              <w:t>В політики коренізації на початку 1930-х рр.</w:t>
            </w:r>
            <w:r>
              <w:br/>
            </w:r>
            <w:r>
              <w:rPr>
                <w:rStyle w:val="a3"/>
              </w:rPr>
              <w:t>Г масових репресій у другій половині 1930-х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Радянська модернізація України (1929 – 1938 рр.). Масові репресії.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263–264.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С.246–250 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293–295.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Другу п’ятирічку в СРСР було проголошено «безбожною п’ятирічкою», «п’ятирічкою знищення релігії». Який із відомих храмів часів Київської Русі зруйновано в цей період?</w:t>
            </w:r>
            <w:r>
              <w:rPr>
                <w:rStyle w:val="apple-converted-space"/>
              </w:rPr>
              <w:t> </w:t>
            </w:r>
            <w:r>
              <w:br/>
              <w:t>А Собор Святої Софії в Києві</w:t>
            </w:r>
            <w:r>
              <w:br/>
            </w:r>
            <w:r>
              <w:rPr>
                <w:rStyle w:val="a3"/>
              </w:rPr>
              <w:t>Б Михайлівський Золотоверхий собор у Києві</w:t>
            </w:r>
            <w:r>
              <w:br/>
              <w:t>В Успенський собор Києво-Печерської лаври</w:t>
            </w:r>
            <w:r>
              <w:br/>
              <w:t>Г Спасо-Преображенський собор у Чернігові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Радянська модернізація України (1929 – 1938 рр.). Особливості культурного життя періоду.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275.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265–266.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309–310.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Яка політична партія, що діяла на Західній Україні в 1930-х рр., використовувала терористичні методи боротьби?</w:t>
            </w:r>
            <w:r>
              <w:rPr>
                <w:rStyle w:val="apple-converted-space"/>
              </w:rPr>
              <w:t> </w:t>
            </w:r>
            <w:r>
              <w:br/>
              <w:t>А Українське національно-демократичне об’єднання (УНДО)</w:t>
            </w:r>
            <w:r>
              <w:br/>
              <w:t>Б Українська соціалістично-радикальна партія (УСРП)</w:t>
            </w:r>
            <w:r>
              <w:br/>
            </w:r>
            <w:r>
              <w:rPr>
                <w:rStyle w:val="a3"/>
              </w:rPr>
              <w:t>В Організація українських націоналістів (ОУН)</w:t>
            </w:r>
            <w:r>
              <w:br/>
              <w:t>Г Українська національна партія (УНП)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Західноукраїнські землі (1921 – 1938 рр.). Українські суспільно-політичні рухи, радикалізація політичного життя в 1930-х роках.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287.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279–281.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236–237.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Унаслідок територіальних змін у Східній Європі впродовж 1939 – 1940 рр.</w:t>
            </w:r>
            <w:r>
              <w:br/>
            </w:r>
            <w:r>
              <w:rPr>
                <w:rStyle w:val="a3"/>
              </w:rPr>
              <w:t>А більшість українських земель увійшла до складу СРСР, Закарпаття залишилося у складі Угорщини.</w:t>
            </w:r>
            <w:r>
              <w:br/>
              <w:t>Б вперше в новітній історії всі українські землі було об’єднано в одній державі – Українській РСР.</w:t>
            </w:r>
            <w:r>
              <w:br/>
              <w:t>В більшість українських земель увійшла до складу СРСР, лише Північна Буковина залишилася у складі Румунії.</w:t>
            </w:r>
            <w:r>
              <w:br/>
              <w:t>Г поряд із Українською РСР створено нові республіки – Закарпатську Україну та Галицьку Соціалістичну Радянську Республіку.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підручникам: Гупан Н. Новітня історія України: Навчальний посібник для 10-го класу. – К.: А.С.К., 2003. – С. 304–307.</w:t>
            </w:r>
            <w:r>
              <w:br/>
              <w:t>Гупан Н. Новітня історія України: Навчальний посібник для 11-го класу. – К.: А.С.К., 2007. – С. 10–12.</w:t>
            </w:r>
            <w:r>
              <w:br/>
              <w:t>Кульчицький С. Історія України: Підручник для 10-го класу. – К.: Ґенеза, 2003. – С. 292–295.</w:t>
            </w:r>
            <w:r>
              <w:br/>
              <w:t>Кульчицький С. Історія України: Підручник для 11-го класу. – К.: Ґенеза, 2005. – С. 8–9.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337–340.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5–8.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Видатними представниками радянського партизанського руху в роки Великої Вітчизняної війни були</w:t>
            </w:r>
            <w:r>
              <w:rPr>
                <w:rStyle w:val="apple-converted-space"/>
              </w:rPr>
              <w:t> </w:t>
            </w:r>
            <w:r>
              <w:br/>
              <w:t>А С. Тимошенко, М. Кирпонос, М. Ватутін.</w:t>
            </w:r>
            <w:r>
              <w:br/>
              <w:t>Б А. Мельник, С. Бандера, Р. Шухевич.</w:t>
            </w:r>
            <w:r>
              <w:br/>
              <w:t>В О. Довженко, О. Теліга, О. Ольжич.</w:t>
            </w:r>
            <w:r>
              <w:br/>
            </w:r>
            <w:r>
              <w:rPr>
                <w:rStyle w:val="a3"/>
              </w:rPr>
              <w:t>Г С. Ковпак, О. Федоров, О. Сабуров.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під час Другої світової війни (1939 – 1945 рр.). Розгортання діяльності радянських партизан та українського визвольного руху.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48.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32.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41.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 результаті успішного проведення в 1944 р. радянськими військами Корсунь-Шевченківської наступальної операції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А створено сприятливі умови для звільнення Правобережної України.</w:t>
            </w:r>
            <w:r>
              <w:rPr>
                <w:rStyle w:val="apple-converted-space"/>
              </w:rPr>
              <w:t> </w:t>
            </w:r>
            <w:r>
              <w:br/>
              <w:t>Б звільнено територію УРСР у її довоєнних кордонах.</w:t>
            </w:r>
            <w:r>
              <w:rPr>
                <w:rStyle w:val="apple-converted-space"/>
              </w:rPr>
              <w:t> </w:t>
            </w:r>
            <w:r>
              <w:br/>
              <w:t>В визволено Північне Причорномор’я та Крим.</w:t>
            </w:r>
            <w:r>
              <w:rPr>
                <w:rStyle w:val="apple-converted-space"/>
              </w:rPr>
              <w:t> </w:t>
            </w:r>
            <w:r>
              <w:br/>
              <w:t>Г визволено Лівобережну Україну.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під час Другої світової війни (1939 – 1945 рр.). Визволення України.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53–55.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46–47.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47–48.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Велика Вітчизняна війна Радянського Союзу завершилася</w:t>
            </w:r>
            <w:r>
              <w:br/>
              <w:t>А звільненням території СРСР у його довоєнних кордонах.</w:t>
            </w:r>
            <w:r>
              <w:rPr>
                <w:rStyle w:val="apple-converted-space"/>
              </w:rPr>
              <w:t> </w:t>
            </w:r>
            <w:r>
              <w:br/>
              <w:t>Б визволенням країн Південно-Східної та Центральної Європи.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В оволодінням столицею нацистської Німеччини – Берліном.</w:t>
            </w:r>
            <w:r>
              <w:rPr>
                <w:rStyle w:val="apple-converted-space"/>
              </w:rPr>
              <w:t> </w:t>
            </w:r>
            <w:r>
              <w:br/>
              <w:t>Г розгромом японської Квантунської армії в Маньчжурії.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під час Другої світової війни (1939 – 1945 рр.). Перемога у Великій Вітчизняній війні.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62.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53.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55.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Слова Й. Сталіна: «М’якотілість! Вас обманюють, спеціально доповідають про таке, щоб вас розжалобити і примусити використати резерви», адресовані першому секретареві ЦК КП(б)У М. Хрущову з приводу повідомлень про значні жертви під час</w:t>
            </w:r>
            <w:r>
              <w:rPr>
                <w:rStyle w:val="apple-converted-space"/>
              </w:rPr>
              <w:t> </w:t>
            </w:r>
            <w:r>
              <w:br/>
              <w:t>А поширення голоду на території УСРР у 1932 – 1933 рр.</w:t>
            </w:r>
            <w:r>
              <w:br/>
              <w:t>Б розгортання масових репресій в УРСР у 1937 – 1938 рр.</w:t>
            </w:r>
            <w:r>
              <w:br/>
            </w:r>
            <w:r>
              <w:rPr>
                <w:rStyle w:val="a3"/>
              </w:rPr>
              <w:t>В голоду в більшості областей УРСР у 1946 – 1947 рр.</w:t>
            </w:r>
            <w:r>
              <w:br/>
              <w:t>Г бойових дій проти загонів УПА в 1944 – 1946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Післявоєнна відбудова та розвиток України в 1945 – початку 1950-х рр. Голод в Україні 1946 – 1947 рр.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90–93.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79–82.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86–88.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Відмінність процесу радянізації західних областей України (1944 – 1950-ті рр.) від процесу радянської модернізації України (1929 – 1938 рр.) полягала в здійсненні</w:t>
            </w:r>
            <w:r>
              <w:rPr>
                <w:rStyle w:val="apple-converted-space"/>
              </w:rPr>
              <w:t> </w:t>
            </w:r>
            <w:r>
              <w:br/>
              <w:t>А колективізації сільського господарства.</w:t>
            </w:r>
            <w:r>
              <w:br/>
            </w:r>
            <w:r>
              <w:rPr>
                <w:rStyle w:val="a3"/>
              </w:rPr>
              <w:t>Б відбудови народного господарства.</w:t>
            </w:r>
            <w:r>
              <w:br/>
              <w:t>В індустріалізації промисловості.</w:t>
            </w:r>
            <w:r>
              <w:br/>
              <w:t>Г культурної революції.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Післявоєнна відбудова та розвиток України в 1945 – початку 1950-х рр. Процеси радянізації на західних областей України.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84–98.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70–91.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80–96.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До компетенції органів влади Української РСР у період «відлиги» були передані питання</w:t>
            </w:r>
            <w:r>
              <w:br/>
              <w:t>1 адміністративно-територіального устрою, формування бюджету республіки.</w:t>
            </w:r>
            <w:r>
              <w:br/>
              <w:t>2 ведення самостійної зовнішньої політики з країнами соціалістичного табору.</w:t>
            </w:r>
            <w:r>
              <w:br/>
              <w:t>3 розроблення республіканського законодавства про судоустрій і судочинство.</w:t>
            </w:r>
            <w:r>
              <w:br/>
            </w:r>
            <w:r>
              <w:br/>
            </w:r>
            <w:r>
              <w:br/>
            </w:r>
            <w:r>
              <w:rPr>
                <w:rStyle w:val="a3"/>
              </w:rPr>
              <w:t>А 1, 3</w:t>
            </w:r>
            <w:r>
              <w:br/>
              <w:t>Б 2, 3</w:t>
            </w:r>
            <w:r>
              <w:br/>
              <w:t>В 1, 2</w:t>
            </w:r>
            <w:r>
              <w:br/>
              <w:t>Г 1, 2,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умовах десталінізації (1953 – 1964 рр.). Реформа управління економікою.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126, 129–137.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119, 128–129, 135.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133–134.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«Раднаргоспи», створені в УРСР у 1957 р., – це</w:t>
            </w:r>
            <w:r>
              <w:rPr>
                <w:rStyle w:val="apple-converted-space"/>
              </w:rPr>
              <w:t> </w:t>
            </w:r>
            <w:r>
              <w:br/>
              <w:t>А органи управління, на які покладалася координація промислової кооперації підприємств України з іншими республіками Радянського Союзу.</w:t>
            </w:r>
            <w:r>
              <w:br/>
              <w:t>Б державні установи, що здійснювали укрупнення колгоспів, їхню реорганізацію в радгоспи та продаж техніки машинно-тракторних станцій.</w:t>
            </w:r>
            <w:r>
              <w:br/>
              <w:t>В організації, що керували системою державних закупівель сільськогосподарської продукції у колгоспно-кооперативному секторі України.</w:t>
            </w:r>
            <w:r>
              <w:br/>
            </w:r>
            <w:r>
              <w:rPr>
                <w:rStyle w:val="a3"/>
              </w:rPr>
              <w:t>Г органи державного управління, утворені за територіальним принципом, що керували промисловістю та будівництвом у межах економічних районів.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умовах десталінізації (1953 – 1964 рр.). Реформа управління економікою.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136–137.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128–129.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133.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Одним із проявів політико-ідеологічної кризи радянської моделі розвитку України в 1970 – на початку 1980-х рр. є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a3"/>
              </w:rPr>
              <w:t>А поява концепції «розвиненого соціалізму» внаслідок усвідомлення нереальності побудови комунізму.</w:t>
            </w:r>
            <w:r>
              <w:br/>
              <w:t>Б розмежування владних повноважень між Комуністичною партією України та Радами народних депутатів.</w:t>
            </w:r>
            <w:r>
              <w:br/>
              <w:t>В утвердження принципів плюралізму на хвилі протестних настроїв у суспільстві.</w:t>
            </w:r>
            <w:r>
              <w:br/>
              <w:t>Г зростання самостійності та активності громадських неурядових організацій.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період загострення кризи радянської системи (середина 1960 – початок 1980-х рр.). Політико-ідеологічне становище радянського ладу в Україні (середина 1960 – початок 1980-х рр.).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166 – 167.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184–186.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168–169.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 листі до Президії Верховної Ради СРСР В. Стус писав: «...Репресії 1972 р. показали, що в дискусії з українськими «дисидентами» влада не знайшла більш переконливих аргументів, ніж застосування сили, а умови в таборах переконали мене у тім, що простір застосування цієї сили не знає кінця».</w:t>
            </w:r>
            <w:r>
              <w:rPr>
                <w:rStyle w:val="apple-converted-space"/>
              </w:rPr>
              <w:t> </w:t>
            </w:r>
            <w:r>
              <w:br/>
              <w:t>Перехід влади до застосування сили проти українських дисидентів спричинено</w:t>
            </w:r>
            <w:r>
              <w:rPr>
                <w:rStyle w:val="apple-converted-space"/>
              </w:rPr>
              <w:t> </w:t>
            </w:r>
            <w:r>
              <w:br/>
              <w:t>А утворенням Української Гельсінської групи.</w:t>
            </w:r>
            <w:r>
              <w:br/>
            </w:r>
            <w:r>
              <w:rPr>
                <w:rStyle w:val="a3"/>
              </w:rPr>
              <w:t>Б зміною вищого керівництва Комуністичної партії України.</w:t>
            </w:r>
            <w:r>
              <w:br/>
              <w:t>В поширенням «самвидавничого» журналу «Український вісник».</w:t>
            </w:r>
            <w:r>
              <w:br/>
              <w:t>Г акцією протесту під час прем’єри фільму «Тіні забутих предків».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період загострення кризи радянської системи (середина 1960 – початок 1980-х рр.). Кадрові зміни в політичному керівництві УРСР.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196.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180 – 182.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194.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Про яке явище йдеться в цитованому документі?</w:t>
            </w:r>
            <w:r>
              <w:rPr>
                <w:rStyle w:val="apple-converted-space"/>
              </w:rPr>
              <w:t> </w:t>
            </w:r>
            <w:r>
              <w:br/>
              <w:t>«Найбільшим негативом 1990-х років було «вимивання» активної, продуктивної частини населення – людей молодого та середнього віку – за межі держави. За офіційними даними, Україна втратила близько 3,5 мільйона осіб, третина з яких – кваліфіковані фахівці».</w:t>
            </w:r>
            <w:r>
              <w:rPr>
                <w:rStyle w:val="apple-converted-space"/>
              </w:rPr>
              <w:t> </w:t>
            </w:r>
            <w:r>
              <w:br/>
              <w:t>А соціальну диференціацію</w:t>
            </w:r>
            <w:r>
              <w:br/>
              <w:t>Б дефіцит робочої сили</w:t>
            </w:r>
            <w:r>
              <w:br/>
            </w:r>
            <w:r>
              <w:rPr>
                <w:rStyle w:val="a3"/>
              </w:rPr>
              <w:t>В трудову міграцію</w:t>
            </w:r>
            <w:r>
              <w:br/>
              <w:t>Г депопуляцію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умовах незалежності.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309 – 311.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265–266.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329–330.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Конституція Української РСР, ухвалена 20 квітня 1978 р., втратила свою чинність</w:t>
            </w:r>
            <w:r>
              <w:rPr>
                <w:rStyle w:val="apple-converted-space"/>
              </w:rPr>
              <w:t> </w:t>
            </w:r>
            <w:r>
              <w:br/>
              <w:t>А 1985 р.</w:t>
            </w:r>
            <w:r>
              <w:br/>
              <w:t>Б 1991 р.</w:t>
            </w:r>
            <w:r>
              <w:br/>
            </w:r>
            <w:r>
              <w:rPr>
                <w:rStyle w:val="a3"/>
              </w:rPr>
              <w:t>В 1996 р.</w:t>
            </w:r>
            <w:r>
              <w:br/>
              <w:t>Г 2004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умовах незалежності. Прийняття Конституції України. Суперечливі явища Україні в умовах незалежності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285–287.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273–274.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229.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відповідність між назвами творів давньоруської літератури та уривками з них.</w:t>
            </w:r>
            <w:r>
              <w:br/>
              <w:t>1 «Повість минулих літ»</w:t>
            </w:r>
            <w:r>
              <w:br/>
              <w:t>2 «Києво-Печерський патерик»</w:t>
            </w:r>
            <w:r>
              <w:br/>
              <w:t>3 «Повчання дітям» Володимира Мономаха</w:t>
            </w:r>
            <w:r>
              <w:br/>
              <w:t>4 «Слово о полку Ігоревім»</w:t>
            </w:r>
            <w:r>
              <w:br/>
            </w:r>
            <w:r>
              <w:br/>
              <w:t>А «Був дехто з Києва, який постригся під іменем Агапіта... цей Агапіт... допомагав хворим. І коли хто з братії хворів... то оздоровлювався молитвою його. І через те прозваний він був Лікарем, бо дарував йому Господь дар зцілення...»</w:t>
            </w:r>
            <w:r>
              <w:br/>
              <w:t>Б «...Паче всього – убогих не забувайте, годуйте й подавайте сироті ...гордості не майте в серці і в умі. Старих шануй, як отця, а молодих – як братів. Лжі бережися, і п’янства, і блуду, бо в сьому душа погибає і тіло...»</w:t>
            </w:r>
            <w:r>
              <w:br/>
              <w:t>В «Данило вийшов з військом із Холма та на третій день став у Галичі. ...ввійшов у свій город... та прийняв стіл батька, та проголосив перемогу, заткнувши свою хоругву на Німецьких воротах...»</w:t>
            </w:r>
            <w:r>
              <w:br/>
              <w:t>Г «Коли ж поляни жили осібно і володіли родами своїми... – то було між них три брати: одному ім’я Кий, а другому – Щек, а третьому – Хорив, і сестра їх – Либідь. ...Зробили вони городок і на честь брата їх найстаршого назвали його Києвом...»</w:t>
            </w:r>
            <w:r>
              <w:br/>
              <w:t xml:space="preserve">Д «Галицький Осмомисле Ярославе! Високо сидиш ти на своїм золотокованім столі, підпер гори угорські своїми залізними полками... Стріляй, господарю, Кончака, раба поганого, за землю Руську, за рани Ігореві, смілого Святославича!» </w:t>
            </w:r>
            <w:r>
              <w:br/>
            </w:r>
            <w:r>
              <w:br/>
            </w:r>
            <w:r>
              <w:rPr>
                <w:rStyle w:val="a3"/>
              </w:rPr>
              <w:t>(1-Г, 2-А, 3-Б, 4-Д)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Політичний устрій, соціально-економічний, культурний розвиток Київської Русі та Галицько-Волинської держави у ІХ – ХІV ст.</w:t>
            </w:r>
            <w:r>
              <w:br/>
              <w:t>Відповідність підручникам: Лях Р.Історія України: Підручник для 7-го класу, К.: Ґенеза, 2003. – С. 138–141.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194–199.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відповідність між поняттями та їхніми визначеннями.</w:t>
            </w:r>
            <w:r>
              <w:br/>
              <w:t>1 «Вотчина»</w:t>
            </w:r>
            <w:r>
              <w:br/>
              <w:t>2 «Фільварок»</w:t>
            </w:r>
            <w:r>
              <w:br/>
              <w:t>3 «Паланка»</w:t>
            </w:r>
            <w:r>
              <w:br/>
              <w:t>4 «Магістрат»</w:t>
            </w:r>
            <w:r>
              <w:br/>
            </w:r>
            <w:r>
              <w:br/>
              <w:t>А Адміністративно-територіальна одиниця, на які поділялися землі Вольностей Війська Запорозького.</w:t>
            </w:r>
            <w:r>
              <w:br/>
              <w:t>Б Велике багатогалузеве господарство, засноване на праці кріпосних селян та орієнтоване на виробництво збіжжя на продаж.</w:t>
            </w:r>
            <w:r>
              <w:br/>
              <w:t>В Військова й адміністративно-територіальна одиниця Лівобережної Гетьманщини та Слобідської України.</w:t>
            </w:r>
            <w:r>
              <w:br/>
              <w:t>Г Орган міського самоврядування в містах, що користувалися магдебурзьким правом.</w:t>
            </w:r>
            <w:r>
              <w:br/>
              <w:t xml:space="preserve">Д Комплекс спадкової земельної власності (землі, будівлі, інвентар) та пов’язаних із ним прав на феодально залежних селян. </w:t>
            </w:r>
            <w:r>
              <w:br/>
            </w:r>
            <w:r>
              <w:br/>
            </w:r>
            <w:r>
              <w:rPr>
                <w:rStyle w:val="a3"/>
              </w:rPr>
              <w:t>(1-Д, 2-Б, 3-А, 4-Г)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у складі Великого князівства Литовського та інших держав (у другій половині XIV – першій половині XVI ст.). Українські землі наприкінці ХVІІ – першої половини ХVІІІ ст.</w:t>
            </w:r>
            <w:r>
              <w:br/>
              <w:t>Відповідність підручникам: Історія України: Лях Р.Історія України: Підручник для 7-го класу, К.: Ґенеза, 2003. – С. 169, 175.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7-го класу. – К.: Ґенеза, 2005. – С. 253–260.</w:t>
            </w:r>
            <w:r>
              <w:rPr>
                <w:rStyle w:val="apple-converted-space"/>
              </w:rPr>
              <w:t> </w:t>
            </w:r>
            <w:r>
              <w:br/>
              <w:t>Власов В. Історія України: Підручник для 8-го класу. – К.: Ґенеза, 2005. – С. 9, 223.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13–21.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відповідність між прізвищами діячів та фактами їхньої біографії.</w:t>
            </w:r>
            <w:r>
              <w:br/>
              <w:t>1 М. Максимович</w:t>
            </w:r>
            <w:r>
              <w:br/>
              <w:t>2 М. Костомаров</w:t>
            </w:r>
            <w:r>
              <w:br/>
              <w:t>3 Д. Яворницький</w:t>
            </w:r>
            <w:r>
              <w:br/>
              <w:t>4 М. Грушевський</w:t>
            </w:r>
            <w:r>
              <w:br/>
            </w:r>
            <w:r>
              <w:br/>
              <w:t>А Дійсний член Наукового товариства ім. Т. Шевченка, автор багатотомної «Історії України-Руси», праць «Очерки истории украинского народа», «Ілюстрованої історії України».</w:t>
            </w:r>
            <w:r>
              <w:br/>
              <w:t>Б Перший ректор Київського університету Св. Володимира, автор праці «Основи ботаніки», віршованого перекладу «Слова о полку Ігоревім».</w:t>
            </w:r>
            <w:r>
              <w:br/>
              <w:t>В Член Харківського історико-філологічного товариства, організатор археологічних розкопок на Запоріжжі. Автор праць «Вольности запорожских козаков», «История запорожских козаков».</w:t>
            </w:r>
            <w:r>
              <w:br/>
              <w:t>Г Один із засновників Кирило-Мефодіївського братства, автор першого українського історичного роману «Чорна рада», праці «Історії возз’єднання Русі».</w:t>
            </w:r>
            <w:r>
              <w:br/>
              <w:t xml:space="preserve">Д Професор Київського університету, автор праць «Богдан Хмельницький», «Останні роки Речі Посполитої», «Мазепа». </w:t>
            </w:r>
            <w:r>
              <w:br/>
            </w:r>
            <w:r>
              <w:br/>
            </w:r>
            <w:r>
              <w:rPr>
                <w:rStyle w:val="a3"/>
              </w:rPr>
              <w:t>(1-Б, 2-Д, 3-В, 4-А)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Українські землі у складі Російської імперії наприкінці ХVІІІ – у першій половині ХІХ ст. діяльність Кирило-Мефодіївського товариства. Культура України в другій половині ХІХ – початку ХХ ст.</w:t>
            </w:r>
            <w:r>
              <w:br/>
              <w:t>Культура України кінця ХVІІІ – першої половини ХІХ ст.</w:t>
            </w:r>
            <w:r>
              <w:rPr>
                <w:rStyle w:val="apple-converted-space"/>
              </w:rPr>
              <w:t> </w:t>
            </w:r>
            <w:r>
              <w:br/>
              <w:t>Західноукраїнські землі у складі Австрійської (Австро-Угорської) імперії у другій половині ХІХ ст.</w:t>
            </w:r>
            <w:r>
              <w:rPr>
                <w:rStyle w:val="apple-converted-space"/>
              </w:rPr>
              <w:t> </w:t>
            </w:r>
            <w:r>
              <w:br/>
              <w:t>Культура України в другій половині ХІХ – початку ХХ ст.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Реєнт О. Підручник для 9-го класу. – К.: Ґенеза, 2003. – С. 102, 67, 152, 163.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 68, 112, 237, 259.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105, 75–76, 205, 224.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відповідність між назвами документів Української Центральної Ради та наслідками їхнього оприлюднення.</w:t>
            </w:r>
            <w:r>
              <w:rPr>
                <w:rStyle w:val="apple-converted-space"/>
              </w:rPr>
              <w:t> </w:t>
            </w:r>
            <w:r>
              <w:br/>
              <w:t>1 Перший Універсал</w:t>
            </w:r>
            <w:r>
              <w:br/>
              <w:t>2 Другий Універсал</w:t>
            </w:r>
            <w:r>
              <w:br/>
              <w:t>3 Третій Універсал</w:t>
            </w:r>
            <w:r>
              <w:br/>
              <w:t>4 Четвертий Універсал</w:t>
            </w:r>
            <w:r>
              <w:br/>
            </w:r>
            <w:r>
              <w:br/>
              <w:t>А Збройний виступ самостійників, поповнення складу Центральної Ради представниками національних меншин.</w:t>
            </w:r>
            <w:r>
              <w:br/>
              <w:t>Б Створення Генерального секретаріату, загострення стосунків із Тимчасовим урядом Росії.</w:t>
            </w:r>
            <w:r>
              <w:br/>
              <w:t>В Підписання Брест-Литовського мирного договору, вступ німецьких і австрійських військ на територію УНР.</w:t>
            </w:r>
            <w:r>
              <w:br/>
              <w:t>Г Поширення влади Центральної Ради на 9 українських губерній (без Криму), початок соціально-економічних перетворень.</w:t>
            </w:r>
            <w:r>
              <w:br/>
              <w:t>Д Утворення Української Центральної Ради, початок Української революції.</w:t>
            </w:r>
            <w:r>
              <w:br/>
            </w:r>
            <w:r>
              <w:br/>
            </w:r>
            <w:r>
              <w:rPr>
                <w:rStyle w:val="a3"/>
              </w:rPr>
              <w:t>(1-Б, 2-А, 3-Г, 4-В)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Українська революція.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 43–86.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43–73.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53–106.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відповідність між назвами періодів в історії України та поняттями й термінами, які потрібно використовувати, характеризуючи їх.</w:t>
            </w:r>
            <w:r>
              <w:rPr>
                <w:rStyle w:val="apple-converted-space"/>
              </w:rPr>
              <w:t> </w:t>
            </w:r>
            <w:r>
              <w:br/>
              <w:t>1 Велика Вітчизняна війна (1941 – 1945 рр.)</w:t>
            </w:r>
            <w:r>
              <w:br/>
              <w:t>2 Післявоєнна відбудова (1945 – початок 1950-х рр.)</w:t>
            </w:r>
            <w:r>
              <w:br/>
              <w:t>3 Десталінізація (1953 – 1964 рр.)</w:t>
            </w:r>
            <w:r>
              <w:br/>
              <w:t>4 Загострення кризи радянської системи (середина 1960 – початок 1980-х рр.)</w:t>
            </w:r>
            <w:r>
              <w:br/>
            </w:r>
            <w:r>
              <w:br/>
              <w:t>А «Відлига», лібералізація, науково-технічна революція, раднаргоспи, «шістдесятники».</w:t>
            </w:r>
            <w:r>
              <w:br/>
              <w:t>Б «Розвинений соціалізм», «радянський народ», «застій», неосталінізм, Українська Гельсінська група.</w:t>
            </w:r>
            <w:r>
              <w:br/>
              <w:t>В П’ятирічка, колективізація, Голодомор, масові репресії, «розстріляне відродження».</w:t>
            </w:r>
            <w:r>
              <w:br/>
              <w:t>Г Мобілізація, евакуація, Голокост, «новий порядок», рух Опору.</w:t>
            </w:r>
            <w:r>
              <w:br/>
              <w:t xml:space="preserve">Д Голод, індустріалізація, колективізація, «ждановщина», «лисенківщина». </w:t>
            </w:r>
            <w:r>
              <w:br/>
            </w:r>
            <w:r>
              <w:br/>
            </w:r>
            <w:r>
              <w:rPr>
                <w:rStyle w:val="a3"/>
              </w:rPr>
              <w:t>(1-Г, 2-Д, 3-А, 4-Б)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під час Другої світової війни (1939 – 1945 рр.).</w:t>
            </w:r>
            <w:r>
              <w:br/>
              <w:t>Післявоєнна відбудова та розвиток України в 1945 – початку 1950-х рр.</w:t>
            </w:r>
            <w:r>
              <w:rPr>
                <w:rStyle w:val="apple-converted-space"/>
              </w:rPr>
              <w:t> </w:t>
            </w:r>
            <w:r>
              <w:br/>
              <w:t>Україна в умовах десталінізації (1953 – 1964 рр.).</w:t>
            </w:r>
            <w:r>
              <w:rPr>
                <w:rStyle w:val="apple-converted-space"/>
              </w:rPr>
              <w:t> </w:t>
            </w:r>
            <w:r>
              <w:br/>
              <w:t>Україна в період загострення кризи радянської системи (середина 1960 – початок 1980-х рр.).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підручника. Гупан Н. Новітня історія України: Навчальний посібник для 11-го класу. – К.: А.С.К., 2007. – С. 17–74, 80–115, 120–161, 166–210.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16–63, 66–110, 113–160, 164–211.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С.10-68, 73–109, 116–161, 168–208.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відповідність між подіями та датами.</w:t>
            </w:r>
            <w:r>
              <w:br/>
              <w:t>1 Прийняття Акта проголошення державної незалежності України.</w:t>
            </w:r>
            <w:r>
              <w:br/>
              <w:t>2 Схвалення Декларації про державний суверенітет України.</w:t>
            </w:r>
            <w:r>
              <w:br/>
              <w:t>3 Всеукраїнський референдум і вибори Президента України.</w:t>
            </w:r>
            <w:r>
              <w:br/>
              <w:t>4 Прийняття Конституції України.</w:t>
            </w:r>
            <w:r>
              <w:br/>
            </w:r>
            <w:r>
              <w:br/>
              <w:t>А 26 квітня 1986 р.</w:t>
            </w:r>
            <w:r>
              <w:br/>
              <w:t>Б 16 липня 1990 р.</w:t>
            </w:r>
            <w:r>
              <w:br/>
              <w:t>В 24 серпня 1991 р.</w:t>
            </w:r>
            <w:r>
              <w:br/>
              <w:t>Г 1 грудня 1991 р.</w:t>
            </w:r>
            <w:r>
              <w:br/>
              <w:t xml:space="preserve">Д 28 червня 1996 р. </w:t>
            </w:r>
            <w:r>
              <w:br/>
            </w:r>
            <w:r>
              <w:br/>
            </w:r>
            <w:r>
              <w:rPr>
                <w:rStyle w:val="a3"/>
              </w:rPr>
              <w:t>(1-В, 2-Б, 3-Г, 4-Д)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Розпад Радянського Союзу та відродження незалежності України.</w:t>
            </w:r>
            <w:r>
              <w:br/>
              <w:t>Україна в умовах незалежності.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Гупан Н. Новітня історія України: Навчальний посібник для 11-го класу. –К.: А.С.К., 2007. – С. 250, 260, 261, 287.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244, 247, 250–251, 274.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255, 265, 267–268, 299.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послідовність описаних подій Національно-визвольної війни українського народу середини XVII ст.</w:t>
            </w:r>
            <w:r>
              <w:rPr>
                <w:rStyle w:val="apple-converted-space"/>
              </w:rPr>
              <w:t> </w:t>
            </w:r>
            <w:r>
              <w:br/>
              <w:t>А «Сповнені великої радості, вітаємо твою достойність королівську милість зі світлою перемогою над татарами й козаками Хмельницького під Берестечком...»</w:t>
            </w:r>
            <w:r>
              <w:br/>
              <w:t>Б «Бачу зле, бо віддав Хмельницький усіх нас у неволю московському цареві… Сам із військом козацьким присягнув і місто Київ силою під каранням мечем до того привів, що присягли всі…»</w:t>
            </w:r>
            <w:r>
              <w:br/>
              <w:t>В «Тих польських ратних людей біля Жовтих Вод самовільні козаки, з’єднавшись із татарами, всіх побили, а інших у полон побрали живими разом із сином коронного гетьмана Потоцького...»</w:t>
            </w:r>
            <w:r>
              <w:br/>
              <w:t xml:space="preserve">Г «Наш підданий гетьман Богдан Хмельницький, майже поєднавши свої війська з угорцем Ракочієм, послав до Польської держави наказного гетьмана Антіна Ждановича, і Богуна, й інших начальників для спустошення...» </w:t>
            </w:r>
            <w:r>
              <w:br/>
            </w:r>
            <w:r>
              <w:br/>
            </w:r>
            <w:r>
              <w:rPr>
                <w:rStyle w:val="a3"/>
              </w:rPr>
              <w:t>(1-В, 2-А, 3-Б, 4-Г)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Національно-визвольна війна українського народу середини ХVІІ ст.</w:t>
            </w:r>
            <w:r>
              <w:br/>
              <w:t>Відповідність підручникам: Власов В. Історія України: Підручник для 8-го класу. – К.: Ґенеза, 2005. – С. 94, 114–115, 124, 130.</w:t>
            </w:r>
            <w:r>
              <w:rPr>
                <w:rStyle w:val="apple-converted-space"/>
              </w:rPr>
              <w:t> </w:t>
            </w:r>
            <w:r>
              <w:br/>
              <w:t>Швидько Г. Історія України: Підручник для 8-го класу. – К.: Ґенеза, 1999. – С. 140–142, 163–165, 172, 187–188.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послідовність здійснення реформ 1860 – 1870-х рр. у Російській імперії.</w:t>
            </w:r>
            <w:r>
              <w:br/>
              <w:t>А Упровадження виборного (на основі майнового цензу) міського самоврядування, створення міських дум і міських управ.</w:t>
            </w:r>
            <w:r>
              <w:br/>
              <w:t>Б Ліквідація особистої залежності селян від поміщиків, наділення селян землею та визначення за неї повинностей, викуп селянських наділів.</w:t>
            </w:r>
            <w:r>
              <w:br/>
              <w:t>В Створення виборних місцевих органів самоврядування – земств – у лівобережних та південних губерніях України.</w:t>
            </w:r>
            <w:r>
              <w:br/>
              <w:t xml:space="preserve">Г Скасування рекрутських наборів та впровадження загальної військової повинності строком до 6 – 7 років. </w:t>
            </w:r>
            <w:r>
              <w:br/>
            </w:r>
            <w:r>
              <w:br/>
            </w:r>
            <w:r>
              <w:rPr>
                <w:rStyle w:val="a3"/>
              </w:rPr>
              <w:t>(1-Б, 2-В, 3-А, 4-Г)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Наддніпрянська Україна в другій половині ХІХ ст. Реформи 60 – 70-х рр. ХІХ ст.</w:t>
            </w:r>
            <w:r>
              <w:br/>
              <w:t>Відповідність підручникам: Реєнт О. Підручник для 9-го класу. – К.: Ґенеза, 2003. – С. 121, 124–126.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1999. – С.145–146, 150–151, 152–153.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9-го класу. – К.: Ґенеза, 2005. – С. 127, 132–135.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послідовність ухвалення державно-правових актів України.</w:t>
            </w:r>
            <w:r>
              <w:rPr>
                <w:rStyle w:val="apple-converted-space"/>
              </w:rPr>
              <w:t> </w:t>
            </w:r>
            <w:r>
              <w:br/>
              <w:t>А Конституція Української Народної Республіки</w:t>
            </w:r>
            <w:r>
              <w:br/>
              <w:t>Б Універсал Директорії Української Народної Республіки про злуку УНР та ЗУНР</w:t>
            </w:r>
            <w:r>
              <w:br/>
              <w:t>В Конституція Української Радянської Соціалістичної Республіки</w:t>
            </w:r>
            <w:r>
              <w:br/>
              <w:t xml:space="preserve">Г Четвертий Універсал Української Центральної Ради </w:t>
            </w:r>
            <w:r>
              <w:br/>
            </w:r>
            <w:r>
              <w:br/>
            </w:r>
            <w:r>
              <w:rPr>
                <w:rStyle w:val="a3"/>
              </w:rPr>
              <w:t>(1-Г, 2-А, 3-Б, 4-В)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Українська революція. Проголошення незалежності УНР.</w:t>
            </w:r>
            <w:r>
              <w:br/>
              <w:t>Україна в боротьбі за збереження державної незалежності (1918 – 1920 рр.)</w:t>
            </w:r>
            <w:r>
              <w:rPr>
                <w:rStyle w:val="apple-converted-space"/>
              </w:rPr>
              <w:t> </w:t>
            </w:r>
            <w:r>
              <w:br/>
              <w:t>Відповідність підручникам: Гупан Н. Новітня історія України: Навчальний посібник для 10-го класу. – К.: А.С.К., 2003. – С.74, 107–110, 127, 258.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10-го класу. – К.: Ґенеза, 2003. – С. 70, 93–99, 116, 251.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10-го класу. – К.: Ґенеза, 2002. – С. 91, 125–129, 140–141, 290.</w:t>
            </w:r>
          </w:p>
        </w:tc>
      </w:tr>
      <w:tr w:rsidR="00EF49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Установіть послідовність набуття Україною членства в міжнародних організаціях.</w:t>
            </w:r>
            <w:r>
              <w:rPr>
                <w:rStyle w:val="apple-converted-space"/>
              </w:rPr>
              <w:t> </w:t>
            </w:r>
            <w:r>
              <w:br/>
              <w:t>А Світова організація торгівлі</w:t>
            </w:r>
            <w:r>
              <w:br/>
              <w:t>Б Нарада (Організація) з безпеки та співробітництва в Європі</w:t>
            </w:r>
            <w:r>
              <w:br/>
              <w:t>В Співдружність Незалежних Держав</w:t>
            </w:r>
            <w:r>
              <w:br/>
              <w:t xml:space="preserve">Г Рада Європи </w:t>
            </w:r>
            <w:r>
              <w:br/>
            </w:r>
            <w:r>
              <w:br/>
            </w:r>
            <w:r>
              <w:rPr>
                <w:rStyle w:val="a3"/>
              </w:rPr>
              <w:t>(1-В, 2-Б, 3-Г, 4-А)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49B0" w:rsidRDefault="00EF49B0">
            <w:r>
              <w:t>Відповідність програмі: Україна в умовах незалежності. Інтегрування України у світове співтовариство.</w:t>
            </w:r>
            <w:r>
              <w:br/>
              <w:t>Відповідність підручникам: Гупан Н. Новітня історія України: Навчальний посібник для 11-го класу. – К.: А.С.К., 2007. – С. 346–349.</w:t>
            </w:r>
            <w:r>
              <w:rPr>
                <w:rStyle w:val="apple-converted-space"/>
              </w:rPr>
              <w:t> </w:t>
            </w:r>
            <w:r>
              <w:br/>
              <w:t>Кульчицький С. Історія України: Підручник для 11-го класу. – К.: Ґенеза, 2005. – С. 287–291.</w:t>
            </w:r>
            <w:r>
              <w:rPr>
                <w:rStyle w:val="apple-converted-space"/>
              </w:rPr>
              <w:t> </w:t>
            </w:r>
            <w:r>
              <w:br/>
              <w:t>Турченко Ф. Історія України: Підручник для 11-го класу. – К.: Ґенеза, 2006. – С. 357–361.</w:t>
            </w:r>
          </w:p>
        </w:tc>
      </w:tr>
    </w:tbl>
    <w:p w:rsidR="00EF49B0" w:rsidRDefault="00EF49B0">
      <w:bookmarkStart w:id="0" w:name="_GoBack"/>
      <w:bookmarkEnd w:id="0"/>
    </w:p>
    <w:sectPr w:rsidR="00EF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9B0"/>
    <w:rsid w:val="00173E1E"/>
    <w:rsid w:val="00C82EFA"/>
    <w:rsid w:val="00E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5714B7D5-DDCD-4FDB-9AF3-EEE0CD4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F49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49B0"/>
    <w:rPr>
      <w:b/>
      <w:bCs/>
    </w:rPr>
  </w:style>
  <w:style w:type="character" w:customStyle="1" w:styleId="apple-converted-space">
    <w:name w:val="apple-converted-space"/>
    <w:basedOn w:val="a0"/>
    <w:rsid w:val="00EF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7170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Відповіді на ЗНО з історії України 2010 року - I сесія</vt:lpstr>
    </vt:vector>
  </TitlesOfParts>
  <Company>CoolReferat.com</Company>
  <LinksUpToDate>false</LinksUpToDate>
  <CharactersWithSpaces>47944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Відповіді на ЗНО з історії України 2010 року - I сесія</dc:title>
  <dc:subject/>
  <dc:creator>Damir</dc:creator>
  <cp:keywords/>
  <dc:description/>
  <cp:lastModifiedBy>admin</cp:lastModifiedBy>
  <cp:revision>2</cp:revision>
  <dcterms:created xsi:type="dcterms:W3CDTF">2014-04-04T10:39:00Z</dcterms:created>
  <dcterms:modified xsi:type="dcterms:W3CDTF">2014-04-04T10:39:00Z</dcterms:modified>
</cp:coreProperties>
</file>