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7BE2" w:rsidRPr="0043286F" w:rsidRDefault="007D2B3C" w:rsidP="0043286F">
      <w:pPr>
        <w:spacing w:after="0" w:line="360" w:lineRule="auto"/>
        <w:ind w:firstLine="709"/>
        <w:jc w:val="both"/>
        <w:rPr>
          <w:rFonts w:ascii="Times New Roman" w:hAnsi="Times New Roman"/>
          <w:b/>
          <w:sz w:val="28"/>
          <w:szCs w:val="28"/>
        </w:rPr>
      </w:pPr>
      <w:r w:rsidRPr="0043286F">
        <w:rPr>
          <w:rFonts w:ascii="Times New Roman" w:hAnsi="Times New Roman"/>
          <w:b/>
          <w:sz w:val="28"/>
          <w:szCs w:val="28"/>
        </w:rPr>
        <w:t xml:space="preserve"> </w:t>
      </w:r>
    </w:p>
    <w:p w:rsidR="00A64E4B" w:rsidRPr="0043286F" w:rsidRDefault="00A64E4B" w:rsidP="0043286F">
      <w:pPr>
        <w:spacing w:after="0" w:line="360" w:lineRule="auto"/>
        <w:ind w:firstLine="709"/>
        <w:jc w:val="both"/>
        <w:rPr>
          <w:rFonts w:ascii="Times New Roman" w:hAnsi="Times New Roman"/>
          <w:b/>
          <w:sz w:val="28"/>
          <w:szCs w:val="28"/>
        </w:rPr>
      </w:pPr>
    </w:p>
    <w:p w:rsidR="00A64E4B" w:rsidRPr="0043286F" w:rsidRDefault="00A64E4B" w:rsidP="0043286F">
      <w:pPr>
        <w:spacing w:after="0" w:line="360" w:lineRule="auto"/>
        <w:ind w:firstLine="709"/>
        <w:jc w:val="both"/>
        <w:rPr>
          <w:rFonts w:ascii="Times New Roman" w:hAnsi="Times New Roman"/>
          <w:b/>
          <w:sz w:val="28"/>
          <w:szCs w:val="28"/>
        </w:rPr>
      </w:pPr>
    </w:p>
    <w:p w:rsidR="0043286F" w:rsidRDefault="0043286F" w:rsidP="0043286F">
      <w:pPr>
        <w:spacing w:after="0" w:line="360" w:lineRule="auto"/>
        <w:ind w:firstLine="709"/>
        <w:jc w:val="center"/>
        <w:rPr>
          <w:rFonts w:ascii="Times New Roman" w:hAnsi="Times New Roman"/>
          <w:b/>
          <w:sz w:val="28"/>
          <w:szCs w:val="28"/>
          <w:lang w:val="en-US"/>
        </w:rPr>
      </w:pPr>
    </w:p>
    <w:p w:rsidR="0043286F" w:rsidRDefault="0043286F" w:rsidP="0043286F">
      <w:pPr>
        <w:spacing w:after="0" w:line="360" w:lineRule="auto"/>
        <w:ind w:firstLine="709"/>
        <w:jc w:val="center"/>
        <w:rPr>
          <w:rFonts w:ascii="Times New Roman" w:hAnsi="Times New Roman"/>
          <w:b/>
          <w:sz w:val="28"/>
          <w:szCs w:val="28"/>
          <w:lang w:val="en-US"/>
        </w:rPr>
      </w:pPr>
    </w:p>
    <w:p w:rsidR="0043286F" w:rsidRDefault="0043286F" w:rsidP="0043286F">
      <w:pPr>
        <w:spacing w:after="0" w:line="360" w:lineRule="auto"/>
        <w:ind w:firstLine="709"/>
        <w:jc w:val="center"/>
        <w:rPr>
          <w:rFonts w:ascii="Times New Roman" w:hAnsi="Times New Roman"/>
          <w:b/>
          <w:sz w:val="28"/>
          <w:szCs w:val="28"/>
          <w:lang w:val="en-US"/>
        </w:rPr>
      </w:pPr>
    </w:p>
    <w:p w:rsidR="0043286F" w:rsidRDefault="0043286F" w:rsidP="0043286F">
      <w:pPr>
        <w:spacing w:after="0" w:line="360" w:lineRule="auto"/>
        <w:ind w:firstLine="709"/>
        <w:jc w:val="center"/>
        <w:rPr>
          <w:rFonts w:ascii="Times New Roman" w:hAnsi="Times New Roman"/>
          <w:b/>
          <w:sz w:val="28"/>
          <w:szCs w:val="28"/>
          <w:lang w:val="en-US"/>
        </w:rPr>
      </w:pPr>
    </w:p>
    <w:p w:rsidR="0043286F" w:rsidRDefault="0043286F" w:rsidP="0043286F">
      <w:pPr>
        <w:spacing w:after="0" w:line="360" w:lineRule="auto"/>
        <w:ind w:firstLine="709"/>
        <w:jc w:val="center"/>
        <w:rPr>
          <w:rFonts w:ascii="Times New Roman" w:hAnsi="Times New Roman"/>
          <w:b/>
          <w:sz w:val="28"/>
          <w:szCs w:val="28"/>
          <w:lang w:val="en-US"/>
        </w:rPr>
      </w:pPr>
    </w:p>
    <w:p w:rsidR="0043286F" w:rsidRDefault="0043286F" w:rsidP="0043286F">
      <w:pPr>
        <w:spacing w:after="0" w:line="360" w:lineRule="auto"/>
        <w:ind w:firstLine="709"/>
        <w:jc w:val="center"/>
        <w:rPr>
          <w:rFonts w:ascii="Times New Roman" w:hAnsi="Times New Roman"/>
          <w:b/>
          <w:sz w:val="28"/>
          <w:szCs w:val="28"/>
          <w:lang w:val="en-US"/>
        </w:rPr>
      </w:pPr>
    </w:p>
    <w:p w:rsidR="0043286F" w:rsidRDefault="0043286F" w:rsidP="0043286F">
      <w:pPr>
        <w:spacing w:after="0" w:line="360" w:lineRule="auto"/>
        <w:ind w:firstLine="709"/>
        <w:jc w:val="center"/>
        <w:rPr>
          <w:rFonts w:ascii="Times New Roman" w:hAnsi="Times New Roman"/>
          <w:b/>
          <w:sz w:val="28"/>
          <w:szCs w:val="28"/>
          <w:lang w:val="en-US"/>
        </w:rPr>
      </w:pPr>
    </w:p>
    <w:p w:rsidR="0043286F" w:rsidRDefault="0043286F" w:rsidP="0043286F">
      <w:pPr>
        <w:spacing w:after="0" w:line="360" w:lineRule="auto"/>
        <w:ind w:firstLine="709"/>
        <w:jc w:val="center"/>
        <w:rPr>
          <w:rFonts w:ascii="Times New Roman" w:hAnsi="Times New Roman"/>
          <w:b/>
          <w:sz w:val="28"/>
          <w:szCs w:val="28"/>
          <w:lang w:val="en-US"/>
        </w:rPr>
      </w:pPr>
    </w:p>
    <w:p w:rsidR="00A64E4B" w:rsidRPr="0043286F" w:rsidRDefault="00E2201E" w:rsidP="0043286F">
      <w:pPr>
        <w:spacing w:after="0" w:line="360" w:lineRule="auto"/>
        <w:ind w:firstLine="709"/>
        <w:jc w:val="center"/>
        <w:rPr>
          <w:rFonts w:ascii="Times New Roman" w:hAnsi="Times New Roman"/>
          <w:b/>
          <w:sz w:val="28"/>
          <w:szCs w:val="28"/>
        </w:rPr>
      </w:pPr>
      <w:r w:rsidRPr="0043286F">
        <w:rPr>
          <w:rFonts w:ascii="Times New Roman" w:hAnsi="Times New Roman"/>
          <w:b/>
          <w:sz w:val="28"/>
          <w:szCs w:val="28"/>
        </w:rPr>
        <w:t>Дипломная работа</w:t>
      </w:r>
    </w:p>
    <w:p w:rsidR="00A64E4B" w:rsidRPr="0043286F" w:rsidRDefault="00E2201E" w:rsidP="0043286F">
      <w:pPr>
        <w:spacing w:after="0" w:line="360" w:lineRule="auto"/>
        <w:ind w:firstLine="709"/>
        <w:jc w:val="center"/>
        <w:rPr>
          <w:rFonts w:ascii="Times New Roman" w:hAnsi="Times New Roman"/>
          <w:b/>
          <w:sz w:val="28"/>
          <w:szCs w:val="28"/>
        </w:rPr>
      </w:pPr>
      <w:r w:rsidRPr="0043286F">
        <w:rPr>
          <w:rFonts w:ascii="Times New Roman" w:hAnsi="Times New Roman"/>
          <w:b/>
          <w:sz w:val="28"/>
          <w:szCs w:val="28"/>
        </w:rPr>
        <w:t>Тема: Адаптация пожилых людей в современном обществе посредством досуга</w:t>
      </w:r>
    </w:p>
    <w:p w:rsidR="00A64E4B" w:rsidRPr="0043286F" w:rsidRDefault="00A64E4B" w:rsidP="0043286F">
      <w:pPr>
        <w:spacing w:after="0" w:line="360" w:lineRule="auto"/>
        <w:ind w:firstLine="709"/>
        <w:jc w:val="both"/>
        <w:rPr>
          <w:rFonts w:ascii="Times New Roman" w:hAnsi="Times New Roman"/>
          <w:b/>
          <w:sz w:val="28"/>
          <w:szCs w:val="28"/>
        </w:rPr>
      </w:pPr>
    </w:p>
    <w:p w:rsidR="00A64E4B" w:rsidRPr="0043286F" w:rsidRDefault="00A64E4B" w:rsidP="0043286F">
      <w:pPr>
        <w:spacing w:after="0" w:line="360" w:lineRule="auto"/>
        <w:ind w:firstLine="709"/>
        <w:jc w:val="both"/>
        <w:rPr>
          <w:rFonts w:ascii="Times New Roman" w:hAnsi="Times New Roman"/>
          <w:b/>
          <w:sz w:val="28"/>
          <w:szCs w:val="28"/>
        </w:rPr>
      </w:pPr>
    </w:p>
    <w:p w:rsidR="00A64E4B" w:rsidRPr="0043286F" w:rsidRDefault="00A64E4B" w:rsidP="0043286F">
      <w:pPr>
        <w:spacing w:after="0" w:line="360" w:lineRule="auto"/>
        <w:ind w:firstLine="709"/>
        <w:jc w:val="both"/>
        <w:rPr>
          <w:rFonts w:ascii="Times New Roman" w:hAnsi="Times New Roman"/>
          <w:b/>
          <w:sz w:val="28"/>
          <w:szCs w:val="28"/>
        </w:rPr>
      </w:pPr>
    </w:p>
    <w:p w:rsidR="00A64E4B" w:rsidRPr="0043286F" w:rsidRDefault="00A64E4B" w:rsidP="0043286F">
      <w:pPr>
        <w:spacing w:after="0" w:line="360" w:lineRule="auto"/>
        <w:ind w:firstLine="709"/>
        <w:jc w:val="both"/>
        <w:rPr>
          <w:rFonts w:ascii="Times New Roman" w:hAnsi="Times New Roman"/>
          <w:b/>
          <w:sz w:val="28"/>
          <w:szCs w:val="28"/>
        </w:rPr>
      </w:pPr>
    </w:p>
    <w:p w:rsidR="00A64E4B" w:rsidRPr="0043286F" w:rsidRDefault="00A64E4B" w:rsidP="0043286F">
      <w:pPr>
        <w:spacing w:after="0" w:line="360" w:lineRule="auto"/>
        <w:ind w:firstLine="709"/>
        <w:jc w:val="both"/>
        <w:rPr>
          <w:rFonts w:ascii="Times New Roman" w:hAnsi="Times New Roman"/>
          <w:b/>
          <w:sz w:val="28"/>
          <w:szCs w:val="28"/>
        </w:rPr>
      </w:pPr>
    </w:p>
    <w:p w:rsidR="00A64E4B" w:rsidRPr="0043286F" w:rsidRDefault="00A64E4B" w:rsidP="0043286F">
      <w:pPr>
        <w:spacing w:after="0" w:line="360" w:lineRule="auto"/>
        <w:ind w:firstLine="709"/>
        <w:jc w:val="both"/>
        <w:rPr>
          <w:rFonts w:ascii="Times New Roman" w:hAnsi="Times New Roman"/>
          <w:b/>
          <w:sz w:val="28"/>
          <w:szCs w:val="28"/>
        </w:rPr>
      </w:pPr>
    </w:p>
    <w:p w:rsidR="00A64E4B" w:rsidRPr="0043286F" w:rsidRDefault="00A64E4B" w:rsidP="0043286F">
      <w:pPr>
        <w:spacing w:after="0" w:line="360" w:lineRule="auto"/>
        <w:ind w:firstLine="709"/>
        <w:jc w:val="both"/>
        <w:rPr>
          <w:rFonts w:ascii="Times New Roman" w:hAnsi="Times New Roman"/>
          <w:b/>
          <w:sz w:val="28"/>
          <w:szCs w:val="28"/>
        </w:rPr>
      </w:pPr>
    </w:p>
    <w:p w:rsidR="001F7BE2" w:rsidRPr="0043286F" w:rsidRDefault="0043286F" w:rsidP="0043286F">
      <w:pPr>
        <w:spacing w:after="0" w:line="360" w:lineRule="auto"/>
        <w:ind w:firstLine="709"/>
        <w:jc w:val="center"/>
        <w:rPr>
          <w:rFonts w:ascii="Times New Roman" w:hAnsi="Times New Roman"/>
          <w:sz w:val="28"/>
          <w:szCs w:val="28"/>
        </w:rPr>
      </w:pPr>
      <w:r>
        <w:rPr>
          <w:rFonts w:ascii="Times New Roman" w:hAnsi="Times New Roman"/>
          <w:sz w:val="28"/>
          <w:szCs w:val="28"/>
        </w:rPr>
        <w:br w:type="page"/>
      </w:r>
      <w:r w:rsidR="000533E8" w:rsidRPr="0043286F">
        <w:rPr>
          <w:rFonts w:ascii="Times New Roman" w:hAnsi="Times New Roman"/>
          <w:sz w:val="28"/>
          <w:szCs w:val="28"/>
        </w:rPr>
        <w:t>ОГЛАВЛЕНИЕ</w:t>
      </w:r>
    </w:p>
    <w:p w:rsidR="0043286F" w:rsidRDefault="0043286F" w:rsidP="0043286F">
      <w:pPr>
        <w:spacing w:after="0" w:line="360" w:lineRule="auto"/>
        <w:ind w:firstLine="709"/>
        <w:contextualSpacing/>
        <w:jc w:val="both"/>
        <w:rPr>
          <w:rFonts w:ascii="Times New Roman" w:hAnsi="Times New Roman"/>
          <w:sz w:val="28"/>
          <w:szCs w:val="28"/>
          <w:lang w:val="en-US"/>
        </w:rPr>
      </w:pPr>
    </w:p>
    <w:p w:rsidR="001F7BE2" w:rsidRPr="0043286F" w:rsidRDefault="000533E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ВВЕД</w:t>
      </w:r>
      <w:r w:rsidR="00DF43FF" w:rsidRPr="0043286F">
        <w:rPr>
          <w:rFonts w:ascii="Times New Roman" w:hAnsi="Times New Roman"/>
          <w:sz w:val="28"/>
          <w:szCs w:val="28"/>
        </w:rPr>
        <w:t>ЕНИЕ</w:t>
      </w:r>
      <w:r w:rsidR="007D2B3C" w:rsidRPr="0043286F">
        <w:rPr>
          <w:rFonts w:ascii="Times New Roman" w:hAnsi="Times New Roman"/>
          <w:sz w:val="28"/>
          <w:szCs w:val="28"/>
        </w:rPr>
        <w:t xml:space="preserve"> </w:t>
      </w:r>
    </w:p>
    <w:p w:rsidR="001F7BE2" w:rsidRPr="0043286F" w:rsidRDefault="000533E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ГЛАВА</w:t>
      </w:r>
      <w:r w:rsidR="001F7BE2" w:rsidRPr="0043286F">
        <w:rPr>
          <w:rFonts w:ascii="Times New Roman" w:hAnsi="Times New Roman"/>
          <w:sz w:val="28"/>
          <w:szCs w:val="28"/>
        </w:rPr>
        <w:t xml:space="preserve"> 1. </w:t>
      </w:r>
      <w:r w:rsidRPr="0043286F">
        <w:rPr>
          <w:rFonts w:ascii="Times New Roman" w:hAnsi="Times New Roman"/>
          <w:sz w:val="28"/>
          <w:szCs w:val="28"/>
        </w:rPr>
        <w:t>ТЕОРЕТИКО-МЕТОДОЛОГИЧЕСКИЕ</w:t>
      </w:r>
      <w:r w:rsidR="001F7BE2" w:rsidRPr="0043286F">
        <w:rPr>
          <w:rFonts w:ascii="Times New Roman" w:hAnsi="Times New Roman"/>
          <w:sz w:val="28"/>
          <w:szCs w:val="28"/>
        </w:rPr>
        <w:t xml:space="preserve"> </w:t>
      </w:r>
      <w:r w:rsidRPr="0043286F">
        <w:rPr>
          <w:rFonts w:ascii="Times New Roman" w:hAnsi="Times New Roman"/>
          <w:sz w:val="28"/>
          <w:szCs w:val="28"/>
        </w:rPr>
        <w:t>АСПЕКТЫ</w:t>
      </w:r>
      <w:r w:rsidR="001F7BE2" w:rsidRPr="0043286F">
        <w:rPr>
          <w:rFonts w:ascii="Times New Roman" w:hAnsi="Times New Roman"/>
          <w:sz w:val="28"/>
          <w:szCs w:val="28"/>
        </w:rPr>
        <w:t xml:space="preserve"> </w:t>
      </w:r>
      <w:r w:rsidRPr="0043286F">
        <w:rPr>
          <w:rFonts w:ascii="Times New Roman" w:hAnsi="Times New Roman"/>
          <w:sz w:val="28"/>
          <w:szCs w:val="28"/>
        </w:rPr>
        <w:t xml:space="preserve">ИЗУЧЕНИЯ ПРОЦЕССА АДАПТАЦИИ </w:t>
      </w:r>
      <w:r w:rsidR="001F7BE2" w:rsidRPr="0043286F">
        <w:rPr>
          <w:rFonts w:ascii="Times New Roman" w:hAnsi="Times New Roman"/>
          <w:sz w:val="28"/>
          <w:szCs w:val="28"/>
        </w:rPr>
        <w:t xml:space="preserve"> </w:t>
      </w:r>
      <w:r w:rsidRPr="0043286F">
        <w:rPr>
          <w:rFonts w:ascii="Times New Roman" w:hAnsi="Times New Roman"/>
          <w:sz w:val="28"/>
          <w:szCs w:val="28"/>
        </w:rPr>
        <w:t>ПОЖИЛОГО ЧЕЛОВЕКА В СОВРЕМЕННОМ МИРЕ</w:t>
      </w:r>
    </w:p>
    <w:p w:rsidR="001F7BE2" w:rsidRPr="0043286F" w:rsidRDefault="001F7BE2" w:rsidP="0043286F">
      <w:pPr>
        <w:pStyle w:val="a3"/>
        <w:numPr>
          <w:ilvl w:val="1"/>
          <w:numId w:val="1"/>
        </w:numPr>
        <w:spacing w:after="0" w:line="360" w:lineRule="auto"/>
        <w:ind w:left="0" w:firstLine="0"/>
        <w:jc w:val="both"/>
        <w:rPr>
          <w:rFonts w:ascii="Times New Roman" w:hAnsi="Times New Roman"/>
          <w:sz w:val="28"/>
          <w:szCs w:val="28"/>
        </w:rPr>
      </w:pPr>
      <w:r w:rsidRPr="0043286F">
        <w:rPr>
          <w:rFonts w:ascii="Times New Roman" w:hAnsi="Times New Roman"/>
          <w:sz w:val="28"/>
          <w:szCs w:val="28"/>
        </w:rPr>
        <w:t>Характеристика положения пожилых людей в современном обществе</w:t>
      </w:r>
    </w:p>
    <w:p w:rsidR="001F7BE2" w:rsidRPr="0043286F" w:rsidRDefault="001F7BE2" w:rsidP="0043286F">
      <w:pPr>
        <w:pStyle w:val="a3"/>
        <w:numPr>
          <w:ilvl w:val="1"/>
          <w:numId w:val="1"/>
        </w:numPr>
        <w:spacing w:after="0" w:line="360" w:lineRule="auto"/>
        <w:ind w:left="0" w:firstLine="0"/>
        <w:jc w:val="both"/>
        <w:rPr>
          <w:rFonts w:ascii="Times New Roman" w:hAnsi="Times New Roman"/>
          <w:sz w:val="28"/>
          <w:szCs w:val="28"/>
        </w:rPr>
      </w:pPr>
      <w:r w:rsidRPr="0043286F">
        <w:rPr>
          <w:rFonts w:ascii="Times New Roman" w:hAnsi="Times New Roman"/>
          <w:sz w:val="28"/>
          <w:szCs w:val="28"/>
        </w:rPr>
        <w:t xml:space="preserve">Особенности процесса адаптации пожилого человека </w:t>
      </w:r>
      <w:r w:rsidR="00521625" w:rsidRPr="0043286F">
        <w:rPr>
          <w:rFonts w:ascii="Times New Roman" w:hAnsi="Times New Roman"/>
          <w:sz w:val="28"/>
          <w:szCs w:val="28"/>
        </w:rPr>
        <w:t xml:space="preserve">в современном </w:t>
      </w:r>
      <w:r w:rsidR="002169E7" w:rsidRPr="0043286F">
        <w:rPr>
          <w:rFonts w:ascii="Times New Roman" w:hAnsi="Times New Roman"/>
          <w:sz w:val="28"/>
          <w:szCs w:val="28"/>
        </w:rPr>
        <w:t>обществе</w:t>
      </w:r>
    </w:p>
    <w:p w:rsidR="001F7BE2" w:rsidRPr="0043286F" w:rsidRDefault="000533E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 xml:space="preserve">ГЛАВА </w:t>
      </w:r>
      <w:r w:rsidR="0043286F">
        <w:rPr>
          <w:rFonts w:ascii="Times New Roman" w:hAnsi="Times New Roman"/>
          <w:sz w:val="28"/>
          <w:szCs w:val="28"/>
        </w:rPr>
        <w:t xml:space="preserve">2 </w:t>
      </w:r>
      <w:r w:rsidR="00B759A3" w:rsidRPr="0043286F">
        <w:rPr>
          <w:rFonts w:ascii="Times New Roman" w:hAnsi="Times New Roman"/>
          <w:sz w:val="28"/>
          <w:szCs w:val="28"/>
        </w:rPr>
        <w:t>РЕАЛИЗАЦИ</w:t>
      </w:r>
      <w:r w:rsidR="00521625" w:rsidRPr="0043286F">
        <w:rPr>
          <w:rFonts w:ascii="Times New Roman" w:hAnsi="Times New Roman"/>
          <w:sz w:val="28"/>
          <w:szCs w:val="28"/>
        </w:rPr>
        <w:t>Я</w:t>
      </w:r>
      <w:r w:rsidR="00B759A3" w:rsidRPr="0043286F">
        <w:rPr>
          <w:rFonts w:ascii="Times New Roman" w:hAnsi="Times New Roman"/>
          <w:sz w:val="28"/>
          <w:szCs w:val="28"/>
        </w:rPr>
        <w:t xml:space="preserve"> СИСТЕМЫ ДОСУГОВОЙ ДЕЯТЕЛЬНОСТИ С ПОЖИЛЫМИ ГРАЖДАНАМИ</w:t>
      </w:r>
    </w:p>
    <w:p w:rsidR="001F7BE2" w:rsidRPr="0043286F" w:rsidRDefault="001F7BE2"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 xml:space="preserve">2.1. Изучение опыта работы </w:t>
      </w:r>
      <w:r w:rsidR="001C048D" w:rsidRPr="0043286F">
        <w:rPr>
          <w:rFonts w:ascii="Times New Roman" w:hAnsi="Times New Roman"/>
          <w:sz w:val="28"/>
          <w:szCs w:val="28"/>
        </w:rPr>
        <w:t xml:space="preserve"> </w:t>
      </w:r>
      <w:r w:rsidRPr="0043286F">
        <w:rPr>
          <w:rFonts w:ascii="Times New Roman" w:hAnsi="Times New Roman"/>
          <w:sz w:val="28"/>
          <w:szCs w:val="28"/>
        </w:rPr>
        <w:t xml:space="preserve"> по адаптации пожилых людей</w:t>
      </w:r>
      <w:r w:rsidR="001C048D" w:rsidRPr="0043286F">
        <w:rPr>
          <w:rFonts w:ascii="Times New Roman" w:hAnsi="Times New Roman"/>
          <w:sz w:val="28"/>
          <w:szCs w:val="28"/>
        </w:rPr>
        <w:t xml:space="preserve"> в современном обществе посредством досуговой деятельности</w:t>
      </w:r>
    </w:p>
    <w:p w:rsidR="001F7BE2" w:rsidRPr="0043286F" w:rsidRDefault="001F7BE2"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2.2. Анализ  практического опыта работы по адаптации пожилых людей на примере</w:t>
      </w:r>
      <w:r w:rsidR="007D2B3C" w:rsidRPr="0043286F">
        <w:rPr>
          <w:rFonts w:ascii="Times New Roman" w:hAnsi="Times New Roman"/>
          <w:sz w:val="28"/>
          <w:szCs w:val="28"/>
        </w:rPr>
        <w:t xml:space="preserve"> железнодорожного комплексного</w:t>
      </w:r>
      <w:r w:rsidRPr="0043286F">
        <w:rPr>
          <w:rFonts w:ascii="Times New Roman" w:hAnsi="Times New Roman"/>
          <w:sz w:val="28"/>
          <w:szCs w:val="28"/>
        </w:rPr>
        <w:t xml:space="preserve"> центра</w:t>
      </w:r>
      <w:r w:rsidR="007D2B3C" w:rsidRPr="0043286F">
        <w:rPr>
          <w:rFonts w:ascii="Times New Roman" w:hAnsi="Times New Roman"/>
          <w:sz w:val="28"/>
          <w:szCs w:val="28"/>
        </w:rPr>
        <w:t xml:space="preserve"> социального обслуживания</w:t>
      </w:r>
      <w:r w:rsidRPr="0043286F">
        <w:rPr>
          <w:rFonts w:ascii="Times New Roman" w:hAnsi="Times New Roman"/>
          <w:sz w:val="28"/>
          <w:szCs w:val="28"/>
        </w:rPr>
        <w:t xml:space="preserve"> </w:t>
      </w:r>
      <w:r w:rsidR="007D2B3C" w:rsidRPr="0043286F">
        <w:rPr>
          <w:rFonts w:ascii="Times New Roman" w:hAnsi="Times New Roman"/>
          <w:sz w:val="28"/>
          <w:szCs w:val="28"/>
        </w:rPr>
        <w:t xml:space="preserve"> населения </w:t>
      </w:r>
      <w:r w:rsidRPr="0043286F">
        <w:rPr>
          <w:rFonts w:ascii="Times New Roman" w:hAnsi="Times New Roman"/>
          <w:sz w:val="28"/>
          <w:szCs w:val="28"/>
        </w:rPr>
        <w:t xml:space="preserve">«Радуга» </w:t>
      </w:r>
      <w:r w:rsidR="002169E7" w:rsidRPr="0043286F">
        <w:rPr>
          <w:rFonts w:ascii="Times New Roman" w:hAnsi="Times New Roman"/>
          <w:sz w:val="28"/>
          <w:szCs w:val="28"/>
        </w:rPr>
        <w:t>Забайкальского края</w:t>
      </w:r>
    </w:p>
    <w:p w:rsidR="001F7BE2" w:rsidRPr="0043286F" w:rsidRDefault="001F7BE2"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 xml:space="preserve">2.3. Практические рекомендации </w:t>
      </w:r>
    </w:p>
    <w:p w:rsidR="001F7BE2" w:rsidRPr="0043286F" w:rsidRDefault="000533E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ЗАКЛЮЧЕНИЕ</w:t>
      </w:r>
    </w:p>
    <w:p w:rsidR="001F7BE2" w:rsidRPr="0043286F" w:rsidRDefault="000533E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СПИСОК ИСПОЛЬЗОВАНН</w:t>
      </w:r>
      <w:r w:rsidR="002169E7" w:rsidRPr="0043286F">
        <w:rPr>
          <w:rFonts w:ascii="Times New Roman" w:hAnsi="Times New Roman"/>
          <w:sz w:val="28"/>
          <w:szCs w:val="28"/>
        </w:rPr>
        <w:t>ЫХ ИСТОЧНИКОВ</w:t>
      </w:r>
    </w:p>
    <w:p w:rsidR="001F7BE2" w:rsidRPr="0043286F" w:rsidRDefault="000533E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ПРИЛОЖЕНИЕ</w:t>
      </w:r>
    </w:p>
    <w:p w:rsidR="001F7BE2" w:rsidRPr="0043286F" w:rsidRDefault="001F7BE2" w:rsidP="0043286F">
      <w:pPr>
        <w:spacing w:after="0" w:line="360" w:lineRule="auto"/>
        <w:ind w:firstLine="709"/>
        <w:rPr>
          <w:rFonts w:ascii="Times New Roman" w:hAnsi="Times New Roman"/>
          <w:sz w:val="28"/>
          <w:szCs w:val="28"/>
        </w:rPr>
      </w:pPr>
    </w:p>
    <w:p w:rsidR="001F7BE2" w:rsidRPr="0043286F" w:rsidRDefault="0043286F" w:rsidP="0043286F">
      <w:pPr>
        <w:spacing w:after="0" w:line="360" w:lineRule="auto"/>
        <w:ind w:firstLine="709"/>
        <w:jc w:val="center"/>
        <w:rPr>
          <w:rFonts w:ascii="Times New Roman" w:hAnsi="Times New Roman"/>
          <w:sz w:val="28"/>
          <w:szCs w:val="28"/>
        </w:rPr>
      </w:pPr>
      <w:r>
        <w:rPr>
          <w:rFonts w:ascii="Times New Roman" w:hAnsi="Times New Roman"/>
          <w:sz w:val="28"/>
          <w:szCs w:val="28"/>
        </w:rPr>
        <w:br w:type="page"/>
      </w:r>
      <w:r w:rsidR="00C35104" w:rsidRPr="0043286F">
        <w:rPr>
          <w:rFonts w:ascii="Times New Roman" w:hAnsi="Times New Roman"/>
          <w:sz w:val="28"/>
          <w:szCs w:val="28"/>
        </w:rPr>
        <w:t>ВВЕДЕНИЕ</w:t>
      </w:r>
    </w:p>
    <w:p w:rsidR="0043286F" w:rsidRDefault="0043286F" w:rsidP="0043286F">
      <w:pPr>
        <w:widowControl w:val="0"/>
        <w:autoSpaceDE w:val="0"/>
        <w:autoSpaceDN w:val="0"/>
        <w:adjustRightInd w:val="0"/>
        <w:spacing w:after="0" w:line="360" w:lineRule="auto"/>
        <w:ind w:firstLine="709"/>
        <w:jc w:val="both"/>
        <w:rPr>
          <w:rFonts w:ascii="Times New Roman" w:hAnsi="Times New Roman"/>
          <w:sz w:val="28"/>
          <w:szCs w:val="28"/>
          <w:lang w:val="en-US"/>
        </w:rPr>
      </w:pPr>
    </w:p>
    <w:p w:rsidR="001F7BE2" w:rsidRPr="0043286F" w:rsidRDefault="001F7BE2" w:rsidP="0043286F">
      <w:pPr>
        <w:widowControl w:val="0"/>
        <w:autoSpaceDE w:val="0"/>
        <w:autoSpaceDN w:val="0"/>
        <w:adjustRightInd w:val="0"/>
        <w:spacing w:after="0" w:line="360" w:lineRule="auto"/>
        <w:ind w:firstLine="709"/>
        <w:jc w:val="both"/>
        <w:rPr>
          <w:rFonts w:ascii="Times New Roman" w:hAnsi="Times New Roman"/>
          <w:sz w:val="28"/>
          <w:szCs w:val="28"/>
        </w:rPr>
      </w:pPr>
      <w:r w:rsidRPr="0043286F">
        <w:rPr>
          <w:rFonts w:ascii="Times New Roman" w:hAnsi="Times New Roman"/>
          <w:sz w:val="28"/>
          <w:szCs w:val="28"/>
        </w:rPr>
        <w:t xml:space="preserve">В течение последних десятилетий двадцатого века и в начале двадцать первого века человечество столкнулось с проблемой значительного увеличения продолжительности жизни и постоянным ростом численности людей пожилого возраста. </w:t>
      </w:r>
      <w:r w:rsidR="00D86DC4" w:rsidRPr="0043286F">
        <w:rPr>
          <w:rFonts w:ascii="Times New Roman" w:hAnsi="Times New Roman"/>
          <w:sz w:val="28"/>
          <w:szCs w:val="28"/>
        </w:rPr>
        <w:t>По данным ООН  д</w:t>
      </w:r>
      <w:r w:rsidRPr="0043286F">
        <w:rPr>
          <w:rFonts w:ascii="Times New Roman" w:hAnsi="Times New Roman"/>
          <w:sz w:val="28"/>
          <w:szCs w:val="28"/>
        </w:rPr>
        <w:t xml:space="preserve">оля людей пожилого возраста в составе населения развитых стран уже составляет до 20 %, а процесс старения человечества ускоряется. </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Изменение социального статуса человека в старости, вызванное, прежде всего прекращением или ограничением трудовой деятельности, изменениями ценностных ориентиров, самого образа жизни и общения, возникновением затруднений в социально-бытовой, психологической адаптации к новым условиям, требует необходимость выработки особых подходов, форм и методов социальной работы с пожилыми людьми.</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 настоящее время пожилые люди стали наиболее социально незащищенной категорией общества. Уровень малообеспеченности растет с каждым месяцем, а доходы пожилых граждан остаются практически одни и те же.</w:t>
      </w:r>
    </w:p>
    <w:p w:rsidR="001F7BE2" w:rsidRPr="0043286F" w:rsidRDefault="001F7BE2" w:rsidP="0043286F">
      <w:pPr>
        <w:pStyle w:val="a4"/>
        <w:spacing w:line="360" w:lineRule="auto"/>
        <w:ind w:firstLine="709"/>
        <w:jc w:val="both"/>
        <w:rPr>
          <w:b w:val="0"/>
          <w:bCs w:val="0"/>
          <w:sz w:val="28"/>
          <w:szCs w:val="28"/>
        </w:rPr>
      </w:pPr>
      <w:r w:rsidRPr="0043286F">
        <w:rPr>
          <w:b w:val="0"/>
          <w:sz w:val="28"/>
          <w:szCs w:val="28"/>
        </w:rPr>
        <w:t>В последнее десятилетие в связи с увеличением продолжительностью жизни человека заметно возрос интерес к геронтологическим проблемам. Необходимость сохранения активной жизни в пожилом возрасте – одна из</w:t>
      </w:r>
      <w:r w:rsidRPr="0043286F">
        <w:rPr>
          <w:b w:val="0"/>
          <w:sz w:val="28"/>
          <w:szCs w:val="28"/>
        </w:rPr>
        <w:br/>
        <w:t>актуальных тем современных научных исследований.</w:t>
      </w:r>
      <w:r w:rsidRPr="0043286F">
        <w:rPr>
          <w:b w:val="0"/>
          <w:bCs w:val="0"/>
          <w:sz w:val="28"/>
          <w:szCs w:val="28"/>
        </w:rPr>
        <w:t xml:space="preserve"> В данном контексте рассматриваются такие вопросы, как факторы старения (прекращения трудовой деятельности, сужение привычного круга общения и др.), адаптация к новым внешним условиям, снижение интеллектуальных возможностей, предпочитаемые копинг – механизмы (механизмы совладения со сложными ситуациями) и др. (М. Д. Александрова, Л. И. Анциферова, Л. В. Бороздина, О. В. Краснова, С. Г. Максимова, Н. Н. Сачук, Н. П. Петрова и др.).</w:t>
      </w:r>
    </w:p>
    <w:p w:rsidR="001F7BE2" w:rsidRPr="0043286F" w:rsidRDefault="001F7BE2" w:rsidP="0043286F">
      <w:pPr>
        <w:widowControl w:val="0"/>
        <w:autoSpaceDE w:val="0"/>
        <w:autoSpaceDN w:val="0"/>
        <w:adjustRightInd w:val="0"/>
        <w:spacing w:after="0" w:line="360" w:lineRule="auto"/>
        <w:ind w:firstLine="709"/>
        <w:jc w:val="both"/>
        <w:rPr>
          <w:rFonts w:ascii="Times New Roman" w:hAnsi="Times New Roman"/>
          <w:sz w:val="28"/>
          <w:szCs w:val="28"/>
        </w:rPr>
      </w:pPr>
      <w:r w:rsidRPr="0043286F">
        <w:rPr>
          <w:rFonts w:ascii="Times New Roman" w:hAnsi="Times New Roman"/>
          <w:sz w:val="28"/>
          <w:szCs w:val="28"/>
        </w:rPr>
        <w:t xml:space="preserve">Решение проблемы социокультурного развития людей пожилого возраста в современном социальном контексте необходимо искать в сфере досуга. Это обусловлено тем, что в пожилом возрасте в большинстве случаев изменяется структура жизнедеятельности. Из-за раннего прекращения трудовой деятельности, из неё могут полностью выпадать образовательная и профессионально-трудовая сферы, а бытовая - значительно сокращаться из-за прогресса в медицинском и бытовом обслуживании. Всё это приводит к значительному увеличению объёма свободного времени. </w:t>
      </w:r>
    </w:p>
    <w:p w:rsidR="001F7BE2" w:rsidRPr="0043286F" w:rsidRDefault="001F7BE2" w:rsidP="0043286F">
      <w:pPr>
        <w:autoSpaceDE w:val="0"/>
        <w:autoSpaceDN w:val="0"/>
        <w:adjustRightInd w:val="0"/>
        <w:spacing w:after="0" w:line="360" w:lineRule="auto"/>
        <w:ind w:firstLine="709"/>
        <w:jc w:val="both"/>
        <w:rPr>
          <w:rFonts w:ascii="Times New Roman" w:hAnsi="Times New Roman"/>
          <w:sz w:val="28"/>
          <w:szCs w:val="28"/>
        </w:rPr>
      </w:pPr>
      <w:r w:rsidRPr="0043286F">
        <w:rPr>
          <w:rFonts w:ascii="Times New Roman" w:hAnsi="Times New Roman"/>
          <w:sz w:val="28"/>
          <w:szCs w:val="28"/>
        </w:rPr>
        <w:t>Жизнь человека не является полноценной, если не реализуется его право на отдых и предпочтительные формы проведения свободного времени. Досуг играет особо важную роль в жизни людей пожилого возраста, особенно, если их участие в профессиональной трудовой деятельности затруднено. В современных экономических условиях пожилые люди занимают в обществе маргинальное социокультурное положение. Ограничение набора социальных ролей и культурных форм активности сужает рамки их образа жизни. Поэтому особое значение придается досугу после ухода на пенсию или в связи с болезнью, когда пожилой человек должен адаптироваться к новым условиям жизни.</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Существенную роль в разработке данной тематики в последние годы сыграли отечественные авторы Арымбаева К.М., Бестужев-Лада И.В., Бе-локонь О.В., Васильева Э.П., Гехт И.А., Грегор О., Гудков Н.В., Дементьева Н.Ф., Дичев Т.Г., Карсаевская Т.В., Киселева Т.Г., Козлова Т.З., Краснова О.В., Марковкина С.Г., Марцинковская Т.Д., Молевич Е.Ф., Морозов Г.В., Пушкова Э.С., Рощак К., Страшникова К.А., Тульчинский М.М., Хо-лостова Е.И., Хозина Ж.В., Шабалин В.Н., Шаталова Е.Ю. и другие. В их работах подробно раскрываются вопросы социальной и социально-психологической адаптации лиц старших возрастов, особенности их досуга, теория и практика социальной работы с пожилыми людьми, проблемы выработки позитивных установок в обществе по отношению к людям пожилого возраста. В научных исследованиях последнего десятилетия затрагиваются актуальные вопросы роли пожилых людей в современном обществе, социокультурного статуса, состояния здоровья, организации ухода. Эти работы способствуют формированию взглядов концептуального характера. </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Цель исследования: изучение потенциала досуговой деятельности как фактора успешной адаптации пожилых людей в современном обществе.</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Объект исследования: адаптация людей пожилого возраста.</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Предмет исследования: адаптация пожилых людей в современном обществе посредством досуга.</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Задачи исследования:</w:t>
      </w:r>
    </w:p>
    <w:p w:rsidR="001F7BE2" w:rsidRPr="0043286F" w:rsidRDefault="001F7BE2" w:rsidP="0043286F">
      <w:pPr>
        <w:numPr>
          <w:ilvl w:val="0"/>
          <w:numId w:val="4"/>
        </w:numPr>
        <w:spacing w:after="0" w:line="360" w:lineRule="auto"/>
        <w:ind w:left="0" w:firstLine="709"/>
        <w:contextualSpacing/>
        <w:jc w:val="both"/>
        <w:rPr>
          <w:rFonts w:ascii="Times New Roman" w:hAnsi="Times New Roman"/>
          <w:sz w:val="28"/>
          <w:szCs w:val="28"/>
        </w:rPr>
      </w:pPr>
      <w:r w:rsidRPr="0043286F">
        <w:rPr>
          <w:rFonts w:ascii="Times New Roman" w:hAnsi="Times New Roman"/>
          <w:sz w:val="28"/>
          <w:szCs w:val="28"/>
        </w:rPr>
        <w:t>Проанализировать научную литературу по проблеме</w:t>
      </w:r>
    </w:p>
    <w:p w:rsidR="001F7BE2" w:rsidRPr="0043286F" w:rsidRDefault="001F7BE2" w:rsidP="0043286F">
      <w:pPr>
        <w:numPr>
          <w:ilvl w:val="0"/>
          <w:numId w:val="4"/>
        </w:numPr>
        <w:spacing w:after="0" w:line="360" w:lineRule="auto"/>
        <w:ind w:left="0" w:firstLine="709"/>
        <w:contextualSpacing/>
        <w:jc w:val="both"/>
        <w:rPr>
          <w:rFonts w:ascii="Times New Roman" w:hAnsi="Times New Roman"/>
          <w:sz w:val="28"/>
          <w:szCs w:val="28"/>
        </w:rPr>
      </w:pPr>
      <w:r w:rsidRPr="0043286F">
        <w:rPr>
          <w:rFonts w:ascii="Times New Roman" w:hAnsi="Times New Roman"/>
          <w:sz w:val="28"/>
          <w:szCs w:val="28"/>
        </w:rPr>
        <w:t>Раскрыть положение пожилых людей на современном этапе</w:t>
      </w:r>
    </w:p>
    <w:p w:rsidR="001F7BE2" w:rsidRPr="0043286F" w:rsidRDefault="007D2B3C" w:rsidP="0043286F">
      <w:pPr>
        <w:numPr>
          <w:ilvl w:val="0"/>
          <w:numId w:val="4"/>
        </w:numPr>
        <w:spacing w:after="0" w:line="360" w:lineRule="auto"/>
        <w:ind w:left="0" w:firstLine="709"/>
        <w:contextualSpacing/>
        <w:jc w:val="both"/>
        <w:rPr>
          <w:rFonts w:ascii="Times New Roman" w:hAnsi="Times New Roman"/>
          <w:sz w:val="28"/>
          <w:szCs w:val="28"/>
        </w:rPr>
      </w:pPr>
      <w:r w:rsidRPr="0043286F">
        <w:rPr>
          <w:rFonts w:ascii="Times New Roman" w:hAnsi="Times New Roman"/>
          <w:sz w:val="28"/>
          <w:szCs w:val="28"/>
        </w:rPr>
        <w:t>Дать характеристику</w:t>
      </w:r>
      <w:r w:rsidR="001F7BE2" w:rsidRPr="0043286F">
        <w:rPr>
          <w:rFonts w:ascii="Times New Roman" w:hAnsi="Times New Roman"/>
          <w:sz w:val="28"/>
          <w:szCs w:val="28"/>
        </w:rPr>
        <w:t xml:space="preserve"> процесса адаптации пожилых людей в современном обществе.</w:t>
      </w:r>
    </w:p>
    <w:p w:rsidR="001F7BE2" w:rsidRPr="0043286F" w:rsidRDefault="001F7BE2" w:rsidP="0043286F">
      <w:pPr>
        <w:numPr>
          <w:ilvl w:val="0"/>
          <w:numId w:val="4"/>
        </w:numPr>
        <w:spacing w:after="0" w:line="360" w:lineRule="auto"/>
        <w:ind w:left="0" w:firstLine="709"/>
        <w:contextualSpacing/>
        <w:jc w:val="both"/>
        <w:rPr>
          <w:rFonts w:ascii="Times New Roman" w:hAnsi="Times New Roman"/>
          <w:sz w:val="28"/>
          <w:szCs w:val="28"/>
        </w:rPr>
      </w:pPr>
      <w:r w:rsidRPr="0043286F">
        <w:rPr>
          <w:rFonts w:ascii="Times New Roman" w:hAnsi="Times New Roman"/>
          <w:sz w:val="28"/>
          <w:szCs w:val="28"/>
        </w:rPr>
        <w:t>Изучить опыт работы специализированных центров с пожилыми людьми</w:t>
      </w:r>
    </w:p>
    <w:p w:rsidR="001F7BE2" w:rsidRPr="0043286F" w:rsidRDefault="001F7BE2" w:rsidP="0043286F">
      <w:pPr>
        <w:numPr>
          <w:ilvl w:val="0"/>
          <w:numId w:val="4"/>
        </w:numPr>
        <w:spacing w:after="0" w:line="360" w:lineRule="auto"/>
        <w:ind w:left="0" w:firstLine="709"/>
        <w:contextualSpacing/>
        <w:jc w:val="both"/>
        <w:rPr>
          <w:rFonts w:ascii="Times New Roman" w:hAnsi="Times New Roman"/>
          <w:sz w:val="28"/>
          <w:szCs w:val="28"/>
        </w:rPr>
      </w:pPr>
      <w:r w:rsidRPr="0043286F">
        <w:rPr>
          <w:rFonts w:ascii="Times New Roman" w:hAnsi="Times New Roman"/>
          <w:sz w:val="28"/>
          <w:szCs w:val="28"/>
        </w:rPr>
        <w:t xml:space="preserve">Проанализировать опыт работы  по организации досуга на примере </w:t>
      </w:r>
      <w:r w:rsidR="007D2B3C" w:rsidRPr="0043286F">
        <w:rPr>
          <w:rFonts w:ascii="Times New Roman" w:hAnsi="Times New Roman"/>
          <w:sz w:val="28"/>
          <w:szCs w:val="28"/>
        </w:rPr>
        <w:t>Железнодорожного комплексного ц</w:t>
      </w:r>
      <w:r w:rsidRPr="0043286F">
        <w:rPr>
          <w:rFonts w:ascii="Times New Roman" w:hAnsi="Times New Roman"/>
          <w:sz w:val="28"/>
          <w:szCs w:val="28"/>
        </w:rPr>
        <w:t>ентра</w:t>
      </w:r>
      <w:r w:rsidR="007D2B3C" w:rsidRPr="0043286F">
        <w:rPr>
          <w:rFonts w:ascii="Times New Roman" w:hAnsi="Times New Roman"/>
          <w:sz w:val="28"/>
          <w:szCs w:val="28"/>
        </w:rPr>
        <w:t xml:space="preserve"> социального обслуживания населения </w:t>
      </w:r>
      <w:r w:rsidRPr="0043286F">
        <w:rPr>
          <w:rFonts w:ascii="Times New Roman" w:hAnsi="Times New Roman"/>
          <w:sz w:val="28"/>
          <w:szCs w:val="28"/>
        </w:rPr>
        <w:t xml:space="preserve"> «Радуга» </w:t>
      </w:r>
      <w:r w:rsidR="007D2B3C" w:rsidRPr="0043286F">
        <w:rPr>
          <w:rFonts w:ascii="Times New Roman" w:hAnsi="Times New Roman"/>
          <w:sz w:val="28"/>
          <w:szCs w:val="28"/>
        </w:rPr>
        <w:t>Забайкальского края.</w:t>
      </w:r>
      <w:r w:rsidRPr="0043286F">
        <w:rPr>
          <w:rFonts w:ascii="Times New Roman" w:hAnsi="Times New Roman"/>
          <w:sz w:val="28"/>
          <w:szCs w:val="28"/>
        </w:rPr>
        <w:t xml:space="preserve"> </w:t>
      </w:r>
    </w:p>
    <w:p w:rsidR="001F7BE2" w:rsidRPr="0043286F" w:rsidRDefault="001F7BE2" w:rsidP="0043286F">
      <w:pPr>
        <w:widowControl w:val="0"/>
        <w:autoSpaceDE w:val="0"/>
        <w:autoSpaceDN w:val="0"/>
        <w:adjustRightInd w:val="0"/>
        <w:spacing w:after="0" w:line="360" w:lineRule="auto"/>
        <w:ind w:firstLine="709"/>
        <w:jc w:val="both"/>
        <w:rPr>
          <w:rFonts w:ascii="Times New Roman" w:hAnsi="Times New Roman"/>
          <w:sz w:val="28"/>
          <w:szCs w:val="28"/>
        </w:rPr>
      </w:pPr>
      <w:r w:rsidRPr="0043286F">
        <w:rPr>
          <w:rFonts w:ascii="Times New Roman" w:hAnsi="Times New Roman"/>
          <w:sz w:val="28"/>
          <w:szCs w:val="28"/>
        </w:rPr>
        <w:t>Гипотеза:</w:t>
      </w:r>
      <w:r w:rsidR="00107245" w:rsidRPr="0043286F">
        <w:rPr>
          <w:rFonts w:ascii="Times New Roman" w:hAnsi="Times New Roman"/>
          <w:sz w:val="28"/>
          <w:szCs w:val="28"/>
        </w:rPr>
        <w:t xml:space="preserve"> Культурно-досуговая деятельность, обладающая огромным багажом форм и методов культурного развития личности и социализирующего воздействия на неё, способна оптимизировать жизнедеятельность людей пожилого возраста, стимулировать их интеллектуальную и физическую активность, развивать творческие способности, способствовать эффективному процессу адаптации в современном мире.  </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Новизна исследования:</w:t>
      </w:r>
    </w:p>
    <w:p w:rsidR="009A683F" w:rsidRPr="0043286F" w:rsidRDefault="001F7BE2" w:rsidP="0043286F">
      <w:pPr>
        <w:spacing w:after="0" w:line="360" w:lineRule="auto"/>
        <w:ind w:firstLine="709"/>
        <w:jc w:val="both"/>
        <w:rPr>
          <w:rFonts w:ascii="Times New Roman" w:hAnsi="Times New Roman"/>
          <w:sz w:val="28"/>
          <w:szCs w:val="28"/>
        </w:rPr>
      </w:pPr>
      <w:r w:rsidRPr="0043286F">
        <w:rPr>
          <w:rFonts w:ascii="Times New Roman" w:hAnsi="Times New Roman"/>
          <w:sz w:val="28"/>
          <w:szCs w:val="28"/>
        </w:rPr>
        <w:t>Практическая значимость:</w:t>
      </w:r>
      <w:r w:rsidR="009A683F" w:rsidRPr="0043286F">
        <w:rPr>
          <w:rFonts w:ascii="Times New Roman" w:hAnsi="Times New Roman"/>
          <w:sz w:val="28"/>
          <w:szCs w:val="28"/>
        </w:rPr>
        <w:t xml:space="preserve"> Нами систематизированы и обобщены взгляды отечественных и зарубежных исследователей в области</w:t>
      </w:r>
      <w:r w:rsidR="009E349D" w:rsidRPr="0043286F">
        <w:rPr>
          <w:rFonts w:ascii="Times New Roman" w:hAnsi="Times New Roman"/>
          <w:sz w:val="28"/>
          <w:szCs w:val="28"/>
        </w:rPr>
        <w:t>.</w:t>
      </w:r>
      <w:r w:rsidR="009A683F" w:rsidRPr="0043286F">
        <w:rPr>
          <w:rFonts w:ascii="Times New Roman" w:hAnsi="Times New Roman"/>
          <w:b/>
          <w:sz w:val="28"/>
          <w:szCs w:val="28"/>
        </w:rPr>
        <w:t xml:space="preserve"> </w:t>
      </w:r>
      <w:r w:rsidR="009A683F" w:rsidRPr="0043286F">
        <w:rPr>
          <w:rFonts w:ascii="Times New Roman" w:hAnsi="Times New Roman"/>
          <w:sz w:val="28"/>
          <w:szCs w:val="28"/>
        </w:rPr>
        <w:t xml:space="preserve">На основании изученных особенностей протекания процесса адаптации в пожилом возрасте, влияния разнообразных форм досуга на оптимизацию адаптационных процессов в пожилом возрасте  </w:t>
      </w:r>
      <w:r w:rsidR="009E349D" w:rsidRPr="0043286F">
        <w:rPr>
          <w:rFonts w:ascii="Times New Roman" w:hAnsi="Times New Roman"/>
          <w:sz w:val="28"/>
          <w:szCs w:val="28"/>
        </w:rPr>
        <w:t xml:space="preserve"> </w:t>
      </w:r>
      <w:r w:rsidR="009A683F" w:rsidRPr="0043286F">
        <w:rPr>
          <w:rFonts w:ascii="Times New Roman" w:hAnsi="Times New Roman"/>
          <w:sz w:val="28"/>
          <w:szCs w:val="28"/>
        </w:rPr>
        <w:t xml:space="preserve"> разработаны  рекомендации для  специалистов, занимающихся </w:t>
      </w:r>
      <w:r w:rsidR="009E349D" w:rsidRPr="0043286F">
        <w:rPr>
          <w:rFonts w:ascii="Times New Roman" w:hAnsi="Times New Roman"/>
          <w:sz w:val="28"/>
          <w:szCs w:val="28"/>
        </w:rPr>
        <w:t>данной проблемой.</w:t>
      </w:r>
      <w:r w:rsidR="009A683F" w:rsidRPr="0043286F">
        <w:rPr>
          <w:rFonts w:ascii="Times New Roman" w:hAnsi="Times New Roman"/>
          <w:sz w:val="28"/>
          <w:szCs w:val="28"/>
        </w:rPr>
        <w:t xml:space="preserve"> </w:t>
      </w:r>
      <w:r w:rsidR="009E349D" w:rsidRPr="0043286F">
        <w:rPr>
          <w:rFonts w:ascii="Times New Roman" w:hAnsi="Times New Roman"/>
          <w:sz w:val="28"/>
          <w:szCs w:val="28"/>
        </w:rPr>
        <w:t xml:space="preserve">Материалы и </w:t>
      </w:r>
      <w:r w:rsidR="009A683F" w:rsidRPr="0043286F">
        <w:rPr>
          <w:rFonts w:ascii="Times New Roman" w:hAnsi="Times New Roman"/>
          <w:sz w:val="28"/>
          <w:szCs w:val="28"/>
        </w:rPr>
        <w:t>результаты исследования могут быть использованы в  практической деятельности специализированных служб и центров.</w:t>
      </w:r>
    </w:p>
    <w:p w:rsidR="001F7BE2" w:rsidRPr="0043286F" w:rsidRDefault="001F7BE2" w:rsidP="0043286F">
      <w:pPr>
        <w:spacing w:after="0" w:line="360" w:lineRule="auto"/>
        <w:ind w:firstLine="709"/>
        <w:contextualSpacing/>
        <w:jc w:val="both"/>
        <w:rPr>
          <w:rFonts w:ascii="Times New Roman" w:hAnsi="Times New Roman"/>
          <w:sz w:val="28"/>
          <w:szCs w:val="28"/>
        </w:rPr>
      </w:pPr>
    </w:p>
    <w:p w:rsidR="001F7BE2" w:rsidRPr="0043286F" w:rsidRDefault="001F7BE2" w:rsidP="0043286F">
      <w:pPr>
        <w:spacing w:after="0" w:line="360" w:lineRule="auto"/>
        <w:ind w:firstLine="709"/>
        <w:rPr>
          <w:rFonts w:ascii="Times New Roman" w:hAnsi="Times New Roman"/>
          <w:sz w:val="28"/>
          <w:szCs w:val="28"/>
        </w:rPr>
      </w:pPr>
    </w:p>
    <w:p w:rsidR="0043286F" w:rsidRDefault="0043286F" w:rsidP="0043286F">
      <w:pPr>
        <w:spacing w:after="0" w:line="360" w:lineRule="auto"/>
        <w:ind w:firstLine="709"/>
        <w:contextualSpacing/>
        <w:jc w:val="both"/>
        <w:rPr>
          <w:rFonts w:ascii="Times New Roman" w:hAnsi="Times New Roman"/>
          <w:sz w:val="28"/>
          <w:szCs w:val="28"/>
          <w:lang w:val="en-US"/>
        </w:rPr>
      </w:pPr>
      <w:r>
        <w:rPr>
          <w:rFonts w:ascii="Times New Roman" w:hAnsi="Times New Roman"/>
          <w:sz w:val="28"/>
          <w:szCs w:val="28"/>
        </w:rPr>
        <w:br w:type="page"/>
      </w:r>
      <w:r w:rsidR="00C35104" w:rsidRPr="0043286F">
        <w:rPr>
          <w:rFonts w:ascii="Times New Roman" w:hAnsi="Times New Roman"/>
          <w:sz w:val="28"/>
          <w:szCs w:val="28"/>
        </w:rPr>
        <w:t xml:space="preserve">ГЛАВА 1. ТЕОРЕТИКО-МЕТОДОЛОГИЧЕСКИЕ АСПЕКТЫ </w:t>
      </w:r>
    </w:p>
    <w:p w:rsidR="0043286F" w:rsidRPr="0043286F" w:rsidRDefault="00C35104"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ИЗУЧЕНИЯ ПРОЦЕССА АДАПТАЦИИ  ПОЖИЛОГО ЧЕЛОВЕКА В </w:t>
      </w:r>
    </w:p>
    <w:p w:rsidR="001F7BE2" w:rsidRDefault="00C35104" w:rsidP="0043286F">
      <w:pPr>
        <w:spacing w:after="0" w:line="360" w:lineRule="auto"/>
        <w:ind w:firstLine="709"/>
        <w:contextualSpacing/>
        <w:jc w:val="both"/>
        <w:rPr>
          <w:rFonts w:ascii="Times New Roman" w:hAnsi="Times New Roman"/>
          <w:sz w:val="28"/>
          <w:szCs w:val="28"/>
          <w:lang w:val="en-US"/>
        </w:rPr>
      </w:pPr>
      <w:r w:rsidRPr="0043286F">
        <w:rPr>
          <w:rFonts w:ascii="Times New Roman" w:hAnsi="Times New Roman"/>
          <w:sz w:val="28"/>
          <w:szCs w:val="28"/>
        </w:rPr>
        <w:t>СОВРЕМЕННОМ МИРЕ</w:t>
      </w:r>
    </w:p>
    <w:p w:rsidR="0043286F" w:rsidRPr="0043286F" w:rsidRDefault="0043286F" w:rsidP="0043286F">
      <w:pPr>
        <w:spacing w:after="0" w:line="360" w:lineRule="auto"/>
        <w:ind w:firstLine="709"/>
        <w:contextualSpacing/>
        <w:jc w:val="both"/>
        <w:rPr>
          <w:rFonts w:ascii="Times New Roman" w:hAnsi="Times New Roman"/>
          <w:sz w:val="28"/>
          <w:szCs w:val="28"/>
          <w:lang w:val="en-US"/>
        </w:rPr>
      </w:pPr>
    </w:p>
    <w:p w:rsidR="0043286F" w:rsidRPr="0043286F" w:rsidRDefault="001F7BE2" w:rsidP="0043286F">
      <w:pPr>
        <w:pStyle w:val="a3"/>
        <w:numPr>
          <w:ilvl w:val="1"/>
          <w:numId w:val="2"/>
        </w:numPr>
        <w:spacing w:after="0" w:line="360" w:lineRule="auto"/>
        <w:ind w:left="0" w:firstLine="709"/>
        <w:jc w:val="both"/>
        <w:rPr>
          <w:rFonts w:ascii="Times New Roman" w:hAnsi="Times New Roman"/>
          <w:sz w:val="28"/>
          <w:szCs w:val="28"/>
        </w:rPr>
      </w:pPr>
      <w:r w:rsidRPr="0043286F">
        <w:rPr>
          <w:rFonts w:ascii="Times New Roman" w:hAnsi="Times New Roman"/>
          <w:sz w:val="28"/>
          <w:szCs w:val="28"/>
        </w:rPr>
        <w:t xml:space="preserve">Характеристика положения пожилых людей в современном </w:t>
      </w:r>
    </w:p>
    <w:p w:rsidR="001F7BE2" w:rsidRPr="0043286F" w:rsidRDefault="001F7BE2" w:rsidP="0043286F">
      <w:pPr>
        <w:pStyle w:val="a3"/>
        <w:spacing w:after="0" w:line="360" w:lineRule="auto"/>
        <w:ind w:left="709"/>
        <w:jc w:val="both"/>
        <w:rPr>
          <w:rFonts w:ascii="Times New Roman" w:hAnsi="Times New Roman"/>
          <w:sz w:val="28"/>
          <w:szCs w:val="28"/>
        </w:rPr>
      </w:pPr>
      <w:r w:rsidRPr="0043286F">
        <w:rPr>
          <w:rFonts w:ascii="Times New Roman" w:hAnsi="Times New Roman"/>
          <w:sz w:val="28"/>
          <w:szCs w:val="28"/>
        </w:rPr>
        <w:t>обществе</w:t>
      </w:r>
    </w:p>
    <w:p w:rsidR="00C35104" w:rsidRPr="0043286F" w:rsidRDefault="00C35104" w:rsidP="0043286F">
      <w:pPr>
        <w:pStyle w:val="a3"/>
        <w:spacing w:after="0" w:line="360" w:lineRule="auto"/>
        <w:ind w:left="0" w:firstLine="709"/>
        <w:jc w:val="both"/>
        <w:rPr>
          <w:rFonts w:ascii="Times New Roman" w:hAnsi="Times New Roman"/>
          <w:sz w:val="28"/>
          <w:szCs w:val="28"/>
        </w:rPr>
      </w:pPr>
    </w:p>
    <w:p w:rsidR="001F7BE2"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Особое значение для характеристики положения пожилых людей имеют демографические процессы, происходящие в этой социальной группе. В последние десятилетия в России наблюдается демографическое старение, т.е. увеличивается доля пожилых и старых людей в общей численности населения. Причиной демографического старения служат длительные изменения в характере воспроизводства населения. Различают «старение снизу», которое, как правило, происходит из-за постепенного сокращения числа рождающихся детей, и «старение сверху», вызываемое ростом числа старых людей в результате сокращения смертности в старческом возрасте при низкой рождаемости. Кроме того, демографическому старению способствуют и миграции населения, поскольку она затрагивает отдельные возрастные группы, и гибель огромного числа молодежи в различных боевых действиях.</w:t>
      </w:r>
    </w:p>
    <w:p w:rsidR="001F7BE2"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Согласно классификации, предложенной польским демографом Э. Россетом, среди стран мира выделяются «демографически молодые», в которых доля людей от 65 лет и старше составляет менее 4% и менее 8% (при возрастном пороге от 60 лет и старше). «Демографически зрелыми» считаются страны, где эта доля соответственно 4-7% (или 8-12%), а «демографически старыми» - от 7% и выше (или более 12%).</w:t>
      </w:r>
    </w:p>
    <w:p w:rsidR="001F7BE2"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 xml:space="preserve">В нашей стране  общее увеличение численности и доли лиц старшего возраста происходит на фоне снижения средней продолжительности жизни. </w:t>
      </w:r>
      <w:r w:rsidR="00171B48" w:rsidRPr="0043286F">
        <w:rPr>
          <w:rFonts w:ascii="Times New Roman" w:hAnsi="Times New Roman"/>
          <w:sz w:val="28"/>
          <w:szCs w:val="28"/>
        </w:rPr>
        <w:t>В Российской Федерации насчитывается более 30 млн. человек старше трудоспособного возраста. Пожилые люди - быстро растущая социально-демографическая группа, составляющая пятую часть населения страны. Доля людей пенсионного возраста с 2000 года превысила долю детей до 15 лет. В дальнейшем это превышение будет расти. Ожидается, что в период до 2008 года доля лиц пожилого возраста останется относительно стабильной. В период до 2016 года прогнозируется устойчивое увеличение численности пожилых людей в составе населения.</w:t>
      </w:r>
    </w:p>
    <w:p w:rsidR="001F7BE2"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 xml:space="preserve">Старение населения предъявляет новые требования к медицинскому, коммунальному, бытовому, культурному и другим видам обслуживания, т.е. ко всем элементам социальной инфраструктуры. </w:t>
      </w:r>
    </w:p>
    <w:p w:rsidR="001F7BE2"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Проблемы пожилых в современном обществе рассматриваются обычно как следствие индустриализации и урбанизации. По мнению Т. Харевен, такие объяснения достаточно упрощены. Она предлагает изучать проблемы старения в связи с историческими сдвигами в трёх областях индивидуальной жизнедеятельности: локализация в историческом времени, эффективность в сфере труда, социальные ориентации и функции семьи по отношению к пожилым. В свою очередь, необходимо рассматривать следующие культурно-социальные факторы, которые определяют, во-первых, специфику процесса старения, во-вторых, положение пожилых в обществе: владение собственностью и доход, стратегические знания, работоспособность, взаимная зависимость, традиции и религия, потеря ролей и ролевая неопределённость, потеря будущего. Владение собственностью и доход. Доход – это то, на чём держится экономика пожилого человека, а если его нет, то пожилой человек попадает в угнетённую группу и целиком зависит от благотворительности общества. Собственность является основой в обеспечении независимости и безопасности пожилого человека [</w:t>
      </w:r>
      <w:r w:rsidR="0091754E" w:rsidRPr="0043286F">
        <w:rPr>
          <w:rFonts w:ascii="Times New Roman" w:hAnsi="Times New Roman"/>
          <w:sz w:val="28"/>
          <w:szCs w:val="28"/>
        </w:rPr>
        <w:t>4, с.15</w:t>
      </w:r>
      <w:r w:rsidRPr="0043286F">
        <w:rPr>
          <w:rFonts w:ascii="Times New Roman" w:hAnsi="Times New Roman"/>
          <w:sz w:val="28"/>
          <w:szCs w:val="28"/>
        </w:rPr>
        <w:t xml:space="preserve"> ].</w:t>
      </w:r>
    </w:p>
    <w:p w:rsidR="001F7BE2"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В массовом сознании роль пенсионера, вдовца, просто пожилого человека – очень неясная и в обществе отсутствуют соответствующие ролевые ожидания. Когда человек стареет, общество и семья как общественная единица не предъявляет к нему никаких требований, отвергает его, тем самым лишает определённой роли, меняет статус. Ролевая неопределённость деморализует пожилых. Она лишает их социальной идентичности и часто оказывает негативное влияние на психологическую стабильность. Ведь повседневная рутинная жизнь пожилых не является исполнением какой-либо роли. А кроме того, неструктурированные ситуации поздней жизни вызывают депрессии и тревогу, так как пожилые чувствуют вакуум социальных ожиданий и недостаток норм для них. Пожилой возраст – такая стадия в жизненном цикле, где происходят систематические социальные потери и отсутствуют приобретения. Главные жизненные задачи выполнены, ответственность уменьшается, зависимость возрастает. Эти потери связаны с болезнями и физическим недомоганием. Эти потери и корреляты зависимости, изоляции и деморализации прогрессивно увеличиваются в поздней жизни. Они ясно показывают пожилому человеку понижение участия в социальной жизни и увеличение его маргинальности. Потеря ролей. Нравственная система современной западной цивилизации отдаёт предпочтение молодости, энергии, энтузиазму и новаторству как антиподам пассивной, косной старомодной старости. Все эти ценности вместе с верой в собственные силы, автономией и независимостью передаются в ходе социализации новым поколениям, которые усваивают возрастные стереотипы вместе с интерализацией новых ролевых функций. С этой точки зрения старость представляется как утрата социальных ролей.</w:t>
      </w:r>
    </w:p>
    <w:p w:rsidR="001F7BE2"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Выйдя на пенсию, человек теряет одну из главных ролей – перестаёт быть “добытчиком” в семье, тружеником в общественном смысле. В современном обществе трудовая деятельность выполняет целый ряд функций. Она не только обеспечивает человеку средства существования, даёт определённый статус, но и реализует социальную активность индивида. На уровне личности она рассматривается как способность к сознательному выявлению и утверждению своего места в системе общественных отношений и самореализации. Социальная активность является мерой социальной деятельности и её целью является реализация интересов обществ, личности как члена данной социальной общности. Для любого человека трудовая деятельность является предпосылкой его полноценности, интересной жизни, творческой деятельности. Поэтому необходима работа и пожилым, у которых круг личных интересов значительно ограничивается и суживается[</w:t>
      </w:r>
      <w:r w:rsidR="0091754E" w:rsidRPr="0043286F">
        <w:rPr>
          <w:rFonts w:ascii="Times New Roman" w:hAnsi="Times New Roman"/>
          <w:sz w:val="28"/>
          <w:szCs w:val="28"/>
        </w:rPr>
        <w:t>8,с.119</w:t>
      </w:r>
      <w:r w:rsidRPr="0043286F">
        <w:rPr>
          <w:rFonts w:ascii="Times New Roman" w:hAnsi="Times New Roman"/>
          <w:sz w:val="28"/>
          <w:szCs w:val="28"/>
        </w:rPr>
        <w:t>].</w:t>
      </w:r>
    </w:p>
    <w:p w:rsidR="00961AA9" w:rsidRPr="0043286F" w:rsidRDefault="00961AA9"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Пенсионный период жизни часто рассматривается как кризисный период в жизни человека. Происходящее значительное изменение жизненной ситуации связанно как с внешними факторами (появления свободного времени, изменение социального статуса), так и с внутренними (осознание возрастного снижения физической и психической силы, зависимое положение от общества и семьи). Эти изменения требуют от человека переосмысления ценностей, отношения к себе и к окружающему, поиска новых путей реализации активности. У одних этот процесс происходит долго, болезненно, сопровождается переживаниями, пассивностью не умением найти новые занятия, находить новые контакты по-новому взглянуть на себя и окружающий мир. Другая категория пенсионеров, напротив, адаптируется быстро, не склонна драматизировать переход к пенсионному образу жизни. Они полностью используют увеличившееся свободное время, находят новую социальную среду.</w:t>
      </w:r>
    </w:p>
    <w:p w:rsidR="00961AA9"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 xml:space="preserve">Характеризуя положение людей пожилого возраста в обществе, исследователи (В. Альперович, М.Э. Елютина, А.Г. Лидерс и др.) отмечают, что оно заметно ухудшилось во второй половине ХХ в. К </w:t>
      </w:r>
      <w:r w:rsidR="00961AA9" w:rsidRPr="0043286F">
        <w:rPr>
          <w:rFonts w:ascii="Times New Roman" w:hAnsi="Times New Roman"/>
          <w:sz w:val="28"/>
          <w:szCs w:val="28"/>
        </w:rPr>
        <w:t>сожалению,</w:t>
      </w:r>
      <w:r w:rsidRPr="0043286F">
        <w:rPr>
          <w:rFonts w:ascii="Times New Roman" w:hAnsi="Times New Roman"/>
          <w:sz w:val="28"/>
          <w:szCs w:val="28"/>
        </w:rPr>
        <w:t xml:space="preserve"> отмечается также и то, что  в обществе исчезает уважение к возрасту, уступая место безразличию, вражде по отношению к пожилым людям. Негативной оценке граждан старшего поколения способствует усиленная пропаганда средствами массовой информации молодежной субкультуры с одновременным навязыванием пожилым людям роли общественного балласта, что не соответствует действительности.</w:t>
      </w:r>
    </w:p>
    <w:p w:rsidR="001F7BE2"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 xml:space="preserve">Проблема старения носит международный характер. Поэтому неслучайно в </w:t>
      </w:r>
      <w:smartTag w:uri="urn:schemas-microsoft-com:office:smarttags" w:element="metricconverter">
        <w:smartTagPr>
          <w:attr w:name="ProductID" w:val="1991 г"/>
        </w:smartTagPr>
        <w:r w:rsidRPr="0043286F">
          <w:rPr>
            <w:rFonts w:ascii="Times New Roman" w:hAnsi="Times New Roman"/>
            <w:sz w:val="28"/>
            <w:szCs w:val="28"/>
          </w:rPr>
          <w:t>1991 г</w:t>
        </w:r>
      </w:smartTag>
      <w:r w:rsidRPr="0043286F">
        <w:rPr>
          <w:rFonts w:ascii="Times New Roman" w:hAnsi="Times New Roman"/>
          <w:sz w:val="28"/>
          <w:szCs w:val="28"/>
        </w:rPr>
        <w:t xml:space="preserve">. Были приняты Принципы ООН в отношении пожилых людей, а в </w:t>
      </w:r>
      <w:smartTag w:uri="urn:schemas-microsoft-com:office:smarttags" w:element="metricconverter">
        <w:smartTagPr>
          <w:attr w:name="ProductID" w:val="1992 г"/>
        </w:smartTagPr>
        <w:r w:rsidRPr="0043286F">
          <w:rPr>
            <w:rFonts w:ascii="Times New Roman" w:hAnsi="Times New Roman"/>
            <w:sz w:val="28"/>
            <w:szCs w:val="28"/>
          </w:rPr>
          <w:t>1992 г</w:t>
        </w:r>
      </w:smartTag>
      <w:r w:rsidRPr="0043286F">
        <w:rPr>
          <w:rFonts w:ascii="Times New Roman" w:hAnsi="Times New Roman"/>
          <w:sz w:val="28"/>
          <w:szCs w:val="28"/>
        </w:rPr>
        <w:t xml:space="preserve">.- практическая стратегия ООН «Глобальные цели по проблемам старения  на период до 2001 года». Кроме того, ООН объявила в </w:t>
      </w:r>
      <w:smartTag w:uri="urn:schemas-microsoft-com:office:smarttags" w:element="metricconverter">
        <w:smartTagPr>
          <w:attr w:name="ProductID" w:val="1999 г"/>
        </w:smartTagPr>
        <w:r w:rsidRPr="0043286F">
          <w:rPr>
            <w:rFonts w:ascii="Times New Roman" w:hAnsi="Times New Roman"/>
            <w:sz w:val="28"/>
            <w:szCs w:val="28"/>
          </w:rPr>
          <w:t>1999 г</w:t>
        </w:r>
      </w:smartTag>
      <w:r w:rsidRPr="0043286F">
        <w:rPr>
          <w:rFonts w:ascii="Times New Roman" w:hAnsi="Times New Roman"/>
          <w:sz w:val="28"/>
          <w:szCs w:val="28"/>
        </w:rPr>
        <w:t>. Международным годом пожилых людей. С этого времени в России ежегодно отмечается День пожилых людей.</w:t>
      </w:r>
    </w:p>
    <w:p w:rsidR="001F7BE2"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 xml:space="preserve">Один из важнейших показателей положения пожилого человека в обществе - его семейный статус. Социально- экономическая нестабильность в нашем обществе привела к тому, что пожилые люди ищут защиту только в семье. Некоторые социологи классифицируют семью пожилых людей в зависимости от того, какое окружение они имеют вокруг себя и что является основным источником их доходов. </w:t>
      </w:r>
    </w:p>
    <w:p w:rsidR="001F7BE2"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По мнению Е.И. Холостовой, с выходом на пенсию у пожилых людей изменяются привычные жизненные стереотипы, возникают не только материальные, но и психологические трудности. Порой это ведет к возникновению чувства одиночества, ненужности. Чаще всего оно наступает в результате смерти одного из супругов.</w:t>
      </w:r>
    </w:p>
    <w:p w:rsidR="00BF21DD"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Проблема одиночества обострилась с ухудшением в стране социально- экономической ситуации. Все большее число пожилых граждан считают себя одинокими, выброшенными на обочину жизни. Особенно трудно они переносят разрыв социальных связей, которые происходят вследствие неполноценного общения, неадекватности содержания запросам личности[].</w:t>
      </w:r>
    </w:p>
    <w:p w:rsidR="001F7BE2" w:rsidRPr="0043286F" w:rsidRDefault="001F7BE2" w:rsidP="0043286F">
      <w:pPr>
        <w:pStyle w:val="a3"/>
        <w:spacing w:after="0" w:line="360" w:lineRule="auto"/>
        <w:ind w:left="0" w:firstLine="709"/>
        <w:jc w:val="both"/>
        <w:rPr>
          <w:rFonts w:ascii="Times New Roman" w:hAnsi="Times New Roman"/>
          <w:sz w:val="28"/>
          <w:szCs w:val="28"/>
        </w:rPr>
      </w:pPr>
      <w:r w:rsidRPr="0043286F">
        <w:rPr>
          <w:rFonts w:ascii="Times New Roman" w:hAnsi="Times New Roman"/>
          <w:sz w:val="28"/>
          <w:szCs w:val="28"/>
        </w:rPr>
        <w:t>Характеризуя положение пожилых людей в современном обществе, часто используется понятие «образ жизни» как систему видов жизнедеятельности данной социальной группы, определяемой социально- экономическими условиями их жизни: трудом, бытом, общественной жизнью и культурой. Образ жизни пожилых людей складывается и из других показателей, сопряженных с данными уровня и качества их жизни. Уровень жизни – экономическая категория, выражающая степень удовлетворения материальных и культурных потребностей пожилых людей, обеспеченности потребительскими благами, которые характеризуются преимущественно количественными показателями (размер пенсии, объем реального потребления благ и услуг, уровень потребления продовольственных и непродовольственных товаров, жилищные условия и т.д.). Качество жизни- категория социологическая, свидетельствующая об удовлетворении материальных и культурных потребностей пожилых людей (качество питания и одежды, комфортность жилья, структура расселения и т.д.)[</w:t>
      </w:r>
      <w:r w:rsidR="0091754E" w:rsidRPr="0043286F">
        <w:rPr>
          <w:rFonts w:ascii="Times New Roman" w:hAnsi="Times New Roman"/>
          <w:sz w:val="28"/>
          <w:szCs w:val="28"/>
        </w:rPr>
        <w:t>11,с.53-55</w:t>
      </w:r>
      <w:r w:rsidRPr="0043286F">
        <w:rPr>
          <w:rFonts w:ascii="Times New Roman" w:hAnsi="Times New Roman"/>
          <w:sz w:val="28"/>
          <w:szCs w:val="28"/>
        </w:rPr>
        <w:t>].</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Наступление пожилого возраста является для отдельного человека источником повышенного социального риска, проблемы пожилых людей имеют объективные основания и требуют постоянного внимания, изыскания дополнительных материальных, кадровых и других ресурсов. Они имеют слабо выраженную тенденцию к минимизации, поскольку пожилые люди - одна из наиболее значительных по численности социально-демографических групп населения. В России, где каждый девятый гражданин старше 65-летнего возраста, старение населения - фактор, непосредственно влияющий на ход реформ. В деле улучшения социального положения пожилых людей ощущаются объективные трудности, связанные с экономической ситуацией. </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 выходом на пенсию у пожилого человека неизбежно возникает целый ряд проблем, связанных не только с изменением величины доходов, но и с привыканием к новому социальному статусу, приспособлением материально-вещевой среды к снижающим физическим возможностям, возникновением необходимых бытовых трудностей.</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Переход человека в группу пожилых людей существенно изменяет его взаимоотношения с обществом и такие ценностно-нормативные понятия, как цель и смысл жизни, добро и счастье и так далее. Значительно меняется образ жизни людей. Прежде они были связаны с обществом, производством, общественной деятельностью – как пенсионеры (по возрасту) они, как правило, утрачивают постоянную связь с производством. Однако как члены общества остаются включенными в определенные виды деятельности в различных сферах общественной жизни.</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Выход на пенсию особенно тяжело воспринимают люди, чья трудовая деятельность высоко ценилась в прошлом, а сейчас (к примеру, в современных российских условиях) признается ненужной, бесполезной. Практика показывает, что разрыв с трудовой деятельностью отрицательно сказывается в ряде случаев на состоянии здоровья, жизненном тонусе, психике людей.</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Как показывает обследование одиноких пожилых людей, их психологические проблемы состоят в следующем: они испытывают трудности в общении с социальными работниками и соседями; склонны к самоубийствам; они страдают от депрессии в связи с крушением идеалов юности и всей их жизни; переживают чувство вины перед умершими близкими; испытывают страх перед смертью и страх быть недостойно погребенными.</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Вступление в пожилой возраст сопровождается для одних резким, для других плавным изменением рода занятий, образа и стиля жизни, материального положения и других условий жизнедеятельности. Самое главное (рубежное) событие для большинства пожилых людей, коренным образом меняющее его образ жизни и положение в обществе - выход на пенсию. Собственно, для многих именно этот факт знаменует наступление старости - очередного жизненного цикла.</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Резкую смену привычного образа жизни многие не переносят, и смерть вскоре после выхода на пенсию - явление достаточно распространенное, особенно среди мужчин. Выход на пенсию сопровождается нисходящей социальной мобильностью.</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Образ жизни пожилых людей во многом определяется тем, как они проводят свободное время, какие возможности для этого создает общество. Активно занимаясь общественной деятельностью, пожилые люди делают свою жизнь более полнокровной. В этом смысле полезно привлекать людей старшего поколения к работе различных обществ, к организации  встреч, передач по радио и телевидению специально для пожилых людей, к работе с детьми и молодежью и так далее, но основной повседневной деятельностью пенсионеров главным образом становится дом (помощь в труде, домашнем хозяйстве и уход за детьми), здоровье, пассивный отдых и развлечения. </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Совместное проживание с детьми, родственная помощь играет существенную роль в выживании стариков. В этой связи семейное положение является еще одним важнейшим индикатором положения пожилого человека в обществе. Уровень его социально-бытовых потребностей, степень и формы их удовлетворения в значительной мере зависят от того, проживает ли пожилой человек совместно с детьми, делит старческие радости и заботы со спутником жизни или удел на старости лет- одиночество.</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По данным социологического исследования у 75 % пожилых людей есть дети - опора в старости. У  трех четвертей пенсионеров дети живут вместе с ними, либо в другом месте того же населенного пункта. Близость места жительства играет большую роль в облегчении жизни престарелых, особенно теряющих способность к самообслуживанию. Среди нуждающихся в помощи со стороны каждый второй получает ее постоянно или время от времени, 22 % имеют родственников, но не имеют от них никакой помощи. Наконец, 15 % не ждут помощи по этим родственным каналам в силу полного одиночества. </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С возрастом резко сужается круг общения пожилых людей. Чаще всего остается только узкий семейный круг. Пожилые люди,  свободные от повседневного труда на производстве чаще всего занимаются воспитанием внуков. </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Самочувствие пожилых людей в значительной мере определяется сложившейся атмосферой в семье - доброжелательной или недоброжелательной, нормальной или ненормальной, тем, как распределяются обязанности в семье между дедушками (бабушками), их детьми и внуками.</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Изменение положения пожилых людей в семьях ныне во многом предопределяется изменениями в мире. В современных условиях, когда происходит научно-техническая революция, накопленный опыт старшего поколения не имеет прежней практической значимости. Более образованная молодежь иначе смотрит на старшее поколение, не проявляя прежнего почтения. Однако чуткость, внимание к старшим, взаимное уважение в семье </w:t>
      </w:r>
      <w:r w:rsidR="00BF21DD" w:rsidRPr="0043286F">
        <w:rPr>
          <w:rFonts w:ascii="Times New Roman" w:hAnsi="Times New Roman"/>
          <w:sz w:val="28"/>
          <w:szCs w:val="28"/>
        </w:rPr>
        <w:t>определяется,</w:t>
      </w:r>
      <w:r w:rsidRPr="0043286F">
        <w:rPr>
          <w:rFonts w:ascii="Times New Roman" w:hAnsi="Times New Roman"/>
          <w:sz w:val="28"/>
          <w:szCs w:val="28"/>
        </w:rPr>
        <w:t xml:space="preserve"> прежде </w:t>
      </w:r>
      <w:r w:rsidR="00BF21DD" w:rsidRPr="0043286F">
        <w:rPr>
          <w:rFonts w:ascii="Times New Roman" w:hAnsi="Times New Roman"/>
          <w:sz w:val="28"/>
          <w:szCs w:val="28"/>
        </w:rPr>
        <w:t>всего,</w:t>
      </w:r>
      <w:r w:rsidRPr="0043286F">
        <w:rPr>
          <w:rFonts w:ascii="Times New Roman" w:hAnsi="Times New Roman"/>
          <w:sz w:val="28"/>
          <w:szCs w:val="28"/>
        </w:rPr>
        <w:t xml:space="preserve"> общей культурой членов семьи, той атмосферой, которая складывается в обществе на различных этапах его функционирования.</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Самочувствие человека пожилого возраста в большой мере определяется его брачным состоянием.</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Значение брака и семьи не одинаково на разных этапах жизни человека. Пожилой человек нуждается в семье, прежде всего в связи с потребностью в общении, взаимопомощи, в связи с необходимостью организации и поддерживания жизни. Это объясняется тем, что пожилой человек уже не имеет прежних сил, прежней энергии, не может переносить нагрузки, часто болеет, нуждается в особом питании, в уходе за собой. </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Когда речь идет о пожилых людях, основной мотив заключения браков - сходство взглядов и характеров, взаимные интересы, стремление избавиться от одиночества (1/3 одиночек в нашей стране составляют люди старше  60 лет). </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По материалам переписи населения </w:t>
      </w:r>
      <w:r w:rsidR="000A6FE4" w:rsidRPr="0043286F">
        <w:rPr>
          <w:rFonts w:ascii="Times New Roman" w:hAnsi="Times New Roman"/>
          <w:sz w:val="28"/>
          <w:szCs w:val="28"/>
        </w:rPr>
        <w:t>2002</w:t>
      </w:r>
      <w:r w:rsidRPr="0043286F">
        <w:rPr>
          <w:rFonts w:ascii="Times New Roman" w:hAnsi="Times New Roman"/>
          <w:sz w:val="28"/>
          <w:szCs w:val="28"/>
        </w:rPr>
        <w:t xml:space="preserve"> года, в РФ мужчин, вступивших в брак было значительно больше (71,8 %) по сравнению с женщинами (59,7 %). При этом есть доля мужчин в возрасте 50-59 лет, состоящих в браке, составляла 87 %, то доля женщин этого возраста  - только 67,3 %. Мужчин в возрасте 60-69 лет состояло в браке 87,3 % от их общей численности, а женщин - 48,1 %, в возрасте 70 лет и старше соответственно 74,5 % и 16,2 %.1</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Как свидетельствуют данные государственной статистики, рост числа поздних браков предопределяется в основном высокими показателями разводов, </w:t>
      </w:r>
      <w:r w:rsidR="009F153B" w:rsidRPr="0043286F">
        <w:rPr>
          <w:rFonts w:ascii="Times New Roman" w:hAnsi="Times New Roman"/>
          <w:sz w:val="28"/>
          <w:szCs w:val="28"/>
        </w:rPr>
        <w:t>что,</w:t>
      </w:r>
      <w:r w:rsidRPr="0043286F">
        <w:rPr>
          <w:rFonts w:ascii="Times New Roman" w:hAnsi="Times New Roman"/>
          <w:sz w:val="28"/>
          <w:szCs w:val="28"/>
        </w:rPr>
        <w:t xml:space="preserve"> прежде </w:t>
      </w:r>
      <w:r w:rsidR="009F153B" w:rsidRPr="0043286F">
        <w:rPr>
          <w:rFonts w:ascii="Times New Roman" w:hAnsi="Times New Roman"/>
          <w:sz w:val="28"/>
          <w:szCs w:val="28"/>
        </w:rPr>
        <w:t>всего,</w:t>
      </w:r>
      <w:r w:rsidRPr="0043286F">
        <w:rPr>
          <w:rFonts w:ascii="Times New Roman" w:hAnsi="Times New Roman"/>
          <w:sz w:val="28"/>
          <w:szCs w:val="28"/>
        </w:rPr>
        <w:t xml:space="preserve"> характерно для городских жителей. Как правило, это повторные браки.</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Пожилые мужчины значительно чаще вступают в брак, чем пожилые женщины. </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 первую очередь это объясняется возрастно-половыми диспропорциями, значительным количественным преобладанием женщин над мужчинами не только вследствие более высокой смертности последних, но и вследствие военных потерь (в нашей стране, в частности, в Великой Отечественной войне 1941-1945 годы.).</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Следующая причина состоит в том, что мужчины в большинстве случаев берут в жены более молодых женщин. Это объясняется главным образом психофизиологическими особенностями мужского и женского организмов. </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Брачный состав пожилого населения очень важен для анализа проблемы одиночества. Однако и не состоящий в браке пожилой человек может иметь семью.</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С точки зрения молодого поколения резкое сужения круга общения – это ситуация, близкая к домашнему аресту или самоизоляции. Но сами пожилые не воспринимают данное положение столь трагически. 70% пожилых утверждают, что общение с детьми для них достаточно, четверть сетует, что видятся с детьми реже, чем хотелось бы. Есть и противоположное суждение (3 %) - общения слишком много, надоедают и мешают друг другу. </w:t>
      </w:r>
    </w:p>
    <w:p w:rsidR="00171B48"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Как показывают данные переписей, большинство пожилых супружеских пар проживает отдельно от детей семьей. Значительная часть овдовевших и разведенных отцов (матерей) в семьях своих детей на селе больше, чем в городе. Вместе с тем тенденция разделения сложных семей укрепляется как в городе, так и в деревне.</w:t>
      </w:r>
    </w:p>
    <w:p w:rsidR="00BF21DD" w:rsidRPr="0043286F" w:rsidRDefault="00BF21DD"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Одной из характерных особенностей периода пожилого и старческого возраста, как у относительно здоровых, так и у больных  людей  является наступающая   социально-психологическая  дезадаптация. Именно изменение  социального статуса   пожилого человека -  выход на пенсию, утрата близких родственников, трудности в связи с самообслуживание, ухудшение экономического положения -  нарушает привычные  жизненные стереотипы, требует мобилизации собственных физических и психических резервов, которые в  этом возрасте значительно снижены, все это  сильно воздействует на  психику старого человека. Неспособность  самостоятельно справляться  с повседневными заботами приводит к зависимости  от других  людей, что вызывает у многих стариков  чувство неполноценности, бессилия, нежелания  дальнейшего существования.  Становится очевидным возникающая зависимость пожилого человека от семьи. С появлением у него различных заболеваний  эта зависимость только усугубляется, и в некоторых ситуациях старики оказываются практически полностью зависимыми. Их взаимоотношения  с другими членами семьи  начинают носить сложный характер с точки зрения  экономической, нравственной, психологической.</w:t>
      </w:r>
    </w:p>
    <w:p w:rsidR="00BF21DD" w:rsidRPr="0043286F" w:rsidRDefault="00BF21DD"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Подобное  положение обусловлено эволюцией семейных отношений,  отражающей социально-экономические  перемены в современном обществе. В 20 веке наметилась тенденция  к утрате роли многопоколенной семьи, в которой старики  занимали почетное место, а различные поколения внутри одной семьи  строили свои взаимоотношения  на основе взаимопомощи, взаимовыгоды, взаимообогащения. Старики все чаще стали проживать отдельно от детей, а те, которые живут вместе с членами семьи и родственниками  чаще предъявляют  жалобы на ощущение одиночества, чем живущие отдельно.</w:t>
      </w:r>
    </w:p>
    <w:p w:rsidR="00BF21DD" w:rsidRPr="0043286F" w:rsidRDefault="00BF21DD"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В связи с этим  понятно стремление пожилых людей к самостоятельному проживанию, позволяющему им сохранять  себя как личность и в большей степени  ощущать  свою независимость. Для таких стариков статус одинокопроживающего  является психологически более  комфортным, чем ощущение одиночества в семье.</w:t>
      </w:r>
    </w:p>
    <w:p w:rsidR="00171B48" w:rsidRPr="0043286F" w:rsidRDefault="00171B4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Устойчивый рост доли пожилых людей в структуре народонаселения мира обусловил формирование новых представлений о старости, роли пожилых людей в социальном развитии.</w:t>
      </w:r>
    </w:p>
    <w:p w:rsidR="00171B48" w:rsidRPr="0043286F" w:rsidRDefault="00171B4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Современная система взглядов на обязательства государства по отношению к пожилым людям базируется на общечеловеческих гуманистических ценностях, идее прав человека для людей всех возрастов и служит обоснованием для политических решений и конкретных мер поддержки пожилых людей на межгосударственном и национальном уровнях.</w:t>
      </w:r>
    </w:p>
    <w:p w:rsidR="00171B48" w:rsidRPr="0043286F" w:rsidRDefault="00171B4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Центральным является принцип социально приемлемого и реально возможного сочетания полноценного участия пожилых людей в жизни общества, заботы о них со стороны общественных и государственных институтов, обеспечения правовых условий для удовлетворения их потребностей и реализации накопленного в течение жизни потенциала. Уважение к пожилым людям, забота о них, позитивное отношение к старости, формируемое с детства, наряду с готовностью к ее наступлению признается нормой для каждого человека и общества в целом.</w:t>
      </w:r>
    </w:p>
    <w:p w:rsidR="004A6279" w:rsidRPr="0043286F" w:rsidRDefault="004A6279"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Пожилые люди вносят многогранный вклад в социальное развитие России, приветствуют позитивные изменения в современном обществе, проявляют интерес к социальной, культурной и экономической жизни, поддерживают солидарность поколений и являются хранителями духовных и нравственных ценностей, сохраняют способность к посильной трудовой деятельности, готовность передавать опыт и восполнять ресурсы, затраченные на обеспечение их жизнедеятельности[</w:t>
      </w:r>
      <w:r w:rsidR="0091754E" w:rsidRPr="0043286F">
        <w:rPr>
          <w:rFonts w:ascii="Times New Roman" w:hAnsi="Times New Roman"/>
          <w:sz w:val="28"/>
          <w:szCs w:val="28"/>
        </w:rPr>
        <w:t>13,с.63</w:t>
      </w:r>
      <w:r w:rsidRPr="0043286F">
        <w:rPr>
          <w:rFonts w:ascii="Times New Roman" w:hAnsi="Times New Roman"/>
          <w:sz w:val="28"/>
          <w:szCs w:val="28"/>
        </w:rPr>
        <w:t>].</w:t>
      </w:r>
    </w:p>
    <w:p w:rsidR="00171B48" w:rsidRPr="0043286F" w:rsidRDefault="004A6279"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Реальность сегодняшнего дня - постоянное присутствие многих пожилых людей среди нас. Происходит решительный отход от мнения о пожилых людях как бремени для российского общества, дальнейший прогресс которого возможен в контексте общества для людей всех возрастов.</w:t>
      </w:r>
    </w:p>
    <w:p w:rsidR="001F7BE2" w:rsidRPr="0043286F" w:rsidRDefault="001F7BE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Из выше изложенного можно сделать следующий вывод,  что кардинальные и демографические изменения, произошедшие за последние сто лет, свидетельствуют о превращении старшей возрастной группы в значительную часть общества. Проблемы пожилых людей на современном этапе касаются и сферы труда, и быта, и семейной политики и даже социальной политики государства.</w:t>
      </w:r>
    </w:p>
    <w:p w:rsidR="001F7BE2" w:rsidRPr="0043286F" w:rsidRDefault="001F7BE2" w:rsidP="0043286F">
      <w:pPr>
        <w:spacing w:after="0" w:line="360" w:lineRule="auto"/>
        <w:ind w:firstLine="709"/>
        <w:contextualSpacing/>
        <w:jc w:val="both"/>
        <w:rPr>
          <w:rFonts w:ascii="Times New Roman" w:hAnsi="Times New Roman"/>
          <w:sz w:val="28"/>
          <w:szCs w:val="28"/>
        </w:rPr>
      </w:pPr>
    </w:p>
    <w:p w:rsidR="0043286F" w:rsidRPr="0043286F" w:rsidRDefault="001F7BE2" w:rsidP="0043286F">
      <w:pPr>
        <w:pStyle w:val="a3"/>
        <w:numPr>
          <w:ilvl w:val="1"/>
          <w:numId w:val="6"/>
        </w:numPr>
        <w:spacing w:after="0" w:line="360" w:lineRule="auto"/>
        <w:ind w:left="0" w:firstLine="709"/>
        <w:jc w:val="both"/>
        <w:rPr>
          <w:rFonts w:ascii="Times New Roman" w:hAnsi="Times New Roman"/>
          <w:sz w:val="28"/>
          <w:szCs w:val="28"/>
        </w:rPr>
      </w:pPr>
      <w:r w:rsidRPr="0043286F">
        <w:rPr>
          <w:rFonts w:ascii="Times New Roman" w:hAnsi="Times New Roman"/>
          <w:sz w:val="28"/>
          <w:szCs w:val="28"/>
        </w:rPr>
        <w:t xml:space="preserve">Особенности процесса адаптации пожилого человека на </w:t>
      </w:r>
    </w:p>
    <w:p w:rsidR="001F7BE2" w:rsidRPr="0043286F" w:rsidRDefault="001F7BE2" w:rsidP="0043286F">
      <w:pPr>
        <w:pStyle w:val="a3"/>
        <w:spacing w:after="0" w:line="360" w:lineRule="auto"/>
        <w:ind w:left="709"/>
        <w:jc w:val="both"/>
        <w:rPr>
          <w:rFonts w:ascii="Times New Roman" w:hAnsi="Times New Roman"/>
          <w:sz w:val="28"/>
          <w:szCs w:val="28"/>
        </w:rPr>
      </w:pPr>
      <w:r w:rsidRPr="0043286F">
        <w:rPr>
          <w:rFonts w:ascii="Times New Roman" w:hAnsi="Times New Roman"/>
          <w:sz w:val="28"/>
          <w:szCs w:val="28"/>
        </w:rPr>
        <w:t>современном этапе</w:t>
      </w:r>
    </w:p>
    <w:p w:rsidR="001F7BE2" w:rsidRPr="0043286F" w:rsidRDefault="001F7BE2" w:rsidP="0043286F">
      <w:pPr>
        <w:spacing w:after="0" w:line="360" w:lineRule="auto"/>
        <w:ind w:firstLine="709"/>
        <w:contextualSpacing/>
        <w:jc w:val="center"/>
        <w:rPr>
          <w:rFonts w:ascii="Times New Roman" w:hAnsi="Times New Roman"/>
          <w:sz w:val="28"/>
          <w:szCs w:val="28"/>
        </w:rPr>
      </w:pPr>
    </w:p>
    <w:p w:rsidR="008B23DF" w:rsidRPr="0043286F" w:rsidRDefault="008B23DF"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Проблема социализации и социально-психологической адаптации пожилых людей является в настоящее время одной из самых актуальных не только для психологической науки, но и для общества в целом. Исследование особенностей протекания кризиca пожилого возраста у людей, находящихся в разной общественной и социальной ситуации, позволяет выявить новые, не известные до настоящего времени факторы и закономерности генезиса психики. С точки зрения социальной практики, для общества, тем более общества, переживающего переходный период, психологический комфорт и устойчивость большой группы людей, которая увеличивается в последние десятилетия, служат важными показателями общественного устройства и фактором социальной стабильности.</w:t>
      </w:r>
    </w:p>
    <w:p w:rsidR="001F7BE2" w:rsidRPr="0043286F" w:rsidRDefault="001F7BE2" w:rsidP="0043286F">
      <w:pPr>
        <w:pStyle w:val="2"/>
        <w:ind w:firstLine="709"/>
        <w:contextualSpacing/>
        <w:rPr>
          <w:sz w:val="28"/>
          <w:szCs w:val="28"/>
        </w:rPr>
      </w:pPr>
      <w:r w:rsidRPr="0043286F">
        <w:rPr>
          <w:sz w:val="28"/>
          <w:szCs w:val="28"/>
        </w:rPr>
        <w:t xml:space="preserve">Изменения условий жизни стареющих людей в связи с переходными процессами в обществе, а также выходом на пенсию поставили их перед необходимостью адаптации к этим процессам. Несмотря на то, что данные процессы изучаются не один год, механизм адаптации к жизни в пожилом возрасте фактических вне внимания исследователей даже на понятийном уровне.  </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Современная социальная обстановка во всем мире, ориентация на молодость, на активный образ жизни, философия достижений делают этот демографический слой наиболее уязвимым. Особенно тяжело как социальное, так и психологическое положение стариков в экономически нестабильных регионах. Как правило, слова старость и пожилые люди несут на себе негативное семантическое значение, часто являясь синонимами слов "ущербный", "отживший" (Страшникова, Тульчинский), что отражается на самосознании стариков и отношении к ним более молодых слоев населения</w:t>
      </w:r>
      <w:r w:rsidR="00B27401" w:rsidRPr="0043286F">
        <w:rPr>
          <w:rFonts w:ascii="Times New Roman" w:hAnsi="Times New Roman"/>
          <w:sz w:val="28"/>
          <w:szCs w:val="28"/>
        </w:rPr>
        <w:t>им [</w:t>
      </w:r>
      <w:r w:rsidR="0091754E" w:rsidRPr="0043286F">
        <w:rPr>
          <w:rFonts w:ascii="Times New Roman" w:hAnsi="Times New Roman"/>
          <w:sz w:val="28"/>
          <w:szCs w:val="28"/>
        </w:rPr>
        <w:t>22,с.279-280</w:t>
      </w:r>
      <w:r w:rsidR="00B27401" w:rsidRPr="0043286F">
        <w:rPr>
          <w:rFonts w:ascii="Times New Roman" w:hAnsi="Times New Roman"/>
          <w:sz w:val="28"/>
          <w:szCs w:val="28"/>
        </w:rPr>
        <w:t>]</w:t>
      </w:r>
      <w:r w:rsidRPr="0043286F">
        <w:rPr>
          <w:rFonts w:ascii="Times New Roman" w:hAnsi="Times New Roman"/>
          <w:sz w:val="28"/>
          <w:szCs w:val="28"/>
        </w:rPr>
        <w:t xml:space="preserve">.  </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Изменение психосоциального статуса в старости отличается от предыдущих прежде в сего сужением круга возможностей, как физических, так и социальных; и состоит из нескольких стадий: наступление старости, выход на пенсию, вдовство. Удовлетворенность жизнью и успешность приспособления к наступлению старости зависят в первую очередь от здоровья. Негативный эффект слабого здоровья может смягчаться за счет механизмов социального сравнения и социальной интегрированности. (Крайг). Также важную роль играют материальное положение, ориентация на другого, принятие перемен. Реакция на уход на пенсию зависит от желания оставить работу, здоровья, финансового положения, отношения коллег, а также от степени запланированности ухода. Вдовство, как правило, несет одиночество и нежелаемую независимость. В то же время оно может дать человеку новые возможности для личностного роста. При этом смысл, вкладываемый в происходящие события личностью, часто является более важным, чем сами эти события.</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Анализ общих закономерностей социальной адаптации пожилых людей требует строгого определения этого понятия и соотнесения его с близким понятием социализации. Большинство отечественных психологов сходится во мнении, что социализация (от лат. socialis — общественный) — более обширный процесс, чем адаптация [Андреева Г. М., 1988; Белкин П. Г., 1987; Налчаджан А. А., 1988 и др.]. Социальную адаптацию признают одним из механизмов социализации. Во-первых, она позволяет «личности (группе) активно включиться в различные структурные элементы социальной среды путем стандартизации повторяющихся ситуаций, что дает возможность личности (группе) успешно функционировать в условиях динамичного социального окружения» [Милославова И.А., 1974, с. 9]. Во-вторых, она дает индивиду возможность принимать социальные роли в процессе адаптации. Социализацию и социальную адаптацию рассматривают как процессы близкие, взаимозависимые, взаимообусловленные, но не тождественные [Мудрик А.В., 1996].</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В то же время не возникает ни малейших сомнений в том, что проблема социализации пожилых людей не только существует, но и более значима для этого возрастного периода по сравнению с предыдущим. Успешная социализация пожилых людей — одно из основных условий поддержания высокого качества их жизни. Психологическая составляющая стиля жизни является одной из наиболее острых и на сегодняшний день мало исследованных проблем, связанных с пожилыми людьми. Достаточно много говорится об экономических и медицинских проблемах, с которыми сталкиваются люди позднего возраста. Но уровень медицинского обслуживания и материального обеспечения не соотносится прямо с уровнем психологического комфорта и оптимальным для человека стилем жизни. Это доказывается и тем, что вопросы, связанные с психологическим состоянием и социально-психологической адаптацией пожилых, в первую очередь начали исследоваться в наиболее развитых и экономически благополучных странах, где пенсионное обеспечение и медицинское обслуживание пожилых людей находятся на достаточно высоком уровне. Сложность состоит в том, что, если экономические и медицинские вопросы могут решаться централизованно и стандартно для всех людей определенной возрастной группы, то проблемы психологические должны решаться индивидуально, на основе личностных качеств пожилого человека и социальной ситуации.</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Опросы, проводимые учеными, социологами и чиновниками, отвечающими за работу с пожилыми людьми, показали, что среди наиболее важных проблем, связанных с повышением уровня собственной жизни, пожилые люди отмечают одиночество, состояние здоровья и экономические проблемы. Таким образом, несмотря на актуальность качества медицинского обслуживания и доходов, практически всех пожилых людей мучают психологические проблемы: нарушение привычного образа жизни, отсутствие внимания со стороны общества и близких, одиночество</w:t>
      </w:r>
      <w:r w:rsidR="00B27401" w:rsidRPr="0043286F">
        <w:rPr>
          <w:rFonts w:ascii="Times New Roman" w:hAnsi="Times New Roman"/>
          <w:sz w:val="28"/>
          <w:szCs w:val="28"/>
        </w:rPr>
        <w:t xml:space="preserve"> [</w:t>
      </w:r>
      <w:r w:rsidR="0091754E" w:rsidRPr="0043286F">
        <w:rPr>
          <w:rFonts w:ascii="Times New Roman" w:hAnsi="Times New Roman"/>
          <w:sz w:val="28"/>
          <w:szCs w:val="28"/>
        </w:rPr>
        <w:t>26,с.76-77</w:t>
      </w:r>
      <w:r w:rsidR="00B27401" w:rsidRPr="0043286F">
        <w:rPr>
          <w:rFonts w:ascii="Times New Roman" w:hAnsi="Times New Roman"/>
          <w:sz w:val="28"/>
          <w:szCs w:val="28"/>
        </w:rPr>
        <w:t>]</w:t>
      </w:r>
      <w:r w:rsidRPr="0043286F">
        <w:rPr>
          <w:rFonts w:ascii="Times New Roman" w:hAnsi="Times New Roman"/>
          <w:sz w:val="28"/>
          <w:szCs w:val="28"/>
        </w:rPr>
        <w:t>.</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Говоря о социальной адаптации применительно к пожилым людям, М.Д.Александрова дает следующее определение: «Под социальной адаптацией понимается то, как старые люди, получившие новые качества в силу возраста, приспосабливаются к обществу, и как общество приспосабливает старых людей к себе. Некоторые авторы</w:t>
      </w:r>
      <w:r w:rsidR="00A3260C" w:rsidRPr="0043286F">
        <w:rPr>
          <w:rFonts w:ascii="Times New Roman" w:hAnsi="Times New Roman"/>
          <w:sz w:val="28"/>
          <w:szCs w:val="28"/>
        </w:rPr>
        <w:t xml:space="preserve"> (М.Д.,  Александрова, Н.В.Панина)</w:t>
      </w:r>
      <w:r w:rsidRPr="0043286F">
        <w:rPr>
          <w:rFonts w:ascii="Times New Roman" w:hAnsi="Times New Roman"/>
          <w:sz w:val="28"/>
          <w:szCs w:val="28"/>
        </w:rPr>
        <w:t xml:space="preserve"> называют старость «возрастом плохой адаптации», которая происходит вследствие различных соматических и психических изменений личности, а также в связи с переменами в семейной </w:t>
      </w:r>
      <w:r w:rsidR="00A3260C" w:rsidRPr="0043286F">
        <w:rPr>
          <w:rFonts w:ascii="Times New Roman" w:hAnsi="Times New Roman"/>
          <w:sz w:val="28"/>
          <w:szCs w:val="28"/>
        </w:rPr>
        <w:t xml:space="preserve">жизни и окружающей обстановке» </w:t>
      </w:r>
      <w:r w:rsidRPr="0043286F">
        <w:rPr>
          <w:rFonts w:ascii="Times New Roman" w:hAnsi="Times New Roman"/>
          <w:sz w:val="28"/>
          <w:szCs w:val="28"/>
        </w:rPr>
        <w:t xml:space="preserve"> </w:t>
      </w:r>
      <w:r w:rsidR="00A3260C" w:rsidRPr="0043286F">
        <w:rPr>
          <w:rFonts w:ascii="Times New Roman" w:hAnsi="Times New Roman"/>
          <w:sz w:val="28"/>
          <w:szCs w:val="28"/>
        </w:rPr>
        <w:t xml:space="preserve"> </w:t>
      </w:r>
      <w:r w:rsidRPr="0043286F">
        <w:rPr>
          <w:rFonts w:ascii="Times New Roman" w:hAnsi="Times New Roman"/>
          <w:sz w:val="28"/>
          <w:szCs w:val="28"/>
        </w:rPr>
        <w:t xml:space="preserve"> изучая проблемы адаптации пожилых людей к статусу пенси</w:t>
      </w:r>
      <w:r w:rsidR="00A3260C" w:rsidRPr="0043286F">
        <w:rPr>
          <w:rFonts w:ascii="Times New Roman" w:hAnsi="Times New Roman"/>
          <w:sz w:val="28"/>
          <w:szCs w:val="28"/>
        </w:rPr>
        <w:t>онера при помощи личностно-роле</w:t>
      </w:r>
      <w:r w:rsidRPr="0043286F">
        <w:rPr>
          <w:rFonts w:ascii="Times New Roman" w:hAnsi="Times New Roman"/>
          <w:sz w:val="28"/>
          <w:szCs w:val="28"/>
        </w:rPr>
        <w:t xml:space="preserve">вого подхода, предположила, что социальная адаптация пожилых заключается во вхождении в круг ролей, соответствующих статусу пенсионера. </w:t>
      </w:r>
      <w:r w:rsidR="00A3260C" w:rsidRPr="0043286F">
        <w:rPr>
          <w:rFonts w:ascii="Times New Roman" w:hAnsi="Times New Roman"/>
          <w:sz w:val="28"/>
          <w:szCs w:val="28"/>
        </w:rPr>
        <w:t xml:space="preserve"> </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Повседневная, рутинная жизнь пожилых, как правило, не является исполнением какой-либо роли, а неструктурированные ситуации поздней жизни вызывают депрессии и тревогу, так как пожилые чувствуют вакуум социальных ожиданий и недостаток норм для них. Вполне справедливо пожилой возраст называют стадией систематических социальных потерь и отсутствия приобретений. «Главные жизненные задачи выполнены, ответственность уменьшается, зависимость возрастает. Эти потери связаны с болезнями и физическим недомоганием. Эти потери и их корреляты зависимости, изоляции и деморализации прогрессивно увеличиваются в поздней жизни»</w:t>
      </w:r>
      <w:r w:rsidR="00A3260C" w:rsidRPr="0043286F">
        <w:rPr>
          <w:rFonts w:ascii="Times New Roman" w:hAnsi="Times New Roman"/>
          <w:sz w:val="28"/>
          <w:szCs w:val="28"/>
        </w:rPr>
        <w:t>.</w:t>
      </w:r>
      <w:r w:rsidRPr="0043286F">
        <w:rPr>
          <w:rFonts w:ascii="Times New Roman" w:hAnsi="Times New Roman"/>
          <w:sz w:val="28"/>
          <w:szCs w:val="28"/>
        </w:rPr>
        <w:t xml:space="preserve"> </w:t>
      </w:r>
      <w:r w:rsidR="00A3260C" w:rsidRPr="0043286F">
        <w:rPr>
          <w:rFonts w:ascii="Times New Roman" w:hAnsi="Times New Roman"/>
          <w:sz w:val="28"/>
          <w:szCs w:val="28"/>
        </w:rPr>
        <w:t xml:space="preserve"> </w:t>
      </w:r>
      <w:r w:rsidRPr="0043286F">
        <w:rPr>
          <w:rFonts w:ascii="Times New Roman" w:hAnsi="Times New Roman"/>
          <w:sz w:val="28"/>
          <w:szCs w:val="28"/>
        </w:rPr>
        <w:t xml:space="preserve"> Они ясно показывают пожилому человеку понижение участия в социальной жизни и увеличение его маргинальности.</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Сказанное подтверждается эмпирическими исследованиями. Так, П.Адельманн </w:t>
      </w:r>
      <w:r w:rsidR="00A3260C" w:rsidRPr="0043286F">
        <w:rPr>
          <w:rFonts w:ascii="Times New Roman" w:hAnsi="Times New Roman"/>
          <w:sz w:val="28"/>
          <w:szCs w:val="28"/>
        </w:rPr>
        <w:t xml:space="preserve"> </w:t>
      </w:r>
      <w:r w:rsidRPr="0043286F">
        <w:rPr>
          <w:rFonts w:ascii="Times New Roman" w:hAnsi="Times New Roman"/>
          <w:sz w:val="28"/>
          <w:szCs w:val="28"/>
        </w:rPr>
        <w:t xml:space="preserve"> сравнила число проигрываемых одновременно пожилыми женщинами социальных ролей, их удовлетворенность жизнью и самооценку. Она обнаружила, что женщины, играющие две социальные роли одновременно, демонстрировали более высокую самооценку и более низкий уровень депрессии, чем женщины, играющие только одну роль</w:t>
      </w:r>
      <w:r w:rsidR="00A3260C" w:rsidRPr="0043286F">
        <w:rPr>
          <w:rFonts w:ascii="Times New Roman" w:hAnsi="Times New Roman"/>
          <w:sz w:val="28"/>
          <w:szCs w:val="28"/>
        </w:rPr>
        <w:t xml:space="preserve"> [</w:t>
      </w:r>
      <w:r w:rsidR="0091754E" w:rsidRPr="0043286F">
        <w:rPr>
          <w:rFonts w:ascii="Times New Roman" w:hAnsi="Times New Roman"/>
          <w:sz w:val="28"/>
          <w:szCs w:val="28"/>
        </w:rPr>
        <w:t>32, с.77-78</w:t>
      </w:r>
      <w:r w:rsidR="00A3260C" w:rsidRPr="0043286F">
        <w:rPr>
          <w:rFonts w:ascii="Times New Roman" w:hAnsi="Times New Roman"/>
          <w:sz w:val="28"/>
          <w:szCs w:val="28"/>
        </w:rPr>
        <w:t>]</w:t>
      </w:r>
      <w:r w:rsidRPr="0043286F">
        <w:rPr>
          <w:rFonts w:ascii="Times New Roman" w:hAnsi="Times New Roman"/>
          <w:sz w:val="28"/>
          <w:szCs w:val="28"/>
        </w:rPr>
        <w:t>.</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Другим фактором, определяющим социальную адаптацию, являются ценностные нормы, эталоны, традиции общества в целом и пожилых людей в нем, так как адаптация не может быть исследована вне связи с функционированием общественных отношений в целом, вне объективных социальных процессов. С точки зрения В.С.Агеева, «успешность адаптации в новых условиях прямо связана с успешностью (скоростью, объемом, «точностью») овладения стереотипами новой группы» </w:t>
      </w:r>
      <w:r w:rsidR="00A3260C" w:rsidRPr="0043286F">
        <w:rPr>
          <w:rFonts w:ascii="Times New Roman" w:hAnsi="Times New Roman"/>
          <w:sz w:val="28"/>
          <w:szCs w:val="28"/>
        </w:rPr>
        <w:t xml:space="preserve"> </w:t>
      </w:r>
      <w:r w:rsidRPr="0043286F">
        <w:rPr>
          <w:rFonts w:ascii="Times New Roman" w:hAnsi="Times New Roman"/>
          <w:sz w:val="28"/>
          <w:szCs w:val="28"/>
        </w:rPr>
        <w:t xml:space="preserve"> При этом процессы групповой идентификации и усвоение групповых стереотипов идут параллельно и обуславливают один другой, т.е. стереотипы начинают усваиваться в том случае, если человек идентифицирует себя с группой, в полной мере осознает себя ее членом.</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Успешность адаптации зависит от степеней статусной и ролевой определенности, которые прямо пропорциональны уровню социальной идентичности, т.е. степени отождествления человечком себя с определенными культурной, национальной, социальной и возрастной группами. В массовом сознании роль пенсионера, вдовца, просто пожилого человека — очень неясная, и в обществе отсутствуют соответствующие ролевые ожидания.  Потеря ролей и, как следствие этого, ролевая неопределенность </w:t>
      </w:r>
      <w:r w:rsidR="00A3260C" w:rsidRPr="0043286F">
        <w:rPr>
          <w:rFonts w:ascii="Times New Roman" w:hAnsi="Times New Roman"/>
          <w:sz w:val="28"/>
          <w:szCs w:val="28"/>
        </w:rPr>
        <w:t>д</w:t>
      </w:r>
      <w:r w:rsidRPr="0043286F">
        <w:rPr>
          <w:rFonts w:ascii="Times New Roman" w:hAnsi="Times New Roman"/>
          <w:sz w:val="28"/>
          <w:szCs w:val="28"/>
        </w:rPr>
        <w:t xml:space="preserve">еморализуют пожилых. Это лишает их социальной идентичности часто оказывает негативное влияние на психологическую стабильность. </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Поскольку целевой функцией процесса социальной адаптации служит самосохранение «общества-семьи-личности» в их взаимосвязи и развитии, адаптация пожилых людей представляется сложным образованием, состоит из многих составляющих и ее критериями являются:</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 на уровне общества — степень сближения ценностных ориентации различных половозрастных групп общества и степень совпадения авто- и гетеростереотипов пожилых;</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 на уровне группы — степень ролевой адаптации, степень позитивности социальной идентичности, степень инкорпоризации (замыкания пожилых на своем непосредственном окружении);</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 на уровне личности — приспособление к самому процессу старения и степень позитивности личностной идентичности.</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Исследования процесса психологической адаптации пожилых людей проводились в русле не только социальной психологии, но и в отечественной геронтолог</w:t>
      </w:r>
      <w:r w:rsidR="00A3260C" w:rsidRPr="0043286F">
        <w:rPr>
          <w:rFonts w:ascii="Times New Roman" w:hAnsi="Times New Roman"/>
          <w:sz w:val="28"/>
          <w:szCs w:val="28"/>
        </w:rPr>
        <w:t>ии. Например, в адаптационно-ре</w:t>
      </w:r>
      <w:r w:rsidRPr="0043286F">
        <w:rPr>
          <w:rFonts w:ascii="Times New Roman" w:hAnsi="Times New Roman"/>
          <w:sz w:val="28"/>
          <w:szCs w:val="28"/>
        </w:rPr>
        <w:t>гуляторной теории старения, разработанной В.В.Фролькисом</w:t>
      </w:r>
      <w:r w:rsidR="00A3260C" w:rsidRPr="0043286F">
        <w:rPr>
          <w:rFonts w:ascii="Times New Roman" w:hAnsi="Times New Roman"/>
          <w:sz w:val="28"/>
          <w:szCs w:val="28"/>
        </w:rPr>
        <w:t>,</w:t>
      </w:r>
      <w:r w:rsidRPr="0043286F">
        <w:rPr>
          <w:rFonts w:ascii="Times New Roman" w:hAnsi="Times New Roman"/>
          <w:sz w:val="28"/>
          <w:szCs w:val="28"/>
        </w:rPr>
        <w:t xml:space="preserve"> раскрыты положения о том, что одновременно с процессами возрастной деструкции и дезорганизации в старости происходит развитие и укрепление адаптационно-регулятивных процессов, направленных на выживание, повышение жизнеспособности, увеличение продолжительности жизни. Применительно к психическому старению, отмечает Н.Ф.Шахматов</w:t>
      </w:r>
      <w:r w:rsidR="00A3260C" w:rsidRPr="0043286F">
        <w:rPr>
          <w:rFonts w:ascii="Times New Roman" w:hAnsi="Times New Roman"/>
          <w:sz w:val="28"/>
          <w:szCs w:val="28"/>
        </w:rPr>
        <w:t>,</w:t>
      </w:r>
      <w:r w:rsidRPr="0043286F">
        <w:rPr>
          <w:rFonts w:ascii="Times New Roman" w:hAnsi="Times New Roman"/>
          <w:sz w:val="28"/>
          <w:szCs w:val="28"/>
        </w:rPr>
        <w:t xml:space="preserve"> это выражается в формировании в старости новой активной жизненной позиции, отражающей переоценку прошлых ценностей, пересмотр прошлых установок, выработку определенного отношения к собственному старению. При благоприятных формах психического старения образ жизни полностью приспособлен к изменившимся в старости внешним и внутренним условиям. В случае неблагоприятного, болезненного психического старения вопросы адаптации пожилых людей становятся клиническими проблемами</w:t>
      </w:r>
      <w:r w:rsidR="00A3260C" w:rsidRPr="0043286F">
        <w:rPr>
          <w:rFonts w:ascii="Times New Roman" w:hAnsi="Times New Roman"/>
          <w:sz w:val="28"/>
          <w:szCs w:val="28"/>
        </w:rPr>
        <w:t xml:space="preserve"> [</w:t>
      </w:r>
      <w:r w:rsidR="0091754E" w:rsidRPr="0043286F">
        <w:rPr>
          <w:rFonts w:ascii="Times New Roman" w:hAnsi="Times New Roman"/>
          <w:sz w:val="28"/>
          <w:szCs w:val="28"/>
        </w:rPr>
        <w:t>40, с.22</w:t>
      </w:r>
      <w:r w:rsidR="00A3260C" w:rsidRPr="0043286F">
        <w:rPr>
          <w:rFonts w:ascii="Times New Roman" w:hAnsi="Times New Roman"/>
          <w:sz w:val="28"/>
          <w:szCs w:val="28"/>
        </w:rPr>
        <w:t>]</w:t>
      </w:r>
      <w:r w:rsidRPr="0043286F">
        <w:rPr>
          <w:rFonts w:ascii="Times New Roman" w:hAnsi="Times New Roman"/>
          <w:sz w:val="28"/>
          <w:szCs w:val="28"/>
        </w:rPr>
        <w:t>.</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Лишь небольшое число пожилых людей минует негативную фазу кризиса пожилого возраста. Большинству из них необходима внимательная и квалифицированная помощь специалистов, близких людей и общества в целом. В нашей стране использовать общественное мнение для организации помощи людям позднего возраста легче, чем во многих странах Западной Европы. Это объясняется тем, что в нашем обществе существуют достаточно устойчивые положительные стереотипы пожилых людей, в которых позитивно оцениваются их опыт, знания и умение выстоять в сложных житейских ситуациях [Краснова О. В., 1998]. Значит, у пожилых людей возможно сформировать установку на их значимость для молодых, на помощь им, а у молодых — на принятие этой помощи, причем не столько в домашнем хозяйстве, сколько в профессиональной и социальной деятельности.</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Необходимость найти адекватную сферу применения активности пожилых людей связана и с тем, что пик социальной активности пожилых совпадает с предпенсионным периодом (у мужчин в возрасте 56 — 60 лет, у женщин от 50 до 55 лет). По мнению В.В.</w:t>
      </w:r>
      <w:r w:rsidR="00A3260C" w:rsidRPr="0043286F">
        <w:rPr>
          <w:rFonts w:ascii="Times New Roman" w:hAnsi="Times New Roman"/>
          <w:sz w:val="28"/>
          <w:szCs w:val="28"/>
        </w:rPr>
        <w:t xml:space="preserve"> Пациорковского</w:t>
      </w:r>
      <w:r w:rsidRPr="0043286F">
        <w:rPr>
          <w:rFonts w:ascii="Times New Roman" w:hAnsi="Times New Roman"/>
          <w:sz w:val="28"/>
          <w:szCs w:val="28"/>
        </w:rPr>
        <w:t>, это связано с усилением напряжения, возникающего в связи с неизбежным освобождением от занятости. Однако можно предположить, что причина заключается в особенностях протекания возрастного кризиса, в процессе самосознания личности, в результате которого и возникает переоценка целей, ценностей, интересов и потребностей. С выходом на пенсию у пожилого человека меняется число социальных групп, с которыми он взаимодействует, что влечет за собой качественную трансформацию в осознании себя. Так, члены семьи ожидают, что после выхода на пенсию пожилой человек станет больше внимания уделять домашним заботам, но вышедший на пенсию человек не только не ориентирован на домашнее хозяйство, но и дает низкую оценку так</w:t>
      </w:r>
      <w:r w:rsidR="00A3260C" w:rsidRPr="0043286F">
        <w:rPr>
          <w:rFonts w:ascii="Times New Roman" w:hAnsi="Times New Roman"/>
          <w:sz w:val="28"/>
          <w:szCs w:val="28"/>
        </w:rPr>
        <w:t>ому способу времяпрепровождения</w:t>
      </w:r>
      <w:r w:rsidRPr="0043286F">
        <w:rPr>
          <w:rFonts w:ascii="Times New Roman" w:hAnsi="Times New Roman"/>
          <w:sz w:val="28"/>
          <w:szCs w:val="28"/>
        </w:rPr>
        <w:t xml:space="preserve">. В.Д.Шапиро </w:t>
      </w:r>
      <w:r w:rsidR="00A3260C" w:rsidRPr="0043286F">
        <w:rPr>
          <w:rFonts w:ascii="Times New Roman" w:hAnsi="Times New Roman"/>
          <w:sz w:val="28"/>
          <w:szCs w:val="28"/>
        </w:rPr>
        <w:t xml:space="preserve"> </w:t>
      </w:r>
      <w:r w:rsidRPr="0043286F">
        <w:rPr>
          <w:rFonts w:ascii="Times New Roman" w:hAnsi="Times New Roman"/>
          <w:sz w:val="28"/>
          <w:szCs w:val="28"/>
        </w:rPr>
        <w:t xml:space="preserve"> на основе проведенных исследований также отмечает, что наиболее часто из негативных последствий прекращения работы отмечается увеличение нагрузки по дому и при этом ощущения своей бесполезности. Скорее всего, домашняя работа не рассматривается пожилыми людьми как общественно полезная. Кроме того, </w:t>
      </w:r>
      <w:r w:rsidR="00227653" w:rsidRPr="0043286F">
        <w:rPr>
          <w:rFonts w:ascii="Times New Roman" w:hAnsi="Times New Roman"/>
          <w:sz w:val="28"/>
          <w:szCs w:val="28"/>
        </w:rPr>
        <w:t xml:space="preserve"> по мнению Л. П.  Липовой,  </w:t>
      </w:r>
      <w:r w:rsidRPr="0043286F">
        <w:rPr>
          <w:rFonts w:ascii="Times New Roman" w:hAnsi="Times New Roman"/>
          <w:sz w:val="28"/>
          <w:szCs w:val="28"/>
        </w:rPr>
        <w:t xml:space="preserve">они чувствуют себя оторванными от коллектива </w:t>
      </w:r>
      <w:r w:rsidR="00227653" w:rsidRPr="0043286F">
        <w:rPr>
          <w:rFonts w:ascii="Times New Roman" w:hAnsi="Times New Roman"/>
          <w:sz w:val="28"/>
          <w:szCs w:val="28"/>
        </w:rPr>
        <w:t xml:space="preserve"> </w:t>
      </w:r>
      <w:r w:rsidRPr="0043286F">
        <w:rPr>
          <w:rFonts w:ascii="Times New Roman" w:hAnsi="Times New Roman"/>
          <w:sz w:val="28"/>
          <w:szCs w:val="28"/>
        </w:rPr>
        <w:t xml:space="preserve"> Совместная деятельность, имеющая общественную значимость, восстанавливает автономию и независимость пожилого человека, компенсирует ему уменьшение личностного социального потенциала, поэтому в периоды, предшествующие старости, пожилые тяготеют к активной социальной жизни. </w:t>
      </w:r>
      <w:r w:rsidR="00F72215" w:rsidRPr="0043286F">
        <w:rPr>
          <w:rFonts w:ascii="Times New Roman" w:hAnsi="Times New Roman"/>
          <w:sz w:val="28"/>
          <w:szCs w:val="28"/>
        </w:rPr>
        <w:t xml:space="preserve">Анциферова Л. И., отмечает, что пожилые люди   </w:t>
      </w:r>
      <w:r w:rsidRPr="0043286F">
        <w:rPr>
          <w:rFonts w:ascii="Times New Roman" w:hAnsi="Times New Roman"/>
          <w:sz w:val="28"/>
          <w:szCs w:val="28"/>
        </w:rPr>
        <w:t xml:space="preserve"> хотят и могут быть полезны обществу.  Пожилые консервативны, догматичны в том случае, если они не заняты трудовой деятельностью, особенно связанной с творчеством</w:t>
      </w:r>
      <w:r w:rsidR="00F72215" w:rsidRPr="0043286F">
        <w:rPr>
          <w:rFonts w:ascii="Times New Roman" w:hAnsi="Times New Roman"/>
          <w:sz w:val="28"/>
          <w:szCs w:val="28"/>
        </w:rPr>
        <w:t>.</w:t>
      </w:r>
      <w:r w:rsidRPr="0043286F">
        <w:rPr>
          <w:rFonts w:ascii="Times New Roman" w:hAnsi="Times New Roman"/>
          <w:sz w:val="28"/>
          <w:szCs w:val="28"/>
        </w:rPr>
        <w:t xml:space="preserve"> </w:t>
      </w:r>
      <w:r w:rsidR="00F72215" w:rsidRPr="0043286F">
        <w:rPr>
          <w:rFonts w:ascii="Times New Roman" w:hAnsi="Times New Roman"/>
          <w:sz w:val="28"/>
          <w:szCs w:val="28"/>
        </w:rPr>
        <w:t xml:space="preserve"> </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Поэтому более молодые члены общества часто отказываются следовать советам пожилых, тем более не всегда понимают их переживания. Поиски выхода из этого круга вызывают у пожилых людей стремление общаться со сверстниками. Обращает на себя внимание именно актуальность контактов со сверстниками, а не с членами своей семьи. При этом помощь и понимание многие пожилые люди стремятся найти тоже у сверстников, а не у родных. Это связано и с экономическим положением молодых, которые часто не могут взять на себя полностью содержание престарелых родителей, а также с тем, что, как и в подростковом возрасте, другое поколение плохо понимает их. Таким образом, преодолеть возникающие проблемы, найти способ адекватной социально-психологической адаптации к той ситуации, в которой они находятся, пожилые люди могут скорее в общении со сверстниками, которые сталкиваются с теми же проблемами, имеют примерно такие же жизненный опыт И стереотипы восприятия. При этом, безусловно, необходимо учитывать тот факт, что группа пожилых людей неоднородна по социальному составу, жизненному опыту, стереотипам и оценочным эталонам, а потому общение необходимо налаживать среди людей со сходным социальным статус</w:t>
      </w:r>
      <w:r w:rsidR="00F72215" w:rsidRPr="0043286F">
        <w:rPr>
          <w:rFonts w:ascii="Times New Roman" w:hAnsi="Times New Roman"/>
          <w:sz w:val="28"/>
          <w:szCs w:val="28"/>
        </w:rPr>
        <w:t>ом, общими ценностными ориентац</w:t>
      </w:r>
      <w:r w:rsidRPr="0043286F">
        <w:rPr>
          <w:rFonts w:ascii="Times New Roman" w:hAnsi="Times New Roman"/>
          <w:sz w:val="28"/>
          <w:szCs w:val="28"/>
        </w:rPr>
        <w:t>иями и установками.</w:t>
      </w:r>
    </w:p>
    <w:p w:rsidR="001F7BE2" w:rsidRPr="0043286F" w:rsidRDefault="00F72215"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w:t>
      </w:r>
      <w:r w:rsidR="001F7BE2" w:rsidRPr="0043286F">
        <w:rPr>
          <w:rFonts w:ascii="Times New Roman" w:hAnsi="Times New Roman"/>
          <w:sz w:val="28"/>
          <w:szCs w:val="28"/>
        </w:rPr>
        <w:t xml:space="preserve">Расширение и углубление общения становится непременным условием социализации в этом возрасте. Сложность формирования новых личностных контактов связана с тем, что многие </w:t>
      </w:r>
      <w:r w:rsidRPr="0043286F">
        <w:rPr>
          <w:rFonts w:ascii="Times New Roman" w:hAnsi="Times New Roman"/>
          <w:sz w:val="28"/>
          <w:szCs w:val="28"/>
        </w:rPr>
        <w:t>п</w:t>
      </w:r>
      <w:r w:rsidR="001F7BE2" w:rsidRPr="0043286F">
        <w:rPr>
          <w:rFonts w:ascii="Times New Roman" w:hAnsi="Times New Roman"/>
          <w:sz w:val="28"/>
          <w:szCs w:val="28"/>
        </w:rPr>
        <w:t xml:space="preserve">ожилые люди испытывают коммуникативные трудности. Фундаментальные исследования </w:t>
      </w:r>
      <w:r w:rsidRPr="0043286F">
        <w:rPr>
          <w:rFonts w:ascii="Times New Roman" w:hAnsi="Times New Roman"/>
          <w:sz w:val="28"/>
          <w:szCs w:val="28"/>
        </w:rPr>
        <w:t xml:space="preserve"> </w:t>
      </w:r>
      <w:r w:rsidR="001F7BE2" w:rsidRPr="0043286F">
        <w:rPr>
          <w:rFonts w:ascii="Times New Roman" w:hAnsi="Times New Roman"/>
          <w:sz w:val="28"/>
          <w:szCs w:val="28"/>
        </w:rPr>
        <w:t xml:space="preserve"> </w:t>
      </w:r>
      <w:r w:rsidRPr="0043286F">
        <w:rPr>
          <w:rFonts w:ascii="Times New Roman" w:hAnsi="Times New Roman"/>
          <w:sz w:val="28"/>
          <w:szCs w:val="28"/>
        </w:rPr>
        <w:t>п</w:t>
      </w:r>
      <w:r w:rsidR="001F7BE2" w:rsidRPr="0043286F">
        <w:rPr>
          <w:rFonts w:ascii="Times New Roman" w:hAnsi="Times New Roman"/>
          <w:sz w:val="28"/>
          <w:szCs w:val="28"/>
        </w:rPr>
        <w:t>оказывают, что в большинстве случаев пожилые люди страдают от нарушений в сфере коммуникации и от конфликтов, относящихся к этой области. Две трети пожилых, обратившихся за помощью в психиатрическую амбулаторию института, говорили о проблемах контактов.</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К.А.Страшникова с соавторами </w:t>
      </w:r>
      <w:r w:rsidR="00F72215" w:rsidRPr="0043286F">
        <w:rPr>
          <w:rFonts w:ascii="Times New Roman" w:hAnsi="Times New Roman"/>
          <w:sz w:val="28"/>
          <w:szCs w:val="28"/>
        </w:rPr>
        <w:t xml:space="preserve"> </w:t>
      </w:r>
      <w:r w:rsidRPr="0043286F">
        <w:rPr>
          <w:rFonts w:ascii="Times New Roman" w:hAnsi="Times New Roman"/>
          <w:sz w:val="28"/>
          <w:szCs w:val="28"/>
        </w:rPr>
        <w:t xml:space="preserve"> отмечает, что при внешней контактности пожилые люди далеко не всегда психологически готовы завязывать новые знакомства, не всегда и не у всех есть прямая потребность в контактах. Многие из них приспособились к одиночеству, удовлетворяясь поверхностными формами общения. Авторы отмечают специфику взаимодействия пожилых людей между собой. Так, они стремятся избежать разочарования в знакомствах, подмечая мельчайшие детали поведения других, которые часто не соответствуют их идеализированному эталону. Пожилые люди боятся быть непонятыми, страшатся разочарований и эмоциональных потрясений, они предполагают неудачи в общении, а в результате избегают его, хотя и страдают от его недостатка.</w:t>
      </w:r>
    </w:p>
    <w:p w:rsidR="001F7BE2" w:rsidRPr="0043286F" w:rsidRDefault="00F72215"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w:t>
      </w:r>
      <w:r w:rsidR="001F7BE2" w:rsidRPr="0043286F">
        <w:rPr>
          <w:rFonts w:ascii="Times New Roman" w:hAnsi="Times New Roman"/>
          <w:sz w:val="28"/>
          <w:szCs w:val="28"/>
        </w:rPr>
        <w:t xml:space="preserve">Непонятная многим молодым людям политическая активность пожилых, их участие в митингах и демонстрациях часто объясняются стремлением к общению, иногда неосознанным. Не у всех пожилых людей за этой митинговой агрессией стоит осознанный выбор социальной позиции, скорее это ностальгия по молодости и стремление к стереотипному поведению. Возможность наладить контакты со сверстниками в других, более социально приемлемых формах, существенно снизила бы эту социально небезопасную активность, которую часто используют определенные группы в своих политических интересах. Нахождение оптимальных путей коррекционной работы с этой группой пожилых людей является важной задачей не только для психологов и геронтологов, но и для социологов и политиков. </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Исследования показывают, что существует несколько способов компенсации того эмоционального напряжения, в котором находятся пожилые люди, повышения уровня их социально-психологической адаптации. Это общение с природой, увлечение искусством (как в плане творчества, так и в плане восприятия), появление новой значимой деятельности, новых интересов, перспективы (это особенно важно для людей старше 70 лет).</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Эмпирические данные свидетельствуют о том, что общение с природой, домашними животными (кошками, собаками и другими), уход за комнатными цветами, садом и огородом существенно снижают уровень напряженности, компенсируют недостаток общения пожилого человека. У людей, много времени проводящих на природе, менее выражен страх одиночества, ниже уровень агрессии и практически не наблюдается депрессивное состояние.</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Не менее значимое воздействие оказывает и увлечение искусством. Пожилые люди, которые часто ходят в театр, консерваторию, посещают музеи и выставочные залы, психически намного устойчивей и в меньшей степени подвержены депрессиям, чем их сверстники, которые равнодушны к искусству. Можно предположить, что эти интересы, входя в структуру личности, образуют устойчивую мотивацию, которая не изменяется с кризисом и не подвержена динамике в зависимости от статуса, круга общения и других возрастных факторов. Такое поведение становится тем стилем жизни, который придает устойчивость адаптационному процессу в целом.</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Для психологической адаптации людей пожилого и старого возраста очень важна временная перспектива. Эмпирически установлено, что с возрастом стремление к будущему уменьшается, но [если деятельность личности ограничивается только решением задач сегодняшнего дня, то ее психологическая организация обедняется, так как по своим творческим возможностям человек может решать более сложные проблемы. Прогрессивное развитие личности как способ существования обеспечивается проявлением активности в разрешении противоречий между изменяющимися условиями бытия и реальными возможностями удовлетворения потребностей и интересов. Поэтому, хотя пожилым людям более свойственна ориентация на прошлое, при планировании определенной деятельности возможна и ориентация на будущее. При этом длительная перспектива, как правило, не имеет такого эффекта, как краткосрочная, примерно от полугода до полутора лет. Такая перспектива позволяет человеку строить определенные планы, снимает депрессию и страх смерти, помогает преодолеть болезни, так как дает уверенность в завтрашнем дне и открывает в нем реальные Для достижения даже старыми людьми цели. </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Рассмотренные нами проблемы социально-психологической адаптации и социализации пожилых людей показывают, что в их Решении много противоречивых позиций, что связано с наличием многочисленных и разнообразных концепций личности и ее генезиса. Некоторые факторы, влияющие на психологическую устойчивость и активность пожилых людей, описаны нами выше. Однако нужно признать, что для того чтобы интерпретировать поздний период жизни человека как период развития личности, необходимо проводить целенаправленные исследования особенностей самоидентификации, анализ «образа Я» и степени его цельности, адекватности и осознанности у людей пожилого возраста, изменения типа активности пожилой личности. Исследование роли творчества, разных стилей жизни, общения в процессе социализации, влияния этих факторов на степень фрустрированности и психического напряжения в пожилом возрасте совместно с анализом степени влияния социальных изменений на целостность личности поможет решению этой проблемы.</w:t>
      </w:r>
    </w:p>
    <w:p w:rsidR="001F7BE2" w:rsidRPr="0043286F" w:rsidRDefault="001F7BE2"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Кроме того, правомерно ставить вопрос о широком научном обосновании и практическом внедрении идеи постоянного (непрерывного) образования применительно к пожилым людям. Знание основных закономерностей будет способствовать социально-психологической адаптации людей в позднем периоде жизни, поможет организовать с ними профилактическую и коррекционную работу, которая даст эффективные результаты.</w:t>
      </w:r>
    </w:p>
    <w:p w:rsidR="001F7BE2" w:rsidRPr="0043286F" w:rsidRDefault="009A683F" w:rsidP="0043286F">
      <w:pPr>
        <w:autoSpaceDE w:val="0"/>
        <w:autoSpaceDN w:val="0"/>
        <w:adjustRightInd w:val="0"/>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Таким образом, те психологические изменения, которые происходят в процессе старения, ставят в качестве первоочередной задачи исследование их динамики и особенностей социального поведения пожилых. Поскольку одним из ведущих механизмов, обеспечивающих целостность личности и предсказуемость ее деятельности, является социальная адаптация, эта проблема выходит в центр исследовательских интересов.</w:t>
      </w:r>
    </w:p>
    <w:p w:rsidR="001F7BE2" w:rsidRPr="0043286F" w:rsidRDefault="004A6279"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Подводя итоги в первой части наше работы отметим следующее.</w:t>
      </w:r>
    </w:p>
    <w:p w:rsidR="004A6279" w:rsidRPr="0043286F" w:rsidRDefault="004A6279"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Старение населения России как социально-демографический процесс, совпавший с процессами реформирования общества, не является следствием увеличения продолжительности жизни</w:t>
      </w:r>
      <w:r w:rsidR="00C62D46" w:rsidRPr="0043286F">
        <w:rPr>
          <w:rFonts w:ascii="Times New Roman" w:hAnsi="Times New Roman"/>
          <w:sz w:val="28"/>
          <w:szCs w:val="28"/>
        </w:rPr>
        <w:t xml:space="preserve"> и</w:t>
      </w:r>
      <w:r w:rsidRPr="0043286F">
        <w:rPr>
          <w:rFonts w:ascii="Times New Roman" w:hAnsi="Times New Roman"/>
          <w:sz w:val="28"/>
          <w:szCs w:val="28"/>
        </w:rPr>
        <w:t xml:space="preserve"> происходит одновременно с возрастанием общей смертности населения, сопровождается ростом зависимости пожилых людей от экономически и социально активного населения. В условиях переходного этапа социального и экономического развития проблемы пожилых людей решаются не всегда последовательно. Экономикой и социальной сферой пока не в полной мере обеспечиваются условия для достойной жизни всем пожилым людям. Отмечаются значительные региональные различия положения пожилых людей.</w:t>
      </w:r>
    </w:p>
    <w:p w:rsidR="007D04DD" w:rsidRPr="0043286F" w:rsidRDefault="007D04DD"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Изменения, связанные с процессами модернизации устройства общества, влияют на положение и социальное самочувствие пожилых людей, которым трудно адаптироваться в динамично меняющихся экономических и социально-культурных условиях. Для этого им требуется помощь, учитывающая значительную, дифференциацию, сложность их проблем, многообразие потребностей и запросов.</w:t>
      </w:r>
    </w:p>
    <w:p w:rsidR="007D04DD" w:rsidRPr="0043286F" w:rsidRDefault="007D04DD"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Пожилому возрасту присущи специфические проблемы: ухудшение состояния здоровья, снижение способности к самообслуживанию, "предпенсионная безработица" и снижение конкурентоспособности на рынке труда, неустойчивое материальное положение, утрата привычного социального статуса. В неблагоприятном положении находятся пожилые женщины, что существенно при сохранении долговременной диспропорции мужского и женского населения. Достаточно велика доля пожилых людей .среди мигрантов и лиц без определенного места жительства и занятий.</w:t>
      </w:r>
    </w:p>
    <w:p w:rsidR="00B020B4" w:rsidRPr="0043286F" w:rsidRDefault="004A6279"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Наступление пожилого возраста является для отдельного человека источником социального риска, проблемы пожилых людей имеют объективные основания, носят долговременный характер и требуют постоянного внимания, изыскания дополнительных материальных, кадровых и других ресурсов в новых для современной России рамках специальной государственной социальной политики в отношении пожилых людей.</w:t>
      </w:r>
    </w:p>
    <w:p w:rsidR="00B020B4" w:rsidRPr="0043286F" w:rsidRDefault="00B020B4" w:rsidP="0043286F">
      <w:pPr>
        <w:spacing w:after="0" w:line="360" w:lineRule="auto"/>
        <w:ind w:firstLine="709"/>
        <w:contextualSpacing/>
        <w:jc w:val="center"/>
        <w:rPr>
          <w:rFonts w:ascii="Times New Roman" w:hAnsi="Times New Roman"/>
          <w:sz w:val="28"/>
          <w:szCs w:val="28"/>
        </w:rPr>
      </w:pPr>
    </w:p>
    <w:p w:rsidR="0043286F" w:rsidRDefault="0043286F" w:rsidP="0043286F">
      <w:pPr>
        <w:spacing w:after="0" w:line="360" w:lineRule="auto"/>
        <w:ind w:firstLine="709"/>
        <w:contextualSpacing/>
        <w:jc w:val="both"/>
        <w:rPr>
          <w:rFonts w:ascii="Times New Roman" w:hAnsi="Times New Roman"/>
          <w:sz w:val="28"/>
          <w:szCs w:val="28"/>
          <w:lang w:val="en-US"/>
        </w:rPr>
      </w:pPr>
      <w:r>
        <w:rPr>
          <w:rFonts w:ascii="Times New Roman" w:hAnsi="Times New Roman"/>
          <w:sz w:val="28"/>
          <w:szCs w:val="28"/>
        </w:rPr>
        <w:br w:type="page"/>
      </w:r>
      <w:r w:rsidR="00B020B4" w:rsidRPr="0043286F">
        <w:rPr>
          <w:rFonts w:ascii="Times New Roman" w:hAnsi="Times New Roman"/>
          <w:sz w:val="28"/>
          <w:szCs w:val="28"/>
        </w:rPr>
        <w:t xml:space="preserve">ГЛАВА </w:t>
      </w:r>
      <w:r w:rsidR="001F7BE2" w:rsidRPr="0043286F">
        <w:rPr>
          <w:rFonts w:ascii="Times New Roman" w:hAnsi="Times New Roman"/>
          <w:sz w:val="28"/>
          <w:szCs w:val="28"/>
        </w:rPr>
        <w:t xml:space="preserve"> 2</w:t>
      </w:r>
      <w:r w:rsidR="009E3B7E" w:rsidRPr="0043286F">
        <w:rPr>
          <w:rFonts w:ascii="Times New Roman" w:hAnsi="Times New Roman"/>
          <w:sz w:val="28"/>
          <w:szCs w:val="28"/>
        </w:rPr>
        <w:t xml:space="preserve"> РЕАЛИЗАЦИЯ СИСТЕМЫ ДОСУГОВОЙ </w:t>
      </w:r>
    </w:p>
    <w:p w:rsidR="001F7BE2" w:rsidRPr="0043286F" w:rsidRDefault="009E3B7E"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ДЕЯТЕЛЬНОСТИ С ПОЖИЛЫМИ ГРАЖДАНАМИ</w:t>
      </w:r>
    </w:p>
    <w:p w:rsidR="0043286F" w:rsidRDefault="0043286F" w:rsidP="0043286F">
      <w:pPr>
        <w:spacing w:after="0" w:line="360" w:lineRule="auto"/>
        <w:ind w:firstLine="709"/>
        <w:contextualSpacing/>
        <w:jc w:val="both"/>
        <w:rPr>
          <w:rFonts w:ascii="Times New Roman" w:hAnsi="Times New Roman"/>
          <w:sz w:val="28"/>
          <w:szCs w:val="28"/>
          <w:lang w:val="en-US"/>
        </w:rPr>
      </w:pPr>
    </w:p>
    <w:p w:rsidR="0043286F" w:rsidRDefault="001F7BE2" w:rsidP="0043286F">
      <w:pPr>
        <w:spacing w:after="0" w:line="360" w:lineRule="auto"/>
        <w:ind w:firstLine="709"/>
        <w:contextualSpacing/>
        <w:jc w:val="both"/>
        <w:rPr>
          <w:rFonts w:ascii="Times New Roman" w:hAnsi="Times New Roman"/>
          <w:sz w:val="28"/>
          <w:szCs w:val="28"/>
          <w:lang w:val="en-US"/>
        </w:rPr>
      </w:pPr>
      <w:r w:rsidRPr="0043286F">
        <w:rPr>
          <w:rFonts w:ascii="Times New Roman" w:hAnsi="Times New Roman"/>
          <w:sz w:val="28"/>
          <w:szCs w:val="28"/>
        </w:rPr>
        <w:t xml:space="preserve">2.1. </w:t>
      </w:r>
      <w:r w:rsidR="00267C80" w:rsidRPr="0043286F">
        <w:rPr>
          <w:rFonts w:ascii="Times New Roman" w:hAnsi="Times New Roman"/>
          <w:sz w:val="28"/>
          <w:szCs w:val="28"/>
        </w:rPr>
        <w:t xml:space="preserve">Изучение опыта работы   по адаптации пожилых людей в </w:t>
      </w:r>
    </w:p>
    <w:p w:rsidR="00265193" w:rsidRPr="0043286F" w:rsidRDefault="00267C8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современном обществе посредством досуговой деятельности</w:t>
      </w:r>
    </w:p>
    <w:p w:rsidR="0043286F" w:rsidRDefault="0043286F" w:rsidP="0043286F">
      <w:pPr>
        <w:pStyle w:val="Style3"/>
        <w:widowControl/>
        <w:spacing w:line="360" w:lineRule="auto"/>
        <w:ind w:firstLine="709"/>
        <w:rPr>
          <w:rStyle w:val="FontStyle12"/>
          <w:sz w:val="28"/>
          <w:szCs w:val="28"/>
          <w:lang w:val="en-US"/>
        </w:rPr>
      </w:pPr>
    </w:p>
    <w:p w:rsidR="00BE5B36" w:rsidRPr="0043286F" w:rsidRDefault="00BE5B36" w:rsidP="0043286F">
      <w:pPr>
        <w:pStyle w:val="Style3"/>
        <w:widowControl/>
        <w:spacing w:line="360" w:lineRule="auto"/>
        <w:ind w:firstLine="709"/>
        <w:rPr>
          <w:rStyle w:val="FontStyle12"/>
          <w:sz w:val="28"/>
          <w:szCs w:val="28"/>
        </w:rPr>
      </w:pPr>
      <w:r w:rsidRPr="0043286F">
        <w:rPr>
          <w:rStyle w:val="FontStyle12"/>
          <w:sz w:val="28"/>
          <w:szCs w:val="28"/>
        </w:rPr>
        <w:t>Жизнь человека не является полноценной, если не реализуется его право на отдых и предпочтительные формы проведения свободного времени. Досуг играет особо важную роль в жизни людей пожилого возраста, особенно, если их участие в профессиональной трудовой деятельности затруднено. В современных экономических условиях пожилые люди занимают в обществе маргинальное социокультурное положение. Ограничение набора социальных ролей и культурных форм активности сужает рамки их образа жизни. Поэтому особое значение придается досугу после ухода на пенсию или в связи с болезнью, когда пожилой человек должен адаптироваться к новым условиям жизни.</w:t>
      </w:r>
    </w:p>
    <w:p w:rsidR="00A37234" w:rsidRPr="0043286F" w:rsidRDefault="00A37234" w:rsidP="0043286F">
      <w:pPr>
        <w:pStyle w:val="Style3"/>
        <w:spacing w:line="360" w:lineRule="auto"/>
        <w:ind w:firstLine="709"/>
        <w:rPr>
          <w:rStyle w:val="FontStyle12"/>
          <w:sz w:val="28"/>
          <w:szCs w:val="28"/>
        </w:rPr>
      </w:pPr>
      <w:r w:rsidRPr="0043286F">
        <w:rPr>
          <w:rStyle w:val="FontStyle12"/>
          <w:sz w:val="28"/>
          <w:szCs w:val="28"/>
        </w:rPr>
        <w:t>Высокая численность пожилых людей в составе населения означает усиление их роли в процессах жизнедеятельности общества и сопровождается обоснованным повышением ожиданий в части предоставления социальных гарантий благосостояния.</w:t>
      </w:r>
    </w:p>
    <w:p w:rsidR="00A37234" w:rsidRPr="0043286F" w:rsidRDefault="00A37234" w:rsidP="0043286F">
      <w:pPr>
        <w:pStyle w:val="Style3"/>
        <w:widowControl/>
        <w:spacing w:line="360" w:lineRule="auto"/>
        <w:ind w:firstLine="709"/>
        <w:rPr>
          <w:rStyle w:val="FontStyle12"/>
          <w:sz w:val="28"/>
          <w:szCs w:val="28"/>
        </w:rPr>
      </w:pPr>
      <w:r w:rsidRPr="0043286F">
        <w:rPr>
          <w:rStyle w:val="FontStyle12"/>
          <w:sz w:val="28"/>
          <w:szCs w:val="28"/>
        </w:rPr>
        <w:t>Основу политики Российской Федерации как социального государства составляет создание условий, обеспечивающих достойную жизнь и свободное развитие всех граждан, поддержание стабильности в обществе. Соответственно одним из основных направлений государственной социальной политики становится установление и поддержание баланса между интересами различных возрастных и социальных групп. Это предполагает комплексное решение проблем повышения уровня и качества жизни населения наряду со специально разработанными государственными мерами в отношении отдельных групп населения, в том числе пожилых людей.</w:t>
      </w:r>
    </w:p>
    <w:p w:rsidR="005F230C" w:rsidRPr="0043286F" w:rsidRDefault="005F230C" w:rsidP="0043286F">
      <w:pPr>
        <w:pStyle w:val="Style3"/>
        <w:spacing w:line="360" w:lineRule="auto"/>
        <w:ind w:firstLine="709"/>
        <w:rPr>
          <w:rStyle w:val="FontStyle12"/>
          <w:sz w:val="28"/>
          <w:szCs w:val="28"/>
        </w:rPr>
      </w:pPr>
      <w:r w:rsidRPr="0043286F">
        <w:rPr>
          <w:rStyle w:val="FontStyle12"/>
          <w:sz w:val="28"/>
          <w:szCs w:val="28"/>
        </w:rPr>
        <w:t>Цель государственной социальной политики в отношении граждан старшего поколения - устойчивое повышение уровня и качества жизни пожилых людей на основе социальной солидарности и справедливости, соблюдения баланса интересов всех социально-демографических групп населения и рационального использования финансовых и других ресурсов.</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Во второй половине 90-х годов на федеральном уровне применен метод решения проблем пожилых людей на программно-целевой основе. Во исполнение соответствующего Указа Президента Российской Федерации на основании постановления Правительства Российской Федерации от 28 августа 1997г. № 1090 "О федеральной целевой программе "Старшее поколение" на 1997-1999 годы" была разработана и принята к реализации федеральная целевая программа "Старшее поколение" на 1997-1999 годы. Срок действия Программы был продлен на 2000 и 2001 годы.</w:t>
      </w:r>
    </w:p>
    <w:p w:rsidR="005F230C" w:rsidRPr="0043286F" w:rsidRDefault="005F230C" w:rsidP="0043286F">
      <w:pPr>
        <w:pStyle w:val="Style3"/>
        <w:spacing w:line="360" w:lineRule="auto"/>
        <w:ind w:firstLine="709"/>
        <w:rPr>
          <w:rStyle w:val="FontStyle12"/>
          <w:sz w:val="28"/>
          <w:szCs w:val="28"/>
        </w:rPr>
      </w:pPr>
      <w:r w:rsidRPr="0043286F">
        <w:rPr>
          <w:rStyle w:val="FontStyle12"/>
          <w:sz w:val="28"/>
          <w:szCs w:val="28"/>
        </w:rPr>
        <w:t>В период до 2010 года предстоит последовательное решение ряда принципиальных задач:</w:t>
      </w:r>
    </w:p>
    <w:p w:rsidR="005F230C" w:rsidRPr="0043286F" w:rsidRDefault="005F230C" w:rsidP="0043286F">
      <w:pPr>
        <w:pStyle w:val="Style3"/>
        <w:spacing w:line="360" w:lineRule="auto"/>
        <w:ind w:firstLine="709"/>
        <w:rPr>
          <w:rStyle w:val="FontStyle12"/>
          <w:sz w:val="28"/>
          <w:szCs w:val="28"/>
        </w:rPr>
      </w:pPr>
      <w:r w:rsidRPr="0043286F">
        <w:rPr>
          <w:rStyle w:val="FontStyle12"/>
          <w:sz w:val="28"/>
          <w:szCs w:val="28"/>
        </w:rPr>
        <w:t>-стабилизировать материальное и социальное положение граждан старшего поколения путем совершенствования механизмов нормативного регулирования в сферах защиты прав и интересов; пенсионного обеспечения, охраны здоровья, посильной занятости и предоставления адресной помощи и широкого спектра социальных услуг, способствующих нормальной жизнедеятельности и достойному образу жизни в пожилом возрасте;</w:t>
      </w:r>
    </w:p>
    <w:p w:rsidR="005F230C" w:rsidRPr="0043286F" w:rsidRDefault="005F230C" w:rsidP="0043286F">
      <w:pPr>
        <w:pStyle w:val="Style3"/>
        <w:spacing w:line="360" w:lineRule="auto"/>
        <w:ind w:firstLine="709"/>
        <w:rPr>
          <w:rStyle w:val="FontStyle12"/>
          <w:sz w:val="28"/>
          <w:szCs w:val="28"/>
        </w:rPr>
      </w:pPr>
      <w:r w:rsidRPr="0043286F">
        <w:rPr>
          <w:rStyle w:val="FontStyle12"/>
          <w:sz w:val="28"/>
          <w:szCs w:val="28"/>
        </w:rPr>
        <w:t>-продолжить реструктуризацию имеющихся и формирование новых институциональных структур, предназначенных для жизнеобеспечения, поддержания жизненных сил и здоровья, социализации и социальной коммуникации пожилых людей;</w:t>
      </w:r>
    </w:p>
    <w:p w:rsidR="005F230C" w:rsidRPr="0043286F" w:rsidRDefault="005F230C" w:rsidP="0043286F">
      <w:pPr>
        <w:pStyle w:val="Style3"/>
        <w:widowControl/>
        <w:spacing w:line="360" w:lineRule="auto"/>
        <w:ind w:firstLine="709"/>
        <w:rPr>
          <w:rStyle w:val="FontStyle12"/>
          <w:sz w:val="28"/>
          <w:szCs w:val="28"/>
        </w:rPr>
      </w:pPr>
      <w:r w:rsidRPr="0043286F">
        <w:rPr>
          <w:rStyle w:val="FontStyle12"/>
          <w:sz w:val="28"/>
          <w:szCs w:val="28"/>
        </w:rPr>
        <w:t>-утвердить позитивное отношение к старости и пожилым людям как уважаемым и активным членам общества, повысить готовность всего населения к происходящим демографическим изменениям.</w:t>
      </w:r>
    </w:p>
    <w:p w:rsidR="009713FA" w:rsidRPr="0043286F" w:rsidRDefault="009713FA" w:rsidP="0043286F">
      <w:pPr>
        <w:pStyle w:val="Style3"/>
        <w:widowControl/>
        <w:spacing w:line="360" w:lineRule="auto"/>
        <w:ind w:firstLine="709"/>
        <w:rPr>
          <w:sz w:val="28"/>
          <w:szCs w:val="28"/>
        </w:rPr>
      </w:pPr>
      <w:r w:rsidRPr="0043286F">
        <w:rPr>
          <w:sz w:val="28"/>
          <w:szCs w:val="28"/>
        </w:rPr>
        <w:t>Организация работы по поддержанию социально-культурной активности пожилых людей ведется путем укрепления функциональных структур, ориентированных на обеспечение гражданам старшего поколения равных условий и возможностей для полноценной социально-культурной жизни.  Осуществляется разработка и реализация программ по обеспечению деятельности образовательного, просветительского, культурно-развлекательного и информационного характера, адресованных различным группам пожилых людей, с акцентом на преодоление социального отчуждения, освоение требований изменяющегося окружения и взаимодействие с ним. Создаются условия для расширения неформальных контактов через организацию различных клубов для пожилых людей, интенсификацию работы служб доверия, развитие сети спортивно-развлекательных центров и туризма пожилых людей.</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На сегодняшний день разработано немало целевых государственных и региональных программ для пожилых. Так в Улан-Уде действует муниципальная целевая программа «Старшему поколению – почет и уважение» (2007). Цель проекта: поддержка общественного движения ветеранов города Улан-Удэ. Основными задачами программы являются: организация досуга, социокультурных, спортивно-оздоровительных мероприятий; охрана здоровья; сохранение и развитие преемственности поколений и др. Направления реализуемые данной программой: </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удовлетворение духовных потребностей пожилых граждан, потребностей в социализации;</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гражданско-правовое, военно-патриотическое воспитание подрастающего поколения на идеалах героики Великой Отечественной войны,  истории жизни старших поколений;</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формирование уважительного, внимательного отношения  к старшему поколению через воздействие на массовое сознание, распространение методического материала по проблемам пожилых людей.</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оздоровление пожилых людей, профилактика заболеваний;</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развитие сферы     услуг для лиц пожилого возраста.</w:t>
      </w:r>
    </w:p>
    <w:p w:rsidR="00A37234" w:rsidRPr="0043286F" w:rsidRDefault="00BE5B36" w:rsidP="0043286F">
      <w:pPr>
        <w:spacing w:after="0" w:line="360" w:lineRule="auto"/>
        <w:ind w:firstLine="709"/>
        <w:contextualSpacing/>
        <w:rPr>
          <w:rFonts w:ascii="Times New Roman" w:hAnsi="Times New Roman"/>
          <w:sz w:val="28"/>
          <w:szCs w:val="28"/>
        </w:rPr>
      </w:pPr>
      <w:r w:rsidRPr="0043286F">
        <w:rPr>
          <w:rFonts w:ascii="Times New Roman" w:hAnsi="Times New Roman"/>
          <w:sz w:val="28"/>
          <w:szCs w:val="28"/>
        </w:rPr>
        <w:t xml:space="preserve">В Иркутской области разработана  «Муниципальная целевая программа  «Старшее поколение»  на 2009 год. </w:t>
      </w:r>
    </w:p>
    <w:p w:rsidR="00BE5B36" w:rsidRPr="0043286F" w:rsidRDefault="00BE5B36" w:rsidP="0043286F">
      <w:pPr>
        <w:spacing w:after="0" w:line="360" w:lineRule="auto"/>
        <w:ind w:firstLine="709"/>
        <w:contextualSpacing/>
        <w:rPr>
          <w:rFonts w:ascii="Times New Roman" w:hAnsi="Times New Roman"/>
          <w:sz w:val="28"/>
          <w:szCs w:val="28"/>
        </w:rPr>
      </w:pPr>
      <w:r w:rsidRPr="0043286F">
        <w:rPr>
          <w:rFonts w:ascii="Times New Roman" w:hAnsi="Times New Roman"/>
          <w:sz w:val="28"/>
          <w:szCs w:val="28"/>
        </w:rPr>
        <w:t xml:space="preserve">Цели программы: </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формирование взаимосвязанных организационных, социально-экономических условий для осуществления мер по улучшению положения граждан старшего поколения и упрочению их социальной защищенности с учетом социально-демографической и социально-экономической ситуации;</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обеспечение единого культурного и информационного пространства, которое поможет решить проблемы разобщенности, одиночества и отсутствия общественной востребованности у людей преклонного возраста;</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привлечение общественных организаций к решению проблем людей преклонного возраста.</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Задачи программы: </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решение проблемы организации общественного досуга людей преклонного возраста;</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обеспечение информированности населения о положении пожилых людей и о мерах по улучшению подготовленности к жизнедеятельности при наступлении старости;</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развитие социального обслуживания пожилых людей с учетом поддержания общественно нормального уровня доступности и достаточности помощи и услуг.</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Программой предполагается   способствование созданию единого пространства для граждан пожилого возраста, дополнительных условий для обеспечения уклада, качества и уровня жизни пожилых людей как многочисленного социально-демографического слоя населения.</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Реализация мероприятий, предусмотренных Программой, позволит:</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способствовать установлению приоритетов социальной политики с учетом потребностей граждан старшего поколения, традиционно нуждающихся в особой социальной поддержке;</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обеспечить системный подход к решению проблем пожилых людей и способствовать достижению позитивных результатов по организации досуга граждан старшего поколения;</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привлечь внимание всего общества к проблеме старения населения и способствовать преодолению стереотипа негативного восприятия старости людьми всех возрастов[].</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 России созданы институциональные структуры, которые осуществляют или могут, более активно осуществлять функции, способствующие реализации целей государственной социальной политики в отношении пожилых людей.</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Развивая и совершенствуя службы социальной помощи престарелым и инвалидам, органы социальной защиты регионов проявляют постоянную заботу о создании более комфортных условий для жизнедеятельности пожилых людей в стационарных учреждениях. Дома - интернаты предоставляют возможность престарелым и инвалидам находиться там не только постоянно, но и временно, в них вводится недельное и дневное пребывание. С появлением центров социального обслуживания, реабилитационных центров, отделений социальной помощи на дому и дневного пребывания несколько изменяются функции, объем и некоторые аспекты деятельности стационарных учреждений.</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Особое место в организации социо-культурной деятельности с людьми пожилого возраста отводится учреждениям социального обслуживания. В настоящее время в России функционирует около 1500 центров социального обслуживания населения. </w:t>
      </w:r>
    </w:p>
    <w:p w:rsidR="00AE2D88" w:rsidRPr="0043286F" w:rsidRDefault="00AE2D8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Так среди пенсионеров был проведен опрос. В данном опросе были выявлены очень важные показатели: вклад социальной службы в оказание различных видов помощи пожилым и доля тех, кому никто не помогает. В опросе участвовали люди из городской и сельской местности. Результаты приводи в таблице № 1.</w:t>
      </w:r>
    </w:p>
    <w:p w:rsidR="0043286F" w:rsidRDefault="0043286F" w:rsidP="0043286F">
      <w:pPr>
        <w:spacing w:after="0" w:line="360" w:lineRule="auto"/>
        <w:ind w:firstLine="709"/>
        <w:contextualSpacing/>
        <w:jc w:val="both"/>
        <w:rPr>
          <w:rFonts w:ascii="Times New Roman" w:hAnsi="Times New Roman"/>
          <w:sz w:val="28"/>
          <w:szCs w:val="28"/>
          <w:lang w:val="en-US"/>
        </w:rPr>
      </w:pPr>
    </w:p>
    <w:p w:rsidR="00AE2D88" w:rsidRPr="0043286F" w:rsidRDefault="00AE2D8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Таблица 1. Вклад социальной службы в оказание различных видов помощи пожилым и доля тех, кому никто не помогает, в % </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42"/>
        <w:gridCol w:w="993"/>
        <w:gridCol w:w="992"/>
        <w:gridCol w:w="709"/>
        <w:gridCol w:w="992"/>
        <w:gridCol w:w="709"/>
        <w:gridCol w:w="850"/>
        <w:gridCol w:w="851"/>
        <w:gridCol w:w="992"/>
        <w:gridCol w:w="709"/>
        <w:gridCol w:w="708"/>
      </w:tblGrid>
      <w:tr w:rsidR="00FE517D" w:rsidRPr="0043286F">
        <w:tc>
          <w:tcPr>
            <w:tcW w:w="1242" w:type="dxa"/>
            <w:vMerge w:val="restart"/>
          </w:tcPr>
          <w:p w:rsidR="00AE2D88" w:rsidRPr="0043286F" w:rsidRDefault="00AE2D88" w:rsidP="0043286F">
            <w:pPr>
              <w:spacing w:after="0" w:line="360" w:lineRule="auto"/>
              <w:contextualSpacing/>
              <w:jc w:val="both"/>
              <w:rPr>
                <w:rFonts w:ascii="Times New Roman" w:hAnsi="Times New Roman"/>
                <w:sz w:val="20"/>
                <w:szCs w:val="20"/>
              </w:rPr>
            </w:pPr>
            <w:r w:rsidRPr="0043286F">
              <w:rPr>
                <w:rFonts w:ascii="Times New Roman" w:hAnsi="Times New Roman"/>
                <w:sz w:val="20"/>
                <w:szCs w:val="20"/>
              </w:rPr>
              <w:t xml:space="preserve">Населенный </w:t>
            </w:r>
          </w:p>
          <w:p w:rsidR="00AE2D88" w:rsidRPr="0043286F" w:rsidRDefault="00AE2D88" w:rsidP="0043286F">
            <w:pPr>
              <w:spacing w:after="0" w:line="360" w:lineRule="auto"/>
              <w:contextualSpacing/>
              <w:jc w:val="both"/>
              <w:rPr>
                <w:rFonts w:ascii="Times New Roman" w:hAnsi="Times New Roman"/>
                <w:sz w:val="20"/>
                <w:szCs w:val="20"/>
              </w:rPr>
            </w:pPr>
            <w:r w:rsidRPr="0043286F">
              <w:rPr>
                <w:rFonts w:ascii="Times New Roman" w:hAnsi="Times New Roman"/>
                <w:sz w:val="20"/>
                <w:szCs w:val="20"/>
              </w:rPr>
              <w:t>пункт</w:t>
            </w:r>
          </w:p>
        </w:tc>
        <w:tc>
          <w:tcPr>
            <w:tcW w:w="8505" w:type="dxa"/>
            <w:gridSpan w:val="10"/>
          </w:tcPr>
          <w:p w:rsidR="00AE2D88" w:rsidRPr="0043286F" w:rsidRDefault="00AE2D88" w:rsidP="0043286F">
            <w:pPr>
              <w:spacing w:after="0" w:line="360" w:lineRule="auto"/>
              <w:contextualSpacing/>
              <w:jc w:val="both"/>
              <w:rPr>
                <w:rFonts w:ascii="Times New Roman" w:hAnsi="Times New Roman"/>
                <w:sz w:val="20"/>
                <w:szCs w:val="20"/>
              </w:rPr>
            </w:pPr>
            <w:r w:rsidRPr="0043286F">
              <w:rPr>
                <w:rFonts w:ascii="Times New Roman" w:hAnsi="Times New Roman"/>
                <w:sz w:val="20"/>
                <w:szCs w:val="20"/>
              </w:rPr>
              <w:t xml:space="preserve">              Кто оказывает различные виды помощи</w:t>
            </w:r>
          </w:p>
        </w:tc>
      </w:tr>
      <w:tr w:rsidR="00FE517D" w:rsidRPr="0043286F">
        <w:tc>
          <w:tcPr>
            <w:tcW w:w="1242" w:type="dxa"/>
            <w:vMerge/>
          </w:tcPr>
          <w:p w:rsidR="00AE2D88" w:rsidRPr="0043286F" w:rsidRDefault="00AE2D88" w:rsidP="0043286F">
            <w:pPr>
              <w:spacing w:after="0" w:line="360" w:lineRule="auto"/>
              <w:contextualSpacing/>
              <w:jc w:val="both"/>
              <w:rPr>
                <w:rFonts w:ascii="Times New Roman" w:hAnsi="Times New Roman"/>
                <w:sz w:val="20"/>
                <w:szCs w:val="20"/>
              </w:rPr>
            </w:pPr>
          </w:p>
        </w:tc>
        <w:tc>
          <w:tcPr>
            <w:tcW w:w="1985" w:type="dxa"/>
            <w:gridSpan w:val="2"/>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материальная помощь</w:t>
            </w:r>
          </w:p>
        </w:tc>
        <w:tc>
          <w:tcPr>
            <w:tcW w:w="1701" w:type="dxa"/>
            <w:gridSpan w:val="2"/>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моральная помощь</w:t>
            </w:r>
          </w:p>
        </w:tc>
        <w:tc>
          <w:tcPr>
            <w:tcW w:w="1559" w:type="dxa"/>
            <w:gridSpan w:val="2"/>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помощь во время болезни</w:t>
            </w:r>
          </w:p>
        </w:tc>
        <w:tc>
          <w:tcPr>
            <w:tcW w:w="1843" w:type="dxa"/>
            <w:gridSpan w:val="2"/>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помощь при покупках</w:t>
            </w:r>
          </w:p>
        </w:tc>
        <w:tc>
          <w:tcPr>
            <w:tcW w:w="1417" w:type="dxa"/>
            <w:gridSpan w:val="2"/>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помощь по дому</w:t>
            </w:r>
          </w:p>
        </w:tc>
      </w:tr>
      <w:tr w:rsidR="00FE517D" w:rsidRPr="0043286F">
        <w:tc>
          <w:tcPr>
            <w:tcW w:w="1242" w:type="dxa"/>
            <w:vMerge/>
          </w:tcPr>
          <w:p w:rsidR="00AE2D88" w:rsidRPr="0043286F" w:rsidRDefault="00AE2D88" w:rsidP="0043286F">
            <w:pPr>
              <w:spacing w:after="0" w:line="360" w:lineRule="auto"/>
              <w:contextualSpacing/>
              <w:jc w:val="both"/>
              <w:rPr>
                <w:rFonts w:ascii="Times New Roman" w:hAnsi="Times New Roman"/>
                <w:sz w:val="20"/>
                <w:szCs w:val="20"/>
              </w:rPr>
            </w:pPr>
          </w:p>
        </w:tc>
        <w:tc>
          <w:tcPr>
            <w:tcW w:w="993"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никто</w:t>
            </w:r>
          </w:p>
        </w:tc>
        <w:tc>
          <w:tcPr>
            <w:tcW w:w="992"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соц-  служба</w:t>
            </w:r>
          </w:p>
        </w:tc>
        <w:tc>
          <w:tcPr>
            <w:tcW w:w="709"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никто</w:t>
            </w:r>
          </w:p>
        </w:tc>
        <w:tc>
          <w:tcPr>
            <w:tcW w:w="992"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Соц   служба</w:t>
            </w:r>
          </w:p>
        </w:tc>
        <w:tc>
          <w:tcPr>
            <w:tcW w:w="709"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никто</w:t>
            </w:r>
          </w:p>
        </w:tc>
        <w:tc>
          <w:tcPr>
            <w:tcW w:w="850"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Соц   служба</w:t>
            </w:r>
          </w:p>
        </w:tc>
        <w:tc>
          <w:tcPr>
            <w:tcW w:w="851"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Никто</w:t>
            </w:r>
          </w:p>
        </w:tc>
        <w:tc>
          <w:tcPr>
            <w:tcW w:w="992"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Соц  служба</w:t>
            </w:r>
          </w:p>
        </w:tc>
        <w:tc>
          <w:tcPr>
            <w:tcW w:w="709"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никто</w:t>
            </w:r>
          </w:p>
        </w:tc>
        <w:tc>
          <w:tcPr>
            <w:tcW w:w="708"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соц слу</w:t>
            </w:r>
          </w:p>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жба</w:t>
            </w:r>
          </w:p>
        </w:tc>
      </w:tr>
      <w:tr w:rsidR="00FE517D" w:rsidRPr="0043286F">
        <w:tc>
          <w:tcPr>
            <w:tcW w:w="1242" w:type="dxa"/>
          </w:tcPr>
          <w:p w:rsidR="00AE2D88" w:rsidRPr="0043286F" w:rsidRDefault="00AE2D88" w:rsidP="0043286F">
            <w:pPr>
              <w:spacing w:after="0" w:line="360" w:lineRule="auto"/>
              <w:contextualSpacing/>
              <w:jc w:val="both"/>
              <w:rPr>
                <w:rFonts w:ascii="Times New Roman" w:hAnsi="Times New Roman"/>
                <w:sz w:val="20"/>
                <w:szCs w:val="20"/>
              </w:rPr>
            </w:pPr>
            <w:r w:rsidRPr="0043286F">
              <w:rPr>
                <w:rFonts w:ascii="Times New Roman" w:hAnsi="Times New Roman"/>
                <w:sz w:val="20"/>
                <w:szCs w:val="20"/>
              </w:rPr>
              <w:t>город</w:t>
            </w:r>
          </w:p>
        </w:tc>
        <w:tc>
          <w:tcPr>
            <w:tcW w:w="993"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15</w:t>
            </w:r>
          </w:p>
        </w:tc>
        <w:tc>
          <w:tcPr>
            <w:tcW w:w="992" w:type="dxa"/>
            <w:vAlign w:val="center"/>
          </w:tcPr>
          <w:p w:rsidR="00AE2D88" w:rsidRPr="0043286F" w:rsidRDefault="00AE2D88"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36</w:t>
            </w:r>
          </w:p>
        </w:tc>
        <w:tc>
          <w:tcPr>
            <w:tcW w:w="709"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14</w:t>
            </w:r>
          </w:p>
        </w:tc>
        <w:tc>
          <w:tcPr>
            <w:tcW w:w="992"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21</w:t>
            </w:r>
          </w:p>
        </w:tc>
        <w:tc>
          <w:tcPr>
            <w:tcW w:w="709"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35</w:t>
            </w:r>
          </w:p>
        </w:tc>
        <w:tc>
          <w:tcPr>
            <w:tcW w:w="850"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21</w:t>
            </w:r>
          </w:p>
        </w:tc>
        <w:tc>
          <w:tcPr>
            <w:tcW w:w="851"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27</w:t>
            </w:r>
          </w:p>
        </w:tc>
        <w:tc>
          <w:tcPr>
            <w:tcW w:w="992"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44</w:t>
            </w:r>
          </w:p>
        </w:tc>
        <w:tc>
          <w:tcPr>
            <w:tcW w:w="709"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43</w:t>
            </w:r>
          </w:p>
        </w:tc>
        <w:tc>
          <w:tcPr>
            <w:tcW w:w="708"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32</w:t>
            </w:r>
          </w:p>
        </w:tc>
      </w:tr>
      <w:tr w:rsidR="00FE517D" w:rsidRPr="0043286F">
        <w:tc>
          <w:tcPr>
            <w:tcW w:w="1242" w:type="dxa"/>
          </w:tcPr>
          <w:p w:rsidR="00AE2D88" w:rsidRPr="0043286F" w:rsidRDefault="00AE2D88" w:rsidP="0043286F">
            <w:pPr>
              <w:spacing w:after="0" w:line="360" w:lineRule="auto"/>
              <w:contextualSpacing/>
              <w:jc w:val="both"/>
              <w:rPr>
                <w:rFonts w:ascii="Times New Roman" w:hAnsi="Times New Roman"/>
                <w:sz w:val="20"/>
                <w:szCs w:val="20"/>
              </w:rPr>
            </w:pPr>
            <w:r w:rsidRPr="0043286F">
              <w:rPr>
                <w:rFonts w:ascii="Times New Roman" w:hAnsi="Times New Roman"/>
                <w:sz w:val="20"/>
                <w:szCs w:val="20"/>
              </w:rPr>
              <w:t>село</w:t>
            </w:r>
          </w:p>
        </w:tc>
        <w:tc>
          <w:tcPr>
            <w:tcW w:w="993"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25</w:t>
            </w:r>
          </w:p>
        </w:tc>
        <w:tc>
          <w:tcPr>
            <w:tcW w:w="992"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11</w:t>
            </w:r>
          </w:p>
        </w:tc>
        <w:tc>
          <w:tcPr>
            <w:tcW w:w="709"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33</w:t>
            </w:r>
          </w:p>
        </w:tc>
        <w:tc>
          <w:tcPr>
            <w:tcW w:w="992"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14</w:t>
            </w:r>
          </w:p>
        </w:tc>
        <w:tc>
          <w:tcPr>
            <w:tcW w:w="709"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32</w:t>
            </w:r>
          </w:p>
        </w:tc>
        <w:tc>
          <w:tcPr>
            <w:tcW w:w="850"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11</w:t>
            </w:r>
          </w:p>
        </w:tc>
        <w:tc>
          <w:tcPr>
            <w:tcW w:w="851"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34</w:t>
            </w:r>
          </w:p>
        </w:tc>
        <w:tc>
          <w:tcPr>
            <w:tcW w:w="992"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12</w:t>
            </w:r>
          </w:p>
        </w:tc>
        <w:tc>
          <w:tcPr>
            <w:tcW w:w="709"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35</w:t>
            </w:r>
          </w:p>
        </w:tc>
        <w:tc>
          <w:tcPr>
            <w:tcW w:w="708" w:type="dxa"/>
            <w:vAlign w:val="center"/>
          </w:tcPr>
          <w:p w:rsidR="00AE2D88" w:rsidRPr="0043286F" w:rsidRDefault="004D58CE" w:rsidP="0043286F">
            <w:pPr>
              <w:spacing w:after="0" w:line="360" w:lineRule="auto"/>
              <w:contextualSpacing/>
              <w:jc w:val="center"/>
              <w:rPr>
                <w:rFonts w:ascii="Times New Roman" w:hAnsi="Times New Roman"/>
                <w:sz w:val="20"/>
                <w:szCs w:val="20"/>
              </w:rPr>
            </w:pPr>
            <w:r w:rsidRPr="0043286F">
              <w:rPr>
                <w:rFonts w:ascii="Times New Roman" w:hAnsi="Times New Roman"/>
                <w:sz w:val="20"/>
                <w:szCs w:val="20"/>
              </w:rPr>
              <w:t>12</w:t>
            </w:r>
          </w:p>
        </w:tc>
      </w:tr>
    </w:tbl>
    <w:p w:rsidR="0043286F" w:rsidRDefault="0043286F" w:rsidP="0043286F">
      <w:pPr>
        <w:spacing w:after="0" w:line="360" w:lineRule="auto"/>
        <w:ind w:firstLine="709"/>
        <w:contextualSpacing/>
        <w:jc w:val="both"/>
        <w:rPr>
          <w:rFonts w:ascii="Times New Roman" w:hAnsi="Times New Roman"/>
          <w:sz w:val="28"/>
          <w:szCs w:val="28"/>
          <w:lang w:val="en-US"/>
        </w:rPr>
      </w:pPr>
    </w:p>
    <w:p w:rsidR="00AE2D88" w:rsidRPr="0043286F" w:rsidRDefault="004D58CE"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Вклад социальных служб в оказание помощи пожилым составил не более 44% в городе (помощь при покупках) и не более 14% на селе. Это, к сожалению, говорит о лучшей организации работы социальных служб в мегаполисе и, вероятнее всего, нехватке трудовых ресурсов на селе</w:t>
      </w:r>
      <w:r w:rsidR="002F1BAC" w:rsidRPr="0043286F">
        <w:rPr>
          <w:rFonts w:ascii="Times New Roman" w:hAnsi="Times New Roman"/>
          <w:sz w:val="28"/>
          <w:szCs w:val="28"/>
        </w:rPr>
        <w:t xml:space="preserve"> []</w:t>
      </w:r>
      <w:r w:rsidRPr="0043286F">
        <w:rPr>
          <w:rFonts w:ascii="Times New Roman" w:hAnsi="Times New Roman"/>
          <w:sz w:val="28"/>
          <w:szCs w:val="28"/>
        </w:rPr>
        <w:t>.</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Возможность удовлетворения потребностей пожилого человека становится реальной тогда, когда он наделён юридическим правом требовать от соответствующего компетентного органа предоставления того или иного блага (материального обеспечения, социальной услуги, жилища и т. д.), а данный орган юридически обязан такое благо предоставить. Так, право на материальное обеспечение старости, в случае потери трудоспособности, утраты кормильца, является реальным, поскольку государственная пенсионная система гарантирует каждому трудящемуся, отвечающему установленным условиям, выплату пенсий независимо от состояния финансовых источников и каких либо других факторов. В то же время в области социального обслуживания возможность реализации права на его получение часто зависит от усмотренческого решения компетентного органа, поскольку целый ряд социальных услуг, предоставляемых в данной сфере, всё ещё относится к числу дефицитных, не гарантированных абсолютно каждому старому и нетрудоспособному человеку. Об этом, в частности, свидетельствует превышение числа нуждающихся в обслуживании с помещением в дома-интернаты по сравнению с общим числом мест в этих учреждениях; в социальной помощи на дому и возможностями данной службы и т. д.</w:t>
      </w:r>
    </w:p>
    <w:p w:rsidR="00B276AA" w:rsidRPr="0043286F" w:rsidRDefault="00B276AA"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Результаты проведенного опроса об образе жизни в пожилом возрасте являются очень показательными и достаточно полно характеризуют досуговые предпочтения пенсионеров [].</w:t>
      </w:r>
    </w:p>
    <w:p w:rsidR="00B276AA" w:rsidRPr="0043286F" w:rsidRDefault="00B276AA"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Вопросы следующие: «Часто ли Вы: 1) читаете; 2) смотрите телевизор; 3) слушаете радио; 4) говорите по телефону; 5) ходите в гости и принимаете гостей; 6) совершаете прогулки; 7) посещаете кино, театр, выставки; 8) занимаетесь любимым делом; 9) ходите в церковь?».</w:t>
      </w:r>
    </w:p>
    <w:p w:rsidR="00B276AA" w:rsidRPr="0043286F" w:rsidRDefault="00B276AA"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Выявлены предпочтения пожилых, ЧТО в структуре занятости в свободное время преобладает в порядке убывания значимости в выбранных для данного исследования населенных пунктах. В табл. 2 перечислены возможные варианты структуры свободного времени пожилого человека и место предпочтения в зависимости от места проживания.</w:t>
      </w:r>
    </w:p>
    <w:p w:rsidR="00B276AA" w:rsidRPr="0043286F" w:rsidRDefault="00B276AA" w:rsidP="0043286F">
      <w:pPr>
        <w:spacing w:after="0" w:line="360" w:lineRule="auto"/>
        <w:ind w:firstLine="709"/>
        <w:contextualSpacing/>
        <w:jc w:val="both"/>
        <w:rPr>
          <w:rFonts w:ascii="Times New Roman" w:hAnsi="Times New Roman"/>
          <w:sz w:val="28"/>
          <w:szCs w:val="28"/>
        </w:rPr>
      </w:pPr>
    </w:p>
    <w:p w:rsidR="00B276AA" w:rsidRPr="0043286F" w:rsidRDefault="0043286F" w:rsidP="0043286F">
      <w:pPr>
        <w:pStyle w:val="Style3"/>
        <w:widowControl/>
        <w:spacing w:line="360" w:lineRule="auto"/>
        <w:ind w:firstLine="709"/>
        <w:rPr>
          <w:rStyle w:val="FontStyle12"/>
          <w:sz w:val="28"/>
          <w:szCs w:val="28"/>
        </w:rPr>
      </w:pPr>
      <w:r>
        <w:rPr>
          <w:rStyle w:val="FontStyle12"/>
          <w:sz w:val="28"/>
          <w:szCs w:val="28"/>
        </w:rPr>
        <w:br w:type="page"/>
      </w:r>
      <w:r w:rsidR="00B276AA" w:rsidRPr="0043286F">
        <w:rPr>
          <w:rStyle w:val="FontStyle12"/>
          <w:sz w:val="28"/>
          <w:szCs w:val="28"/>
        </w:rPr>
        <w:t>Таблица 2. Свободное время пожилого, структура предпочтений, в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89"/>
        <w:gridCol w:w="3190"/>
        <w:gridCol w:w="3191"/>
      </w:tblGrid>
      <w:tr w:rsidR="00B276AA" w:rsidRPr="0043286F">
        <w:tc>
          <w:tcPr>
            <w:tcW w:w="3190" w:type="dxa"/>
          </w:tcPr>
          <w:p w:rsidR="00B276AA" w:rsidRPr="0043286F" w:rsidRDefault="00B276AA" w:rsidP="0043286F">
            <w:pPr>
              <w:pStyle w:val="Style3"/>
              <w:widowControl/>
              <w:spacing w:line="360" w:lineRule="auto"/>
              <w:ind w:firstLine="0"/>
              <w:rPr>
                <w:rStyle w:val="FontStyle12"/>
                <w:b/>
                <w:sz w:val="20"/>
                <w:szCs w:val="20"/>
              </w:rPr>
            </w:pPr>
            <w:r w:rsidRPr="0043286F">
              <w:rPr>
                <w:rStyle w:val="FontStyle12"/>
                <w:b/>
                <w:sz w:val="20"/>
                <w:szCs w:val="20"/>
              </w:rPr>
              <w:t>Виды отдыха</w:t>
            </w:r>
          </w:p>
        </w:tc>
        <w:tc>
          <w:tcPr>
            <w:tcW w:w="3190" w:type="dxa"/>
          </w:tcPr>
          <w:p w:rsidR="00B276AA" w:rsidRPr="0043286F" w:rsidRDefault="00B276AA" w:rsidP="0043286F">
            <w:pPr>
              <w:pStyle w:val="Style3"/>
              <w:widowControl/>
              <w:spacing w:line="360" w:lineRule="auto"/>
              <w:ind w:firstLine="0"/>
              <w:rPr>
                <w:rStyle w:val="FontStyle12"/>
                <w:b/>
                <w:sz w:val="20"/>
                <w:szCs w:val="20"/>
              </w:rPr>
            </w:pPr>
            <w:r w:rsidRPr="0043286F">
              <w:rPr>
                <w:rStyle w:val="FontStyle12"/>
                <w:b/>
                <w:sz w:val="20"/>
                <w:szCs w:val="20"/>
              </w:rPr>
              <w:t xml:space="preserve">Город </w:t>
            </w:r>
          </w:p>
        </w:tc>
        <w:tc>
          <w:tcPr>
            <w:tcW w:w="3191" w:type="dxa"/>
          </w:tcPr>
          <w:p w:rsidR="00B276AA" w:rsidRPr="0043286F" w:rsidRDefault="00B276AA" w:rsidP="0043286F">
            <w:pPr>
              <w:pStyle w:val="Style3"/>
              <w:widowControl/>
              <w:spacing w:line="360" w:lineRule="auto"/>
              <w:ind w:firstLine="0"/>
              <w:rPr>
                <w:rStyle w:val="FontStyle12"/>
                <w:b/>
                <w:sz w:val="20"/>
                <w:szCs w:val="20"/>
              </w:rPr>
            </w:pPr>
            <w:r w:rsidRPr="0043286F">
              <w:rPr>
                <w:rStyle w:val="FontStyle12"/>
                <w:b/>
                <w:sz w:val="20"/>
                <w:szCs w:val="20"/>
              </w:rPr>
              <w:t>Село</w:t>
            </w:r>
          </w:p>
        </w:tc>
      </w:tr>
      <w:tr w:rsidR="00B276AA" w:rsidRPr="0043286F">
        <w:tc>
          <w:tcPr>
            <w:tcW w:w="3190" w:type="dxa"/>
          </w:tcPr>
          <w:p w:rsidR="00B276AA" w:rsidRPr="0043286F" w:rsidRDefault="00B276AA" w:rsidP="0043286F">
            <w:pPr>
              <w:pStyle w:val="Style3"/>
              <w:widowControl/>
              <w:spacing w:line="360" w:lineRule="auto"/>
              <w:ind w:firstLine="0"/>
              <w:rPr>
                <w:rStyle w:val="FontStyle12"/>
                <w:sz w:val="20"/>
                <w:szCs w:val="20"/>
              </w:rPr>
            </w:pPr>
            <w:r w:rsidRPr="0043286F">
              <w:rPr>
                <w:rStyle w:val="FontStyle12"/>
                <w:sz w:val="20"/>
                <w:szCs w:val="20"/>
              </w:rPr>
              <w:t>Просмотр телепередач</w:t>
            </w:r>
          </w:p>
        </w:tc>
        <w:tc>
          <w:tcPr>
            <w:tcW w:w="3190" w:type="dxa"/>
          </w:tcPr>
          <w:p w:rsidR="00B276AA" w:rsidRPr="0043286F" w:rsidRDefault="00CF7FE9" w:rsidP="0043286F">
            <w:pPr>
              <w:pStyle w:val="Style3"/>
              <w:widowControl/>
              <w:spacing w:line="360" w:lineRule="auto"/>
              <w:ind w:firstLine="0"/>
              <w:jc w:val="center"/>
              <w:rPr>
                <w:rStyle w:val="FontStyle12"/>
                <w:sz w:val="20"/>
                <w:szCs w:val="20"/>
              </w:rPr>
            </w:pPr>
            <w:r w:rsidRPr="0043286F">
              <w:rPr>
                <w:rStyle w:val="FontStyle12"/>
                <w:sz w:val="20"/>
                <w:szCs w:val="20"/>
              </w:rPr>
              <w:t>68</w:t>
            </w:r>
          </w:p>
        </w:tc>
        <w:tc>
          <w:tcPr>
            <w:tcW w:w="3191" w:type="dxa"/>
          </w:tcPr>
          <w:p w:rsidR="00B276AA" w:rsidRPr="0043286F" w:rsidRDefault="007541F7" w:rsidP="0043286F">
            <w:pPr>
              <w:pStyle w:val="Style3"/>
              <w:widowControl/>
              <w:spacing w:line="360" w:lineRule="auto"/>
              <w:ind w:firstLine="0"/>
              <w:jc w:val="center"/>
              <w:rPr>
                <w:rStyle w:val="FontStyle12"/>
                <w:sz w:val="20"/>
                <w:szCs w:val="20"/>
              </w:rPr>
            </w:pPr>
            <w:r w:rsidRPr="0043286F">
              <w:rPr>
                <w:rStyle w:val="FontStyle12"/>
                <w:sz w:val="20"/>
                <w:szCs w:val="20"/>
              </w:rPr>
              <w:t>64</w:t>
            </w:r>
          </w:p>
        </w:tc>
      </w:tr>
      <w:tr w:rsidR="00B276AA" w:rsidRPr="0043286F">
        <w:tc>
          <w:tcPr>
            <w:tcW w:w="3190" w:type="dxa"/>
          </w:tcPr>
          <w:p w:rsidR="00B276AA" w:rsidRPr="0043286F" w:rsidRDefault="00B276AA" w:rsidP="0043286F">
            <w:pPr>
              <w:pStyle w:val="Style3"/>
              <w:widowControl/>
              <w:spacing w:line="360" w:lineRule="auto"/>
              <w:ind w:firstLine="0"/>
              <w:rPr>
                <w:rStyle w:val="FontStyle12"/>
                <w:sz w:val="20"/>
                <w:szCs w:val="20"/>
              </w:rPr>
            </w:pPr>
            <w:r w:rsidRPr="0043286F">
              <w:rPr>
                <w:rStyle w:val="FontStyle12"/>
                <w:sz w:val="20"/>
                <w:szCs w:val="20"/>
              </w:rPr>
              <w:t>Чтение</w:t>
            </w:r>
          </w:p>
        </w:tc>
        <w:tc>
          <w:tcPr>
            <w:tcW w:w="3190" w:type="dxa"/>
          </w:tcPr>
          <w:p w:rsidR="00B276AA" w:rsidRPr="0043286F" w:rsidRDefault="00CF7FE9" w:rsidP="0043286F">
            <w:pPr>
              <w:pStyle w:val="Style3"/>
              <w:widowControl/>
              <w:spacing w:line="360" w:lineRule="auto"/>
              <w:ind w:firstLine="0"/>
              <w:jc w:val="center"/>
              <w:rPr>
                <w:rStyle w:val="FontStyle12"/>
                <w:sz w:val="20"/>
                <w:szCs w:val="20"/>
              </w:rPr>
            </w:pPr>
            <w:r w:rsidRPr="0043286F">
              <w:rPr>
                <w:rStyle w:val="FontStyle12"/>
                <w:sz w:val="20"/>
                <w:szCs w:val="20"/>
              </w:rPr>
              <w:t>39</w:t>
            </w:r>
          </w:p>
        </w:tc>
        <w:tc>
          <w:tcPr>
            <w:tcW w:w="3191" w:type="dxa"/>
          </w:tcPr>
          <w:p w:rsidR="00B276AA" w:rsidRPr="0043286F" w:rsidRDefault="007541F7" w:rsidP="0043286F">
            <w:pPr>
              <w:pStyle w:val="Style3"/>
              <w:widowControl/>
              <w:spacing w:line="360" w:lineRule="auto"/>
              <w:ind w:firstLine="0"/>
              <w:jc w:val="center"/>
              <w:rPr>
                <w:rStyle w:val="FontStyle12"/>
                <w:sz w:val="20"/>
                <w:szCs w:val="20"/>
              </w:rPr>
            </w:pPr>
            <w:r w:rsidRPr="0043286F">
              <w:rPr>
                <w:rStyle w:val="FontStyle12"/>
                <w:sz w:val="20"/>
                <w:szCs w:val="20"/>
              </w:rPr>
              <w:t>34</w:t>
            </w:r>
          </w:p>
        </w:tc>
      </w:tr>
      <w:tr w:rsidR="00B276AA" w:rsidRPr="0043286F">
        <w:tc>
          <w:tcPr>
            <w:tcW w:w="3190" w:type="dxa"/>
          </w:tcPr>
          <w:p w:rsidR="00B276AA" w:rsidRPr="0043286F" w:rsidRDefault="00B276AA" w:rsidP="0043286F">
            <w:pPr>
              <w:pStyle w:val="Style3"/>
              <w:widowControl/>
              <w:spacing w:line="360" w:lineRule="auto"/>
              <w:ind w:firstLine="0"/>
              <w:rPr>
                <w:rStyle w:val="FontStyle12"/>
                <w:sz w:val="20"/>
                <w:szCs w:val="20"/>
              </w:rPr>
            </w:pPr>
            <w:r w:rsidRPr="0043286F">
              <w:rPr>
                <w:rStyle w:val="FontStyle12"/>
                <w:sz w:val="20"/>
                <w:szCs w:val="20"/>
              </w:rPr>
              <w:t>Радио</w:t>
            </w:r>
          </w:p>
        </w:tc>
        <w:tc>
          <w:tcPr>
            <w:tcW w:w="3190" w:type="dxa"/>
          </w:tcPr>
          <w:p w:rsidR="00B276AA" w:rsidRPr="0043286F" w:rsidRDefault="00CF7FE9" w:rsidP="0043286F">
            <w:pPr>
              <w:pStyle w:val="Style3"/>
              <w:widowControl/>
              <w:spacing w:line="360" w:lineRule="auto"/>
              <w:ind w:firstLine="0"/>
              <w:jc w:val="center"/>
              <w:rPr>
                <w:rStyle w:val="FontStyle12"/>
                <w:sz w:val="20"/>
                <w:szCs w:val="20"/>
              </w:rPr>
            </w:pPr>
            <w:r w:rsidRPr="0043286F">
              <w:rPr>
                <w:rStyle w:val="FontStyle12"/>
                <w:sz w:val="20"/>
                <w:szCs w:val="20"/>
              </w:rPr>
              <w:t>42</w:t>
            </w:r>
          </w:p>
        </w:tc>
        <w:tc>
          <w:tcPr>
            <w:tcW w:w="3191" w:type="dxa"/>
          </w:tcPr>
          <w:p w:rsidR="00B276AA" w:rsidRPr="0043286F" w:rsidRDefault="007541F7" w:rsidP="0043286F">
            <w:pPr>
              <w:pStyle w:val="Style3"/>
              <w:widowControl/>
              <w:spacing w:line="360" w:lineRule="auto"/>
              <w:ind w:firstLine="0"/>
              <w:jc w:val="center"/>
              <w:rPr>
                <w:rStyle w:val="FontStyle12"/>
                <w:sz w:val="20"/>
                <w:szCs w:val="20"/>
              </w:rPr>
            </w:pPr>
            <w:r w:rsidRPr="0043286F">
              <w:rPr>
                <w:rStyle w:val="FontStyle12"/>
                <w:sz w:val="20"/>
                <w:szCs w:val="20"/>
              </w:rPr>
              <w:t>45</w:t>
            </w:r>
          </w:p>
        </w:tc>
      </w:tr>
      <w:tr w:rsidR="00B276AA" w:rsidRPr="0043286F">
        <w:tc>
          <w:tcPr>
            <w:tcW w:w="3190" w:type="dxa"/>
          </w:tcPr>
          <w:p w:rsidR="00B276AA" w:rsidRPr="0043286F" w:rsidRDefault="00B276AA" w:rsidP="0043286F">
            <w:pPr>
              <w:pStyle w:val="Style3"/>
              <w:widowControl/>
              <w:spacing w:line="360" w:lineRule="auto"/>
              <w:ind w:firstLine="0"/>
              <w:rPr>
                <w:rStyle w:val="FontStyle12"/>
                <w:sz w:val="20"/>
                <w:szCs w:val="20"/>
              </w:rPr>
            </w:pPr>
            <w:r w:rsidRPr="0043286F">
              <w:rPr>
                <w:rStyle w:val="FontStyle12"/>
                <w:sz w:val="20"/>
                <w:szCs w:val="20"/>
              </w:rPr>
              <w:t>Прогулки</w:t>
            </w:r>
          </w:p>
        </w:tc>
        <w:tc>
          <w:tcPr>
            <w:tcW w:w="3190" w:type="dxa"/>
          </w:tcPr>
          <w:p w:rsidR="00B276AA" w:rsidRPr="0043286F" w:rsidRDefault="00CF7FE9" w:rsidP="0043286F">
            <w:pPr>
              <w:pStyle w:val="Style3"/>
              <w:widowControl/>
              <w:spacing w:line="360" w:lineRule="auto"/>
              <w:ind w:firstLine="0"/>
              <w:jc w:val="center"/>
              <w:rPr>
                <w:rStyle w:val="FontStyle12"/>
                <w:sz w:val="20"/>
                <w:szCs w:val="20"/>
              </w:rPr>
            </w:pPr>
            <w:r w:rsidRPr="0043286F">
              <w:rPr>
                <w:rStyle w:val="FontStyle12"/>
                <w:sz w:val="20"/>
                <w:szCs w:val="20"/>
              </w:rPr>
              <w:t>38</w:t>
            </w:r>
          </w:p>
        </w:tc>
        <w:tc>
          <w:tcPr>
            <w:tcW w:w="3191" w:type="dxa"/>
          </w:tcPr>
          <w:p w:rsidR="00B276AA" w:rsidRPr="0043286F" w:rsidRDefault="007541F7" w:rsidP="0043286F">
            <w:pPr>
              <w:pStyle w:val="Style3"/>
              <w:widowControl/>
              <w:spacing w:line="360" w:lineRule="auto"/>
              <w:ind w:firstLine="0"/>
              <w:jc w:val="center"/>
              <w:rPr>
                <w:rStyle w:val="FontStyle12"/>
                <w:sz w:val="20"/>
                <w:szCs w:val="20"/>
              </w:rPr>
            </w:pPr>
            <w:r w:rsidRPr="0043286F">
              <w:rPr>
                <w:rStyle w:val="FontStyle12"/>
                <w:sz w:val="20"/>
                <w:szCs w:val="20"/>
              </w:rPr>
              <w:t>26</w:t>
            </w:r>
          </w:p>
        </w:tc>
      </w:tr>
      <w:tr w:rsidR="00B276AA" w:rsidRPr="0043286F">
        <w:tc>
          <w:tcPr>
            <w:tcW w:w="3190" w:type="dxa"/>
          </w:tcPr>
          <w:p w:rsidR="00B276AA" w:rsidRPr="0043286F" w:rsidRDefault="00B276AA" w:rsidP="0043286F">
            <w:pPr>
              <w:pStyle w:val="Style3"/>
              <w:widowControl/>
              <w:spacing w:line="360" w:lineRule="auto"/>
              <w:ind w:firstLine="0"/>
              <w:rPr>
                <w:rStyle w:val="FontStyle12"/>
                <w:sz w:val="20"/>
                <w:szCs w:val="20"/>
              </w:rPr>
            </w:pPr>
            <w:r w:rsidRPr="0043286F">
              <w:rPr>
                <w:rStyle w:val="FontStyle12"/>
                <w:sz w:val="20"/>
                <w:szCs w:val="20"/>
              </w:rPr>
              <w:t>Любимое дело</w:t>
            </w:r>
          </w:p>
        </w:tc>
        <w:tc>
          <w:tcPr>
            <w:tcW w:w="3190" w:type="dxa"/>
          </w:tcPr>
          <w:p w:rsidR="00B276AA" w:rsidRPr="0043286F" w:rsidRDefault="00CF7FE9" w:rsidP="0043286F">
            <w:pPr>
              <w:pStyle w:val="Style3"/>
              <w:widowControl/>
              <w:spacing w:line="360" w:lineRule="auto"/>
              <w:ind w:firstLine="0"/>
              <w:jc w:val="center"/>
              <w:rPr>
                <w:rStyle w:val="FontStyle12"/>
                <w:sz w:val="20"/>
                <w:szCs w:val="20"/>
              </w:rPr>
            </w:pPr>
            <w:r w:rsidRPr="0043286F">
              <w:rPr>
                <w:rStyle w:val="FontStyle12"/>
                <w:sz w:val="20"/>
                <w:szCs w:val="20"/>
              </w:rPr>
              <w:t>25</w:t>
            </w:r>
          </w:p>
        </w:tc>
        <w:tc>
          <w:tcPr>
            <w:tcW w:w="3191" w:type="dxa"/>
          </w:tcPr>
          <w:p w:rsidR="00B276AA" w:rsidRPr="0043286F" w:rsidRDefault="007541F7" w:rsidP="0043286F">
            <w:pPr>
              <w:pStyle w:val="Style3"/>
              <w:widowControl/>
              <w:spacing w:line="360" w:lineRule="auto"/>
              <w:ind w:firstLine="0"/>
              <w:jc w:val="center"/>
              <w:rPr>
                <w:rStyle w:val="FontStyle12"/>
                <w:sz w:val="20"/>
                <w:szCs w:val="20"/>
              </w:rPr>
            </w:pPr>
            <w:r w:rsidRPr="0043286F">
              <w:rPr>
                <w:rStyle w:val="FontStyle12"/>
                <w:sz w:val="20"/>
                <w:szCs w:val="20"/>
              </w:rPr>
              <w:t>24</w:t>
            </w:r>
          </w:p>
        </w:tc>
      </w:tr>
      <w:tr w:rsidR="00B276AA" w:rsidRPr="0043286F">
        <w:tc>
          <w:tcPr>
            <w:tcW w:w="3190" w:type="dxa"/>
          </w:tcPr>
          <w:p w:rsidR="00B276AA" w:rsidRPr="0043286F" w:rsidRDefault="00B276AA" w:rsidP="0043286F">
            <w:pPr>
              <w:pStyle w:val="Style3"/>
              <w:widowControl/>
              <w:spacing w:line="360" w:lineRule="auto"/>
              <w:ind w:firstLine="0"/>
              <w:rPr>
                <w:rStyle w:val="FontStyle12"/>
                <w:sz w:val="20"/>
                <w:szCs w:val="20"/>
              </w:rPr>
            </w:pPr>
            <w:r w:rsidRPr="0043286F">
              <w:rPr>
                <w:rStyle w:val="FontStyle12"/>
                <w:sz w:val="20"/>
                <w:szCs w:val="20"/>
              </w:rPr>
              <w:t>Гости</w:t>
            </w:r>
          </w:p>
        </w:tc>
        <w:tc>
          <w:tcPr>
            <w:tcW w:w="3190" w:type="dxa"/>
          </w:tcPr>
          <w:p w:rsidR="00B276AA" w:rsidRPr="0043286F" w:rsidRDefault="00CF7FE9" w:rsidP="0043286F">
            <w:pPr>
              <w:pStyle w:val="Style3"/>
              <w:widowControl/>
              <w:spacing w:line="360" w:lineRule="auto"/>
              <w:ind w:firstLine="0"/>
              <w:jc w:val="center"/>
              <w:rPr>
                <w:rStyle w:val="FontStyle12"/>
                <w:sz w:val="20"/>
                <w:szCs w:val="20"/>
              </w:rPr>
            </w:pPr>
            <w:r w:rsidRPr="0043286F">
              <w:rPr>
                <w:rStyle w:val="FontStyle12"/>
                <w:sz w:val="20"/>
                <w:szCs w:val="20"/>
              </w:rPr>
              <w:t>15</w:t>
            </w:r>
          </w:p>
        </w:tc>
        <w:tc>
          <w:tcPr>
            <w:tcW w:w="3191" w:type="dxa"/>
          </w:tcPr>
          <w:p w:rsidR="00B276AA" w:rsidRPr="0043286F" w:rsidRDefault="007541F7" w:rsidP="0043286F">
            <w:pPr>
              <w:pStyle w:val="Style3"/>
              <w:widowControl/>
              <w:spacing w:line="360" w:lineRule="auto"/>
              <w:ind w:firstLine="0"/>
              <w:jc w:val="center"/>
              <w:rPr>
                <w:rStyle w:val="FontStyle12"/>
                <w:sz w:val="20"/>
                <w:szCs w:val="20"/>
              </w:rPr>
            </w:pPr>
            <w:r w:rsidRPr="0043286F">
              <w:rPr>
                <w:rStyle w:val="FontStyle12"/>
                <w:sz w:val="20"/>
                <w:szCs w:val="20"/>
              </w:rPr>
              <w:t>20</w:t>
            </w:r>
          </w:p>
        </w:tc>
      </w:tr>
      <w:tr w:rsidR="00B276AA" w:rsidRPr="0043286F">
        <w:tc>
          <w:tcPr>
            <w:tcW w:w="3190" w:type="dxa"/>
          </w:tcPr>
          <w:p w:rsidR="00B276AA" w:rsidRPr="0043286F" w:rsidRDefault="00B276AA" w:rsidP="0043286F">
            <w:pPr>
              <w:pStyle w:val="Style3"/>
              <w:widowControl/>
              <w:spacing w:line="360" w:lineRule="auto"/>
              <w:ind w:firstLine="0"/>
              <w:rPr>
                <w:rStyle w:val="FontStyle12"/>
                <w:sz w:val="20"/>
                <w:szCs w:val="20"/>
              </w:rPr>
            </w:pPr>
            <w:r w:rsidRPr="0043286F">
              <w:rPr>
                <w:rStyle w:val="FontStyle12"/>
                <w:sz w:val="20"/>
                <w:szCs w:val="20"/>
              </w:rPr>
              <w:t>Разговор по телефону</w:t>
            </w:r>
          </w:p>
        </w:tc>
        <w:tc>
          <w:tcPr>
            <w:tcW w:w="3190" w:type="dxa"/>
          </w:tcPr>
          <w:p w:rsidR="00B276AA" w:rsidRPr="0043286F" w:rsidRDefault="00CF7FE9" w:rsidP="0043286F">
            <w:pPr>
              <w:pStyle w:val="Style3"/>
              <w:widowControl/>
              <w:spacing w:line="360" w:lineRule="auto"/>
              <w:ind w:firstLine="0"/>
              <w:jc w:val="center"/>
              <w:rPr>
                <w:rStyle w:val="FontStyle12"/>
                <w:sz w:val="20"/>
                <w:szCs w:val="20"/>
              </w:rPr>
            </w:pPr>
            <w:r w:rsidRPr="0043286F">
              <w:rPr>
                <w:rStyle w:val="FontStyle12"/>
                <w:sz w:val="20"/>
                <w:szCs w:val="20"/>
              </w:rPr>
              <w:t>35</w:t>
            </w:r>
          </w:p>
        </w:tc>
        <w:tc>
          <w:tcPr>
            <w:tcW w:w="3191" w:type="dxa"/>
          </w:tcPr>
          <w:p w:rsidR="00B276AA" w:rsidRPr="0043286F" w:rsidRDefault="007541F7" w:rsidP="0043286F">
            <w:pPr>
              <w:pStyle w:val="Style3"/>
              <w:widowControl/>
              <w:spacing w:line="360" w:lineRule="auto"/>
              <w:ind w:firstLine="0"/>
              <w:jc w:val="center"/>
              <w:rPr>
                <w:rStyle w:val="FontStyle12"/>
                <w:sz w:val="20"/>
                <w:szCs w:val="20"/>
              </w:rPr>
            </w:pPr>
            <w:r w:rsidRPr="0043286F">
              <w:rPr>
                <w:rStyle w:val="FontStyle12"/>
                <w:sz w:val="20"/>
                <w:szCs w:val="20"/>
              </w:rPr>
              <w:t>9</w:t>
            </w:r>
          </w:p>
        </w:tc>
      </w:tr>
      <w:tr w:rsidR="00B276AA" w:rsidRPr="0043286F">
        <w:tc>
          <w:tcPr>
            <w:tcW w:w="3190" w:type="dxa"/>
          </w:tcPr>
          <w:p w:rsidR="00B276AA" w:rsidRPr="0043286F" w:rsidRDefault="00B276AA" w:rsidP="0043286F">
            <w:pPr>
              <w:pStyle w:val="Style3"/>
              <w:widowControl/>
              <w:spacing w:line="360" w:lineRule="auto"/>
              <w:ind w:firstLine="0"/>
              <w:rPr>
                <w:rStyle w:val="FontStyle12"/>
                <w:sz w:val="20"/>
                <w:szCs w:val="20"/>
              </w:rPr>
            </w:pPr>
            <w:r w:rsidRPr="0043286F">
              <w:rPr>
                <w:rStyle w:val="FontStyle12"/>
                <w:sz w:val="20"/>
                <w:szCs w:val="20"/>
              </w:rPr>
              <w:t>Посещение церкви</w:t>
            </w:r>
          </w:p>
        </w:tc>
        <w:tc>
          <w:tcPr>
            <w:tcW w:w="3190" w:type="dxa"/>
          </w:tcPr>
          <w:p w:rsidR="00B276AA" w:rsidRPr="0043286F" w:rsidRDefault="00CF7FE9" w:rsidP="0043286F">
            <w:pPr>
              <w:pStyle w:val="Style3"/>
              <w:widowControl/>
              <w:spacing w:line="360" w:lineRule="auto"/>
              <w:ind w:firstLine="0"/>
              <w:jc w:val="center"/>
              <w:rPr>
                <w:rStyle w:val="FontStyle12"/>
                <w:sz w:val="20"/>
                <w:szCs w:val="20"/>
              </w:rPr>
            </w:pPr>
            <w:r w:rsidRPr="0043286F">
              <w:rPr>
                <w:rStyle w:val="FontStyle12"/>
                <w:sz w:val="20"/>
                <w:szCs w:val="20"/>
              </w:rPr>
              <w:t>13</w:t>
            </w:r>
          </w:p>
        </w:tc>
        <w:tc>
          <w:tcPr>
            <w:tcW w:w="3191" w:type="dxa"/>
          </w:tcPr>
          <w:p w:rsidR="00B276AA" w:rsidRPr="0043286F" w:rsidRDefault="007541F7" w:rsidP="0043286F">
            <w:pPr>
              <w:pStyle w:val="Style3"/>
              <w:widowControl/>
              <w:spacing w:line="360" w:lineRule="auto"/>
              <w:ind w:firstLine="0"/>
              <w:jc w:val="center"/>
              <w:rPr>
                <w:rStyle w:val="FontStyle12"/>
                <w:sz w:val="20"/>
                <w:szCs w:val="20"/>
              </w:rPr>
            </w:pPr>
            <w:r w:rsidRPr="0043286F">
              <w:rPr>
                <w:rStyle w:val="FontStyle12"/>
                <w:sz w:val="20"/>
                <w:szCs w:val="20"/>
              </w:rPr>
              <w:t>15</w:t>
            </w:r>
          </w:p>
        </w:tc>
      </w:tr>
      <w:tr w:rsidR="00B276AA" w:rsidRPr="0043286F">
        <w:tc>
          <w:tcPr>
            <w:tcW w:w="3190" w:type="dxa"/>
          </w:tcPr>
          <w:p w:rsidR="00B276AA" w:rsidRPr="0043286F" w:rsidRDefault="00B276AA" w:rsidP="0043286F">
            <w:pPr>
              <w:pStyle w:val="Style3"/>
              <w:widowControl/>
              <w:spacing w:line="360" w:lineRule="auto"/>
              <w:ind w:firstLine="0"/>
              <w:rPr>
                <w:rStyle w:val="FontStyle12"/>
                <w:sz w:val="20"/>
                <w:szCs w:val="20"/>
              </w:rPr>
            </w:pPr>
            <w:r w:rsidRPr="0043286F">
              <w:rPr>
                <w:rStyle w:val="FontStyle12"/>
                <w:sz w:val="20"/>
                <w:szCs w:val="20"/>
              </w:rPr>
              <w:t>Посещение театров, выставок, кино</w:t>
            </w:r>
          </w:p>
        </w:tc>
        <w:tc>
          <w:tcPr>
            <w:tcW w:w="3190" w:type="dxa"/>
          </w:tcPr>
          <w:p w:rsidR="00B276AA" w:rsidRPr="0043286F" w:rsidRDefault="00CF7FE9" w:rsidP="0043286F">
            <w:pPr>
              <w:pStyle w:val="Style3"/>
              <w:widowControl/>
              <w:spacing w:line="360" w:lineRule="auto"/>
              <w:ind w:firstLine="0"/>
              <w:jc w:val="center"/>
              <w:rPr>
                <w:rStyle w:val="FontStyle12"/>
                <w:sz w:val="20"/>
                <w:szCs w:val="20"/>
              </w:rPr>
            </w:pPr>
            <w:r w:rsidRPr="0043286F">
              <w:rPr>
                <w:rStyle w:val="FontStyle12"/>
                <w:sz w:val="20"/>
                <w:szCs w:val="20"/>
              </w:rPr>
              <w:t>13</w:t>
            </w:r>
          </w:p>
        </w:tc>
        <w:tc>
          <w:tcPr>
            <w:tcW w:w="3191" w:type="dxa"/>
          </w:tcPr>
          <w:p w:rsidR="00B276AA" w:rsidRPr="0043286F" w:rsidRDefault="007541F7" w:rsidP="0043286F">
            <w:pPr>
              <w:pStyle w:val="Style3"/>
              <w:widowControl/>
              <w:spacing w:line="360" w:lineRule="auto"/>
              <w:ind w:firstLine="0"/>
              <w:jc w:val="center"/>
              <w:rPr>
                <w:rStyle w:val="FontStyle12"/>
                <w:sz w:val="20"/>
                <w:szCs w:val="20"/>
              </w:rPr>
            </w:pPr>
            <w:r w:rsidRPr="0043286F">
              <w:rPr>
                <w:rStyle w:val="FontStyle12"/>
                <w:sz w:val="20"/>
                <w:szCs w:val="20"/>
              </w:rPr>
              <w:t>-</w:t>
            </w:r>
          </w:p>
        </w:tc>
      </w:tr>
    </w:tbl>
    <w:p w:rsidR="00B276AA" w:rsidRPr="0043286F" w:rsidRDefault="00B276AA" w:rsidP="0043286F">
      <w:pPr>
        <w:pStyle w:val="Style3"/>
        <w:widowControl/>
        <w:spacing w:line="360" w:lineRule="auto"/>
        <w:ind w:firstLine="709"/>
        <w:rPr>
          <w:rStyle w:val="FontStyle12"/>
          <w:sz w:val="28"/>
          <w:szCs w:val="28"/>
        </w:rPr>
      </w:pPr>
    </w:p>
    <w:p w:rsidR="00B276AA" w:rsidRPr="0043286F" w:rsidRDefault="00B276AA" w:rsidP="0043286F">
      <w:pPr>
        <w:pStyle w:val="Style3"/>
        <w:widowControl/>
        <w:spacing w:line="360" w:lineRule="auto"/>
        <w:ind w:firstLine="709"/>
        <w:rPr>
          <w:rStyle w:val="FontStyle12"/>
          <w:sz w:val="28"/>
          <w:szCs w:val="28"/>
        </w:rPr>
      </w:pPr>
      <w:r w:rsidRPr="0043286F">
        <w:rPr>
          <w:rStyle w:val="FontStyle12"/>
          <w:sz w:val="28"/>
          <w:szCs w:val="28"/>
        </w:rPr>
        <w:t>При первом же взгляде на таблицу очевидно: в наукограде больше читают, чем на селе и в Самаре, но везде одинаково активно смотрят телевизор и слушают радио. Четвертая часть пожилых занята любимым делом, больше трети из них предпочитают прогулки (кроме села, где сама жизнь наполовину проходит на природе и связана с работами на огороде и уходом за скотом). Опять же, кроме села, многие пожилые коротают время в телефонных разговорах — таких более трети. Довольно активно пожилые посещают церковь и театры, кино (последнее, естественно, кроме села). Очень ярко характеризуют зависимость активности пожилого от самочувствия ответы на вопрос « Как Вы оцениваете свой отдых?»</w:t>
      </w:r>
    </w:p>
    <w:p w:rsidR="00381080" w:rsidRPr="0043286F" w:rsidRDefault="00381080" w:rsidP="0043286F">
      <w:pPr>
        <w:pStyle w:val="Style3"/>
        <w:spacing w:line="360" w:lineRule="auto"/>
        <w:ind w:firstLine="709"/>
        <w:rPr>
          <w:rStyle w:val="FontStyle12"/>
          <w:sz w:val="28"/>
          <w:szCs w:val="28"/>
        </w:rPr>
      </w:pPr>
      <w:r w:rsidRPr="0043286F">
        <w:rPr>
          <w:rStyle w:val="FontStyle12"/>
          <w:sz w:val="28"/>
          <w:szCs w:val="28"/>
        </w:rPr>
        <w:t>Пожилые на селе оценивают свой отдых как пассивный, скорее всего, из-за того, что сама сельская жизнь с тяжелым физическим трудом, с невысокими возможностями провести время разнообразно и из-за малого набора таких возможностей представляется пожилому на селе как малоподвижная, пассивная жизнь.</w:t>
      </w:r>
    </w:p>
    <w:p w:rsidR="00381080" w:rsidRPr="0043286F" w:rsidRDefault="00381080" w:rsidP="0043286F">
      <w:pPr>
        <w:pStyle w:val="Style3"/>
        <w:widowControl/>
        <w:spacing w:line="360" w:lineRule="auto"/>
        <w:ind w:firstLine="709"/>
        <w:rPr>
          <w:rStyle w:val="FontStyle12"/>
          <w:sz w:val="28"/>
          <w:szCs w:val="28"/>
        </w:rPr>
      </w:pPr>
      <w:r w:rsidRPr="0043286F">
        <w:rPr>
          <w:rStyle w:val="FontStyle12"/>
          <w:sz w:val="28"/>
          <w:szCs w:val="28"/>
        </w:rPr>
        <w:t>Проведенный авторами (О.В. Белоконь, Ю.А. Потанина) опрос показал, что территориальные различия жизни пожилых определяются, в основном, различиями в условиях жизни города и села: разница — в доступности медицинской помощи, бытовых условиях проживания (наличие различных коммуникаций и т.п.), возможностях проведения досуга, наконец, в уровне образования и предпочтений в системе ценностей.</w:t>
      </w:r>
    </w:p>
    <w:p w:rsidR="00BE5B36" w:rsidRPr="0043286F" w:rsidRDefault="00BE5B36" w:rsidP="0043286F">
      <w:pPr>
        <w:pStyle w:val="Style3"/>
        <w:widowControl/>
        <w:spacing w:line="360" w:lineRule="auto"/>
        <w:ind w:firstLine="709"/>
        <w:rPr>
          <w:rStyle w:val="FontStyle12"/>
          <w:sz w:val="28"/>
          <w:szCs w:val="28"/>
        </w:rPr>
      </w:pPr>
      <w:r w:rsidRPr="0043286F">
        <w:rPr>
          <w:rStyle w:val="FontStyle12"/>
          <w:sz w:val="28"/>
          <w:szCs w:val="28"/>
        </w:rPr>
        <w:t>Для того чтобы оценить возможности пожилых людей  в удовлетворении рекреационных потребностей, необходимо определить какие организации и учреждения занимаются этой проблемой и организуют ли они досуг всем пожилым людям, нуждающимся в нем.</w:t>
      </w:r>
    </w:p>
    <w:p w:rsidR="00BE5B36" w:rsidRPr="0043286F" w:rsidRDefault="00BE5B36" w:rsidP="0043286F">
      <w:pPr>
        <w:pStyle w:val="Style3"/>
        <w:widowControl/>
        <w:spacing w:line="360" w:lineRule="auto"/>
        <w:ind w:firstLine="709"/>
        <w:rPr>
          <w:rStyle w:val="FontStyle12"/>
          <w:sz w:val="28"/>
          <w:szCs w:val="28"/>
        </w:rPr>
      </w:pPr>
      <w:r w:rsidRPr="0043286F">
        <w:rPr>
          <w:rStyle w:val="FontStyle12"/>
          <w:sz w:val="28"/>
          <w:szCs w:val="28"/>
        </w:rPr>
        <w:t>Во-первых, организация досуга осуществляется для пожилых людей, находящихся на обслуживании в стационарных и полустационарных учреждениях социальной защиты населения (дома - интернаты, мини -пансионаты, геронтологические центры, специальные дома для одиноких пожилых граждан и супружеских пар, отделения дневного пребывания и т.</w:t>
      </w:r>
    </w:p>
    <w:p w:rsidR="00BE5B36" w:rsidRPr="0043286F" w:rsidRDefault="00BE5B36" w:rsidP="0043286F">
      <w:pPr>
        <w:pStyle w:val="Style6"/>
        <w:widowControl/>
        <w:spacing w:line="360" w:lineRule="auto"/>
        <w:ind w:firstLine="709"/>
        <w:jc w:val="left"/>
        <w:rPr>
          <w:rStyle w:val="FontStyle12"/>
          <w:sz w:val="28"/>
          <w:szCs w:val="28"/>
        </w:rPr>
      </w:pPr>
      <w:r w:rsidRPr="0043286F">
        <w:rPr>
          <w:rStyle w:val="FontStyle12"/>
          <w:sz w:val="28"/>
          <w:szCs w:val="28"/>
        </w:rPr>
        <w:t>п.)</w:t>
      </w:r>
    </w:p>
    <w:p w:rsidR="00BE5B36" w:rsidRPr="0043286F" w:rsidRDefault="00BE5B36" w:rsidP="0043286F">
      <w:pPr>
        <w:pStyle w:val="Style3"/>
        <w:widowControl/>
        <w:spacing w:line="360" w:lineRule="auto"/>
        <w:ind w:firstLine="709"/>
        <w:rPr>
          <w:rStyle w:val="FontStyle12"/>
          <w:sz w:val="28"/>
          <w:szCs w:val="28"/>
        </w:rPr>
      </w:pPr>
      <w:r w:rsidRPr="0043286F">
        <w:rPr>
          <w:rStyle w:val="FontStyle12"/>
          <w:sz w:val="28"/>
          <w:szCs w:val="28"/>
        </w:rPr>
        <w:t>Организация досуга в этих учреждениях не является первоочередной задачей и, следовательно, на реализацию досуговых мероприятий не выделяется достаточно финансовых средств. Но необходимость досуга в пожилом возрасте и особенно ее организация для людей, попавших в трудную жизненную ситуацию, очевидна. Многие учреждения, понимая эту необходимость, пытаются удовлетворить хотя бы минимальные досуговые потребности пожилых людей.</w:t>
      </w:r>
    </w:p>
    <w:p w:rsidR="00BE5B36" w:rsidRPr="0043286F" w:rsidRDefault="00BE5B36" w:rsidP="0043286F">
      <w:pPr>
        <w:pStyle w:val="Style3"/>
        <w:widowControl/>
        <w:spacing w:line="360" w:lineRule="auto"/>
        <w:ind w:firstLine="709"/>
        <w:rPr>
          <w:rStyle w:val="FontStyle12"/>
          <w:sz w:val="28"/>
          <w:szCs w:val="28"/>
        </w:rPr>
      </w:pPr>
      <w:r w:rsidRPr="0043286F">
        <w:rPr>
          <w:rStyle w:val="FontStyle12"/>
          <w:sz w:val="28"/>
          <w:szCs w:val="28"/>
        </w:rPr>
        <w:t>Центры социального обслуживания, осуществляющие социальное обслуживание на дому и срочное социальное обслуживание, также принимают участие в организации досуга для своих клиентов. Организация досуга на дому - индивидуальная работа, где используются специальные формы организации (праздничные поздравления, получение периодической печати, беседы с психологом, налаживание дружеских контактов по телефону и т. п.).</w:t>
      </w:r>
    </w:p>
    <w:p w:rsidR="00BE5B36" w:rsidRPr="0043286F" w:rsidRDefault="00BE5B36" w:rsidP="0043286F">
      <w:pPr>
        <w:pStyle w:val="Style3"/>
        <w:spacing w:line="360" w:lineRule="auto"/>
        <w:ind w:firstLine="709"/>
        <w:rPr>
          <w:sz w:val="28"/>
          <w:szCs w:val="28"/>
        </w:rPr>
      </w:pPr>
      <w:r w:rsidRPr="0043286F">
        <w:rPr>
          <w:sz w:val="28"/>
          <w:szCs w:val="28"/>
        </w:rPr>
        <w:t>Многие учреждения культуры разрабатывают и осуществляют комплексные меры по содействию людям старших возрастов в культурном развитии и проведении досуга.</w:t>
      </w:r>
    </w:p>
    <w:p w:rsidR="00BE5B36" w:rsidRPr="0043286F" w:rsidRDefault="00BE5B36" w:rsidP="0043286F">
      <w:pPr>
        <w:pStyle w:val="Style3"/>
        <w:spacing w:line="360" w:lineRule="auto"/>
        <w:ind w:firstLine="709"/>
        <w:rPr>
          <w:sz w:val="28"/>
          <w:szCs w:val="28"/>
        </w:rPr>
      </w:pPr>
      <w:r w:rsidRPr="0043286F">
        <w:rPr>
          <w:sz w:val="28"/>
          <w:szCs w:val="28"/>
        </w:rPr>
        <w:t>В 450 государственных театрах страны введены дни льготного показа спектаклей для пожилых людей. Большинство выставочных залов и художественных галерей, в том числе негосударственных и частных, посещаются лицами пенсионного возраста по льготным ценам.</w:t>
      </w:r>
    </w:p>
    <w:p w:rsidR="00BE5B36" w:rsidRPr="0043286F" w:rsidRDefault="00BE5B36" w:rsidP="0043286F">
      <w:pPr>
        <w:pStyle w:val="Style3"/>
        <w:spacing w:line="360" w:lineRule="auto"/>
        <w:ind w:firstLine="709"/>
        <w:rPr>
          <w:sz w:val="28"/>
          <w:szCs w:val="28"/>
        </w:rPr>
      </w:pPr>
      <w:r w:rsidRPr="0043286F">
        <w:rPr>
          <w:sz w:val="28"/>
          <w:szCs w:val="28"/>
        </w:rPr>
        <w:t>Особое внимание уделяется культурному обслуживанию инвалидов пожилого возраста в региональных центрах и малых городах России работает сеть специальных библиотек, тифлологических центров.</w:t>
      </w:r>
    </w:p>
    <w:p w:rsidR="00BE5B36" w:rsidRPr="0043286F" w:rsidRDefault="00BE5B36" w:rsidP="0043286F">
      <w:pPr>
        <w:pStyle w:val="Style3"/>
        <w:spacing w:line="360" w:lineRule="auto"/>
        <w:ind w:firstLine="709"/>
        <w:rPr>
          <w:sz w:val="28"/>
          <w:szCs w:val="28"/>
        </w:rPr>
      </w:pPr>
      <w:r w:rsidRPr="0043286F">
        <w:rPr>
          <w:sz w:val="28"/>
          <w:szCs w:val="28"/>
        </w:rPr>
        <w:t>Работа с пожилыми людьми - важная составляющая деятельности домов народного творчества, образующих разветвленную сеть.</w:t>
      </w:r>
    </w:p>
    <w:p w:rsidR="00BE5B36" w:rsidRPr="0043286F" w:rsidRDefault="00BE5B36" w:rsidP="0043286F">
      <w:pPr>
        <w:pStyle w:val="Style3"/>
        <w:spacing w:line="360" w:lineRule="auto"/>
        <w:ind w:firstLine="709"/>
        <w:rPr>
          <w:sz w:val="28"/>
          <w:szCs w:val="28"/>
        </w:rPr>
      </w:pPr>
      <w:r w:rsidRPr="0043286F">
        <w:rPr>
          <w:sz w:val="28"/>
          <w:szCs w:val="28"/>
        </w:rPr>
        <w:t>Учреждения культуры стали шире применять современные 50 тыс. государственных библиотек внедряется электронная система "Либнет", что позволяет облегчить доступ к библиотечным фондам по всей стране.</w:t>
      </w:r>
    </w:p>
    <w:p w:rsidR="00BE5B36" w:rsidRPr="0043286F" w:rsidRDefault="00BE5B36" w:rsidP="0043286F">
      <w:pPr>
        <w:pStyle w:val="Style3"/>
        <w:spacing w:line="360" w:lineRule="auto"/>
        <w:ind w:firstLine="709"/>
        <w:rPr>
          <w:sz w:val="28"/>
          <w:szCs w:val="28"/>
        </w:rPr>
      </w:pPr>
      <w:r w:rsidRPr="0043286F">
        <w:rPr>
          <w:sz w:val="28"/>
          <w:szCs w:val="28"/>
        </w:rPr>
        <w:t>Внедряется новый тип учреждений культуры - многопрофильные культурно-информационные центры для - пожилых людей на базе локального телевидения.</w:t>
      </w:r>
    </w:p>
    <w:p w:rsidR="00BE5B36" w:rsidRPr="0043286F" w:rsidRDefault="00BE5B36" w:rsidP="0043286F">
      <w:pPr>
        <w:pStyle w:val="Style3"/>
        <w:spacing w:line="360" w:lineRule="auto"/>
        <w:ind w:firstLine="709"/>
        <w:rPr>
          <w:sz w:val="28"/>
          <w:szCs w:val="28"/>
        </w:rPr>
      </w:pPr>
      <w:r w:rsidRPr="0043286F">
        <w:rPr>
          <w:sz w:val="28"/>
          <w:szCs w:val="28"/>
        </w:rPr>
        <w:t>Инструментом преодоления дефицита общения становится повсеместное, создание специальных центров-клубов пожилых людей на базе действующих учреждений культуры: филармоний, музеев, библиотек, культурно-информационных центров.</w:t>
      </w:r>
    </w:p>
    <w:p w:rsidR="00BE5B36" w:rsidRPr="0043286F" w:rsidRDefault="00BE5B36" w:rsidP="0043286F">
      <w:pPr>
        <w:pStyle w:val="Style3"/>
        <w:spacing w:line="360" w:lineRule="auto"/>
        <w:ind w:firstLine="709"/>
        <w:rPr>
          <w:sz w:val="28"/>
          <w:szCs w:val="28"/>
        </w:rPr>
      </w:pPr>
      <w:r w:rsidRPr="0043286F">
        <w:rPr>
          <w:sz w:val="28"/>
          <w:szCs w:val="28"/>
        </w:rPr>
        <w:t>Образовательные задачи применительно к; пожилым людям решаются посредством развития университетов третьего возраста.</w:t>
      </w:r>
    </w:p>
    <w:p w:rsidR="00BE5B36" w:rsidRPr="0043286F" w:rsidRDefault="00BE5B36" w:rsidP="0043286F">
      <w:pPr>
        <w:pStyle w:val="Style3"/>
        <w:widowControl/>
        <w:spacing w:line="360" w:lineRule="auto"/>
        <w:ind w:firstLine="709"/>
        <w:rPr>
          <w:sz w:val="28"/>
          <w:szCs w:val="28"/>
        </w:rPr>
      </w:pPr>
      <w:r w:rsidRPr="0043286F">
        <w:rPr>
          <w:sz w:val="28"/>
          <w:szCs w:val="28"/>
        </w:rPr>
        <w:t>Сеть социальных столовых, специализированных магазинов, предприятий службы быта и других жизненно важных объектов, обслуживающих наименее социально защищенные группы пожилых людей, способствует улучшению их жизнеобеспечения [].</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Целевая направленность проектов, адресованных пожилым, определяется, как уже отмечалось, особенностью данной аудитории. Она заключается, прежде всего, в том, чтобы помочь человеку сформировать представление о старости как о времени дальнейшего раскрытия творческих сил и способностей, адаптироваться к новым социальным ролям, стилю и образу жизни; создать условия для проявления и максимального использования знаний, умений, навыков, жизненного опыта пожилых людей. Для многих пожилых людей участие в социально-культурном проекте должно стать своеобразным способом социальной реабилитации их прошлого, которое представляет для них особую ценность, независимо от исторической оценки этого прошлого с позиции сегодняшнего знания.</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Примерный перечень задач реализуемых социально-культурных программ для пожилых:</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 Поддержка социального статуса пожилого человека за счет сохранения объема и качества социальных ролей и активности путем дополнения или компенсации трудовой активности различными видами социально-культурной деятельности;</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Восстановление социальных ролей и стимулирование трудовой активности;</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 Формирование новых интересов и помощь в освоении новых видов социально-культурной деятельности, позволяющих заполнить досуг, расширить кругозор, адаптироваться к меняющемуся миру;</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Восстановление ценностного единства с молодым поколением;</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Содействие в решении социально-психологических проблем, обретении социального статуса и чувства личностной значимости;</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Укрепление социальных и межличностных связей и контактов, поддержка чувства социальной полноценности и причастности к жизни и делам района, города;</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Создание условий для удовлетворения потребностей в самовыражении, социальном признании, общении, уважении окружающих, психологической поддержке, обмене жизненным опытом, укреплении физического и психического здоровья.</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Содействовать решению обозначенных выше задач  способствуют следующие проекты:</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"Серебряный возраст" — организация многопрофильных клубов пожилых людей с широким спектром интересов и видов деятельности: занятия физкультурой, художественной самодеятельностью; обмен опытом по воспитанию внуков, кулинарии, рукоделию; организация дискуссий и обсуждение вопросов политики, морали, быта; освоение нетрадиционных методов лечения; настольные игры, просмотр газет, журналов; участие в благоустройстве территории; культурно-просветительная, воспитательная, консультативно-методическая работа в школах, по месту жительства.</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“Вторая профессия” — организация учебных курсов для подготовки пожилых людей по профессиям, которые дают возможность продлить трудовую деятельность после ухода человека на пенсию, открывают новые перспективы для трудовой активности (техническое творчество, садоводство, моделирование одежды, бухгалтерское дело и др.).</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“Здоровье”. Программа включает: лекции и встречи со специалистами по проблемам рационального питания, профилактики заболеваний, эмоциональных расстройств, консультации по юридическим и медицинским аспектам здоровья и т.д.; физкультурно-оздоровительные акции и лечебно-оздоровительные мероприятия (с приглашением народных целителей, известных медиков — специалистов по различным видам и методикам реабилитации, психологической поддержки и т.д.);</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Самостоятельным направлением такой программы является организация физкультурно-оздоровительных групп “Движение и здоровье” (ритмические движения с использованием элементов танца, гимнастики). Опыт организации такого рода групп показывает, что в результате существенно улучшается ощущение своего тела, уменьшается психологическая тревожность, появляется раскованность, улучшается контакт и устанавливаются дружественные и доверительные отношения с членами группы [].</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“Искусство и здоровье” — вовлечение лиц пенсионного возраста в работу коллективов художественной самодеятельности, групп гимнастики, танца, объединений народных ремесел; организация дискуссионных групп, предметом интереса которых может быть любой вид или жанр искусства. Искусство здесь не является самоцелью, а служит средством выстраивания внутреннего мира личности, повышения психической культуры. Например, участники объединения любит изобразительного искусства доступными способами выражают на бумаге свои мысли, чувства, эмоции, желания — каждый рисует то, что он видит внутренним зрением. Затем идет групповое обсуждение, анализ и интерпретация рисунков, раскрывается символическое значение полученных образов. Подобное обращение к искусству дает возможность заполнить досуг даже тем лицам, которые не владеют навыками исполнительства.</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”День за городом” — программа предполагает выезд на природу и активное участие пожилых в различных конкурсных и спортивных мероприятиях, художественном творчестве, она предоставляет возможность общения с природой и друг с другом, создает условия для плодотворного отдыха и приобретения новых друзей. Примерный перечень занятий: рыбная ловля, катания на лодках, велосипедах, плавание, рисование, лепка, кормление и наблюдение за птицами, разведение костра, игра в карты, шарады, приготовление пищи, различные ремесла (резьба по дереву, вязание, плетение корзины и др.), танцы, хоровое пение, интеллектуальные игры (шарады, викторины, конкурсы, дискуссии), игры, фотография, охота, прогулки по историческим местам, спортивные игры, рассказывания истории и др.).</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”Активный досуг” — организация системы мероприятий и конкурсов (“А ну-ка, бабушки”) с рассказыванием народных сказок, пословиц, исполнением частушек, колыбельных песен, демонстрацией мод, самостоятельно созданных детских игрушек и др.).</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 ”Живая история” — организация выставок старинных фотографий, альбомов, писем, стихов, демонстрация мод прошлых времен, проведение литературных вечеров с устными воспоминаниями о художественной жизни и традициях предыдущих поколений, культурно-исторических эпох.</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Кроме того, на базе культурно-досуговых центров и библиотек  проводятся тематические вечера (например, "Рождественские встречи", "Мелодии фронтовых лет", "Ностальгические посиделки"), создаются объединения по интересам — клубы любителей путешествий, садоводов, домохозяек, любителей природы, птицеводов, любителей игры в бридж и др.   Создаются консультационные службы, Выпускаются бюллетени “Новостей”, содержащие информацию о здоровье, питании, путешествиях, спорте, книгах, информацию о деятельности местных общественных организаций, кинотеатров, парков и т.д.</w:t>
      </w:r>
    </w:p>
    <w:p w:rsidR="00BE5B36" w:rsidRPr="0043286F" w:rsidRDefault="00BE5B3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Обозначенные выше идеи проектов и программ   успешно реализуются при условии создания по месту жительства специализированных и многофункциональных социально-культурных центров для пожилых, которые включают   площадки для общения, пассивного и активного отдыха, комнаты для различных курсов и кружков, залы для проведения собраний, врачебные и процедурные кабинеты и др. Финансирование таких  центров осуществляется не только из местного бюджета, но и за счет средств, выделяемых различными фондами, общественными организациями, коммерческими структурами, церковью и т.д. Например, подобный центр в ФРГ предлагает своим посетителям оздоровительные мероприятия, бальные танцы, игру в бридж, разнообразные программы обучения: основам рисования и живописи, изготовления керамических изделий, резьбы по дереву и др.</w:t>
      </w:r>
    </w:p>
    <w:p w:rsidR="0043286F" w:rsidRDefault="0043286F" w:rsidP="0043286F">
      <w:pPr>
        <w:spacing w:after="0" w:line="360" w:lineRule="auto"/>
        <w:ind w:firstLine="709"/>
        <w:contextualSpacing/>
        <w:jc w:val="both"/>
        <w:rPr>
          <w:rFonts w:ascii="Times New Roman" w:hAnsi="Times New Roman"/>
          <w:sz w:val="28"/>
          <w:szCs w:val="28"/>
          <w:lang w:val="en-US"/>
        </w:rPr>
      </w:pPr>
      <w:r>
        <w:rPr>
          <w:rFonts w:ascii="Times New Roman" w:hAnsi="Times New Roman"/>
          <w:sz w:val="28"/>
          <w:szCs w:val="28"/>
        </w:rPr>
        <w:br w:type="page"/>
      </w:r>
      <w:r w:rsidR="00265193" w:rsidRPr="0043286F">
        <w:rPr>
          <w:rFonts w:ascii="Times New Roman" w:hAnsi="Times New Roman"/>
          <w:sz w:val="28"/>
          <w:szCs w:val="28"/>
        </w:rPr>
        <w:t xml:space="preserve">2.2. Анализ  практического опыта работы по адаптации пожилых людей </w:t>
      </w:r>
    </w:p>
    <w:p w:rsidR="0043286F" w:rsidRDefault="00265193" w:rsidP="0043286F">
      <w:pPr>
        <w:spacing w:after="0" w:line="360" w:lineRule="auto"/>
        <w:ind w:firstLine="709"/>
        <w:contextualSpacing/>
        <w:jc w:val="both"/>
        <w:rPr>
          <w:rFonts w:ascii="Times New Roman" w:hAnsi="Times New Roman"/>
          <w:sz w:val="28"/>
          <w:szCs w:val="28"/>
          <w:lang w:val="en-US"/>
        </w:rPr>
      </w:pPr>
      <w:r w:rsidRPr="0043286F">
        <w:rPr>
          <w:rFonts w:ascii="Times New Roman" w:hAnsi="Times New Roman"/>
          <w:sz w:val="28"/>
          <w:szCs w:val="28"/>
        </w:rPr>
        <w:t>на примере</w:t>
      </w:r>
      <w:r w:rsidR="0080606E" w:rsidRPr="0043286F">
        <w:rPr>
          <w:rFonts w:ascii="Times New Roman" w:hAnsi="Times New Roman"/>
          <w:sz w:val="28"/>
          <w:szCs w:val="28"/>
        </w:rPr>
        <w:t xml:space="preserve"> железнодорожного комплексного</w:t>
      </w:r>
      <w:r w:rsidRPr="0043286F">
        <w:rPr>
          <w:rFonts w:ascii="Times New Roman" w:hAnsi="Times New Roman"/>
          <w:sz w:val="28"/>
          <w:szCs w:val="28"/>
        </w:rPr>
        <w:t xml:space="preserve"> центра </w:t>
      </w:r>
      <w:r w:rsidR="0080606E" w:rsidRPr="0043286F">
        <w:rPr>
          <w:rFonts w:ascii="Times New Roman" w:hAnsi="Times New Roman"/>
          <w:sz w:val="28"/>
          <w:szCs w:val="28"/>
        </w:rPr>
        <w:t xml:space="preserve"> социального </w:t>
      </w:r>
    </w:p>
    <w:p w:rsidR="00265193" w:rsidRPr="0043286F" w:rsidRDefault="0080606E"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обслуживания </w:t>
      </w:r>
      <w:r w:rsidR="00DA4667" w:rsidRPr="0043286F">
        <w:rPr>
          <w:rFonts w:ascii="Times New Roman" w:hAnsi="Times New Roman"/>
          <w:sz w:val="28"/>
          <w:szCs w:val="28"/>
        </w:rPr>
        <w:t>населения</w:t>
      </w:r>
      <w:r w:rsidRPr="0043286F">
        <w:rPr>
          <w:rFonts w:ascii="Times New Roman" w:hAnsi="Times New Roman"/>
          <w:sz w:val="28"/>
          <w:szCs w:val="28"/>
        </w:rPr>
        <w:t xml:space="preserve"> </w:t>
      </w:r>
      <w:r w:rsidR="00265193" w:rsidRPr="0043286F">
        <w:rPr>
          <w:rFonts w:ascii="Times New Roman" w:hAnsi="Times New Roman"/>
          <w:sz w:val="28"/>
          <w:szCs w:val="28"/>
        </w:rPr>
        <w:t xml:space="preserve">«Радуга» </w:t>
      </w:r>
      <w:r w:rsidRPr="0043286F">
        <w:rPr>
          <w:rFonts w:ascii="Times New Roman" w:hAnsi="Times New Roman"/>
          <w:sz w:val="28"/>
          <w:szCs w:val="28"/>
        </w:rPr>
        <w:t>Забайкальского края</w:t>
      </w:r>
    </w:p>
    <w:p w:rsidR="00DF43FF" w:rsidRPr="0043286F" w:rsidRDefault="00DF43FF" w:rsidP="0043286F">
      <w:pPr>
        <w:spacing w:after="0" w:line="360" w:lineRule="auto"/>
        <w:ind w:firstLine="709"/>
        <w:contextualSpacing/>
        <w:jc w:val="both"/>
        <w:rPr>
          <w:rFonts w:ascii="Times New Roman" w:hAnsi="Times New Roman"/>
          <w:sz w:val="28"/>
          <w:szCs w:val="28"/>
        </w:rPr>
      </w:pPr>
    </w:p>
    <w:p w:rsidR="007D1788" w:rsidRPr="0043286F" w:rsidRDefault="007D178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На сегодняшний день реализацию культурно-досуговых потребностей граждан, в том числе и пожилых в г. Чите осуществляет ряд социальных институтов: театр, цирк, филармония, кинотеатры, музеи, парки, библиотеки, клубы. Сегодня следует констатировать, что организацию досуга осуществляют и центры социальной работы различной направленности.</w:t>
      </w:r>
    </w:p>
    <w:p w:rsidR="00265193" w:rsidRPr="0043286F" w:rsidRDefault="00CB713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Изучая деятельность различных учреждений, призванных обеспечивать социально- психологическую помощь пожилым людям в Забайкальском крае</w:t>
      </w:r>
      <w:r w:rsidR="00FF5002" w:rsidRPr="0043286F">
        <w:rPr>
          <w:rFonts w:ascii="Times New Roman" w:hAnsi="Times New Roman"/>
          <w:sz w:val="28"/>
          <w:szCs w:val="28"/>
        </w:rPr>
        <w:t xml:space="preserve"> мы проанализируем опыт работы с пожилыми на примере муниципального учреждения «Железнодорожный комплексный центр социального обслуживания населения «Радуга».</w:t>
      </w:r>
    </w:p>
    <w:p w:rsidR="00FF5002" w:rsidRPr="0043286F" w:rsidRDefault="00FF500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Данное учреждение было создано на основании постановления главы Администрации г. Читы от 06.11.2002. Центр создан в целях оказания семьям и отдельным гражданам, попавшим в трудную жизненную ситуацию, помощи и реализации законных прав и интересов граждан.</w:t>
      </w:r>
    </w:p>
    <w:p w:rsidR="00FF5002" w:rsidRPr="0043286F" w:rsidRDefault="00FF500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Основными целями Центра являются:</w:t>
      </w:r>
    </w:p>
    <w:p w:rsidR="00FF5002" w:rsidRPr="0043286F" w:rsidRDefault="00FF500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выявление и учет граждан, нуждающихся в социальных услугах;</w:t>
      </w:r>
    </w:p>
    <w:p w:rsidR="00FF5002" w:rsidRPr="0043286F" w:rsidRDefault="00FF500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-содействие гражданам, обслуживаемым Центром, в активизации возможностей, самореализации своих потребностей;</w:t>
      </w:r>
    </w:p>
    <w:p w:rsidR="00FF5002" w:rsidRPr="0043286F" w:rsidRDefault="00FF500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предоставление различных форм и видов социальной помощи;</w:t>
      </w:r>
    </w:p>
    <w:p w:rsidR="00FF5002" w:rsidRPr="0043286F" w:rsidRDefault="00FF500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организация социального обслуживания граждан;</w:t>
      </w:r>
    </w:p>
    <w:p w:rsidR="00FF5002" w:rsidRPr="0043286F" w:rsidRDefault="00FF500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участие в разработке и реализации комплексных планов мероприятий по организации социального обслуживания граждан;</w:t>
      </w:r>
    </w:p>
    <w:p w:rsidR="00FF5002" w:rsidRPr="0043286F" w:rsidRDefault="00FF500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оказание консультативных, социальных, бытовых, педагогических, медицинских, психологических, торговых и иных услуг постоянного, временного или разового характера гражданам, нуждающимся в социальной защите;</w:t>
      </w:r>
    </w:p>
    <w:p w:rsidR="00FF5002" w:rsidRPr="0043286F" w:rsidRDefault="00FF500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w:t>
      </w:r>
      <w:r w:rsidR="008330CF" w:rsidRPr="0043286F">
        <w:rPr>
          <w:rFonts w:ascii="Times New Roman" w:hAnsi="Times New Roman"/>
          <w:sz w:val="28"/>
          <w:szCs w:val="28"/>
        </w:rPr>
        <w:t>организация и проведение благотворительных акций, культурно-массовых мероприятий и т.д.</w:t>
      </w:r>
    </w:p>
    <w:p w:rsidR="008330CF" w:rsidRPr="0043286F" w:rsidRDefault="00FE476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Основными направлениями Центра являются:</w:t>
      </w:r>
    </w:p>
    <w:p w:rsidR="00FE4768" w:rsidRPr="0043286F" w:rsidRDefault="00FE476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мониторинг социальной и демографической ситуации, уровня социально-экономического благополучия граждан на территории обслуживания;</w:t>
      </w:r>
    </w:p>
    <w:p w:rsidR="00FE4768" w:rsidRPr="0043286F" w:rsidRDefault="00FE476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оказание гражданам социальных, социально- педагогических, юридических, психологических, медицинских, бытовых, торговых, консультативных и иных услуг при условии соблюдения принципов адресности и преемственности помощи;</w:t>
      </w:r>
    </w:p>
    <w:p w:rsidR="00FE4768" w:rsidRPr="0043286F" w:rsidRDefault="00FE476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постановка на учет нуждающихся в социальной помощи граждан;</w:t>
      </w:r>
    </w:p>
    <w:p w:rsidR="00FE4768" w:rsidRPr="0043286F" w:rsidRDefault="00FE476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обследование материальных и жилищных условий граждан, составление актов обследования;</w:t>
      </w:r>
    </w:p>
    <w:p w:rsidR="00FE4768" w:rsidRPr="0043286F" w:rsidRDefault="00FE476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-социальное обслуживание на дому пожилых людей и инвалидов.</w:t>
      </w:r>
    </w:p>
    <w:p w:rsidR="00614919" w:rsidRPr="0043286F" w:rsidRDefault="00614919"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Работа центра осуществляется следующими отделениями:</w:t>
      </w:r>
    </w:p>
    <w:p w:rsidR="00614919" w:rsidRPr="0043286F" w:rsidRDefault="00614919" w:rsidP="0043286F">
      <w:pPr>
        <w:numPr>
          <w:ilvl w:val="0"/>
          <w:numId w:val="5"/>
        </w:numPr>
        <w:spacing w:after="0" w:line="360" w:lineRule="auto"/>
        <w:ind w:left="0" w:firstLine="709"/>
        <w:contextualSpacing/>
        <w:jc w:val="both"/>
        <w:rPr>
          <w:rFonts w:ascii="Times New Roman" w:hAnsi="Times New Roman"/>
          <w:sz w:val="28"/>
          <w:szCs w:val="28"/>
        </w:rPr>
      </w:pPr>
      <w:r w:rsidRPr="0043286F">
        <w:rPr>
          <w:rFonts w:ascii="Times New Roman" w:hAnsi="Times New Roman"/>
          <w:sz w:val="28"/>
          <w:szCs w:val="28"/>
        </w:rPr>
        <w:t>Организационно-консультативное отделение;</w:t>
      </w:r>
    </w:p>
    <w:p w:rsidR="00614919" w:rsidRPr="0043286F" w:rsidRDefault="00614919" w:rsidP="0043286F">
      <w:pPr>
        <w:numPr>
          <w:ilvl w:val="0"/>
          <w:numId w:val="5"/>
        </w:numPr>
        <w:spacing w:after="0" w:line="360" w:lineRule="auto"/>
        <w:ind w:left="0" w:firstLine="709"/>
        <w:contextualSpacing/>
        <w:jc w:val="both"/>
        <w:rPr>
          <w:rFonts w:ascii="Times New Roman" w:hAnsi="Times New Roman"/>
          <w:sz w:val="28"/>
          <w:szCs w:val="28"/>
        </w:rPr>
      </w:pPr>
      <w:r w:rsidRPr="0043286F">
        <w:rPr>
          <w:rFonts w:ascii="Times New Roman" w:hAnsi="Times New Roman"/>
          <w:sz w:val="28"/>
          <w:szCs w:val="28"/>
        </w:rPr>
        <w:t>Отделение срочного социального обслуживания;</w:t>
      </w:r>
    </w:p>
    <w:p w:rsidR="00614919" w:rsidRPr="0043286F" w:rsidRDefault="00614919" w:rsidP="0043286F">
      <w:pPr>
        <w:numPr>
          <w:ilvl w:val="0"/>
          <w:numId w:val="5"/>
        </w:numPr>
        <w:spacing w:after="0" w:line="360" w:lineRule="auto"/>
        <w:ind w:left="0" w:firstLine="709"/>
        <w:contextualSpacing/>
        <w:jc w:val="both"/>
        <w:rPr>
          <w:rFonts w:ascii="Times New Roman" w:hAnsi="Times New Roman"/>
          <w:sz w:val="28"/>
          <w:szCs w:val="28"/>
        </w:rPr>
      </w:pPr>
      <w:r w:rsidRPr="0043286F">
        <w:rPr>
          <w:rFonts w:ascii="Times New Roman" w:hAnsi="Times New Roman"/>
          <w:sz w:val="28"/>
          <w:szCs w:val="28"/>
        </w:rPr>
        <w:t>Отделение реализации программ социальной реабилитации детей и подростков;</w:t>
      </w:r>
    </w:p>
    <w:p w:rsidR="00614919" w:rsidRPr="0043286F" w:rsidRDefault="00614919" w:rsidP="0043286F">
      <w:pPr>
        <w:numPr>
          <w:ilvl w:val="0"/>
          <w:numId w:val="5"/>
        </w:numPr>
        <w:spacing w:after="0" w:line="360" w:lineRule="auto"/>
        <w:ind w:left="0" w:firstLine="709"/>
        <w:contextualSpacing/>
        <w:jc w:val="both"/>
        <w:rPr>
          <w:rFonts w:ascii="Times New Roman" w:hAnsi="Times New Roman"/>
          <w:sz w:val="28"/>
          <w:szCs w:val="28"/>
        </w:rPr>
      </w:pPr>
      <w:r w:rsidRPr="0043286F">
        <w:rPr>
          <w:rFonts w:ascii="Times New Roman" w:hAnsi="Times New Roman"/>
          <w:sz w:val="28"/>
          <w:szCs w:val="28"/>
        </w:rPr>
        <w:t>Социально-реабилитационное отделение граждан пожилого возраста и инвалидов;</w:t>
      </w:r>
    </w:p>
    <w:p w:rsidR="00614919" w:rsidRPr="0043286F" w:rsidRDefault="00614919" w:rsidP="0043286F">
      <w:pPr>
        <w:numPr>
          <w:ilvl w:val="0"/>
          <w:numId w:val="5"/>
        </w:numPr>
        <w:spacing w:after="0" w:line="360" w:lineRule="auto"/>
        <w:ind w:left="0" w:firstLine="709"/>
        <w:contextualSpacing/>
        <w:jc w:val="both"/>
        <w:rPr>
          <w:rFonts w:ascii="Times New Roman" w:hAnsi="Times New Roman"/>
          <w:sz w:val="28"/>
          <w:szCs w:val="28"/>
        </w:rPr>
      </w:pPr>
      <w:r w:rsidRPr="0043286F">
        <w:rPr>
          <w:rFonts w:ascii="Times New Roman" w:hAnsi="Times New Roman"/>
          <w:sz w:val="28"/>
          <w:szCs w:val="28"/>
        </w:rPr>
        <w:t>Отделение социальной помощи на дому.</w:t>
      </w:r>
    </w:p>
    <w:p w:rsidR="00614919" w:rsidRPr="0043286F" w:rsidRDefault="00614919"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 своей работе Центр активно сотрудничает с общественными организациями: обществом ветеранов,  обществом инвалидов, ассоциацией одиноких граждан, благотворительными организациями, средствами массовой информации («забайкальский рабочий», «Вечорка», «Эффект», телекомпания «Альтес», радио «Сибирь и др.).</w:t>
      </w:r>
    </w:p>
    <w:p w:rsidR="00614919" w:rsidRPr="0043286F" w:rsidRDefault="00614919"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За 6 месяцев 2008 года в Центр обратилось 2724 человека.</w:t>
      </w:r>
    </w:p>
    <w:p w:rsidR="00615A27" w:rsidRPr="0043286F" w:rsidRDefault="00615A27"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Организационно- консультативное отделение является основным звеном в организационной деятельности Центра. </w:t>
      </w:r>
      <w:r w:rsidR="009A3D51" w:rsidRPr="0043286F">
        <w:rPr>
          <w:rFonts w:ascii="Times New Roman" w:hAnsi="Times New Roman"/>
          <w:sz w:val="28"/>
          <w:szCs w:val="28"/>
        </w:rPr>
        <w:t>Основными функциями данного отделения являются: работа с документами: сбор, хранение, обработка; анализ информации, составление отчетностей и т.д.; регистрация, систематизация нормативно-правовой и методической литературы; изучение инноваций в социальной сфере, составление планов работы, разработка социальных программ, консультирование граждан по всем интересующим их вопросам.</w:t>
      </w:r>
    </w:p>
    <w:p w:rsidR="00A37432" w:rsidRPr="0043286F" w:rsidRDefault="00A3743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За первое полугодие этого года отделение сотрудничало со средствами массовой информации, по телевидению были показаны следующие видеосюжеты:</w:t>
      </w:r>
    </w:p>
    <w:p w:rsidR="00A37432" w:rsidRPr="0043286F" w:rsidRDefault="00A3743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о проведении спортивного мероприятия на кубок Центра «Радуга» между учащимися школ города;</w:t>
      </w:r>
    </w:p>
    <w:p w:rsidR="00A37432" w:rsidRPr="0043286F" w:rsidRDefault="00A3743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 честь юбилея Золотой свадьбы обслуживаемой социальными работниками Центра семьи Басаргиных;</w:t>
      </w:r>
    </w:p>
    <w:p w:rsidR="00A37432" w:rsidRPr="0043286F" w:rsidRDefault="00A3743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 празднике, проводимого 5 мая и посвященного Дню Победы;</w:t>
      </w:r>
    </w:p>
    <w:p w:rsidR="00A37432" w:rsidRPr="0043286F" w:rsidRDefault="00A3743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о проведении праздничного мероприятия 16 мая, совместно с Загсом ж/д района г. Читы, посвященного Дню семьи.</w:t>
      </w:r>
    </w:p>
    <w:p w:rsidR="00A37432" w:rsidRPr="0043286F" w:rsidRDefault="00A3743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Специалисты отделения также проводят семинары для социальных и медицинских работников различных учреждений города, занимающихся проблемой социальной защиты населения.</w:t>
      </w:r>
    </w:p>
    <w:p w:rsidR="00A37432" w:rsidRPr="0043286F" w:rsidRDefault="00A3743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Для работы с пожилыми людьми а также инвалидами в Центре работает социально-реабилитационное отделение.</w:t>
      </w:r>
      <w:r w:rsidR="00534971" w:rsidRPr="0043286F">
        <w:rPr>
          <w:rFonts w:ascii="Times New Roman" w:hAnsi="Times New Roman"/>
          <w:sz w:val="28"/>
          <w:szCs w:val="28"/>
        </w:rPr>
        <w:t xml:space="preserve"> </w:t>
      </w:r>
    </w:p>
    <w:p w:rsidR="00534971" w:rsidRPr="0043286F" w:rsidRDefault="00534971"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Деятельность данного отделения ведется по двум направлениям:</w:t>
      </w:r>
    </w:p>
    <w:p w:rsidR="00534971" w:rsidRPr="0043286F" w:rsidRDefault="00534971"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выполнение комплексных реабилитационных мероприятий;</w:t>
      </w:r>
    </w:p>
    <w:p w:rsidR="00534971" w:rsidRPr="0043286F" w:rsidRDefault="00534971"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-индивидуальная работа с клиентом.</w:t>
      </w:r>
    </w:p>
    <w:p w:rsidR="00534971" w:rsidRPr="0043286F" w:rsidRDefault="00534971"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Основными задачами отделения являются:</w:t>
      </w:r>
    </w:p>
    <w:p w:rsidR="00534971" w:rsidRPr="0043286F" w:rsidRDefault="00534971"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оказание социальных, бытовых, культурных услуг гражданам, сохранившим возможность к самообслуживанию и к активному передвижению;</w:t>
      </w:r>
    </w:p>
    <w:p w:rsidR="00534971" w:rsidRPr="0043286F" w:rsidRDefault="00534971"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Привлечение к посильной трудовой деятельности и поддержание активного образа жизни.</w:t>
      </w:r>
    </w:p>
    <w:p w:rsidR="00534971" w:rsidRPr="0043286F" w:rsidRDefault="00534971"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Для осуществления этих задач в отделении проводятся  реабилитационные мероприятия, которые включают комплекс </w:t>
      </w:r>
      <w:r w:rsidR="00851191" w:rsidRPr="0043286F">
        <w:rPr>
          <w:rFonts w:ascii="Times New Roman" w:hAnsi="Times New Roman"/>
          <w:sz w:val="28"/>
          <w:szCs w:val="28"/>
        </w:rPr>
        <w:t xml:space="preserve"> реабилитационных </w:t>
      </w:r>
      <w:r w:rsidRPr="0043286F">
        <w:rPr>
          <w:rFonts w:ascii="Times New Roman" w:hAnsi="Times New Roman"/>
          <w:sz w:val="28"/>
          <w:szCs w:val="28"/>
        </w:rPr>
        <w:t xml:space="preserve">услуг </w:t>
      </w:r>
      <w:r w:rsidR="00851191" w:rsidRPr="0043286F">
        <w:rPr>
          <w:rFonts w:ascii="Times New Roman" w:hAnsi="Times New Roman"/>
          <w:sz w:val="28"/>
          <w:szCs w:val="28"/>
        </w:rPr>
        <w:t xml:space="preserve"> по социально- бытовой, социально-психологической, социокультурной реабилитации.</w:t>
      </w:r>
    </w:p>
    <w:p w:rsidR="0018452A" w:rsidRPr="0043286F" w:rsidRDefault="0018452A"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 отделении ведется база данных лиц пожилого возраста, проживающих в Железнодорожном районе по категориям (участники ВОВ, инвалиды ВОВ, труженики тыла, вдовы участников ВОВ).</w:t>
      </w:r>
    </w:p>
    <w:p w:rsidR="00337F9F" w:rsidRPr="0043286F" w:rsidRDefault="0018452A"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На сегодняшний день социально-реабилитационное отделение Центра заключили договоры с Дорожной библиотекой</w:t>
      </w:r>
      <w:r w:rsidR="001E5187" w:rsidRPr="0043286F">
        <w:rPr>
          <w:rFonts w:ascii="Times New Roman" w:hAnsi="Times New Roman"/>
          <w:sz w:val="28"/>
          <w:szCs w:val="28"/>
        </w:rPr>
        <w:t xml:space="preserve"> </w:t>
      </w:r>
      <w:r w:rsidRPr="0043286F">
        <w:rPr>
          <w:rFonts w:ascii="Times New Roman" w:hAnsi="Times New Roman"/>
          <w:sz w:val="28"/>
          <w:szCs w:val="28"/>
        </w:rPr>
        <w:t>№ 1, районной библиотекой № 16 о совместном сотрудничестве и проведении тематических лекций, мероприятий на базе ГУСО ЖКЦСОН «Радуга».</w:t>
      </w:r>
    </w:p>
    <w:p w:rsidR="00DF43FF" w:rsidRPr="0043286F" w:rsidRDefault="00DF43F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Изучая потребности клиентов, в Центре создаются клубы по интересам так, чтобы можно было привлекать к участию в их подготовке самих пенсионеров. </w:t>
      </w:r>
    </w:p>
    <w:p w:rsidR="00DF43FF" w:rsidRPr="0043286F" w:rsidRDefault="00DF43F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Заседания клубов зачастую приурочены к праздникам или юбилейным датам клиентов. Участники готовят экспонаты для выставок рукоделия, кулинарии, печатают рецепты забытых старых и полезных  блюд, меню из обычных и дешевых продуктов, схемы рисунков вязаных вещей, демонстрируют модели реставрированной одежды.</w:t>
      </w:r>
    </w:p>
    <w:p w:rsidR="0018452A" w:rsidRPr="0043286F" w:rsidRDefault="0018452A"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При отделении создан клуб для пожилых людей «Достоинство», в коллектив которого входят пенсионеры ликвидированных предприятий.</w:t>
      </w:r>
    </w:p>
    <w:p w:rsidR="0018452A" w:rsidRPr="0043286F" w:rsidRDefault="0018452A"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Члены клуба принимают активное участие при проведении тематических вечеров, семинаров, лекций.</w:t>
      </w:r>
    </w:p>
    <w:p w:rsidR="0018452A" w:rsidRPr="0043286F" w:rsidRDefault="0018452A"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Кроме этого при отделении создана хоровая группа «Поющая радуга», принимающая участие в проведении праздников, фестивалей. В состав группы входят пенсионеры, инвалиды войны.</w:t>
      </w:r>
    </w:p>
    <w:p w:rsidR="00DF43FF" w:rsidRPr="0043286F" w:rsidRDefault="00DF43F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Ныне работа специалистов переориентирована на активное участие пожилых людей в досуговой и творческой работе, на формирование жизнеутверждающего мировоззрения.</w:t>
      </w:r>
    </w:p>
    <w:p w:rsidR="0018452A" w:rsidRPr="0043286F" w:rsidRDefault="00DF43F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Так, Центром проводятся различные праздники, народные гуляния с конкурсами, песнями, веселыми играми.</w:t>
      </w:r>
    </w:p>
    <w:p w:rsidR="00DF43FF" w:rsidRPr="0043286F" w:rsidRDefault="00DF43F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Тщательно специалисты подготавливают мероприятия, посвященные Дню Победы.</w:t>
      </w:r>
    </w:p>
    <w:p w:rsidR="001E5187" w:rsidRPr="0043286F" w:rsidRDefault="001E5187"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Все  вопросы по оказанию помощи населению решаются центром оперативно (в течение 1 – 3 дней). Центр работает в тесном взаимодействии с комитетом по образованию, комитетом по делам молодёжи, отделом внутренних дел, комитетом социальной защиты населения, центром занятости населения.</w:t>
      </w:r>
    </w:p>
    <w:p w:rsidR="001E5187" w:rsidRPr="0043286F" w:rsidRDefault="001E5187"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Постоянно контактирует центр с городским советом ветеранов и обществом инвалидов. Вместе с ними проводятся обследования условий проживания семей ветеранов и инвалидов.</w:t>
      </w:r>
    </w:p>
    <w:p w:rsidR="00337F9F" w:rsidRPr="0043286F" w:rsidRDefault="00337F9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Самое активное участие центр принимает в подготовке и проведении мероприятий Международного дня пожилых людей, Международного дня инвалидов, Дня матери и других мероприятий, связанных с теми или иными праздничными  и памятными датами. </w:t>
      </w:r>
    </w:p>
    <w:p w:rsidR="00337F9F" w:rsidRPr="0043286F" w:rsidRDefault="00337F9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Большое значение в учреждении придаётся работе с общественными, профсоюзными, благотворительными и религиозными организациями в вопросах объединения усилий и совместного решения проблем пожилых граждан и инвалидов. Доброй традицией стало проведение круглых столов и семинаров по важнейшим вопросам деятельности учреждения.</w:t>
      </w:r>
    </w:p>
    <w:p w:rsidR="00337F9F" w:rsidRPr="0043286F" w:rsidRDefault="00337F9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Основная цель социального обслуживания на дому - максимально   продлить нахождение граждан в привычной для них среде обитания, поддержать их личностный «социальный статус», защищать их права и законные интересы.</w:t>
      </w:r>
    </w:p>
    <w:p w:rsidR="00337F9F" w:rsidRPr="0043286F" w:rsidRDefault="00337F9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К числу основных надомных услуг, оказываемых учреждением, относятся: </w:t>
      </w:r>
    </w:p>
    <w:p w:rsidR="00337F9F" w:rsidRPr="0043286F" w:rsidRDefault="00337F9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-организация питания и доставка продуктов на дом, помощь в приобретении медикаментов, товаров первой необходимости, содействие в получении медицинской помощи и сопровождение в медицинские учреждения, помощь в поддержании условий проживания в соответствии с гигиеническими требованиями, содействие в организации ритуальных услуг и в погребении одиноких умерших, организация различных социально-бытовых услуг (ремонта жилья, обеспечении топливом, доставки воды, оплата коммунальных услуг и др.), </w:t>
      </w:r>
    </w:p>
    <w:p w:rsidR="00337F9F" w:rsidRPr="0043286F" w:rsidRDefault="00337F9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-помощь в оформлении документов и т.д.  </w:t>
      </w:r>
    </w:p>
    <w:p w:rsidR="00484492" w:rsidRPr="0043286F" w:rsidRDefault="0048449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Одним из важнейших критериев жизни является правильно организованный досуг – как труд, быт и отдых. В нашей стране накоплен положительный опыт в этом направлении. Так, например, организация труда пожилых людей – это создание разнообразных мастерских, надомного труда (шитье, вязание, макроме, резьба по дереву, выращивание рассады), проведение конкурсов, выставок, ярмарок – распродажи изготовленных изделий. К организации быта пожилых людей относится проведение субботников, общественных уборок своей территории, подъездов и лестничных площадок в жилых домах, озеленение и благоустройство территории проживания, ремонт помещений собственными силами, взаимное оказание бытовых услуг (реставрация одежды и обуви, услуги прачечной, стрижка, ремонт бытовой техники, предметов домашнего обихода). Организация отдыха пожилых людей – индивидуальная работа, культурно-массовые мероприятия, создание любительских объединений по художественным, спортивным и другим интересам.</w:t>
      </w:r>
    </w:p>
    <w:p w:rsidR="00484492" w:rsidRPr="0043286F" w:rsidRDefault="0048449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Образ жизни людей во многом определяется тем, как они проводят свободное время, какие возможности для этого создает общество. Активно занимаясь общественной деятельностью, пожилые люди делают свою жизнь более полнокровной. Выход на пенсию означает, что еще 10 – 20 лет человек может плодотворно и творчески жить, приносить пользу окружающим. Есть немало примеров тому, что только уйдя на заслуженный отдых, люди неожиданно для себя открывали какие-то таланты, способности. Некоторые вдруг стали писать стихи, рисовать картины, изучать иностранные языки, философию, проявили себя специалистами в области садоводства, рукоделия, прикладного искусства и т.д. Наглядным примером служат проводимые выставки работ пенсионеров, фестивали песен, конкурсы на лучшее поэтическое произведение. </w:t>
      </w:r>
    </w:p>
    <w:p w:rsidR="00E05C46" w:rsidRPr="0043286F" w:rsidRDefault="00E05C4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В Центре социального обслуживания населения города  функционируют структурные подразделения в соответствии с потребностями социального обслуживания города, накоплен положительный опыт работы социальных работников по организации адресной помощи, культурно-массовой работы, сотрудничеству с церковью, средствами массовой информации. </w:t>
      </w:r>
    </w:p>
    <w:p w:rsidR="00E05C46" w:rsidRPr="0043286F" w:rsidRDefault="00E05C4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Благодаря налаженному в учреждении перспективному и текущему планированию совершенствуются  формы и методы работы с населением. Вместе с тем имеют место потребности в таких формах социального обслуживания, как открытие социальной столовой, развивать  услуги сиделки, автотранспорта, прачки, рабочих по ремонту жилья, бытовой техники. В целях повышения оперативности и качества социальной помощи нуждающимся категориям граждан необходимо компьютезировать Центр.</w:t>
      </w:r>
    </w:p>
    <w:p w:rsidR="00E05C46" w:rsidRPr="0043286F" w:rsidRDefault="00E05C46"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В результате этой работы Центр социального обслуживания города станет многопрофильным и позволит оказывать социальную помощь и поддержку большему числу граждан.  </w:t>
      </w:r>
    </w:p>
    <w:p w:rsidR="001F7BE2" w:rsidRPr="0043286F" w:rsidRDefault="0043286F" w:rsidP="0043286F">
      <w:pPr>
        <w:spacing w:after="0" w:line="360" w:lineRule="auto"/>
        <w:ind w:firstLine="709"/>
        <w:contextualSpacing/>
        <w:jc w:val="center"/>
        <w:rPr>
          <w:rFonts w:ascii="Times New Roman" w:hAnsi="Times New Roman"/>
          <w:sz w:val="28"/>
          <w:szCs w:val="28"/>
        </w:rPr>
      </w:pPr>
      <w:r>
        <w:rPr>
          <w:rFonts w:ascii="Times New Roman" w:hAnsi="Times New Roman"/>
          <w:sz w:val="28"/>
          <w:szCs w:val="28"/>
        </w:rPr>
        <w:br w:type="page"/>
      </w:r>
      <w:r w:rsidR="001F7BE2" w:rsidRPr="0043286F">
        <w:rPr>
          <w:rFonts w:ascii="Times New Roman" w:hAnsi="Times New Roman"/>
          <w:sz w:val="28"/>
          <w:szCs w:val="28"/>
        </w:rPr>
        <w:t xml:space="preserve">2.3. </w:t>
      </w:r>
      <w:r w:rsidR="0042681A" w:rsidRPr="0043286F">
        <w:rPr>
          <w:rFonts w:ascii="Times New Roman" w:hAnsi="Times New Roman"/>
          <w:sz w:val="28"/>
          <w:szCs w:val="28"/>
        </w:rPr>
        <w:t>Выводы и п</w:t>
      </w:r>
      <w:r w:rsidR="001F7BE2" w:rsidRPr="0043286F">
        <w:rPr>
          <w:rFonts w:ascii="Times New Roman" w:hAnsi="Times New Roman"/>
          <w:sz w:val="28"/>
          <w:szCs w:val="28"/>
        </w:rPr>
        <w:t>рактические рекомендации</w:t>
      </w:r>
    </w:p>
    <w:p w:rsidR="0043286F" w:rsidRDefault="0043286F" w:rsidP="0043286F">
      <w:pPr>
        <w:spacing w:after="0" w:line="360" w:lineRule="auto"/>
        <w:ind w:firstLine="709"/>
        <w:contextualSpacing/>
        <w:jc w:val="both"/>
        <w:rPr>
          <w:rFonts w:ascii="Times New Roman" w:hAnsi="Times New Roman"/>
          <w:sz w:val="28"/>
          <w:szCs w:val="28"/>
          <w:lang w:val="en-US"/>
        </w:rPr>
      </w:pPr>
    </w:p>
    <w:p w:rsidR="00265193" w:rsidRPr="0043286F" w:rsidRDefault="0042681A"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Рассматривая вопрос о старении, весьма важно не отделять вопрос о положении пожилых лиц от общих социально-экономических условий, преобладающих в обществе. Престарелых следует рассматривать как неотъемлемую часть населения. Их следует также рассматривать в контексте групп населения, таких как женщины, молодежь, инвалиды и рабочие-мигранты. Престарелых надо рассматривать как важный и необходимый элемент процесса развития на всех уровнях в данном обществе.</w:t>
      </w:r>
    </w:p>
    <w:p w:rsidR="00265193" w:rsidRPr="0043286F" w:rsidRDefault="0033137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Политика и мероприятия, направленные на улучшение положения стареющих, должны обеспечивать пожилым людям возможность в удовлетворении потребности проявить себя как личность, что в более широком смысле может быть определено как удовлетворение, полученное в результате достижения личных целей, устремлений и осуществления потенциальных возможностей. Важно, чтобы политика и программы, касающиеся стареющих, создавали возможности для самовыражения путем их участия в различных сферах жизни, создающих им личное удовлетворение и приносящих пользу семье и обществу. Основными сферами деятельности, в которых пожилые люди находят удовлетворение, являются следующие: участие в жизни семьи и поддержание родственных связей, добровольные услуги обществу, постоянное совершенствование путем самообразования и обучения в учебных заведениях, самовыражение в искусстве и ремеслах, участие в различных общественных организациях и организациях для престарелых, религиозная деятельность, отдых и путешествия, работа неполный рабочий день, участие в политической деятельности в качестве хорошо осведомленных граждан.</w:t>
      </w:r>
    </w:p>
    <w:p w:rsidR="00AB5439" w:rsidRPr="0043286F" w:rsidRDefault="00AB5439"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Повышение уровня и качества жизни пожилых людей как важное условие совершенствования образа жизни в пожилом возрасте - сложный комплексный процесс, в ходе которого достигается состояние физического и духовного здоровья, удовлетворенность условиями жизни, высокая обеспеченность необходимыми материальными, духовным, культурными и социальными благами, устанавливаются гармоничные отношения пожилых людей с социальным окружением.</w:t>
      </w:r>
    </w:p>
    <w:p w:rsidR="008E2FE0" w:rsidRPr="0043286F" w:rsidRDefault="008E2FE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Общественность в целом должна быть информирована по вопросам, касающимся обращения с пожилыми, которым необходим уход. Самих пожилых людей следует обучать самообслуживанию; </w:t>
      </w:r>
    </w:p>
    <w:p w:rsidR="008E2FE0" w:rsidRPr="0043286F" w:rsidRDefault="008E2FE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Лица, работающие с пожилыми людьми дома или в специальных заведениях, должны получить основную подготовку для выполнения этих задач, причем особое внимание должно уделяться участию пожилых лиц и их семей, а также сотрудничеству между работниками здравоохранения и социального обеспечения различных уровней; </w:t>
      </w:r>
    </w:p>
    <w:p w:rsidR="00265193" w:rsidRPr="0043286F" w:rsidRDefault="008E2FE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 медицинские работники и учащиеся, осуществляющие уход за людьми (например, медики, сестры, работники социального обеспечения и т. д.), должны пройти подготовку, чтобы овладеть принципами и навыками в соответствующих областях геронтологии, гериатрии, психогериатрии и ухода за престарелыми.</w:t>
      </w:r>
    </w:p>
    <w:p w:rsidR="00B57420" w:rsidRPr="0043286F" w:rsidRDefault="00B5742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Основной принцип ухода за престарелыми должен заключаться в том, чтобы обеспечить им возможность вести независимый образ жизни в рамках общества как можно дольше.</w:t>
      </w:r>
    </w:p>
    <w:p w:rsidR="00B57420" w:rsidRPr="0043286F" w:rsidRDefault="00B5742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Общество должно в максимальной степени развивать медицинские и другие сопутствующие службы. Эти службы должны включать широкий ряд амбулаторных служб, таких как дневные центры по уходу, амбулаторные клиники, дневные больницы,  медицинское обслуживание и приходящие сестры и услуги на дому. Всегда должны иметься чрезвычайные службы. Уход в специальных учреждениях всегда должен отвечать потребностям пожилых людей.</w:t>
      </w:r>
    </w:p>
    <w:p w:rsidR="00102EFF" w:rsidRPr="0043286F" w:rsidRDefault="00102EFF"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Службы социального обеспечения могут являться инструментами национальной политики и должны преследовать цель максимального выполнения престарелыми социальных функций. Они должны иметь местную базу и предоставлять широкий диапазон услуг в области профилактики, лечения и развития стареющих людей, с тем чтобы они могли вести максимально возможную независимую жизнь в своем собственном доме и в своем общественном коллективе, оставаясь активными и полезными гражданами.</w:t>
      </w:r>
    </w:p>
    <w:p w:rsidR="00026C60" w:rsidRPr="0043286F" w:rsidRDefault="00026C6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Целью служб социального обеспечения должно быть создание, расширение и поддержание активности и полезности престарелых как в общественном коллективе, так и для него в течение максимально длительного срока.</w:t>
      </w:r>
    </w:p>
    <w:p w:rsidR="00110140" w:rsidRPr="0043286F" w:rsidRDefault="0011014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Официальные и неофициальные организации должны принимать во внимание особые нужды престарелых и учитывать их в нынешних программах и в планах на будущее. Следует признать и поощрять важную роль, которую могут играть кооперативы в предоставлении подобных услуг. В таких кооперативах могли бы также принимать участие престарелые либо в качестве полноправных членов, либо в качестве консультантов.</w:t>
      </w:r>
    </w:p>
    <w:p w:rsidR="00EC2DC4" w:rsidRPr="0043286F" w:rsidRDefault="00EC2DC4"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Вовлечение молодых людей как в обеспечение услуг и ухода, так и в осуществление мероприятий в интересах престарелых, и совместно с ними должно поощряться для укрепления связи между поколениями. Следует в максимально возможной степени развивать взаимную самопомощь среди здоровых и активных пожилых людей и помощь с их стороны своим менее благополучным сверстникам, а также, по возможности, привлечение престарелых к выполнению в течение части дня неофициальных функций.</w:t>
      </w:r>
    </w:p>
    <w:p w:rsidR="008E2FE0" w:rsidRPr="0043286F" w:rsidRDefault="008E2FE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При составлении и реализации социально-культурных программ для пожилых следует учитывать не только проблемы, но и особенности данной категории. Известно, что представители данной социальной группы обладают повышенной социальной активностью — они инициативны, хотят самостоятельно действовать и принимать решения, делиться своим жизненным опытом. Поэтому в содержании проекта, адресованного данной аудитории, необходимо предусмотреть возможность максимального использования творческих возможностей и способностей пожилого человека. Однако следует учитывать, что в способах и интенсивности проведения досуга лица пожилого возраста условно делятся на две противоположные группы: во-первых, есть группа с высокой потребностью в общественной работе и социально-ориентированных формах проведения досуга — для них эта деятельность выполняет компенсаторные функции, позволяя человеку в период смены социальных ролей поддерживать чувство собственной значимости. Для большей же части пенсионеров характерны пассивные формы проведения досуга (чтение, телевизор). Кроме этого следует отметить акцентированную потребность в признании, стремление получить от других одобрение и поддержку, подтверждение своим давно сформировавшимся взглядам и позициям.</w:t>
      </w:r>
    </w:p>
    <w:p w:rsidR="008E2FE0" w:rsidRPr="0043286F" w:rsidRDefault="008E2FE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Актуальными проблемами данной категории являются: утрата смысла жизни и сужение сферы социальных контактов и круга общения, вызванные потерей социального статуса в связи с уходом на пенсию; кризис ценностей, вызванный экономическими и политическими катаклизмами в обществе; ухудшение физического и психического самочувствия; повышенная конфликтность в общении с представителями молодого поколения, проявляющаяся в несовпадении ценностей, идеалов, жизненных принципов (с одной стороны — негативное восприятие и оценка молодым поколением традиций прошлого, ближайшей истории, которые отрицательно сказывается и на отношении к пожилым, с другой — неприятие пожилыми образа и смысла жизни молодых). Потеря уважения к людям — носителям этого прошлого, усиление общественной изоляции рождает у пожилого человека неблагоприятное социально-психологическое самочувствие (подавленность, тревогу, беспомощность, чувства одиночества, отверженности, заброшенности и социальной незащищенности). Депрессии, неуверенность в будущем, постоянное ожидание нежелательных перемен делает эту социальную группу, по мнению специалистов, маргинальной, которая отличается от других категорий неопределенностью социального статуса и большей неудовлетворенностью своей жизни. Кроме того экономическая несостоятельность, вызванная потерей части доходов, приводит к резкому сокращению культурных контактов и снижению культурной активности. Отсутствие условий для социальной активности, отдыха и повседневного общения особенно остро ощущается теми людьми, которые живут в условиях новостроек, большого города или поздно сменили место жительства.</w:t>
      </w:r>
    </w:p>
    <w:p w:rsidR="00265193" w:rsidRPr="0043286F" w:rsidRDefault="00A22A68"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 двадцатом веке научно-техническая революция привела к «взрыву» в области знаний и информации во всем мире. Непрерывный и расширяющийся характер этой революции дал также толчок ускорению социальных сдвигов. Во многих странах мира престарелые по-прежнему являются проводниками информации, знаний, традиций и духовных ценностей. Не следует забывать эту важную традицию.</w:t>
      </w:r>
    </w:p>
    <w:p w:rsidR="00265193" w:rsidRPr="0043286F" w:rsidRDefault="00FC6F5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Как одно из основных прав человека, образование должно быть доступно без дискриминации престарелых. Политика в области образования должна отражать принцип предоставления права на образование стареющим</w:t>
      </w:r>
    </w:p>
    <w:p w:rsidR="00265193" w:rsidRPr="0043286F" w:rsidRDefault="00234F1D"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Необходимо заняться приспособлением методов образования к возможностям престарелых с тем, чтобы они могли на равных основаниях извлекать пользу от любого предоставляемого образования. Необходимо признать и поощрять потребность взрослых в непрерывном образовании на всех уровнях</w:t>
      </w:r>
    </w:p>
    <w:p w:rsidR="00265193" w:rsidRPr="0043286F" w:rsidRDefault="00CB1F22"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Политика, направленная на решение проблемы возрастающего числа пожилых лиц, являющихся здоровыми и социально активными, и основанная на стремлении использовать потенциальные возможности лиц пожилого возраста, автоматически приносит пользу отдельным пожилым лицам как в материальном, так и в других отношениях. Подобным же образом любое усилие, направленное на повышение качества жизни пожилых людей и удовлетворение их разнообразных социальных и культурных потребностей, само по себе укрепляет их способность продолжать взаимодействовать с обществом. В этом смысле аспекты развития и гуманитарные аспекты вопроса старения тесно взаимосвязаны.</w:t>
      </w:r>
    </w:p>
    <w:p w:rsidR="00DF43FF" w:rsidRPr="0043286F" w:rsidRDefault="00DF43FF" w:rsidP="0043286F">
      <w:pPr>
        <w:spacing w:after="0" w:line="360" w:lineRule="auto"/>
        <w:ind w:firstLine="709"/>
        <w:contextualSpacing/>
        <w:rPr>
          <w:rFonts w:ascii="Times New Roman" w:hAnsi="Times New Roman"/>
          <w:sz w:val="28"/>
          <w:szCs w:val="28"/>
        </w:rPr>
      </w:pPr>
    </w:p>
    <w:p w:rsidR="001F7BE2" w:rsidRPr="0043286F" w:rsidRDefault="0043286F" w:rsidP="0043286F">
      <w:pPr>
        <w:spacing w:after="0" w:line="360" w:lineRule="auto"/>
        <w:ind w:firstLine="709"/>
        <w:contextualSpacing/>
        <w:jc w:val="center"/>
        <w:rPr>
          <w:rFonts w:ascii="Times New Roman" w:hAnsi="Times New Roman"/>
          <w:sz w:val="28"/>
          <w:szCs w:val="28"/>
        </w:rPr>
      </w:pPr>
      <w:r>
        <w:rPr>
          <w:rFonts w:ascii="Times New Roman" w:hAnsi="Times New Roman"/>
          <w:sz w:val="28"/>
          <w:szCs w:val="28"/>
        </w:rPr>
        <w:br w:type="page"/>
      </w:r>
      <w:r w:rsidR="00DF43FF" w:rsidRPr="0043286F">
        <w:rPr>
          <w:rFonts w:ascii="Times New Roman" w:hAnsi="Times New Roman"/>
          <w:sz w:val="28"/>
          <w:szCs w:val="28"/>
        </w:rPr>
        <w:t>ЗАКЛЮЧЕНИЕ</w:t>
      </w:r>
    </w:p>
    <w:p w:rsidR="0043286F" w:rsidRDefault="0043286F" w:rsidP="0043286F">
      <w:pPr>
        <w:spacing w:after="0" w:line="360" w:lineRule="auto"/>
        <w:ind w:firstLine="709"/>
        <w:contextualSpacing/>
        <w:jc w:val="both"/>
        <w:rPr>
          <w:rFonts w:ascii="Times New Roman" w:hAnsi="Times New Roman"/>
          <w:sz w:val="28"/>
          <w:szCs w:val="28"/>
          <w:lang w:val="en-US"/>
        </w:rPr>
      </w:pPr>
    </w:p>
    <w:p w:rsidR="00261697" w:rsidRPr="0043286F" w:rsidRDefault="00FE0627"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Проблема постарения населения постоянно привлекает внимание научной общественности, и это вполне обоснованно. Последние десятилетия характеризуются увеличением доли пожилых людей в общей популяции всего мира. Российская Федерация не является исключением. Немногим более чем за 40 лет наша страна из демографически молодого государства превратилась в старое. Кроме того, в стране неуклонно увеличивается доля пожилых, старых и очень старых людей. В последние годы число людей в возрасте 75 лет и старше увеличилось в 2,6 раза, а число людей в возрасте 85 лет и старше - более чем в 3 раза. Происходит процесс постарения в рамках самой старости. На первое место выходит группа 80-летних.</w:t>
      </w:r>
    </w:p>
    <w:p w:rsidR="00261697" w:rsidRPr="0043286F" w:rsidRDefault="00261697"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Рассматривая вопрос о старении, весьма важно не отделять вопрос о положении пожилых лиц от общих социально-экономических условий, преобладающих в обществе. Престарелых следует рассматривать как неотъемлемую часть населения. Их следует также рассматривать в контексте групп населения, таких как женщины, молодежь, инвалиды и рабочие-мигранты. Престарелых надо рассматривать как важный и необходимый элемент процесса развития на всех уровнях в данном обществе.</w:t>
      </w:r>
    </w:p>
    <w:p w:rsidR="00551613" w:rsidRPr="0043286F" w:rsidRDefault="00551613"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Социально-психологическая поддержка от любого человека, включая членов семьи и друзей, должна признавать потребность пожилого человека в его собственном "контроле самоопределения" и должна находить альтернативные способы улучшения жизни пожилых людей. (Шахматов Н.Ф., 1996). </w:t>
      </w:r>
    </w:p>
    <w:p w:rsidR="00261697" w:rsidRPr="0043286F" w:rsidRDefault="00551613"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Актуальность рассматриваемого вопроса объясняется "демографическим старением" общества (в России пожилые люди составляют около 30% населения) и усложнившейся социально-экономической ситуацией в стране (снижением жизненного уровня, недостаточной медицинской помощью пожилым людям, вытеснением этой категории людей "на обочину" жизни). Вследствие всего этого пожилые люди легко дезадаптируются и нуждаются в социально-психологической поддержке близких людей и общества в целом.</w:t>
      </w:r>
    </w:p>
    <w:p w:rsidR="00261697" w:rsidRPr="0043286F" w:rsidRDefault="00EF6D7E"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В этих условиях возрастает значение социальной политики, формулирование в качестве ее приоритетов повышение уровня и качества жизни пожилых людей. В этом сложном комплексном процессе участвуют учреждения социальной защиты и реабилитации, здравоохранения, общественные объединения, учреждения культуры.</w:t>
      </w:r>
    </w:p>
    <w:p w:rsidR="00261697" w:rsidRPr="0043286F" w:rsidRDefault="00A80C7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При всем многообразии потребностей пожилых и старых людей в медицинской и социальной помощи большинство исследователей выделяют потребности в оказании услуг по организации досуга для пожилых. </w:t>
      </w:r>
    </w:p>
    <w:p w:rsidR="00261697" w:rsidRPr="0043286F" w:rsidRDefault="00A80C70" w:rsidP="0043286F">
      <w:pPr>
        <w:spacing w:after="0" w:line="360" w:lineRule="auto"/>
        <w:ind w:firstLine="709"/>
        <w:contextualSpacing/>
        <w:jc w:val="both"/>
        <w:rPr>
          <w:rFonts w:ascii="Times New Roman" w:hAnsi="Times New Roman"/>
          <w:sz w:val="28"/>
          <w:szCs w:val="28"/>
        </w:rPr>
      </w:pPr>
      <w:r w:rsidRPr="0043286F">
        <w:rPr>
          <w:rFonts w:ascii="Times New Roman" w:hAnsi="Times New Roman"/>
          <w:sz w:val="28"/>
          <w:szCs w:val="28"/>
        </w:rPr>
        <w:t xml:space="preserve">          Рассмотренные нами проблемы социально-психологической адаптации и социализации пожилых людей показывают, что в их </w:t>
      </w:r>
      <w:r w:rsidR="008B65E5" w:rsidRPr="0043286F">
        <w:rPr>
          <w:rFonts w:ascii="Times New Roman" w:hAnsi="Times New Roman"/>
          <w:sz w:val="28"/>
          <w:szCs w:val="28"/>
        </w:rPr>
        <w:t>р</w:t>
      </w:r>
      <w:r w:rsidRPr="0043286F">
        <w:rPr>
          <w:rFonts w:ascii="Times New Roman" w:hAnsi="Times New Roman"/>
          <w:sz w:val="28"/>
          <w:szCs w:val="28"/>
        </w:rPr>
        <w:t>ешении много противоречивых позиций, что связано с наличием многочисленных и разнообразных концепций личности</w:t>
      </w:r>
      <w:r w:rsidR="008B65E5" w:rsidRPr="0043286F">
        <w:rPr>
          <w:rFonts w:ascii="Times New Roman" w:hAnsi="Times New Roman"/>
          <w:sz w:val="28"/>
          <w:szCs w:val="28"/>
        </w:rPr>
        <w:t xml:space="preserve"> и именно организация досуга может </w:t>
      </w:r>
      <w:r w:rsidR="00B8137D" w:rsidRPr="0043286F">
        <w:rPr>
          <w:rFonts w:ascii="Times New Roman" w:hAnsi="Times New Roman"/>
          <w:sz w:val="28"/>
          <w:szCs w:val="28"/>
        </w:rPr>
        <w:t>способствовать</w:t>
      </w:r>
      <w:r w:rsidR="008B65E5" w:rsidRPr="0043286F">
        <w:rPr>
          <w:rFonts w:ascii="Times New Roman" w:hAnsi="Times New Roman"/>
          <w:sz w:val="28"/>
          <w:szCs w:val="28"/>
        </w:rPr>
        <w:t xml:space="preserve"> более </w:t>
      </w:r>
      <w:r w:rsidR="00B8137D" w:rsidRPr="0043286F">
        <w:rPr>
          <w:rFonts w:ascii="Times New Roman" w:hAnsi="Times New Roman"/>
          <w:sz w:val="28"/>
          <w:szCs w:val="28"/>
        </w:rPr>
        <w:t>эффективному</w:t>
      </w:r>
      <w:r w:rsidR="008B65E5" w:rsidRPr="0043286F">
        <w:rPr>
          <w:rFonts w:ascii="Times New Roman" w:hAnsi="Times New Roman"/>
          <w:sz w:val="28"/>
          <w:szCs w:val="28"/>
        </w:rPr>
        <w:t xml:space="preserve"> процессу адаптации</w:t>
      </w:r>
      <w:r w:rsidR="00B8137D" w:rsidRPr="0043286F">
        <w:rPr>
          <w:rFonts w:ascii="Times New Roman" w:hAnsi="Times New Roman"/>
          <w:sz w:val="28"/>
          <w:szCs w:val="28"/>
        </w:rPr>
        <w:t>.</w:t>
      </w:r>
    </w:p>
    <w:p w:rsidR="00261697" w:rsidRPr="0043286F" w:rsidRDefault="00046196" w:rsidP="0043286F">
      <w:pPr>
        <w:spacing w:after="0" w:line="360" w:lineRule="auto"/>
        <w:ind w:firstLine="709"/>
        <w:contextualSpacing/>
        <w:jc w:val="center"/>
        <w:rPr>
          <w:rStyle w:val="FontStyle12"/>
          <w:sz w:val="28"/>
          <w:szCs w:val="28"/>
        </w:rPr>
      </w:pPr>
      <w:r w:rsidRPr="0043286F">
        <w:rPr>
          <w:rStyle w:val="FontStyle12"/>
          <w:sz w:val="28"/>
          <w:szCs w:val="28"/>
        </w:rPr>
        <w:t xml:space="preserve"> </w:t>
      </w:r>
    </w:p>
    <w:p w:rsidR="001F7BE2" w:rsidRDefault="0043286F" w:rsidP="0043286F">
      <w:pPr>
        <w:spacing w:after="0" w:line="360" w:lineRule="auto"/>
        <w:ind w:firstLine="709"/>
        <w:contextualSpacing/>
        <w:jc w:val="center"/>
        <w:rPr>
          <w:rFonts w:ascii="Times New Roman" w:hAnsi="Times New Roman"/>
          <w:sz w:val="28"/>
          <w:szCs w:val="28"/>
          <w:lang w:val="en-US"/>
        </w:rPr>
      </w:pPr>
      <w:r>
        <w:rPr>
          <w:rFonts w:ascii="Times New Roman" w:hAnsi="Times New Roman"/>
          <w:sz w:val="28"/>
          <w:szCs w:val="28"/>
        </w:rPr>
        <w:br w:type="page"/>
      </w:r>
      <w:r w:rsidR="00DF43FF" w:rsidRPr="0043286F">
        <w:rPr>
          <w:rFonts w:ascii="Times New Roman" w:hAnsi="Times New Roman"/>
          <w:sz w:val="28"/>
          <w:szCs w:val="28"/>
        </w:rPr>
        <w:t>СПИСОК ИСПОЛЬЗОВАНН</w:t>
      </w:r>
      <w:r w:rsidR="00DA4667" w:rsidRPr="0043286F">
        <w:rPr>
          <w:rFonts w:ascii="Times New Roman" w:hAnsi="Times New Roman"/>
          <w:sz w:val="28"/>
          <w:szCs w:val="28"/>
        </w:rPr>
        <w:t>ЫХ</w:t>
      </w:r>
      <w:r w:rsidR="00DF43FF" w:rsidRPr="0043286F">
        <w:rPr>
          <w:rFonts w:ascii="Times New Roman" w:hAnsi="Times New Roman"/>
          <w:sz w:val="28"/>
          <w:szCs w:val="28"/>
        </w:rPr>
        <w:t xml:space="preserve"> </w:t>
      </w:r>
      <w:r w:rsidR="00DA4667" w:rsidRPr="0043286F">
        <w:rPr>
          <w:rFonts w:ascii="Times New Roman" w:hAnsi="Times New Roman"/>
          <w:sz w:val="28"/>
          <w:szCs w:val="28"/>
        </w:rPr>
        <w:t>ИСТОЧНИКОВ</w:t>
      </w:r>
    </w:p>
    <w:p w:rsidR="0043286F" w:rsidRPr="0043286F" w:rsidRDefault="0043286F" w:rsidP="0043286F">
      <w:pPr>
        <w:spacing w:after="0" w:line="360" w:lineRule="auto"/>
        <w:ind w:firstLine="709"/>
        <w:contextualSpacing/>
        <w:jc w:val="center"/>
        <w:rPr>
          <w:rFonts w:ascii="Times New Roman" w:hAnsi="Times New Roman"/>
          <w:sz w:val="28"/>
          <w:szCs w:val="28"/>
          <w:lang w:val="en-US"/>
        </w:rPr>
      </w:pPr>
    </w:p>
    <w:p w:rsidR="00346708" w:rsidRPr="0043286F" w:rsidRDefault="00346708" w:rsidP="0043286F">
      <w:pPr>
        <w:pStyle w:val="a3"/>
        <w:numPr>
          <w:ilvl w:val="0"/>
          <w:numId w:val="3"/>
        </w:numPr>
        <w:spacing w:after="0" w:line="360" w:lineRule="auto"/>
        <w:ind w:left="0" w:firstLine="0"/>
        <w:jc w:val="both"/>
        <w:rPr>
          <w:rFonts w:ascii="Times New Roman" w:hAnsi="Times New Roman"/>
          <w:sz w:val="28"/>
          <w:szCs w:val="28"/>
        </w:rPr>
      </w:pPr>
      <w:r w:rsidRPr="0043286F">
        <w:rPr>
          <w:rFonts w:ascii="Times New Roman" w:hAnsi="Times New Roman"/>
          <w:sz w:val="28"/>
          <w:szCs w:val="28"/>
        </w:rPr>
        <w:t xml:space="preserve"> Александрова М.Д. Отечественные исследования социальных аспектов старения // Психология старости и старения: Хрестоматия / Сост. О.В. Краснова, А.Г. Лидерс. - М.: Академия, 2003. - С.55-56.</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2.Александрова М.Д. Старение: социально-психологический аспект // Психология старости и старения: Хрестоматия / Сост. О.В. Краснова, А.Г. Лидерс. - М.: Академия, 2003. - С.177-182.</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3.Александрова Н. Особенности субъектности человека на поздних этапах онтогенеза // Развитие личности. - 2002. - № 3-4. - С. 101-125.</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4.Альперович В.Д. Социальная геронтология. - Ростов н/Д.: Феникс, 1997.</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5.Альперович В.Д. Старость. Социально-философский анализ. - Ростов н/Д.: Изд-во СКНЦ ВШ, 1998. - 104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6.Ананьев Б.Г. К проблеме возраста в современной психологии // Психология старости и старения: Хрестоматия / Сост. О.В. Краснова, А.Г. Лидерс. - М.: Академия, 2003. - С.112-118.</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7.Анурин В. Некоторые проблемы социологии старости // Психология старости и старения: Хрестоматия / Сост. О.В. Краснова, А.Г. Лидерс. - М.: Академия, 2003. - С.87-90.</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8.Анцыферова Л.И. Новые стадии поздней жизни: время теплой осени или суровой зимы? // Психология старости и старения: Хрестоматия / Сост. О.В. Краснова, А.Г. Лидерс. - М.: Академия, 2003. - С.119-126.</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9.Баринова Ж.В. Медико-социальная помощь и социально-психологическая адаптация пожилых людей : Автореф. дис. ... к.м.н. - Уфа, 2001. - 26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10.Бахтияров Р.Ш., Гнездилов А.В., Дятченко О.Т. и др. Психологические и социальные аспекты реабилитации онкологических больных пожилого возраста // Психология старости и старения: Хрестоматия / Сост. О.В. Краснова, А.Г. Лидерс. - М.: Академия, 2003. - С.314-321.</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11.Бацман Р. Духовные проблемы пожилых людей // Проблемы старости: духовные, медицинские и социальные аспекты: Сб. трудов / Под ред. А.В. Флинта. - М.: Свято-Дмитриевское училище сестер милосердия, 2003. - С.53-92.</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12.Бороздина Л.В., Молчанова О.Н. Особенности самооценки в позднем возрасте // Психология старости и старения: Хрестоматия / Сост. О.В. Краснова, А.Г. Лидерс. - М.: Академия, 2003. - С.135-148.</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13.Бреев Б.Д. К вопросу о постарении населения и депопуляции // СОЦИС. - 1998. - N2. - С. 62-63.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14.Веселкова И.Н., Землянова Е.В. Проблемы здоровья и медико-социального обслуживания пожилых людей // Психология старости и старения: Хрестоматия / Сост. О.В. Краснова, А.Г. Лидерс. - М.: Академия, 2003. - С.289-294.</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15.Воронина О.А. Внутриличностный конфликт и социально-психологическая работа с ним в условиях дома-интерната для престарелых // Психология старости и старения: Хрестоматия / Сост. О.В. Краснова, А.Г. Лидерс. - М.: Академия, 2003. - С.284-288.</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16.Геневей Б. Потеря матери: личные впечатления: Реферативный обзор // Психология старости и старения: Хрестоматия / Сост. О.В. Краснова, А.Г. Лидерс. - М.: Академия, 2003. - С.332-334.</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17. Гериатрия: Учебное пособие / Под. ред. Д.Т. Геботарева. - М.: Медицина, 1990. - 240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18.Греллер М. Старение и работа: человеческий и экономический потенциал // Психология старости и старения: Хрестоматия / Сост. О.В. Краснова, А.Г. Лидерс. - М.: Академия, 2003. - С.256-264.</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19.Гусева О.В. Особенности реакции на госпитализацию психически больных пожилого возраста // Психология старости и старения: Хрестоматия / Сост. О.В. Краснова, А.Г. Лидерс. - М.: Академия, 2003. - С.275-278.</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20.Данилов Ю.М. Семейные отношения психически больных позднего возраста и проблема психической компенсации // Психология старости и старения: Хрестоматия / Сост. О.В. Краснова, А.Г. Лидерс. - М.: Академия, 2003. - С.250-255.</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21.Дементьева Н.Ф. Изучение потребностей пожилых в медико-социальной помощи // Психология старости и старения: Хрестоматия / Сост. О.В. Краснова, А.Г. Лидерс. - М.: Академия, 2003. - С.295-302.</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22.Дементьева Н.Ф. Методологические аспекты социально-психологической адаптации лиц пожилого возраста в стационарных учреждениях социального обслуживания // Психология старости и старения: Хрестоматия / Сост. О.В. Краснова, А.Г. Лидерс. - М.: Академия, 2003. - С.279-283.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23.Демографическая характеристика населения старших возрастных групп в России: Мат-лы консульт. междун. семин. - М.: МЗМП РФ, 1995. - С.18.</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24.Друзь В.Ф., Будза В.Г. и др. Клинические и социальные аспекты одиночества психически больных позднего возраста // Психология старости и старения: Хрестоматия / Сост. О.В. Краснова, А.Г. Лидерс. - М.: Академия, 2003. - С.303-307.</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25.Елисеева И.И., Прокофьева Л.М., Фести П. Влияние развода на межпоколенные контакты // Психология старости и старения: Хрестоматия / Сост. О.В. Краснова, А.Г. Лидерс. - М.: Академия, 2003. - С.230-237.</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26.Елютина М.Э., Чеканова Э.Е. Социальная геронтология: Учеб. пособие. - Саратов : СГТУ, 2001. - 165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27.Ермолаева М.В. Методы психологической регуляции эмоциональных переживаний в старости // Психология старости и старения: Хрестоматия / Сост. О.В. Краснова, А.Г. Лидерс. - М.: Академия, 2003. - С.164-171.</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28.Зозуля Т.В. К проблеме профилактики психических расстройств пожилого возраста // Психология старости и старения: Хрестоматия / Сост. О.В. Краснова, А.Г. Лидерс. - М.: Академия, 2003. - С.308-313.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29.Зоткин Н.В. Физиологические изменения, связанные с нормальным старением, и работа с пожилыми людьми // Психология старости и старения: Хрестоматия / Сост. О.В. Краснова, А.Г. Лидерс. - М.: Академия, 2003. - С.378-383.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30.Иванов В.А. Работа штатного психолога в ЦСР (Центре социальной реабилитации): проблема самоидентификации // Психология старости и старения: Хрестоматия / Сост. О.В. Краснова, А.Г. Лидерс. - М.: Академия, 2003. - С.365-370.</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31.Калиш Р. Пожилые люди и горе: Реферативный обзор // Психология старости и старения: Хрестоматия / Сост. О.В. Краснова, А.Г. Лидерс. - М.: Академия, 2003. - С.322-326.</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32.Калькова В.Л. Старость: Реферативный обзор // Психология старости и старения: Хрестоматия / Сост. О.В. Краснова, А.Г. Лидерс. - М.: Академия, 2003. - С.77-86.</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33.Карсаевская Т.В. Старость: Социально-философский аспект // Психология старости и старения: Хрестоматия / Сост. О.В. Краснова, А.Г. Лидерс. - М.: Академия, 2003. - С.65-66.</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34.Карюхин Э.В. Влияние старения населения на медико-социальные службы // Проблемы старости: духовные, медицинские и социальные аспекты: Сб. трудов / Под ред. А.В. Флинта. - М.: Свято-Дмитриевское училище сестер милосердия, 2003. - С.30-33.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35.Карюхин Э.В. Организация медико-социальной помощи пожилым людям // Проблемы старости: духовные, медицинские и социальные аспекты: Сб. трудов / Под ред. А.В. Флинта. - М.: Свято-Дмитриевское училище сестер милосердия, 2003. - С.122-140.</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36.Карюхин Э.В. Потребности пожилых людей в медико-социальной помощи // Проблемы старости: духовные, медицинские и социальные аспекты: Сб. трудов / Под ред. А.В. Флинта. - М.: Свято-Дмитриевское училище сестер милосердия, 2003. - С.25-29.</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37.Кемпер И. Страх психотерапевта перед темой смерти: Случай из практики // Психология старости и старения: Хрестоматия / Сост. О.В. Краснова, А.Г. Лидерс. - М.: Академия, 2003. - С.335-338.</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38.Керкхоф А., Диекстра Р., Хиршхорн П., Виссер А. Возможности предотвращения суицида среди людей пожилого возраста // Психология старости и старения: Хрестоматия / Сост. О.В. Краснова, А.Г. Лидерс. - М.: Академия, 2003. - С.344-348.</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39.Кирдяшкина Т.А. Проблемы геронтопсихологии : Учеб. пособие. - Челябинск : Изд-во ЮУрГУ, 2002. - 29 c.</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40.Козлов А.А. Социальная геронтология: Учебно-методические мат-лы по курсу. - М., 1995. Козлов А.А. Теории и традиции западной социальной геронтологии // Психология старости и старения: Хрестоматия / Сост. О.В. Краснова, А.Г. Лидерс. - М.: Академия, 2003. - С.6-23.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41.Козырьков В.П. Пожилой человек как социокультурный тип // Психология старости и старения: Хрестоматия / Сост. О.В. Краснова, А.Г. Лидерс. - М.: Академия, 2003. - С.73-76.</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42.Корсакова Н.К. Нейропсихология позднего возраста: обоснование концепции и прикладные аспекты // Психология старости и старения: Хрестоматия / Сост. О.В. Краснова, А.Г. Лидерс. - М.: Академия, 2003. - С.149-154.</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43.Корсакова Н.К., Балашова Е.Ю. Опосредование как компонент саморегуляции психической деятельности в позднем возрасте // Психология старости и старения: Хрестоматия / Сост. О.В. Краснова, А.Г. Лидерс. - М.: Академия, 2003. - С.155-161.</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44.Котова Л.А. О психической адаптации пожилых больных при поступлении в психиатрический стационар // Психология старости и старения: Хрестоматия / Сост. О.В. Краснова, А.Г. Лидерс. - М.: Академия, 2003. - С.273-274.</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45.Краснова О.В. Виды и методы исследований в психологии старения // Психология старости и старения: Хрестоматия / Сост. О.В. Краснова, А.Г. Лидерс. - М.: Академия, 2003. - С.36-42.</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46.Краснова О.В. Исследование идентификации пожилых людей с помощью методики М. Куна "Кто Я?" // Психология старости и старения: Хрестоматия / Сост. О.В. Краснова, А.Г. Лидерс. - М.: Академия, 2003. - С.198-205.</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47.Краснова О.В. Пожилые люди, умирание и механизмы переноса: Реферативный обзор // Психология старости и старения: Хрестоматия / Сост. О.В. Краснова, А.Г. Лидерс. - М.: Академия, 2003. - С.339-343.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48.Краснова О.В. Практикум по работе с пожилыми людьми: опыт России и Великобритании. - Обнинск : Принтер, 2001. - 231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49.Краснова О.В. Роль бабушки: Сравнительный анализ // Психология старости и старения: Хрестоматия / Сост. О.В. Краснова, А.Г. Лидерс. - М.: Академия, 2003. - С.238-249.</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50.Краснова О.В. Эйджизм в работе с пожилыми людьми // Психология старости и старения: Хрестоматия / Сост. О.В. Краснова, А.Г. Лидерс. - М.: Академия, 2003. - С.354-362.</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51.Краснова О.В., Лидерс А.Г. Социальная психология старости: Учеб. пособие. - М.: Академия, 2002. - 288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52.Краснова О.В., Марцинковская Т.Д. Особенности социально-психологической адаптации в позднем возрасте // Психология старости и старения: Хрестоматия / Сост. О.В. Краснова, А.Г. Лидерс. - М.: Академия, 2003. - С.183-197.</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53.Лазарева Л.П. Геронтология: Курс лекций. - Хабаровск : Изд-во ДВГУПС, 2002. - 167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54.Либерман Я.Л., Либерман М.Я. Прогрессивные методы мотивирования жизненной активности в период поздней взрослости. - Екатеринбург: Банк культ. информ., 2001. - 102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55.Лидерс А.Г. Кризис пожилого возраста: гипотеза о его психологическом содержании // Психология старости и старения: Хрестоматия / Сост. О.В. Краснова, А.Г. Лидерс. - М.: Академия, 2003. - С.131-134.</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56.Лихницкая И.И., Бахтияров Р.Ш. Академик З.Г.Френкель и становление геронтологии в России // Психология старости и старения: Хрестоматия / Сост. О.В. Краснова, А.Г. Лидерс. - М.: Академия, 2003. - С.57-64.</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57.Максимова С.Г. Социально-психологическая адаптация: особенности формирования и развития у лиц пожилого и старческого возраста. - Барнаул: Изд-во Алт. ун-та, 1999. - 145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58.Максимова С.Г. Социально-психологические особенности личности позднего возраста. - Барнаул: Изд-во Алт. ун-та, 1998. - 99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59.Максимова С.Г. Социально-психологические проблемы в геронтологии. - Барнаул : Изд-во Алт. ун-та, 2001. - 223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60.Марцинковская Т.Д. Особенности психического развития в позднем возрасте // Психология старости и старения: Хрестоматия / Сост. О.В. Краснова, А.Г. Лидерс. - М.: Академия, 2003. - С.127-130.</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61.Медведева Г.П. Роль психологической компетентности социального работника // Психология старости и старения: Хрестоматия / Сост. О.В. Краснова, А.Г. Лидерс. - М.: Академия, 2003. - С.363-364.</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62.Молчанова О.Н. Психологический витаукт как механизм стабилизации Я-концепции в позднем возрасте // Психология старости и старения: Хрестоматия / Сост. О.В. Краснова, А.Г. Лидерс. - М.: Академия, 2003. - С.162-163.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63.Назарова И.Б. Пенсионеры и работающие: труд, здоровье и лечение // Психология старости и старения: Хрестоматия / Сост. О.В. Краснова, А.Г. Лидерс. - М.: Академия, 2003. - С.265-272.</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64.Обухова Л.Ф., Обухова О.Б., Шаповаленко И.В. Проблема старения с биологической и психологической точек зрения // Психологическая наука и образование. - 2003. - № 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65.Ольман С. Призрение старости в дореволюционной России // Психология старости и старения: Хрестоматия / Сост. О.В. Краснова, А.Г. Лидерс. - М.: Академия, 2003. - С.51-54.</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66.Писарев А.В. Пожилые люди в социальной структуре современной России. - М.: ЦСП, 2001. - 30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67.Полищук Ю.И. Состояния одиночества и ассоциированные с ними расстройства депрессивного спектра у лиц пожилого возраста // Клиническая геронтология. - 1999. - № 8.</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68.Полищук Ю.И. Старение личности // Социальная и клиническая психиатрия. - 1994. - №3.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69.Проблемы старости: духовные, медицинские и социальные аспекты: Сб. трудов / Под ред. А.В. Флинта. - М.: Свято-Дмитриевское училище сестер милосердия, 2003. - 256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70.Психология старости и старения: Хрестоматия / Сост. О.В. Краснова, А.Г. Лидерс. - М.: Академия, 2003. - 416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71.Пухальская Б.М. Психологические особенности пожилых и старых людей // Старость. Популярный справочник. Пер. с польского. - М.: Научн. изд-во "Большая Российская Энциклопедия", 1996.</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72.Розова Т.Н. "Значимые события" как метод психологического консультирования пожилых людей // Психология старости и старения: Хрестоматия / Сост. О.В. Краснова, А.Г. Лидерс. - М.: Академия, 2003. - С.384-386.</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73.Рощак К. Психологические особенности личности в пожилом возрасте. Автореф. канд. дис. - М., 1990. Руководство по геронтологии / Под. ред. Д.Ф. Чеботарева, Н.Б. Маньковского, В.В. Фролькиса. - М.: Медицина, 1978.</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74.Садикова И.В. Опыт психологической работы в центре социального обслуживания // Психология старости и старения: Хрестоматия / Сост. О.В. Краснова, А.Г. Лидерс. - М.: Академия, 2003. - С.371-377.</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75.Саралиева З.М., Балобанов С.С. Пожилой человек в Центральной России // Психология старости и старения: Хрестоматия / Сост. О.В. Краснова, А.Г. Лидерс. - М.: Академия, 2003. - С.91-100.</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76.Сатина Л.В. Депрессия позднего периода жизни: горе и осложнения, связанные с ним в пожилом возрасте: Расширенный реферат // Психология старости и старения: Хрестоматия / Сост. О.В. Краснова, А.Г. Лидерс. - М.: Академия, 2003. - С.327-331.</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77.Сатина Л.В. Психотерапевтическая работа, с пожилыми в состоянии горя: группы "Тяжелой утраты": Расширенный реферат // Психология старости и старения: Хрестоматия / Сост. О.В. Краснова, А.Г. Лидерс. - М.: Академия, 2003. - С.397-403.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78.Синельников А.Б., Децнер Д.Ф. Отношения между поколениями в американских и российских семьях // Психология старости и старения: 79.Хрестоматия / Сост. О.В. Краснова, А.Г. Лидерс. - М.: Академия, 2003. - С.206-217.</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80.Сонин М.Л., Дыскин А.А. Пожилой человек в семье и обществе. - М., 1984.</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81.Социальная геронтология: современные исследования. - М.: РАН, 1994.</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81.Страшникова К.А., Тульчинский М.М. Социально- психологическая помощь и поддержка пожилых в культурной среде // Психология старости и старения: Хрестоматия / Сост. О.В. Краснова, А.Г. Лидерс. - М.: Академия, 2003. - С.392-396.</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82.Стюарт-Гамильтон Я. Психология старения: Пер. с англ.. - 3-е междунар. изд. - СПб.: Питер, 2002. - 256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83.Сухова Л.С. Организация досуга и свободного времени пожилых людей // Проблемы старости: духовные, медицинские и социальные аспекты: Сб. трудов / Под ред. А.В. Флинта. - М.: Свято-Дмитриевское училище сестер милосердия, 2003. - С.107-121.</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84.Сухова Л.С. Реабилитация как составляющая ухода за больными и инвалидами пожилого возраста // Проблемы старости: духовные, медицинские и социальные аспекты: Сб. трудов / Под ред. А.В. Флинта. - М.: Свято-Дмитриевское училище сестер милосердия, 2003. - С.93-106.</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85.Тащева А.И. Концепция организации психологической помощи одиноким людям пожилого возраста // Психология старости и старения: Хрестоматия / Сост. О.В. Краснова, А.Г. Лидерс. - М.: Академия, 2003. - С.349-353.</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86.Тащева А.И. Проблема старости: социокультурный феномен // Психология старости и старения: Хрестоматия / Сост. О.В. Краснова, А.Г. Лидерс. - М.: Академия, 2003. - С.43-45.</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87.Условия жизни и пожилой человек / Е.И. Стеженская, В.В. Крыжановская и др.; Под ред. Д.Ф. Чеботарева. - М:. Медицина, 1978.</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88.Федотова О.Ю. Телефон доверия в системе психологической помощи пожилым людям // Психология старости и старения: Хрестоматия / Сост. О.В. Краснова, А.Г. Лидерс. - М.: Академия, 2003. - С.387-391.</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90.Феофанов К.А. Старость в современном обществе: руководство по социальной геронтологии: Реферативный обзор // Психология старости и старения: Хрестоматия / Сост. О.В. Краснова, А.Г. Лидерс. - М.: Академия, 2003. - С.29-35.</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91.Филд Д. Социальные связи в старости: Результаты Боннского и Берклинского лонгитюдных исследований // Психология старости и старения: Хрестоматия / Сост. О.В. Краснова, А.Г. Лидерс. - М.: Академия, 2003. - С.218-229.</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92.Флинт А.В. Анатомо-физиологические особенности пожилых людей // Проблемы старости: духовные, медицинские и социальные аспекты: Сб. трудов / Под ред. А.В. Флинта. - М.: Свято-Дмитриевское училище сестер милосердия, 2003. - С.34-52.</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93.Фролов Ю.И., Тищенко Э.Н. Решение конкретных проблем с помощью "социального протезирования" // Психология старости и старения: Хрестоматия / Сост. О.В. Краснова, А.Г. Лидерс. - М.: Академия, 2003. - С.404-415.</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94.Фролькис В.В. Системный подход, саморегуляция и механизмы старения. // Геронтология и гериатрия. - Киев, 1985.</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 xml:space="preserve">Фролькис В.В. Старение и увеличение продолжительности жизни. - Л.: Наука, 1988. </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95.Холодная М.А., Маньковский Н.Б. и др. Своеобразие уровневых, структурных и стилевых характеристик интеллекта в пожилом возрасте // Психология старости и старения: Хрестоматия / Сост. О.В. Краснова, А.Г. Лидерс. - М.: Академия, 2003. - С.172-176.</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96.Холостова Е.И. Социальная работа с пожилыми людьми: Учеб. пособие. - 2-е изд. - М.: Дашков и К, 2003. - 295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97.Хухлаева О.В. Психология развития: молодость, зрелость, старость: Учеб. пособие. - М.: Академия, 2005. - 208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98.Шапиро В.Д. Человек на пенсии: социальные проблемы и образ жизни. - М., 1980.</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99.Шахматов Н.Ф. Психическое старение: счастливое и болезненное. - М.: Медицина, 1966. - 304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100.Шахматов Н.Ф. Старение - время личного познания вечных вопросов и истинных ценностей // Психология старости и старения: Хрестоматия / Сост. О.В. Краснова, А.Г. Лидерс. - М.: Академия, 2003. - С.67-72.</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101.Шилова Л.С. Факторы социальной адаптации пожилых в условиях реформ // Психология старости и старения: Хрестоматия / Сост. О.В. Краснова, А.Г. Лидерс. - М.: Академия, 2003. - С.101-111.</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102.Якимова Е.В. Геронтология в динамическом обществе: Реферативный обзор // Психология старости и старения: Хрестоматия / Сост. О.В. Краснова, А.Г. Лидерс. - М.: Академия, 2003. - С.24-28.</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103.Якимова Е.В. Последний этап: исторические аспекты зрелости и старости: Реферативный обзор // Психология старости и старения: Хрестоматия / Сост. О.В. Краснова, А.Г. Лидерс. - М.: Академия, 2003. - С.46-50.</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104.Яцемирская Р.С., Беленькая И.Г. Социальная геронтология: Учеб. пособие. - М.: Владос, 1999. - 224 с.</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105.Яцемирская Р.С., Хохлова Л.Н. Атрофические деменции у пожилых и старых людей // Проблемы старости: духовные, медицинские и социальные аспекты: Сб. трудов / Под ред. А.В. Флинта. - М.: Свято-Дмитриевское училище сестер милосердия, 2003. - С.141-167.</w:t>
      </w:r>
    </w:p>
    <w:p w:rsidR="00346708" w:rsidRPr="0043286F" w:rsidRDefault="00346708" w:rsidP="0043286F">
      <w:pPr>
        <w:spacing w:after="0" w:line="360" w:lineRule="auto"/>
        <w:contextualSpacing/>
        <w:jc w:val="both"/>
        <w:rPr>
          <w:rFonts w:ascii="Times New Roman" w:hAnsi="Times New Roman"/>
          <w:sz w:val="28"/>
          <w:szCs w:val="28"/>
        </w:rPr>
      </w:pPr>
      <w:r w:rsidRPr="0043286F">
        <w:rPr>
          <w:rFonts w:ascii="Times New Roman" w:hAnsi="Times New Roman"/>
          <w:sz w:val="28"/>
          <w:szCs w:val="28"/>
        </w:rPr>
        <w:t>106.Яцемирская Р.С., Хохлова Л.Н. Социально-демографическая ситуация в современной России // Проблемы старости: духовные, медицинские и социальные аспекты: Сб. трудов / Под ред. А.В. Флинта. - М.: Свято-Дмитриевское училище сестер милосердия, 2003. - С.3-24.</w:t>
      </w:r>
    </w:p>
    <w:p w:rsidR="001F7BE2" w:rsidRPr="0043286F" w:rsidRDefault="001F7BE2" w:rsidP="0043286F">
      <w:pPr>
        <w:spacing w:after="0" w:line="360" w:lineRule="auto"/>
        <w:contextualSpacing/>
        <w:jc w:val="both"/>
        <w:rPr>
          <w:rFonts w:ascii="Times New Roman" w:hAnsi="Times New Roman"/>
          <w:sz w:val="28"/>
          <w:szCs w:val="28"/>
        </w:rPr>
      </w:pPr>
    </w:p>
    <w:p w:rsidR="00DD5A25" w:rsidRPr="0043286F" w:rsidRDefault="00DD5A25" w:rsidP="0043286F">
      <w:pPr>
        <w:spacing w:after="0" w:line="360" w:lineRule="auto"/>
        <w:ind w:firstLine="709"/>
        <w:rPr>
          <w:rFonts w:ascii="Times New Roman" w:hAnsi="Times New Roman"/>
          <w:sz w:val="28"/>
          <w:szCs w:val="28"/>
        </w:rPr>
      </w:pPr>
      <w:bookmarkStart w:id="0" w:name="_GoBack"/>
      <w:bookmarkEnd w:id="0"/>
    </w:p>
    <w:sectPr w:rsidR="00DD5A25" w:rsidRPr="0043286F" w:rsidSect="0043286F">
      <w:headerReference w:type="default" r:id="rId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4A3A" w:rsidRDefault="00914A3A">
      <w:r>
        <w:separator/>
      </w:r>
    </w:p>
  </w:endnote>
  <w:endnote w:type="continuationSeparator" w:id="0">
    <w:p w:rsidR="00914A3A" w:rsidRDefault="00914A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4A3A" w:rsidRDefault="00914A3A">
      <w:r>
        <w:separator/>
      </w:r>
    </w:p>
  </w:footnote>
  <w:footnote w:type="continuationSeparator" w:id="0">
    <w:p w:rsidR="00914A3A" w:rsidRDefault="00914A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5138" w:rsidRDefault="003D201A">
    <w:pPr>
      <w:pStyle w:val="a7"/>
      <w:jc w:val="center"/>
    </w:pPr>
    <w:r>
      <w:rPr>
        <w:noProof/>
      </w:rPr>
      <w:t>1</w:t>
    </w:r>
  </w:p>
  <w:p w:rsidR="006E5138" w:rsidRDefault="006E5138">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B27B05"/>
    <w:multiLevelType w:val="hybridMultilevel"/>
    <w:tmpl w:val="67F8169E"/>
    <w:lvl w:ilvl="0" w:tplc="B7A00B06">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121C71BB"/>
    <w:multiLevelType w:val="multilevel"/>
    <w:tmpl w:val="AC42FBE8"/>
    <w:lvl w:ilvl="0">
      <w:start w:val="1"/>
      <w:numFmt w:val="decimal"/>
      <w:lvlText w:val="%1."/>
      <w:lvlJc w:val="left"/>
      <w:pPr>
        <w:ind w:left="480" w:hanging="48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2160" w:hanging="216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
    <w:nsid w:val="17206DFF"/>
    <w:multiLevelType w:val="hybridMultilevel"/>
    <w:tmpl w:val="C0B45858"/>
    <w:lvl w:ilvl="0" w:tplc="B71AE752">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nsid w:val="35E021EB"/>
    <w:multiLevelType w:val="multilevel"/>
    <w:tmpl w:val="7D32751C"/>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
    <w:nsid w:val="58383481"/>
    <w:multiLevelType w:val="multilevel"/>
    <w:tmpl w:val="345AEB58"/>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5">
    <w:nsid w:val="59F84C99"/>
    <w:multiLevelType w:val="hybridMultilevel"/>
    <w:tmpl w:val="C37E4A4A"/>
    <w:lvl w:ilvl="0" w:tplc="98E8679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4"/>
  </w:num>
  <w:num w:numId="2">
    <w:abstractNumId w:val="1"/>
  </w:num>
  <w:num w:numId="3">
    <w:abstractNumId w:val="0"/>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5969"/>
    <w:rsid w:val="00026C60"/>
    <w:rsid w:val="00046196"/>
    <w:rsid w:val="000533E8"/>
    <w:rsid w:val="00095514"/>
    <w:rsid w:val="000A6FE4"/>
    <w:rsid w:val="00102709"/>
    <w:rsid w:val="00102EFF"/>
    <w:rsid w:val="00107245"/>
    <w:rsid w:val="00110140"/>
    <w:rsid w:val="00171B48"/>
    <w:rsid w:val="0018452A"/>
    <w:rsid w:val="001C048D"/>
    <w:rsid w:val="001E5187"/>
    <w:rsid w:val="001F7BE2"/>
    <w:rsid w:val="00201870"/>
    <w:rsid w:val="002169E7"/>
    <w:rsid w:val="00227653"/>
    <w:rsid w:val="00234F1D"/>
    <w:rsid w:val="00261697"/>
    <w:rsid w:val="00265193"/>
    <w:rsid w:val="00267C80"/>
    <w:rsid w:val="002777AD"/>
    <w:rsid w:val="00280BA8"/>
    <w:rsid w:val="002F1BAC"/>
    <w:rsid w:val="00323B33"/>
    <w:rsid w:val="0033099A"/>
    <w:rsid w:val="0033137F"/>
    <w:rsid w:val="00337F9F"/>
    <w:rsid w:val="00346708"/>
    <w:rsid w:val="00381080"/>
    <w:rsid w:val="003A5BB2"/>
    <w:rsid w:val="003D201A"/>
    <w:rsid w:val="0042681A"/>
    <w:rsid w:val="0043286F"/>
    <w:rsid w:val="00484492"/>
    <w:rsid w:val="004A6279"/>
    <w:rsid w:val="004C42A1"/>
    <w:rsid w:val="004D58CE"/>
    <w:rsid w:val="004E1B0C"/>
    <w:rsid w:val="00521625"/>
    <w:rsid w:val="00534971"/>
    <w:rsid w:val="00551613"/>
    <w:rsid w:val="005A638D"/>
    <w:rsid w:val="005D0976"/>
    <w:rsid w:val="005F230C"/>
    <w:rsid w:val="00612EB8"/>
    <w:rsid w:val="00614919"/>
    <w:rsid w:val="00615A27"/>
    <w:rsid w:val="00620B8B"/>
    <w:rsid w:val="00630D07"/>
    <w:rsid w:val="00633EB7"/>
    <w:rsid w:val="00696450"/>
    <w:rsid w:val="006B4172"/>
    <w:rsid w:val="006D2E9E"/>
    <w:rsid w:val="006E5138"/>
    <w:rsid w:val="006E5498"/>
    <w:rsid w:val="006F5011"/>
    <w:rsid w:val="00741323"/>
    <w:rsid w:val="007541F7"/>
    <w:rsid w:val="00786408"/>
    <w:rsid w:val="007A3F90"/>
    <w:rsid w:val="007D04DD"/>
    <w:rsid w:val="007D1788"/>
    <w:rsid w:val="007D2B3C"/>
    <w:rsid w:val="0080606E"/>
    <w:rsid w:val="008330CF"/>
    <w:rsid w:val="00851191"/>
    <w:rsid w:val="00890BF6"/>
    <w:rsid w:val="008B23DF"/>
    <w:rsid w:val="008B65E5"/>
    <w:rsid w:val="008D2EBD"/>
    <w:rsid w:val="008E2FE0"/>
    <w:rsid w:val="00914A3A"/>
    <w:rsid w:val="0091754E"/>
    <w:rsid w:val="00961AA9"/>
    <w:rsid w:val="009713FA"/>
    <w:rsid w:val="009A0389"/>
    <w:rsid w:val="009A3D51"/>
    <w:rsid w:val="009A683F"/>
    <w:rsid w:val="009E349D"/>
    <w:rsid w:val="009E3B7E"/>
    <w:rsid w:val="009F153B"/>
    <w:rsid w:val="00A035DC"/>
    <w:rsid w:val="00A15D1B"/>
    <w:rsid w:val="00A22A68"/>
    <w:rsid w:val="00A3260C"/>
    <w:rsid w:val="00A37234"/>
    <w:rsid w:val="00A37432"/>
    <w:rsid w:val="00A51126"/>
    <w:rsid w:val="00A64E4B"/>
    <w:rsid w:val="00A80C70"/>
    <w:rsid w:val="00AA3265"/>
    <w:rsid w:val="00AB5439"/>
    <w:rsid w:val="00AE2D88"/>
    <w:rsid w:val="00B020B4"/>
    <w:rsid w:val="00B27401"/>
    <w:rsid w:val="00B276AA"/>
    <w:rsid w:val="00B57420"/>
    <w:rsid w:val="00B72A79"/>
    <w:rsid w:val="00B759A3"/>
    <w:rsid w:val="00B8137D"/>
    <w:rsid w:val="00B901CA"/>
    <w:rsid w:val="00BD5C14"/>
    <w:rsid w:val="00BE5969"/>
    <w:rsid w:val="00BE5B36"/>
    <w:rsid w:val="00BF21DD"/>
    <w:rsid w:val="00C35104"/>
    <w:rsid w:val="00C62D46"/>
    <w:rsid w:val="00CB1F22"/>
    <w:rsid w:val="00CB713F"/>
    <w:rsid w:val="00CF7FE9"/>
    <w:rsid w:val="00D2379C"/>
    <w:rsid w:val="00D86DC4"/>
    <w:rsid w:val="00DA26A1"/>
    <w:rsid w:val="00DA4667"/>
    <w:rsid w:val="00DD5A25"/>
    <w:rsid w:val="00DF36BA"/>
    <w:rsid w:val="00DF43FF"/>
    <w:rsid w:val="00E05C46"/>
    <w:rsid w:val="00E2201E"/>
    <w:rsid w:val="00E869F5"/>
    <w:rsid w:val="00E94BB6"/>
    <w:rsid w:val="00EC2DC4"/>
    <w:rsid w:val="00EF6D7E"/>
    <w:rsid w:val="00F72215"/>
    <w:rsid w:val="00FC6F52"/>
    <w:rsid w:val="00FE0627"/>
    <w:rsid w:val="00FE4768"/>
    <w:rsid w:val="00FE517D"/>
    <w:rsid w:val="00FF50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E9A32FC2-63AE-49E8-B672-183011069D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7BE2"/>
    <w:pPr>
      <w:spacing w:after="200" w:line="276" w:lineRule="auto"/>
    </w:pPr>
    <w:rPr>
      <w:rFonts w:ascii="Calibri" w:hAnsi="Calibri"/>
      <w:sz w:val="22"/>
      <w:szCs w:val="22"/>
    </w:rPr>
  </w:style>
  <w:style w:type="paragraph" w:styleId="2">
    <w:name w:val="heading 2"/>
    <w:basedOn w:val="a"/>
    <w:next w:val="a"/>
    <w:link w:val="20"/>
    <w:uiPriority w:val="9"/>
    <w:qFormat/>
    <w:rsid w:val="001F7BE2"/>
    <w:pPr>
      <w:keepNext/>
      <w:spacing w:after="0" w:line="360" w:lineRule="auto"/>
      <w:ind w:firstLine="720"/>
      <w:jc w:val="both"/>
      <w:outlineLvl w:val="1"/>
    </w:pPr>
    <w:rPr>
      <w:rFonts w:ascii="Times New Roman" w:hAnsi="Times New Roman"/>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List Paragraph"/>
    <w:basedOn w:val="a"/>
    <w:uiPriority w:val="34"/>
    <w:qFormat/>
    <w:rsid w:val="001F7BE2"/>
    <w:pPr>
      <w:ind w:left="720"/>
      <w:contextualSpacing/>
    </w:pPr>
  </w:style>
  <w:style w:type="paragraph" w:styleId="a4">
    <w:name w:val="Body Text"/>
    <w:basedOn w:val="a"/>
    <w:link w:val="a5"/>
    <w:uiPriority w:val="99"/>
    <w:rsid w:val="001F7BE2"/>
    <w:pPr>
      <w:spacing w:after="0" w:line="240" w:lineRule="auto"/>
      <w:jc w:val="center"/>
    </w:pPr>
    <w:rPr>
      <w:rFonts w:ascii="Times New Roman" w:hAnsi="Times New Roman"/>
      <w:b/>
      <w:bCs/>
      <w:sz w:val="44"/>
      <w:szCs w:val="44"/>
    </w:rPr>
  </w:style>
  <w:style w:type="character" w:customStyle="1" w:styleId="a5">
    <w:name w:val="Основной текст Знак"/>
    <w:link w:val="a4"/>
    <w:uiPriority w:val="99"/>
    <w:locked/>
    <w:rsid w:val="001F7BE2"/>
    <w:rPr>
      <w:rFonts w:cs="Times New Roman"/>
      <w:b/>
      <w:bCs/>
      <w:sz w:val="44"/>
      <w:szCs w:val="44"/>
      <w:lang w:val="ru-RU" w:eastAsia="ru-RU" w:bidi="ar-SA"/>
    </w:rPr>
  </w:style>
  <w:style w:type="paragraph" w:customStyle="1" w:styleId="Style3">
    <w:name w:val="Style3"/>
    <w:basedOn w:val="a"/>
    <w:rsid w:val="00BE5B36"/>
    <w:pPr>
      <w:widowControl w:val="0"/>
      <w:autoSpaceDE w:val="0"/>
      <w:autoSpaceDN w:val="0"/>
      <w:adjustRightInd w:val="0"/>
      <w:spacing w:after="0" w:line="483" w:lineRule="exact"/>
      <w:ind w:firstLine="562"/>
      <w:jc w:val="both"/>
    </w:pPr>
    <w:rPr>
      <w:rFonts w:ascii="Times New Roman" w:hAnsi="Times New Roman"/>
      <w:sz w:val="24"/>
      <w:szCs w:val="24"/>
    </w:rPr>
  </w:style>
  <w:style w:type="character" w:customStyle="1" w:styleId="FontStyle12">
    <w:name w:val="Font Style12"/>
    <w:rsid w:val="00BE5B36"/>
    <w:rPr>
      <w:rFonts w:ascii="Times New Roman" w:hAnsi="Times New Roman" w:cs="Times New Roman"/>
      <w:sz w:val="26"/>
      <w:szCs w:val="26"/>
    </w:rPr>
  </w:style>
  <w:style w:type="paragraph" w:customStyle="1" w:styleId="Style6">
    <w:name w:val="Style6"/>
    <w:basedOn w:val="a"/>
    <w:rsid w:val="00BE5B36"/>
    <w:pPr>
      <w:widowControl w:val="0"/>
      <w:autoSpaceDE w:val="0"/>
      <w:autoSpaceDN w:val="0"/>
      <w:adjustRightInd w:val="0"/>
      <w:spacing w:after="0" w:line="240" w:lineRule="auto"/>
      <w:jc w:val="both"/>
    </w:pPr>
    <w:rPr>
      <w:rFonts w:ascii="Times New Roman" w:hAnsi="Times New Roman"/>
      <w:sz w:val="24"/>
      <w:szCs w:val="24"/>
    </w:rPr>
  </w:style>
  <w:style w:type="table" w:styleId="a6">
    <w:name w:val="Table Grid"/>
    <w:basedOn w:val="a1"/>
    <w:uiPriority w:val="59"/>
    <w:rsid w:val="00AE2D8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header"/>
    <w:basedOn w:val="a"/>
    <w:link w:val="a8"/>
    <w:uiPriority w:val="99"/>
    <w:rsid w:val="00AB5439"/>
    <w:pPr>
      <w:tabs>
        <w:tab w:val="center" w:pos="4677"/>
        <w:tab w:val="right" w:pos="9355"/>
      </w:tabs>
    </w:pPr>
  </w:style>
  <w:style w:type="character" w:customStyle="1" w:styleId="a8">
    <w:name w:val="Верхний колонтитул Знак"/>
    <w:link w:val="a7"/>
    <w:uiPriority w:val="99"/>
    <w:locked/>
    <w:rsid w:val="00AB5439"/>
    <w:rPr>
      <w:rFonts w:ascii="Calibri" w:hAnsi="Calibri" w:cs="Times New Roman"/>
      <w:sz w:val="22"/>
      <w:szCs w:val="22"/>
    </w:rPr>
  </w:style>
  <w:style w:type="paragraph" w:styleId="a9">
    <w:name w:val="footer"/>
    <w:basedOn w:val="a"/>
    <w:link w:val="aa"/>
    <w:uiPriority w:val="99"/>
    <w:rsid w:val="00AB5439"/>
    <w:pPr>
      <w:tabs>
        <w:tab w:val="center" w:pos="4677"/>
        <w:tab w:val="right" w:pos="9355"/>
      </w:tabs>
    </w:pPr>
  </w:style>
  <w:style w:type="character" w:customStyle="1" w:styleId="aa">
    <w:name w:val="Нижний колонтитул Знак"/>
    <w:link w:val="a9"/>
    <w:uiPriority w:val="99"/>
    <w:locked/>
    <w:rsid w:val="00AB5439"/>
    <w:rPr>
      <w:rFonts w:ascii="Calibri" w:hAnsi="Calibri"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17412</Words>
  <Characters>99249</Characters>
  <Application>Microsoft Office Word</Application>
  <DocSecurity>0</DocSecurity>
  <Lines>827</Lines>
  <Paragraphs>232</Paragraphs>
  <ScaleCrop>false</ScaleCrop>
  <HeadingPairs>
    <vt:vector size="2" baseType="variant">
      <vt:variant>
        <vt:lpstr>Название</vt:lpstr>
      </vt:variant>
      <vt:variant>
        <vt:i4>1</vt:i4>
      </vt:variant>
    </vt:vector>
  </HeadingPairs>
  <TitlesOfParts>
    <vt:vector size="1" baseType="lpstr">
      <vt:lpstr/>
    </vt:vector>
  </TitlesOfParts>
  <Company>ДАР</Company>
  <LinksUpToDate>false</LinksUpToDate>
  <CharactersWithSpaces>116429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Костик Надежда</dc:creator>
  <cp:keywords/>
  <dc:description/>
  <cp:lastModifiedBy>admin</cp:lastModifiedBy>
  <cp:revision>2</cp:revision>
  <cp:lastPrinted>2008-10-27T10:06:00Z</cp:lastPrinted>
  <dcterms:created xsi:type="dcterms:W3CDTF">2014-02-20T17:25:00Z</dcterms:created>
  <dcterms:modified xsi:type="dcterms:W3CDTF">2014-02-20T17:25:00Z</dcterms:modified>
</cp:coreProperties>
</file>