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8A" w:rsidRPr="00AA03A2" w:rsidRDefault="003F5D8A" w:rsidP="00AA03A2">
      <w:pPr>
        <w:widowControl w:val="0"/>
        <w:spacing w:line="360" w:lineRule="auto"/>
        <w:ind w:firstLine="709"/>
        <w:jc w:val="both"/>
        <w:rPr>
          <w:b/>
          <w:sz w:val="28"/>
          <w:szCs w:val="28"/>
        </w:rPr>
      </w:pPr>
      <w:r w:rsidRPr="00AA03A2">
        <w:rPr>
          <w:b/>
          <w:sz w:val="28"/>
          <w:szCs w:val="28"/>
        </w:rPr>
        <w:t>Содержание</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pStyle w:val="11"/>
        <w:widowControl w:val="0"/>
      </w:pPr>
      <w:r w:rsidRPr="00AA03A2">
        <w:t>Введение</w:t>
      </w:r>
      <w:r w:rsidRPr="00AA03A2">
        <w:fldChar w:fldCharType="begin"/>
      </w:r>
      <w:r w:rsidRPr="00AA03A2">
        <w:instrText xml:space="preserve"> TOC \o "1-2" \h \z \u </w:instrText>
      </w:r>
      <w:r w:rsidRPr="00AA03A2">
        <w:fldChar w:fldCharType="separate"/>
      </w:r>
    </w:p>
    <w:p w:rsidR="003F5D8A" w:rsidRPr="00AA03A2" w:rsidRDefault="003F5D8A" w:rsidP="00AA03A2">
      <w:pPr>
        <w:widowControl w:val="0"/>
        <w:spacing w:line="360" w:lineRule="auto"/>
        <w:jc w:val="both"/>
        <w:rPr>
          <w:sz w:val="28"/>
          <w:szCs w:val="28"/>
        </w:rPr>
      </w:pPr>
      <w:r w:rsidRPr="00AA03A2">
        <w:fldChar w:fldCharType="end"/>
      </w:r>
      <w:r w:rsidRPr="00AA03A2">
        <w:rPr>
          <w:sz w:val="28"/>
          <w:szCs w:val="28"/>
        </w:rPr>
        <w:t>1 Теоретические основы собственного капитала банка</w:t>
      </w:r>
    </w:p>
    <w:p w:rsidR="003F5D8A" w:rsidRPr="00AA03A2" w:rsidRDefault="003F5D8A" w:rsidP="00AA03A2">
      <w:pPr>
        <w:widowControl w:val="0"/>
        <w:spacing w:line="360" w:lineRule="auto"/>
        <w:jc w:val="both"/>
        <w:rPr>
          <w:sz w:val="28"/>
          <w:szCs w:val="28"/>
        </w:rPr>
      </w:pPr>
      <w:r w:rsidRPr="00AA03A2">
        <w:rPr>
          <w:sz w:val="28"/>
          <w:szCs w:val="28"/>
        </w:rPr>
        <w:t>1.1 Понятие и функции собственного капитала банка</w:t>
      </w:r>
    </w:p>
    <w:p w:rsidR="003F5D8A" w:rsidRPr="00AA03A2" w:rsidRDefault="003F5D8A" w:rsidP="00AA03A2">
      <w:pPr>
        <w:widowControl w:val="0"/>
        <w:spacing w:line="360" w:lineRule="auto"/>
        <w:jc w:val="both"/>
        <w:rPr>
          <w:sz w:val="28"/>
          <w:szCs w:val="28"/>
        </w:rPr>
      </w:pPr>
      <w:r w:rsidRPr="00AA03A2">
        <w:rPr>
          <w:sz w:val="28"/>
          <w:szCs w:val="28"/>
        </w:rPr>
        <w:t>1.2 Характеристика капитальной базы российских банков</w:t>
      </w:r>
    </w:p>
    <w:p w:rsidR="003F5D8A" w:rsidRPr="00AA03A2" w:rsidRDefault="003F5D8A" w:rsidP="00AA03A2">
      <w:pPr>
        <w:widowControl w:val="0"/>
        <w:spacing w:line="360" w:lineRule="auto"/>
        <w:jc w:val="both"/>
        <w:rPr>
          <w:sz w:val="28"/>
          <w:szCs w:val="28"/>
        </w:rPr>
      </w:pPr>
      <w:r w:rsidRPr="00AA03A2">
        <w:rPr>
          <w:sz w:val="28"/>
          <w:szCs w:val="28"/>
        </w:rPr>
        <w:t>1.3 Государственное регулирование деятельности банков Российской Федерации</w:t>
      </w:r>
    </w:p>
    <w:p w:rsidR="003F5D8A" w:rsidRPr="00AA03A2" w:rsidRDefault="003F5D8A" w:rsidP="00AA03A2">
      <w:pPr>
        <w:widowControl w:val="0"/>
        <w:spacing w:line="360" w:lineRule="auto"/>
        <w:jc w:val="both"/>
        <w:rPr>
          <w:sz w:val="28"/>
          <w:szCs w:val="28"/>
        </w:rPr>
      </w:pPr>
      <w:r w:rsidRPr="00AA03A2">
        <w:rPr>
          <w:sz w:val="28"/>
          <w:szCs w:val="28"/>
        </w:rPr>
        <w:t>2 Анализ собственного капитала ОАО «АК БАРС» Банка</w:t>
      </w:r>
    </w:p>
    <w:p w:rsidR="003F5D8A" w:rsidRPr="00AA03A2" w:rsidRDefault="003F5D8A" w:rsidP="00AA03A2">
      <w:pPr>
        <w:widowControl w:val="0"/>
        <w:spacing w:line="360" w:lineRule="auto"/>
        <w:jc w:val="both"/>
        <w:rPr>
          <w:sz w:val="28"/>
          <w:szCs w:val="28"/>
        </w:rPr>
      </w:pPr>
      <w:r w:rsidRPr="00AA03A2">
        <w:rPr>
          <w:sz w:val="28"/>
          <w:szCs w:val="28"/>
        </w:rPr>
        <w:t>2.1Экономическая характеристика деятельности ОАО « АК БАРС» Банка</w:t>
      </w:r>
    </w:p>
    <w:p w:rsidR="003F5D8A" w:rsidRPr="00AA03A2" w:rsidRDefault="003F5D8A" w:rsidP="00AA03A2">
      <w:pPr>
        <w:widowControl w:val="0"/>
        <w:spacing w:line="360" w:lineRule="auto"/>
        <w:jc w:val="both"/>
        <w:rPr>
          <w:rStyle w:val="a3"/>
          <w:noProof/>
          <w:color w:val="auto"/>
          <w:sz w:val="28"/>
          <w:szCs w:val="28"/>
          <w:u w:val="none"/>
        </w:rPr>
      </w:pPr>
      <w:r w:rsidRPr="00AA03A2">
        <w:rPr>
          <w:sz w:val="28"/>
          <w:szCs w:val="28"/>
        </w:rPr>
        <w:t>2.</w:t>
      </w:r>
      <w:hyperlink w:anchor="_Toc226847362" w:history="1">
        <w:r w:rsidRPr="00AA03A2">
          <w:rPr>
            <w:rStyle w:val="a3"/>
            <w:noProof/>
            <w:color w:val="auto"/>
            <w:sz w:val="28"/>
            <w:szCs w:val="28"/>
            <w:u w:val="none"/>
          </w:rPr>
          <w:t>2.Состав</w:t>
        </w:r>
      </w:hyperlink>
      <w:r w:rsidRPr="00AA03A2">
        <w:rPr>
          <w:rStyle w:val="a3"/>
          <w:noProof/>
          <w:color w:val="auto"/>
          <w:sz w:val="28"/>
          <w:szCs w:val="28"/>
          <w:u w:val="none"/>
        </w:rPr>
        <w:t xml:space="preserve"> собственного капитала ОАО «АК БАРС» Банка</w:t>
      </w:r>
    </w:p>
    <w:p w:rsidR="003F5D8A" w:rsidRPr="00AA03A2" w:rsidRDefault="003F5D8A" w:rsidP="00AA03A2">
      <w:pPr>
        <w:widowControl w:val="0"/>
        <w:spacing w:line="360" w:lineRule="auto"/>
        <w:jc w:val="both"/>
        <w:rPr>
          <w:rStyle w:val="a3"/>
          <w:noProof/>
          <w:color w:val="auto"/>
          <w:sz w:val="28"/>
          <w:szCs w:val="28"/>
          <w:u w:val="none"/>
        </w:rPr>
      </w:pPr>
      <w:r w:rsidRPr="00AA03A2">
        <w:rPr>
          <w:rStyle w:val="a3"/>
          <w:noProof/>
          <w:color w:val="auto"/>
          <w:sz w:val="28"/>
          <w:szCs w:val="28"/>
          <w:u w:val="none"/>
        </w:rPr>
        <w:t>2.3 Анализ достаточности капитала ОАО «АК БАРС» Банка</w:t>
      </w:r>
    </w:p>
    <w:p w:rsidR="00AA03A2" w:rsidRPr="00AA03A2" w:rsidRDefault="003F5D8A" w:rsidP="00AA03A2">
      <w:pPr>
        <w:widowControl w:val="0"/>
        <w:spacing w:line="360" w:lineRule="auto"/>
        <w:jc w:val="both"/>
        <w:rPr>
          <w:rStyle w:val="a3"/>
          <w:color w:val="auto"/>
          <w:sz w:val="28"/>
          <w:szCs w:val="28"/>
          <w:u w:val="none"/>
        </w:rPr>
      </w:pPr>
      <w:r w:rsidRPr="00AA03A2">
        <w:rPr>
          <w:rStyle w:val="a3"/>
          <w:noProof/>
          <w:color w:val="auto"/>
          <w:sz w:val="28"/>
          <w:szCs w:val="28"/>
          <w:u w:val="none"/>
        </w:rPr>
        <w:t>3</w:t>
      </w:r>
      <w:r w:rsidR="00AA03A2">
        <w:rPr>
          <w:rStyle w:val="a3"/>
          <w:noProof/>
          <w:color w:val="auto"/>
          <w:sz w:val="28"/>
          <w:szCs w:val="28"/>
          <w:u w:val="none"/>
        </w:rPr>
        <w:t xml:space="preserve"> </w:t>
      </w:r>
      <w:r w:rsidRPr="00AA03A2">
        <w:rPr>
          <w:rStyle w:val="a3"/>
          <w:color w:val="auto"/>
          <w:sz w:val="28"/>
          <w:szCs w:val="28"/>
          <w:u w:val="none"/>
        </w:rPr>
        <w:t>Проблемы и пути решения увеличения собственного капитала</w:t>
      </w:r>
    </w:p>
    <w:p w:rsidR="003F5D8A" w:rsidRPr="00AA03A2" w:rsidRDefault="003F5D8A" w:rsidP="00AA03A2">
      <w:pPr>
        <w:widowControl w:val="0"/>
        <w:spacing w:line="360" w:lineRule="auto"/>
        <w:jc w:val="both"/>
        <w:rPr>
          <w:sz w:val="28"/>
          <w:szCs w:val="28"/>
        </w:rPr>
      </w:pPr>
      <w:r w:rsidRPr="00AA03A2">
        <w:rPr>
          <w:sz w:val="28"/>
          <w:szCs w:val="28"/>
        </w:rPr>
        <w:t>3.1 Проблемы капитализации банка</w:t>
      </w:r>
    </w:p>
    <w:p w:rsidR="003F5D8A" w:rsidRPr="00AA03A2" w:rsidRDefault="003F5D8A" w:rsidP="00AA03A2">
      <w:pPr>
        <w:widowControl w:val="0"/>
        <w:spacing w:line="360" w:lineRule="auto"/>
        <w:jc w:val="both"/>
        <w:rPr>
          <w:sz w:val="28"/>
          <w:szCs w:val="28"/>
        </w:rPr>
      </w:pPr>
      <w:r w:rsidRPr="00AA03A2">
        <w:rPr>
          <w:sz w:val="28"/>
          <w:szCs w:val="28"/>
        </w:rPr>
        <w:t>3.2 Пути решения по увеличению собственного капитала</w:t>
      </w:r>
    </w:p>
    <w:p w:rsidR="003F5D8A" w:rsidRPr="00AA03A2" w:rsidRDefault="003F5D8A" w:rsidP="00AA03A2">
      <w:pPr>
        <w:widowControl w:val="0"/>
        <w:spacing w:line="360" w:lineRule="auto"/>
        <w:jc w:val="both"/>
        <w:rPr>
          <w:sz w:val="28"/>
          <w:szCs w:val="28"/>
        </w:rPr>
      </w:pPr>
      <w:r w:rsidRPr="00AA03A2">
        <w:rPr>
          <w:sz w:val="28"/>
          <w:szCs w:val="28"/>
        </w:rPr>
        <w:t>Заключение</w:t>
      </w:r>
    </w:p>
    <w:p w:rsidR="003F5D8A" w:rsidRPr="00AA03A2" w:rsidRDefault="003F5D8A" w:rsidP="00AA03A2">
      <w:pPr>
        <w:widowControl w:val="0"/>
        <w:spacing w:line="360" w:lineRule="auto"/>
        <w:jc w:val="both"/>
        <w:rPr>
          <w:sz w:val="28"/>
          <w:szCs w:val="28"/>
        </w:rPr>
      </w:pPr>
      <w:r w:rsidRPr="00AA03A2">
        <w:rPr>
          <w:sz w:val="28"/>
          <w:szCs w:val="28"/>
        </w:rPr>
        <w:t>Список использованных источников и литературы</w:t>
      </w:r>
    </w:p>
    <w:p w:rsidR="003F5D8A" w:rsidRPr="00AA03A2" w:rsidRDefault="00AA03A2" w:rsidP="00AA03A2">
      <w:pPr>
        <w:widowControl w:val="0"/>
        <w:spacing w:line="360" w:lineRule="auto"/>
        <w:ind w:firstLine="709"/>
        <w:jc w:val="both"/>
        <w:rPr>
          <w:b/>
          <w:sz w:val="28"/>
          <w:szCs w:val="28"/>
        </w:rPr>
      </w:pPr>
      <w:r w:rsidRPr="00AA03A2">
        <w:rPr>
          <w:sz w:val="28"/>
          <w:szCs w:val="28"/>
        </w:rPr>
        <w:br w:type="page"/>
      </w:r>
      <w:bookmarkStart w:id="0" w:name="_Toc226847356"/>
      <w:r w:rsidR="003F5D8A" w:rsidRPr="00AA03A2">
        <w:rPr>
          <w:b/>
          <w:sz w:val="28"/>
          <w:szCs w:val="28"/>
        </w:rPr>
        <w:lastRenderedPageBreak/>
        <w:t>Введение</w:t>
      </w:r>
      <w:bookmarkEnd w:id="0"/>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pStyle w:val="1"/>
        <w:widowControl w:val="0"/>
        <w:spacing w:before="0" w:after="0" w:line="360" w:lineRule="auto"/>
        <w:ind w:firstLine="709"/>
        <w:jc w:val="both"/>
        <w:rPr>
          <w:rFonts w:ascii="Times New Roman" w:hAnsi="Times New Roman" w:cs="Times New Roman"/>
          <w:b w:val="0"/>
          <w:sz w:val="28"/>
          <w:szCs w:val="28"/>
        </w:rPr>
      </w:pPr>
      <w:r w:rsidRPr="00AA03A2">
        <w:rPr>
          <w:rFonts w:ascii="Times New Roman" w:hAnsi="Times New Roman" w:cs="Times New Roman"/>
          <w:b w:val="0"/>
          <w:sz w:val="28"/>
          <w:szCs w:val="28"/>
        </w:rPr>
        <w:t>В ежедневной деятельности и обеспечении долгосрочной жизнеспособности банка его капитал играет главную роль. Он необходим для организации и функционирования банка на начальном этапе развития, служит защитой от банкротства и компенсацией текущих потерь в будущем. Капитал также обеспечивает уверенность заемщиков в том, что банк способен удовлетворить их потребности в кредитах, даже если экономика будет переживать спад. Капитал нужен для поддержки и защиты от риска, связанного с предоставлением новых услуг и строительством новых мощностей.</w:t>
      </w:r>
    </w:p>
    <w:p w:rsidR="003F5D8A" w:rsidRPr="00AA03A2" w:rsidRDefault="003F5D8A" w:rsidP="00AA03A2">
      <w:pPr>
        <w:widowControl w:val="0"/>
        <w:spacing w:line="360" w:lineRule="auto"/>
        <w:ind w:firstLine="709"/>
        <w:jc w:val="both"/>
        <w:rPr>
          <w:sz w:val="28"/>
          <w:szCs w:val="28"/>
        </w:rPr>
      </w:pPr>
      <w:r w:rsidRPr="00AA03A2">
        <w:rPr>
          <w:sz w:val="28"/>
          <w:szCs w:val="28"/>
        </w:rPr>
        <w:t>Собственный капитал банка, исходя из функций, которые он выполняет, занимает важное место в системе показателей, характеризующих финансовое состояние банка. Одним из показателей, характеризующий состояние собственного капитала, особенно при создании банка является минимальный размер уставного капитала. Однако принято считать, что в процессе дальнейшего функционирования банка его уставный капитал перестает играть решающее значение как перманентная составляющая собственного банковского капитала, а следовательно, его удельный вес, при прочих равных условиях, в совокупном собственном капитале постепенно уменьшается. Зато увеличивается удельный вес других элементов собственного капитала банка. Однако пренебрегать показателем минимального размера уставного капитала не следует: чем больше размер уставного капитала, тем финансово прочнее считается банк.</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Недостаточная капитализация делает банковский сектор чрезвычайно зависимым от краткосрочных колебаний макроэкономических условий его функционирования, подверженным риску утраты ликвидности, кредитному и рыночному рискам.</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При этом укрепление капитальной базы российских банков не сводится лишь к количественным параметрам. Речь идет, прежде всего, о качественном улучшении капитала. На это делает акцент Банк России, устанавливая минимальный размер уставного капитала и норматив достаточности собственных средств (капитала) банка. Заметим, что в настоящее время норматив по достаточности собственных средств банка приближен к мировому.</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Требования к уставному капиталу постоянно растут. В связи с этим перед многими банками стоит проблема поисков источников формирования капитала для удовлетворения жестких требований Банка России.</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Приведение капитала к реальной стоимости для многих банков может оказаться проблемным, так как капитал является основным параметром при расчете обязательных нормативов, невыполнение которых может привести к потере лицензии. Поэтому поиск источников капитализации в рамках прямых и косвенных требований Банка России является для банков очень актуальным.</w:t>
      </w:r>
    </w:p>
    <w:p w:rsidR="003F5D8A" w:rsidRPr="00AA03A2" w:rsidRDefault="003F5D8A" w:rsidP="00AA03A2">
      <w:pPr>
        <w:widowControl w:val="0"/>
        <w:spacing w:line="360" w:lineRule="auto"/>
        <w:ind w:firstLine="709"/>
        <w:jc w:val="both"/>
        <w:rPr>
          <w:sz w:val="28"/>
          <w:szCs w:val="28"/>
        </w:rPr>
      </w:pPr>
      <w:r w:rsidRPr="00AA03A2">
        <w:rPr>
          <w:sz w:val="28"/>
          <w:szCs w:val="28"/>
        </w:rPr>
        <w:t>Развитие рыночных отношений в России делает чрезвычайно важным вопрос о функциях анализа собственного капитала коммерческих банков. В системе формирования ресурсов коммерческих банков огромная роль отводится собственным средствам. В силу этого вопросы организации собственного капитала коммерческих банков являются в настоящее время наиболее актуальными.</w:t>
      </w:r>
    </w:p>
    <w:p w:rsidR="003F5D8A" w:rsidRPr="00AA03A2" w:rsidRDefault="00486BBE" w:rsidP="00AA03A2">
      <w:pPr>
        <w:widowControl w:val="0"/>
        <w:spacing w:line="360" w:lineRule="auto"/>
        <w:ind w:firstLine="709"/>
        <w:jc w:val="both"/>
        <w:rPr>
          <w:sz w:val="28"/>
          <w:szCs w:val="28"/>
        </w:rPr>
      </w:pPr>
      <w:hyperlink r:id="rId7" w:history="1">
        <w:r w:rsidR="003F5D8A" w:rsidRPr="00AA03A2">
          <w:rPr>
            <w:rStyle w:val="a3"/>
            <w:color w:val="auto"/>
            <w:sz w:val="28"/>
            <w:szCs w:val="28"/>
            <w:u w:val="none"/>
          </w:rPr>
          <w:t>Анализ</w:t>
        </w:r>
      </w:hyperlink>
      <w:r w:rsidR="003F5D8A" w:rsidRPr="00AA03A2">
        <w:rPr>
          <w:sz w:val="28"/>
          <w:szCs w:val="28"/>
        </w:rPr>
        <w:t xml:space="preserve"> собственного капитала является первоочередным в оценке работы банка хотя бы потому, что его объем определяет величину, состав и структуру активов, а, следовательно, доходов банка.</w:t>
      </w:r>
    </w:p>
    <w:p w:rsidR="003F5D8A" w:rsidRPr="00AA03A2" w:rsidRDefault="003F5D8A" w:rsidP="00AA03A2">
      <w:pPr>
        <w:widowControl w:val="0"/>
        <w:shd w:val="clear" w:color="auto" w:fill="FFFFFF"/>
        <w:spacing w:line="360" w:lineRule="auto"/>
        <w:ind w:firstLine="709"/>
        <w:jc w:val="both"/>
        <w:rPr>
          <w:sz w:val="28"/>
          <w:szCs w:val="28"/>
        </w:rPr>
      </w:pPr>
      <w:r w:rsidRPr="00AA03A2">
        <w:rPr>
          <w:spacing w:val="2"/>
          <w:sz w:val="28"/>
          <w:szCs w:val="28"/>
        </w:rPr>
        <w:t>Целью исследования является изучение собственного капитала банка</w:t>
      </w:r>
      <w:r w:rsidRPr="00AA03A2">
        <w:rPr>
          <w:spacing w:val="1"/>
          <w:sz w:val="28"/>
          <w:szCs w:val="28"/>
        </w:rPr>
        <w:t>: состав и проблемы формирования.</w:t>
      </w:r>
    </w:p>
    <w:p w:rsidR="003F5D8A" w:rsidRPr="00AA03A2" w:rsidRDefault="003F5D8A" w:rsidP="00AA03A2">
      <w:pPr>
        <w:widowControl w:val="0"/>
        <w:shd w:val="clear" w:color="auto" w:fill="FFFFFF"/>
        <w:spacing w:line="360" w:lineRule="auto"/>
        <w:ind w:firstLine="709"/>
        <w:jc w:val="both"/>
        <w:rPr>
          <w:spacing w:val="1"/>
          <w:sz w:val="28"/>
          <w:szCs w:val="28"/>
        </w:rPr>
      </w:pPr>
      <w:r w:rsidRPr="00AA03A2">
        <w:rPr>
          <w:spacing w:val="1"/>
          <w:sz w:val="28"/>
          <w:szCs w:val="28"/>
        </w:rPr>
        <w:t>Исходя из поставленной цели, в работе решаются следующие задачи:</w:t>
      </w:r>
    </w:p>
    <w:p w:rsidR="003F5D8A" w:rsidRPr="00AA03A2" w:rsidRDefault="003F5D8A" w:rsidP="00AA03A2">
      <w:pPr>
        <w:widowControl w:val="0"/>
        <w:numPr>
          <w:ilvl w:val="0"/>
          <w:numId w:val="2"/>
        </w:numPr>
        <w:shd w:val="clear" w:color="auto" w:fill="FFFFFF"/>
        <w:spacing w:line="360" w:lineRule="auto"/>
        <w:ind w:left="0" w:firstLine="709"/>
        <w:jc w:val="both"/>
        <w:rPr>
          <w:spacing w:val="1"/>
          <w:sz w:val="28"/>
          <w:szCs w:val="28"/>
        </w:rPr>
      </w:pPr>
      <w:r w:rsidRPr="00AA03A2">
        <w:rPr>
          <w:sz w:val="28"/>
          <w:szCs w:val="28"/>
        </w:rPr>
        <w:t>определить понятие и функции собственного капитала банка;</w:t>
      </w:r>
    </w:p>
    <w:p w:rsidR="003F5D8A" w:rsidRPr="00AA03A2" w:rsidRDefault="003F5D8A" w:rsidP="00AA03A2">
      <w:pPr>
        <w:widowControl w:val="0"/>
        <w:numPr>
          <w:ilvl w:val="0"/>
          <w:numId w:val="2"/>
        </w:numPr>
        <w:spacing w:line="360" w:lineRule="auto"/>
        <w:ind w:left="0" w:firstLine="709"/>
        <w:jc w:val="both"/>
        <w:rPr>
          <w:sz w:val="28"/>
          <w:szCs w:val="28"/>
        </w:rPr>
      </w:pPr>
      <w:r w:rsidRPr="00AA03A2">
        <w:rPr>
          <w:sz w:val="28"/>
          <w:szCs w:val="28"/>
        </w:rPr>
        <w:t>рассмотреть состав банковского капитала;</w:t>
      </w:r>
    </w:p>
    <w:p w:rsidR="003F5D8A" w:rsidRPr="00AA03A2" w:rsidRDefault="003F5D8A" w:rsidP="00AA03A2">
      <w:pPr>
        <w:widowControl w:val="0"/>
        <w:numPr>
          <w:ilvl w:val="0"/>
          <w:numId w:val="2"/>
        </w:numPr>
        <w:spacing w:line="360" w:lineRule="auto"/>
        <w:ind w:left="0" w:firstLine="709"/>
        <w:jc w:val="both"/>
        <w:rPr>
          <w:sz w:val="28"/>
          <w:szCs w:val="28"/>
        </w:rPr>
      </w:pPr>
      <w:r w:rsidRPr="00AA03A2">
        <w:rPr>
          <w:sz w:val="28"/>
          <w:szCs w:val="28"/>
        </w:rPr>
        <w:t>охарактеризовать капитальную базу российских банков;</w:t>
      </w:r>
    </w:p>
    <w:p w:rsidR="003F5D8A" w:rsidRPr="00AA03A2" w:rsidRDefault="003F5D8A" w:rsidP="00AA03A2">
      <w:pPr>
        <w:widowControl w:val="0"/>
        <w:numPr>
          <w:ilvl w:val="0"/>
          <w:numId w:val="2"/>
        </w:numPr>
        <w:spacing w:line="360" w:lineRule="auto"/>
        <w:ind w:left="0" w:firstLine="709"/>
        <w:jc w:val="both"/>
        <w:rPr>
          <w:sz w:val="28"/>
          <w:szCs w:val="28"/>
        </w:rPr>
      </w:pPr>
      <w:r w:rsidRPr="00AA03A2">
        <w:rPr>
          <w:sz w:val="28"/>
          <w:szCs w:val="28"/>
        </w:rPr>
        <w:t>проанализировать состав собственного капитала банка;</w:t>
      </w:r>
    </w:p>
    <w:p w:rsidR="003F5D8A" w:rsidRPr="00AA03A2" w:rsidRDefault="003F5D8A" w:rsidP="00AA03A2">
      <w:pPr>
        <w:widowControl w:val="0"/>
        <w:numPr>
          <w:ilvl w:val="0"/>
          <w:numId w:val="2"/>
        </w:numPr>
        <w:shd w:val="clear" w:color="auto" w:fill="FFFFFF"/>
        <w:spacing w:line="360" w:lineRule="auto"/>
        <w:ind w:left="0" w:firstLine="709"/>
        <w:jc w:val="both"/>
        <w:rPr>
          <w:sz w:val="28"/>
          <w:szCs w:val="28"/>
        </w:rPr>
      </w:pPr>
      <w:r w:rsidRPr="00AA03A2">
        <w:rPr>
          <w:sz w:val="28"/>
          <w:szCs w:val="28"/>
        </w:rPr>
        <w:t>определить достаточность собственного капитала банка;</w:t>
      </w:r>
    </w:p>
    <w:p w:rsidR="003F5D8A" w:rsidRPr="00AA03A2" w:rsidRDefault="003F5D8A" w:rsidP="00AA03A2">
      <w:pPr>
        <w:widowControl w:val="0"/>
        <w:numPr>
          <w:ilvl w:val="0"/>
          <w:numId w:val="2"/>
        </w:numPr>
        <w:shd w:val="clear" w:color="auto" w:fill="FFFFFF"/>
        <w:spacing w:line="360" w:lineRule="auto"/>
        <w:ind w:left="0" w:firstLine="709"/>
        <w:jc w:val="both"/>
        <w:rPr>
          <w:sz w:val="28"/>
          <w:szCs w:val="28"/>
        </w:rPr>
      </w:pPr>
      <w:r w:rsidRPr="00AA03A2">
        <w:rPr>
          <w:sz w:val="28"/>
          <w:szCs w:val="28"/>
        </w:rPr>
        <w:t>выявить проблемы формирования собственного капитала банков.</w:t>
      </w:r>
    </w:p>
    <w:p w:rsidR="003F5D8A" w:rsidRPr="00AA03A2" w:rsidRDefault="003F5D8A" w:rsidP="00AA03A2">
      <w:pPr>
        <w:widowControl w:val="0"/>
        <w:shd w:val="clear" w:color="auto" w:fill="FFFFFF"/>
        <w:spacing w:line="360" w:lineRule="auto"/>
        <w:ind w:firstLine="709"/>
        <w:jc w:val="both"/>
        <w:rPr>
          <w:sz w:val="28"/>
          <w:szCs w:val="28"/>
        </w:rPr>
      </w:pPr>
      <w:r w:rsidRPr="00AA03A2">
        <w:rPr>
          <w:spacing w:val="6"/>
          <w:sz w:val="28"/>
          <w:szCs w:val="28"/>
        </w:rPr>
        <w:t>Объектом исследования в данной работе выступает собственный капитал ОАО «АК БАРС»</w:t>
      </w:r>
      <w:r w:rsidR="00AA03A2">
        <w:rPr>
          <w:spacing w:val="6"/>
          <w:sz w:val="28"/>
          <w:szCs w:val="28"/>
        </w:rPr>
        <w:t xml:space="preserve"> </w:t>
      </w:r>
      <w:r w:rsidRPr="00AA03A2">
        <w:rPr>
          <w:spacing w:val="6"/>
          <w:sz w:val="28"/>
          <w:szCs w:val="28"/>
        </w:rPr>
        <w:t>банка</w:t>
      </w:r>
      <w:r w:rsidRPr="00AA03A2">
        <w:rPr>
          <w:spacing w:val="1"/>
          <w:sz w:val="28"/>
          <w:szCs w:val="28"/>
        </w:rPr>
        <w:t>.</w:t>
      </w:r>
    </w:p>
    <w:p w:rsidR="003F5D8A" w:rsidRPr="00AA03A2" w:rsidRDefault="003F5D8A" w:rsidP="00AA03A2">
      <w:pPr>
        <w:widowControl w:val="0"/>
        <w:shd w:val="clear" w:color="auto" w:fill="FFFFFF"/>
        <w:spacing w:line="360" w:lineRule="auto"/>
        <w:ind w:firstLine="709"/>
        <w:jc w:val="both"/>
        <w:rPr>
          <w:sz w:val="28"/>
          <w:szCs w:val="28"/>
        </w:rPr>
      </w:pPr>
      <w:r w:rsidRPr="00AA03A2">
        <w:rPr>
          <w:sz w:val="28"/>
          <w:szCs w:val="28"/>
        </w:rPr>
        <w:t>Предметом исследования</w:t>
      </w:r>
      <w:r w:rsidR="00AA03A2">
        <w:rPr>
          <w:sz w:val="28"/>
          <w:szCs w:val="28"/>
        </w:rPr>
        <w:t xml:space="preserve"> </w:t>
      </w:r>
      <w:r w:rsidRPr="00AA03A2">
        <w:rPr>
          <w:sz w:val="28"/>
          <w:szCs w:val="28"/>
        </w:rPr>
        <w:t>является</w:t>
      </w:r>
      <w:r w:rsidR="00AA03A2">
        <w:rPr>
          <w:sz w:val="28"/>
          <w:szCs w:val="28"/>
        </w:rPr>
        <w:t xml:space="preserve"> </w:t>
      </w:r>
      <w:r w:rsidRPr="00AA03A2">
        <w:rPr>
          <w:sz w:val="28"/>
          <w:szCs w:val="28"/>
        </w:rPr>
        <w:t>капитальная база российских банков.</w:t>
      </w:r>
    </w:p>
    <w:p w:rsidR="003F5D8A" w:rsidRPr="00AA03A2" w:rsidRDefault="003F5D8A" w:rsidP="00AA03A2">
      <w:pPr>
        <w:widowControl w:val="0"/>
        <w:shd w:val="clear" w:color="auto" w:fill="FFFFFF"/>
        <w:tabs>
          <w:tab w:val="left" w:pos="2340"/>
        </w:tabs>
        <w:spacing w:line="360" w:lineRule="auto"/>
        <w:ind w:firstLine="709"/>
        <w:jc w:val="both"/>
        <w:rPr>
          <w:spacing w:val="2"/>
          <w:sz w:val="28"/>
          <w:szCs w:val="28"/>
        </w:rPr>
      </w:pPr>
      <w:r w:rsidRPr="00AA03A2">
        <w:rPr>
          <w:spacing w:val="2"/>
          <w:sz w:val="28"/>
          <w:szCs w:val="28"/>
        </w:rPr>
        <w:t xml:space="preserve">При написании работы были использованы законодательные материалы, в </w:t>
      </w:r>
      <w:r w:rsidRPr="00AA03A2">
        <w:rPr>
          <w:spacing w:val="1"/>
          <w:sz w:val="28"/>
          <w:szCs w:val="28"/>
        </w:rPr>
        <w:t xml:space="preserve">частности Гражданский кодекс Российской Федерации, Федеральный закон «О </w:t>
      </w:r>
      <w:r w:rsidRPr="00AA03A2">
        <w:rPr>
          <w:sz w:val="28"/>
          <w:szCs w:val="28"/>
        </w:rPr>
        <w:t>банках и банковской деятельности» №395-1 от 2 декабря 1990г.</w:t>
      </w:r>
      <w:r w:rsidRPr="00AA03A2">
        <w:rPr>
          <w:spacing w:val="2"/>
          <w:sz w:val="28"/>
          <w:szCs w:val="28"/>
        </w:rPr>
        <w:t>, а также нормативные документы Банка России.</w:t>
      </w:r>
    </w:p>
    <w:p w:rsidR="003F5D8A" w:rsidRPr="00AA03A2" w:rsidRDefault="003F5D8A" w:rsidP="00AA03A2">
      <w:pPr>
        <w:widowControl w:val="0"/>
        <w:shd w:val="clear" w:color="auto" w:fill="FFFFFF"/>
        <w:tabs>
          <w:tab w:val="left" w:pos="2340"/>
        </w:tabs>
        <w:spacing w:line="360" w:lineRule="auto"/>
        <w:ind w:firstLine="709"/>
        <w:jc w:val="both"/>
        <w:rPr>
          <w:spacing w:val="-10"/>
          <w:sz w:val="28"/>
          <w:szCs w:val="28"/>
        </w:rPr>
      </w:pPr>
      <w:r w:rsidRPr="00AA03A2">
        <w:rPr>
          <w:spacing w:val="3"/>
          <w:sz w:val="28"/>
          <w:szCs w:val="28"/>
        </w:rPr>
        <w:t xml:space="preserve">При </w:t>
      </w:r>
      <w:r w:rsidRPr="00AA03A2">
        <w:rPr>
          <w:spacing w:val="5"/>
          <w:sz w:val="28"/>
          <w:szCs w:val="28"/>
        </w:rPr>
        <w:t xml:space="preserve">написании работы были использованы монографии следующих авторов: </w:t>
      </w:r>
      <w:r w:rsidRPr="00AA03A2">
        <w:rPr>
          <w:sz w:val="28"/>
          <w:szCs w:val="28"/>
        </w:rPr>
        <w:t xml:space="preserve">О.И. </w:t>
      </w:r>
      <w:r w:rsidRPr="00AA03A2">
        <w:rPr>
          <w:spacing w:val="5"/>
          <w:sz w:val="28"/>
          <w:szCs w:val="28"/>
        </w:rPr>
        <w:t>Лаврушина</w:t>
      </w:r>
      <w:r w:rsidRPr="00AA03A2">
        <w:rPr>
          <w:sz w:val="28"/>
          <w:szCs w:val="28"/>
        </w:rPr>
        <w:t>, Е.Ф. Жукова, Г.Н. Белоглазовой, И.Т. Балабановой, А.А. Максютовой, О.И. Семибратовой, Н.Г. Антонова и М.А. Пессель</w:t>
      </w:r>
      <w:r w:rsidRPr="00AA03A2">
        <w:rPr>
          <w:spacing w:val="-10"/>
          <w:sz w:val="28"/>
          <w:szCs w:val="28"/>
        </w:rPr>
        <w:t xml:space="preserve"> и многих других. Также использовалась бухгалтерская и статистическая отчетность ОАО «АК БАРС» Банка.</w:t>
      </w:r>
    </w:p>
    <w:p w:rsidR="003F5D8A" w:rsidRPr="00AA03A2" w:rsidRDefault="003F5D8A" w:rsidP="00AA03A2">
      <w:pPr>
        <w:widowControl w:val="0"/>
        <w:shd w:val="clear" w:color="auto" w:fill="FFFFFF"/>
        <w:tabs>
          <w:tab w:val="left" w:pos="2340"/>
        </w:tabs>
        <w:spacing w:line="360" w:lineRule="auto"/>
        <w:ind w:firstLine="709"/>
        <w:jc w:val="both"/>
        <w:rPr>
          <w:spacing w:val="-10"/>
          <w:sz w:val="28"/>
          <w:szCs w:val="28"/>
        </w:rPr>
      </w:pPr>
      <w:r w:rsidRPr="00AA03A2">
        <w:rPr>
          <w:spacing w:val="-10"/>
          <w:sz w:val="28"/>
          <w:szCs w:val="28"/>
        </w:rPr>
        <w:t>В данной работе</w:t>
      </w:r>
      <w:r w:rsidR="00AA03A2">
        <w:rPr>
          <w:spacing w:val="-10"/>
          <w:sz w:val="28"/>
          <w:szCs w:val="28"/>
        </w:rPr>
        <w:t xml:space="preserve"> </w:t>
      </w:r>
      <w:r w:rsidRPr="00AA03A2">
        <w:rPr>
          <w:spacing w:val="-10"/>
          <w:sz w:val="28"/>
          <w:szCs w:val="28"/>
        </w:rPr>
        <w:t>используется наиболее</w:t>
      </w:r>
      <w:r w:rsidR="00AA03A2">
        <w:rPr>
          <w:spacing w:val="-10"/>
          <w:sz w:val="28"/>
          <w:szCs w:val="28"/>
        </w:rPr>
        <w:t xml:space="preserve"> </w:t>
      </w:r>
      <w:r w:rsidRPr="00AA03A2">
        <w:rPr>
          <w:spacing w:val="-10"/>
          <w:sz w:val="28"/>
          <w:szCs w:val="28"/>
        </w:rPr>
        <w:t>распространенный</w:t>
      </w:r>
      <w:r w:rsidR="00AA03A2">
        <w:rPr>
          <w:spacing w:val="-10"/>
          <w:sz w:val="28"/>
          <w:szCs w:val="28"/>
        </w:rPr>
        <w:t xml:space="preserve"> </w:t>
      </w:r>
      <w:r w:rsidRPr="00AA03A2">
        <w:rPr>
          <w:spacing w:val="-10"/>
          <w:sz w:val="28"/>
          <w:szCs w:val="28"/>
        </w:rPr>
        <w:t>сравнительно сопоставимый метод, при котором выполняется сравнительный анализ.</w:t>
      </w:r>
    </w:p>
    <w:p w:rsidR="003F5D8A" w:rsidRPr="00AA03A2" w:rsidRDefault="003F5D8A" w:rsidP="00AA03A2">
      <w:pPr>
        <w:widowControl w:val="0"/>
        <w:shd w:val="clear" w:color="auto" w:fill="FFFFFF"/>
        <w:autoSpaceDE w:val="0"/>
        <w:autoSpaceDN w:val="0"/>
        <w:adjustRightInd w:val="0"/>
        <w:spacing w:line="360" w:lineRule="auto"/>
        <w:ind w:firstLine="709"/>
        <w:jc w:val="both"/>
        <w:rPr>
          <w:sz w:val="28"/>
          <w:szCs w:val="28"/>
        </w:rPr>
      </w:pPr>
      <w:r w:rsidRPr="00AA03A2">
        <w:rPr>
          <w:sz w:val="28"/>
          <w:szCs w:val="28"/>
        </w:rPr>
        <w:t>Дипломная работа состоит из введения, трех глав, заключения и</w:t>
      </w:r>
      <w:r w:rsidR="00AA03A2">
        <w:rPr>
          <w:sz w:val="28"/>
          <w:szCs w:val="28"/>
        </w:rPr>
        <w:t xml:space="preserve"> </w:t>
      </w:r>
      <w:r w:rsidRPr="00AA03A2">
        <w:rPr>
          <w:sz w:val="28"/>
          <w:szCs w:val="28"/>
        </w:rPr>
        <w:t>списка использованных источников.</w:t>
      </w:r>
    </w:p>
    <w:p w:rsidR="003F5D8A" w:rsidRPr="00AA03A2" w:rsidRDefault="00AA03A2" w:rsidP="00AA03A2">
      <w:pPr>
        <w:widowControl w:val="0"/>
        <w:shd w:val="clear" w:color="auto" w:fill="FFFFFF"/>
        <w:autoSpaceDE w:val="0"/>
        <w:autoSpaceDN w:val="0"/>
        <w:adjustRightInd w:val="0"/>
        <w:spacing w:line="360" w:lineRule="auto"/>
        <w:ind w:firstLine="709"/>
        <w:jc w:val="both"/>
        <w:rPr>
          <w:b/>
          <w:sz w:val="28"/>
          <w:szCs w:val="28"/>
        </w:rPr>
      </w:pPr>
      <w:r>
        <w:rPr>
          <w:sz w:val="28"/>
          <w:szCs w:val="28"/>
        </w:rPr>
        <w:br w:type="page"/>
      </w:r>
      <w:bookmarkStart w:id="1" w:name="_Toc226847357"/>
      <w:r w:rsidR="003F5D8A" w:rsidRPr="00AA03A2">
        <w:rPr>
          <w:b/>
          <w:sz w:val="28"/>
          <w:szCs w:val="28"/>
        </w:rPr>
        <w:t>1 Теоретические основы собственного капитала банка</w:t>
      </w:r>
      <w:bookmarkEnd w:id="1"/>
    </w:p>
    <w:p w:rsidR="003F5D8A" w:rsidRPr="00AA03A2" w:rsidRDefault="003F5D8A" w:rsidP="00AA03A2">
      <w:pPr>
        <w:spacing w:line="360" w:lineRule="auto"/>
        <w:ind w:firstLine="709"/>
        <w:jc w:val="both"/>
        <w:rPr>
          <w:sz w:val="28"/>
          <w:szCs w:val="28"/>
        </w:rPr>
      </w:pPr>
    </w:p>
    <w:p w:rsidR="003F5D8A" w:rsidRPr="00AA03A2" w:rsidRDefault="003F5D8A" w:rsidP="00AA03A2">
      <w:pPr>
        <w:pStyle w:val="2"/>
        <w:widowControl w:val="0"/>
        <w:spacing w:before="0" w:after="0" w:line="360" w:lineRule="auto"/>
        <w:ind w:firstLine="709"/>
        <w:jc w:val="both"/>
        <w:rPr>
          <w:rFonts w:ascii="Times New Roman" w:hAnsi="Times New Roman" w:cs="Times New Roman"/>
          <w:b w:val="0"/>
          <w:i w:val="0"/>
        </w:rPr>
      </w:pPr>
      <w:bookmarkStart w:id="2" w:name="_Toc226847358"/>
      <w:r w:rsidRPr="00AA03A2">
        <w:rPr>
          <w:rFonts w:ascii="Times New Roman" w:hAnsi="Times New Roman" w:cs="Times New Roman"/>
          <w:i w:val="0"/>
        </w:rPr>
        <w:t>1.1 Понятие и функции собственного капитала банка</w:t>
      </w:r>
      <w:bookmarkEnd w:id="2"/>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Собственный капитал банка является одним из ключевых факторов регулирования, с помощью которого осуществляется не только регулирование текущей деятельности отдельных коммерческих банков, но и всей банковской системы в целом. То повышенное внимание, которое уделяется данному показателю, говорит о его важности для кредитных организаций.</w:t>
      </w:r>
    </w:p>
    <w:p w:rsidR="003F5D8A" w:rsidRPr="00AA03A2" w:rsidRDefault="003F5D8A" w:rsidP="00AA03A2">
      <w:pPr>
        <w:widowControl w:val="0"/>
        <w:spacing w:line="360" w:lineRule="auto"/>
        <w:ind w:firstLine="709"/>
        <w:jc w:val="both"/>
        <w:rPr>
          <w:sz w:val="28"/>
          <w:szCs w:val="28"/>
        </w:rPr>
      </w:pPr>
      <w:r w:rsidRPr="00AA03A2">
        <w:rPr>
          <w:sz w:val="28"/>
          <w:szCs w:val="28"/>
        </w:rPr>
        <w:t>Согласно определению, приведенному в Большой советской энциклопедии, банковский капитал представляет собой совокупность денежных капиталов (банковских ресурсов), находящихся в управлении у банков и образующих всю сумму пассива их баланса, включает собственные средства в виде акционерного капитала, резервов и собственного капитала банка. Под этим определением, имеется ввиду капитал, состоящий для банка из принадлежащих ему средств, а для акционерного банка – из выручки от размещения банковских акций [15, с. 405].</w:t>
      </w:r>
    </w:p>
    <w:p w:rsidR="003F5D8A" w:rsidRPr="00AA03A2" w:rsidRDefault="003F5D8A" w:rsidP="00AA03A2">
      <w:pPr>
        <w:widowControl w:val="0"/>
        <w:spacing w:line="360" w:lineRule="auto"/>
        <w:ind w:firstLine="709"/>
        <w:jc w:val="both"/>
        <w:rPr>
          <w:sz w:val="28"/>
          <w:szCs w:val="28"/>
        </w:rPr>
      </w:pPr>
      <w:r w:rsidRPr="00AA03A2">
        <w:rPr>
          <w:sz w:val="28"/>
          <w:szCs w:val="28"/>
        </w:rPr>
        <w:t>В Словаре бизнес-терминов под банковским капиталом понимается</w:t>
      </w:r>
      <w:r w:rsidR="00AA03A2">
        <w:rPr>
          <w:sz w:val="28"/>
          <w:szCs w:val="28"/>
        </w:rPr>
        <w:t xml:space="preserve"> </w:t>
      </w:r>
      <w:r w:rsidRPr="00AA03A2">
        <w:rPr>
          <w:sz w:val="28"/>
          <w:szCs w:val="28"/>
        </w:rPr>
        <w:t xml:space="preserve">денежный </w:t>
      </w:r>
      <w:hyperlink r:id="rId8" w:history="1">
        <w:r w:rsidRPr="00AA03A2">
          <w:rPr>
            <w:rStyle w:val="a3"/>
            <w:color w:val="auto"/>
            <w:sz w:val="28"/>
            <w:szCs w:val="28"/>
            <w:u w:val="none"/>
          </w:rPr>
          <w:t>капитал</w:t>
        </w:r>
      </w:hyperlink>
      <w:r w:rsidRPr="00AA03A2">
        <w:rPr>
          <w:sz w:val="28"/>
          <w:szCs w:val="28"/>
        </w:rPr>
        <w:t xml:space="preserve">, привлеченный банком из разных источников, который образует финансовые </w:t>
      </w:r>
      <w:hyperlink r:id="rId9" w:history="1">
        <w:r w:rsidRPr="00AA03A2">
          <w:rPr>
            <w:rStyle w:val="a3"/>
            <w:color w:val="auto"/>
            <w:sz w:val="28"/>
            <w:szCs w:val="28"/>
            <w:u w:val="none"/>
          </w:rPr>
          <w:t>ресурсы</w:t>
        </w:r>
      </w:hyperlink>
      <w:r w:rsidRPr="00AA03A2">
        <w:rPr>
          <w:sz w:val="28"/>
          <w:szCs w:val="28"/>
        </w:rPr>
        <w:t xml:space="preserve"> банка. Капитал банковский используется для проведения банковских операций [19, </w:t>
      </w:r>
      <w:r w:rsidRPr="00AA03A2">
        <w:rPr>
          <w:sz w:val="28"/>
          <w:szCs w:val="28"/>
          <w:lang w:val="en-US"/>
        </w:rPr>
        <w:t>c</w:t>
      </w:r>
      <w:r w:rsidRPr="00AA03A2">
        <w:rPr>
          <w:sz w:val="28"/>
          <w:szCs w:val="28"/>
        </w:rPr>
        <w:t>.13].</w:t>
      </w:r>
    </w:p>
    <w:p w:rsidR="003F5D8A" w:rsidRPr="00AA03A2" w:rsidRDefault="003F5D8A" w:rsidP="00AA03A2">
      <w:pPr>
        <w:widowControl w:val="0"/>
        <w:spacing w:line="360" w:lineRule="auto"/>
        <w:ind w:firstLine="709"/>
        <w:jc w:val="both"/>
        <w:rPr>
          <w:sz w:val="28"/>
          <w:szCs w:val="28"/>
        </w:rPr>
      </w:pPr>
      <w:r w:rsidRPr="00AA03A2">
        <w:rPr>
          <w:sz w:val="28"/>
          <w:szCs w:val="28"/>
        </w:rPr>
        <w:t xml:space="preserve">Как совокупность денежных капиталов (собственных и привлеченных средств), которыми оперируют </w:t>
      </w:r>
      <w:hyperlink r:id="rId10" w:history="1">
        <w:r w:rsidRPr="00AA03A2">
          <w:rPr>
            <w:rStyle w:val="a3"/>
            <w:color w:val="auto"/>
            <w:sz w:val="28"/>
            <w:szCs w:val="28"/>
            <w:u w:val="none"/>
          </w:rPr>
          <w:t>банки</w:t>
        </w:r>
      </w:hyperlink>
      <w:r w:rsidRPr="00AA03A2">
        <w:rPr>
          <w:sz w:val="28"/>
          <w:szCs w:val="28"/>
        </w:rPr>
        <w:t xml:space="preserve">, определяется банковский капитал в Большом Энциклопедическом словаре [20, </w:t>
      </w:r>
      <w:r w:rsidRPr="00AA03A2">
        <w:rPr>
          <w:sz w:val="28"/>
          <w:szCs w:val="28"/>
          <w:lang w:val="en-US"/>
        </w:rPr>
        <w:t>c</w:t>
      </w:r>
      <w:r w:rsidRPr="00AA03A2">
        <w:rPr>
          <w:sz w:val="28"/>
          <w:szCs w:val="28"/>
        </w:rPr>
        <w:t>.37].</w:t>
      </w:r>
    </w:p>
    <w:p w:rsidR="003F5D8A" w:rsidRPr="00AA03A2" w:rsidRDefault="003F5D8A" w:rsidP="00AA03A2">
      <w:pPr>
        <w:widowControl w:val="0"/>
        <w:spacing w:line="360" w:lineRule="auto"/>
        <w:ind w:firstLine="709"/>
        <w:jc w:val="both"/>
        <w:rPr>
          <w:sz w:val="28"/>
          <w:szCs w:val="28"/>
        </w:rPr>
      </w:pPr>
      <w:r w:rsidRPr="00AA03A2">
        <w:rPr>
          <w:sz w:val="28"/>
          <w:szCs w:val="28"/>
        </w:rPr>
        <w:t>Согласно определению, приведенном в Большом экономическом словаре, собственные средства банка – это акционерный и резервный капитал банка, а также нераспределенная прибыль [15, с.403].</w:t>
      </w:r>
    </w:p>
    <w:p w:rsidR="003F5D8A" w:rsidRPr="00AA03A2" w:rsidRDefault="003F5D8A" w:rsidP="00AA03A2">
      <w:pPr>
        <w:widowControl w:val="0"/>
        <w:spacing w:line="360" w:lineRule="auto"/>
        <w:ind w:firstLine="709"/>
        <w:jc w:val="both"/>
        <w:rPr>
          <w:sz w:val="28"/>
          <w:szCs w:val="28"/>
        </w:rPr>
      </w:pPr>
      <w:r w:rsidRPr="00AA03A2">
        <w:rPr>
          <w:sz w:val="28"/>
          <w:szCs w:val="28"/>
        </w:rPr>
        <w:t>В зарубежной практике, применяется иное толкование собственного капитала, под которым понимается оплаченный капитал (paid-in capital) и нераспределенная прибыль (retained earnings) [19, с.139].</w:t>
      </w:r>
    </w:p>
    <w:p w:rsidR="003F5D8A" w:rsidRPr="00AA03A2" w:rsidRDefault="003F5D8A" w:rsidP="00AA03A2">
      <w:pPr>
        <w:widowControl w:val="0"/>
        <w:spacing w:line="360" w:lineRule="auto"/>
        <w:ind w:firstLine="709"/>
        <w:jc w:val="both"/>
        <w:rPr>
          <w:sz w:val="28"/>
          <w:szCs w:val="28"/>
        </w:rPr>
      </w:pPr>
      <w:r w:rsidRPr="00AA03A2">
        <w:rPr>
          <w:sz w:val="28"/>
          <w:szCs w:val="28"/>
        </w:rPr>
        <w:t xml:space="preserve">В.В. Киселев, в своей монографии «Управление банковским капиталом (теория и практика)», дает такое определение собственного капитала банка: «Капитал банка – это средства, внесенные владельцами банка и состоящие в основном из уставного и других фондов, резервов, а также нераспределенной прибыли» [29, </w:t>
      </w:r>
      <w:r w:rsidRPr="00AA03A2">
        <w:rPr>
          <w:sz w:val="28"/>
          <w:szCs w:val="28"/>
          <w:lang w:val="en-US"/>
        </w:rPr>
        <w:t>c</w:t>
      </w:r>
      <w:r w:rsidRPr="00AA03A2">
        <w:rPr>
          <w:sz w:val="28"/>
          <w:szCs w:val="28"/>
        </w:rPr>
        <w:t>.43].</w:t>
      </w:r>
    </w:p>
    <w:p w:rsidR="003F5D8A" w:rsidRPr="00AA03A2" w:rsidRDefault="003F5D8A" w:rsidP="00AA03A2">
      <w:pPr>
        <w:widowControl w:val="0"/>
        <w:spacing w:line="360" w:lineRule="auto"/>
        <w:ind w:firstLine="709"/>
        <w:jc w:val="both"/>
        <w:rPr>
          <w:sz w:val="28"/>
          <w:szCs w:val="28"/>
        </w:rPr>
      </w:pPr>
      <w:r w:rsidRPr="00AA03A2">
        <w:rPr>
          <w:sz w:val="28"/>
          <w:szCs w:val="28"/>
        </w:rPr>
        <w:t>Встречаются определения собственного капитала как капитала, вложенного владельцами предприятия [19, с.140].</w:t>
      </w:r>
    </w:p>
    <w:p w:rsidR="003F5D8A" w:rsidRPr="00AA03A2" w:rsidRDefault="003F5D8A" w:rsidP="00AA03A2">
      <w:pPr>
        <w:widowControl w:val="0"/>
        <w:spacing w:line="360" w:lineRule="auto"/>
        <w:ind w:firstLine="709"/>
        <w:jc w:val="both"/>
        <w:rPr>
          <w:sz w:val="28"/>
          <w:szCs w:val="28"/>
        </w:rPr>
      </w:pPr>
      <w:r w:rsidRPr="00AA03A2">
        <w:rPr>
          <w:sz w:val="28"/>
          <w:szCs w:val="28"/>
        </w:rPr>
        <w:t>Как видно из приведенных высказываний, под собственным капиталом понимается совокупность средств, которая формируется при образовании банка (уставной капитал) и при его деятельности (нераспределенная прибыль, фонды и резервы).</w:t>
      </w:r>
    </w:p>
    <w:p w:rsidR="003F5D8A" w:rsidRPr="00AA03A2" w:rsidRDefault="003F5D8A" w:rsidP="00AA03A2">
      <w:pPr>
        <w:widowControl w:val="0"/>
        <w:spacing w:line="360" w:lineRule="auto"/>
        <w:ind w:firstLine="709"/>
        <w:jc w:val="both"/>
        <w:rPr>
          <w:sz w:val="28"/>
          <w:szCs w:val="28"/>
        </w:rPr>
      </w:pPr>
      <w:r w:rsidRPr="00AA03A2">
        <w:rPr>
          <w:sz w:val="28"/>
          <w:szCs w:val="28"/>
        </w:rPr>
        <w:t>Исследование различных литературных источников, показывает, что существует определенная путаница, относительно понимания понятий «собственные средства» и «собственный капитал» банка. Часть авторов считает, что это разнородные понятия, другая – что это тождественные понятия, третьи не делают никаких различий между этими определениями.</w:t>
      </w:r>
    </w:p>
    <w:p w:rsidR="003F5D8A" w:rsidRPr="00AA03A2" w:rsidRDefault="003F5D8A" w:rsidP="00AA03A2">
      <w:pPr>
        <w:widowControl w:val="0"/>
        <w:spacing w:line="360" w:lineRule="auto"/>
        <w:ind w:firstLine="709"/>
        <w:jc w:val="both"/>
        <w:rPr>
          <w:sz w:val="28"/>
          <w:szCs w:val="28"/>
        </w:rPr>
      </w:pPr>
      <w:r w:rsidRPr="00AA03A2">
        <w:rPr>
          <w:sz w:val="28"/>
          <w:szCs w:val="28"/>
        </w:rPr>
        <w:t>В частности, автор учебного пособия «Банковское дело» О.И. Лаврушин, считает, что понятие «собственные средства банка» – наиболее общее, которое включает пассивы, образованные в процессе внутренней деятельности банка: уставный, резервный и другие фонды банка, все резервы, созданные банком, а также нераспределенную прибыль и прибыль текущего года [11, с.242], т.е. источники, формирующие также и капитал банка.</w:t>
      </w:r>
    </w:p>
    <w:p w:rsidR="003F5D8A" w:rsidRPr="00AA03A2" w:rsidRDefault="003F5D8A" w:rsidP="00AA03A2">
      <w:pPr>
        <w:widowControl w:val="0"/>
        <w:spacing w:line="360" w:lineRule="auto"/>
        <w:ind w:firstLine="709"/>
        <w:jc w:val="both"/>
        <w:rPr>
          <w:sz w:val="28"/>
          <w:szCs w:val="28"/>
        </w:rPr>
      </w:pPr>
      <w:r w:rsidRPr="00AA03A2">
        <w:rPr>
          <w:sz w:val="28"/>
          <w:szCs w:val="28"/>
        </w:rPr>
        <w:t>Другие авторы (Н.Г. Антонов и М.А. Пессель), под собственным капиталом банка понимают специально создаваемые фонды и резервы, предназначенные для обеспечения его экономической стабильности, поглощения возможных убытков и находящиеся в использовании банка в течение всего периода его функционирования [14, с. 55], т.е. не включают в состав капитала банка средства акционеров (участников), направленные на формирование его уставного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Некоторые авторы разъединяют понятия «собственный капитал» и «собственные средства» банка. Так, например, как отмечается в учебном пособии «Банки и небанковские кредитные организации и их операции» под редакцией профессора Е.Ф. Жукова: собственные средства (капитал) банка – это совокупность фондов и нераспределенной прибыли банка. Уставный фонд (капитал) образуется при создании банка, другие фонды, – в процессе его деятельности [17, с.61]. Одновременно в этом же учебном пособии</w:t>
      </w:r>
      <w:r w:rsidR="00AA03A2">
        <w:rPr>
          <w:sz w:val="28"/>
          <w:szCs w:val="28"/>
        </w:rPr>
        <w:t xml:space="preserve"> </w:t>
      </w:r>
      <w:r w:rsidRPr="00AA03A2">
        <w:rPr>
          <w:sz w:val="28"/>
          <w:szCs w:val="28"/>
        </w:rPr>
        <w:t>отмечено, что собственные средства банка это более широкое понятие, чем собственный капитал последнего [25, с.119].</w:t>
      </w:r>
    </w:p>
    <w:p w:rsidR="003F5D8A" w:rsidRPr="00AA03A2" w:rsidRDefault="003F5D8A" w:rsidP="00AA03A2">
      <w:pPr>
        <w:widowControl w:val="0"/>
        <w:spacing w:line="360" w:lineRule="auto"/>
        <w:ind w:firstLine="709"/>
        <w:jc w:val="both"/>
        <w:rPr>
          <w:sz w:val="28"/>
          <w:szCs w:val="28"/>
        </w:rPr>
      </w:pPr>
      <w:r w:rsidRPr="00AA03A2">
        <w:rPr>
          <w:sz w:val="28"/>
          <w:szCs w:val="28"/>
        </w:rPr>
        <w:t>А В.Е. Черкасов считает, что собственный капитал считается в банковской практике резервом ресурсов, позволяющим поддерживать платежеспособность банка даже при утрате им части своих активов [47, с.181].</w:t>
      </w:r>
    </w:p>
    <w:p w:rsidR="003F5D8A" w:rsidRPr="00AA03A2" w:rsidRDefault="003F5D8A" w:rsidP="00AA03A2">
      <w:pPr>
        <w:widowControl w:val="0"/>
        <w:spacing w:line="360" w:lineRule="auto"/>
        <w:ind w:firstLine="709"/>
        <w:jc w:val="both"/>
        <w:rPr>
          <w:sz w:val="28"/>
          <w:szCs w:val="28"/>
        </w:rPr>
      </w:pPr>
      <w:r w:rsidRPr="00AA03A2">
        <w:rPr>
          <w:sz w:val="28"/>
          <w:szCs w:val="28"/>
        </w:rPr>
        <w:t>В учебном пособии «Банковской дело» под редакцией Г.Н. Белоглазовой, отмечено, что собственные средства банка – различные фонды, создаваемые банком для обеспечения его финансовой устойчивости, коммерческой и хозяйственной деятельности, а также полученную прибыль по результатам деятельности в текущем году и в прошлые годы. Структура собственных средств банка изменяется в зависимости от ряда факторов и, в частности, от качества активов, использования собственной прибыли, политики банка по обеспечению устойчивости его капитальной базы [16, с.70].</w:t>
      </w:r>
    </w:p>
    <w:p w:rsidR="003F5D8A" w:rsidRPr="00AA03A2" w:rsidRDefault="003F5D8A" w:rsidP="00AA03A2">
      <w:pPr>
        <w:widowControl w:val="0"/>
        <w:spacing w:line="360" w:lineRule="auto"/>
        <w:ind w:firstLine="709"/>
        <w:jc w:val="both"/>
        <w:rPr>
          <w:sz w:val="28"/>
          <w:szCs w:val="28"/>
        </w:rPr>
      </w:pPr>
      <w:r w:rsidRPr="00AA03A2">
        <w:rPr>
          <w:rStyle w:val="a8"/>
          <w:b w:val="0"/>
          <w:sz w:val="28"/>
          <w:szCs w:val="28"/>
        </w:rPr>
        <w:t>Таким образом, теория банковского дела различает понятия собственных средств и собственного капитала банка. Понятие “собственные средства банка” – наиболее общее, включает все пассивы, образованные в процессе деятельности банка: уставный, резервный и другие фонды банка, все резервы, созданные банком, а также нераспределенную прибыль прошлых лет и прибыль текущего года.</w:t>
      </w:r>
      <w:r w:rsidRPr="00AA03A2">
        <w:rPr>
          <w:rStyle w:val="a8"/>
          <w:sz w:val="28"/>
          <w:szCs w:val="28"/>
        </w:rPr>
        <w:t xml:space="preserve"> </w:t>
      </w:r>
      <w:r w:rsidRPr="00AA03A2">
        <w:rPr>
          <w:sz w:val="28"/>
          <w:szCs w:val="28"/>
        </w:rPr>
        <w:t>Собственный капитал банка – это величина, определяемая расчетным путем. Она включает те статьи собственных средств, которые по экономическому смыслу могут выполнять функции капитала банка.</w:t>
      </w:r>
    </w:p>
    <w:p w:rsidR="003F5D8A" w:rsidRPr="00AA03A2" w:rsidRDefault="003F5D8A" w:rsidP="00AA03A2">
      <w:pPr>
        <w:widowControl w:val="0"/>
        <w:spacing w:line="360" w:lineRule="auto"/>
        <w:ind w:firstLine="709"/>
        <w:jc w:val="both"/>
        <w:rPr>
          <w:sz w:val="28"/>
          <w:szCs w:val="28"/>
        </w:rPr>
      </w:pPr>
      <w:r w:rsidRPr="00AA03A2">
        <w:rPr>
          <w:sz w:val="28"/>
          <w:szCs w:val="28"/>
        </w:rPr>
        <w:t>Главенствующая роль собственного капитала банка определена тем, что он выполняет несколько жизненно важных функций. Однако единого подхода к определению функций собственного капитала в настоящее время в банковской теории нет. Так, группой американских специалистов (Э. Рид, Р. Коттер, Э. Гилл, Р.Смит) выделяется три основных функции: защитная, оперативная, регулирующая, с которыми согласно большинство отечественных ученых .</w:t>
      </w:r>
    </w:p>
    <w:p w:rsidR="003F5D8A" w:rsidRPr="00AA03A2" w:rsidRDefault="003F5D8A" w:rsidP="00AA03A2">
      <w:pPr>
        <w:widowControl w:val="0"/>
        <w:spacing w:line="360" w:lineRule="auto"/>
        <w:ind w:firstLine="709"/>
        <w:jc w:val="both"/>
        <w:rPr>
          <w:sz w:val="28"/>
          <w:szCs w:val="28"/>
        </w:rPr>
      </w:pPr>
      <w:r w:rsidRPr="00AA03A2">
        <w:rPr>
          <w:sz w:val="28"/>
          <w:szCs w:val="28"/>
        </w:rPr>
        <w:t>Защитная функция, по их мнению, возникает в связи с тем, что доля привлеченных средств в деятельности коммерческих банков значительно выше, чем в деятельности других предприятий, а, следовательно, значительная часть активов (около 85%) финансируется вкладчиками банка. Поэтому собственный капитал в виде капитала акционерного и приравненных к нему средств, должен защищать интересы вкладчиков. Кроме того, капитал банка уменьшает риск, которому подвергается Федеральная корпорация страхования депозитов и акционеры банка. Защитная функция не только обеспечивает гарантию выплат вкладчикам средств в случае банкротства банка, но и обеспечивает платежеспособность банка, путем создания резервов на возможные потери. При этом, убытки в основном покрываются не за счет данных резервов, а за счет текущих доходов банка. В последнее время защитная функция теряет свою актуальность, так как защиту интересов вкладчиков обеспечивает Федеральная корпорация страхования депозитов, а использовать собственный капитал для покрытия убытков от текущей деятельности означает для банка признать свое кризисное положение и потерять доверие клиентов, то есть уйти с рынка.</w:t>
      </w:r>
    </w:p>
    <w:p w:rsidR="003F5D8A" w:rsidRPr="00AA03A2" w:rsidRDefault="003F5D8A" w:rsidP="00AA03A2">
      <w:pPr>
        <w:widowControl w:val="0"/>
        <w:spacing w:line="360" w:lineRule="auto"/>
        <w:ind w:firstLine="709"/>
        <w:jc w:val="both"/>
        <w:rPr>
          <w:sz w:val="28"/>
          <w:szCs w:val="28"/>
        </w:rPr>
      </w:pPr>
      <w:r w:rsidRPr="00AA03A2">
        <w:rPr>
          <w:sz w:val="28"/>
          <w:szCs w:val="28"/>
        </w:rPr>
        <w:t>Оперативная функция, по мнению данных ученых, является второстепенной. Выполнение данной функции заключается в приобретении необходимых для осуществления банковской деятельности зданий и оборудования, а также в создании резервов на покрытие непредвиденных убытков.</w:t>
      </w:r>
    </w:p>
    <w:p w:rsidR="003F5D8A" w:rsidRPr="00AA03A2" w:rsidRDefault="003F5D8A" w:rsidP="00AA03A2">
      <w:pPr>
        <w:widowControl w:val="0"/>
        <w:spacing w:line="360" w:lineRule="auto"/>
        <w:ind w:firstLine="709"/>
        <w:jc w:val="both"/>
        <w:rPr>
          <w:sz w:val="28"/>
          <w:szCs w:val="28"/>
        </w:rPr>
      </w:pPr>
      <w:r w:rsidRPr="00AA03A2">
        <w:rPr>
          <w:sz w:val="28"/>
          <w:szCs w:val="28"/>
        </w:rPr>
        <w:t>Регулирующая функция непосредственно связана с удовлетворением заинтересованности общества в лице надзорных государственных органов в стабильной и надежной банковской системе. Поэтому, благодаря установлению требований к минимальному размеру собственного капитала банка для получения им лицензии на определенные виды деятельности, разрешения на открытие филиалов и т.п., общество может страховать банковскую систему от кризисных ситуаций. В других американских источниках отмечается, что основными общепринятыми четырьмя функциями собственного капитала банка являются: защита незастрахованного вкладчика на случай неплатежеспособности и ликвидации банка,</w:t>
      </w:r>
      <w:r w:rsidR="00AA03A2">
        <w:rPr>
          <w:sz w:val="28"/>
          <w:szCs w:val="28"/>
        </w:rPr>
        <w:t xml:space="preserve"> </w:t>
      </w:r>
      <w:r w:rsidRPr="00AA03A2">
        <w:rPr>
          <w:sz w:val="28"/>
          <w:szCs w:val="28"/>
        </w:rPr>
        <w:t>компенсация по непредвиденным убыткам с достаточным запасом, чтобы поддерживать доверие к банку в случае, если он оказался в стесненных обстоятельствах, для продолжения нормальной деятельности,</w:t>
      </w:r>
      <w:r w:rsidR="00AA03A2">
        <w:rPr>
          <w:sz w:val="28"/>
          <w:szCs w:val="28"/>
        </w:rPr>
        <w:t xml:space="preserve"> </w:t>
      </w:r>
      <w:r w:rsidRPr="00AA03A2">
        <w:rPr>
          <w:sz w:val="28"/>
          <w:szCs w:val="28"/>
        </w:rPr>
        <w:t>приобретение помещений и их материально-технического наполнения для предоставления банковских услуг и, наконец, применение в качестве нормативного ограничителя на неоправданное увеличение активов.</w:t>
      </w:r>
    </w:p>
    <w:p w:rsidR="003F5D8A" w:rsidRPr="00AA03A2" w:rsidRDefault="003F5D8A" w:rsidP="00AA03A2">
      <w:pPr>
        <w:widowControl w:val="0"/>
        <w:spacing w:line="360" w:lineRule="auto"/>
        <w:ind w:firstLine="709"/>
        <w:jc w:val="both"/>
        <w:rPr>
          <w:sz w:val="28"/>
          <w:szCs w:val="28"/>
        </w:rPr>
      </w:pPr>
      <w:r w:rsidRPr="00AA03A2">
        <w:rPr>
          <w:sz w:val="28"/>
          <w:szCs w:val="28"/>
        </w:rPr>
        <w:t xml:space="preserve">Российский экономист А. М. Косой считает, что «защитное свойство воплощено во всех перечисленных функциях капитала. В частности, защите интересов вкладчиков служат создание финансового резерва на случай непредвиденных убытков (оперативные функции) и требования по ограничению ссуд и инвестиций банка (регулирующие функции)» [32, </w:t>
      </w:r>
      <w:r w:rsidRPr="00AA03A2">
        <w:rPr>
          <w:sz w:val="28"/>
          <w:szCs w:val="28"/>
          <w:lang w:val="en-US"/>
        </w:rPr>
        <w:t>c</w:t>
      </w:r>
      <w:r w:rsidRPr="00AA03A2">
        <w:rPr>
          <w:sz w:val="28"/>
          <w:szCs w:val="28"/>
        </w:rPr>
        <w:t>.33].</w:t>
      </w:r>
    </w:p>
    <w:p w:rsidR="003F5D8A" w:rsidRPr="00AA03A2" w:rsidRDefault="003F5D8A" w:rsidP="00AA03A2">
      <w:pPr>
        <w:widowControl w:val="0"/>
        <w:spacing w:line="360" w:lineRule="auto"/>
        <w:ind w:firstLine="709"/>
        <w:jc w:val="both"/>
        <w:rPr>
          <w:sz w:val="28"/>
          <w:szCs w:val="28"/>
        </w:rPr>
      </w:pPr>
      <w:r w:rsidRPr="00AA03A2">
        <w:rPr>
          <w:sz w:val="28"/>
          <w:szCs w:val="28"/>
        </w:rPr>
        <w:t>По его мнению, следует сделать вывод о том, что так называемая защитная функция фактически является общим свойством капитала банка и не только банка. Разумеется, для банка такая защита имеет несравненно большее значение, чем для предприятий небанковского профиля, так как удельный вес заемного капитала в обороте банка значительно выше, чем в обороте других предприятий.</w:t>
      </w:r>
    </w:p>
    <w:p w:rsidR="003F5D8A" w:rsidRPr="00AA03A2" w:rsidRDefault="003F5D8A" w:rsidP="00AA03A2">
      <w:pPr>
        <w:widowControl w:val="0"/>
        <w:spacing w:line="360" w:lineRule="auto"/>
        <w:ind w:firstLine="709"/>
        <w:jc w:val="both"/>
        <w:rPr>
          <w:sz w:val="28"/>
          <w:szCs w:val="28"/>
        </w:rPr>
      </w:pPr>
      <w:r w:rsidRPr="00AA03A2">
        <w:rPr>
          <w:sz w:val="28"/>
          <w:szCs w:val="28"/>
        </w:rPr>
        <w:t>А.М. Косой считает, что следует выделить функцию, которую можно назвать оборотной функцией. Выполняя эту функцию, вкладывая свой оборотный капитал в риски кассовой наличности, кредитных, факторинговых операций, операций с ценными бумагами, вложений средств в здания, сооружения и другие основные фонды, банки вместе с тем защищают своих кредиторов (вкладчиков) и владельцев от убытков.</w:t>
      </w:r>
    </w:p>
    <w:p w:rsidR="003F5D8A" w:rsidRPr="00AA03A2" w:rsidRDefault="003F5D8A" w:rsidP="00AA03A2">
      <w:pPr>
        <w:widowControl w:val="0"/>
        <w:spacing w:line="360" w:lineRule="auto"/>
        <w:ind w:firstLine="709"/>
        <w:jc w:val="both"/>
        <w:rPr>
          <w:sz w:val="28"/>
          <w:szCs w:val="28"/>
        </w:rPr>
      </w:pPr>
      <w:r w:rsidRPr="00AA03A2">
        <w:rPr>
          <w:sz w:val="28"/>
          <w:szCs w:val="28"/>
        </w:rPr>
        <w:t>Помимо оборотной функции А.М. Косой предлагает выделять не защитную, а резервную функцию собственного капитала. Он отмечает, что «подобно тому, как банк формирует обязательный резерв на случай дефицита платежных ресурсов, он вынужден создавать резерв собственного капитала для возмещения неоправданного риска активных операций, в частности для покрытия убытков. Убытки не укладываются в оборотную функцию капитала банка и поддерживаются другой его функцией, которая носит резервный характер. Резервная функция обеспечивает функционирование банковского капитала, несмотря на то, что активы, взвешенные и не взвешенные с учетом риска, превратились в убытки».</w:t>
      </w:r>
    </w:p>
    <w:p w:rsidR="003F5D8A" w:rsidRPr="00AA03A2" w:rsidRDefault="003F5D8A" w:rsidP="00AA03A2">
      <w:pPr>
        <w:widowControl w:val="0"/>
        <w:spacing w:line="360" w:lineRule="auto"/>
        <w:ind w:firstLine="709"/>
        <w:jc w:val="both"/>
        <w:rPr>
          <w:sz w:val="28"/>
          <w:szCs w:val="28"/>
        </w:rPr>
      </w:pPr>
      <w:r w:rsidRPr="00AA03A2">
        <w:rPr>
          <w:sz w:val="28"/>
          <w:szCs w:val="28"/>
        </w:rPr>
        <w:t>Исходя из оборотной и резервной функций можно говорить о том, что собственный капитал банка является, с одной стороны, источником взвешенных или ожидаемых (прогнозируемых, предвидимых) рисков (оборотный капитал), а с другой – источником покрытия убытков, т.е. не взвешенных (неожиданных) рисков.</w:t>
      </w:r>
    </w:p>
    <w:p w:rsidR="003F5D8A" w:rsidRPr="00AA03A2" w:rsidRDefault="003F5D8A" w:rsidP="00AA03A2">
      <w:pPr>
        <w:widowControl w:val="0"/>
        <w:spacing w:line="360" w:lineRule="auto"/>
        <w:ind w:firstLine="709"/>
        <w:jc w:val="both"/>
        <w:rPr>
          <w:sz w:val="28"/>
          <w:szCs w:val="28"/>
        </w:rPr>
      </w:pPr>
      <w:r w:rsidRPr="00AA03A2">
        <w:rPr>
          <w:sz w:val="28"/>
          <w:szCs w:val="28"/>
        </w:rPr>
        <w:t xml:space="preserve">Питер С. Роуз выделяет пять основных функций собственного капитала банка [19, </w:t>
      </w:r>
      <w:r w:rsidRPr="00AA03A2">
        <w:rPr>
          <w:sz w:val="28"/>
          <w:szCs w:val="28"/>
          <w:lang w:val="en-US"/>
        </w:rPr>
        <w:t>c</w:t>
      </w:r>
      <w:r w:rsidRPr="00AA03A2">
        <w:rPr>
          <w:sz w:val="28"/>
          <w:szCs w:val="28"/>
        </w:rPr>
        <w:t>.23]: это «деньги на черный день» для защиты от банкротства, то есть компенсация потерь до разрешения управляющими возникших проблем, это средства необходимые для создания, организации и функционирования банка, это доверие клиентов к банку, это средства для организационного роста и разработки новых услуг, программ и оборудования (обеспечивает рост) и регулятор роста банка.</w:t>
      </w:r>
    </w:p>
    <w:p w:rsidR="003F5D8A" w:rsidRPr="00AA03A2" w:rsidRDefault="003F5D8A" w:rsidP="00AA03A2">
      <w:pPr>
        <w:widowControl w:val="0"/>
        <w:spacing w:line="360" w:lineRule="auto"/>
        <w:ind w:firstLine="709"/>
        <w:jc w:val="both"/>
        <w:rPr>
          <w:sz w:val="28"/>
          <w:szCs w:val="28"/>
        </w:rPr>
      </w:pPr>
      <w:r w:rsidRPr="00AA03A2">
        <w:rPr>
          <w:sz w:val="28"/>
          <w:szCs w:val="28"/>
        </w:rPr>
        <w:t>Обобщая данные подходы к функциям собственного капитала банка и принимая во внимание определение сущности капитала, представляется возможным выделить следующие функции собственного капитала банка: оборотную, страховую (вместо защитной), оценочную и регулирующую. Как стоимость, авансированная в банковскую деятельность (бизнес), собственный капитал банка проявляет свою оборотную функцию, благодаря которой капитал банка может быть использован как кредитный ресурс и соответственно приносить доход как воплощение создаваемой прибавочной стоимости.</w:t>
      </w:r>
    </w:p>
    <w:p w:rsidR="003F5D8A" w:rsidRPr="00AA03A2" w:rsidRDefault="003F5D8A" w:rsidP="00AA03A2">
      <w:pPr>
        <w:widowControl w:val="0"/>
        <w:spacing w:line="360" w:lineRule="auto"/>
        <w:ind w:firstLine="709"/>
        <w:jc w:val="both"/>
        <w:rPr>
          <w:sz w:val="28"/>
          <w:szCs w:val="28"/>
        </w:rPr>
      </w:pPr>
      <w:r w:rsidRPr="00AA03A2">
        <w:rPr>
          <w:sz w:val="28"/>
          <w:szCs w:val="28"/>
        </w:rPr>
        <w:t>Оборотная функция проявляется от момента создания банка. Здесь собственный капитал играет стартовую роль, так как уставный фонд позволяет акционерам или пайщикам банка приобрести необходимые здание, оборудование, нанять персонал и, разместив часть средств в доходные активы, получить первый доход в виде приращения капитала. Собственный капитал на начальном этапе деятельности банка выражает стоимость вхождения нового коммерческого банка в банковскую отрасль.</w:t>
      </w:r>
    </w:p>
    <w:p w:rsidR="003F5D8A" w:rsidRPr="00AA03A2" w:rsidRDefault="003F5D8A" w:rsidP="00AA03A2">
      <w:pPr>
        <w:widowControl w:val="0"/>
        <w:spacing w:line="360" w:lineRule="auto"/>
        <w:ind w:firstLine="709"/>
        <w:jc w:val="both"/>
        <w:rPr>
          <w:sz w:val="28"/>
          <w:szCs w:val="28"/>
        </w:rPr>
      </w:pPr>
      <w:r w:rsidRPr="00AA03A2">
        <w:rPr>
          <w:sz w:val="28"/>
          <w:szCs w:val="28"/>
        </w:rPr>
        <w:t>Защитное свойство или защитная функция проявляется не в том, что капитал создается с целью защищать предприятие и собственников от убытков, а кредиторов от риска невозвратности вложенных в данное предприятие средств, а с целью обеспечения запаса прочности деятельности предприятия (банка) в соответствии со степенью предпринимательского риска.</w:t>
      </w:r>
    </w:p>
    <w:p w:rsidR="003F5D8A" w:rsidRPr="00AA03A2" w:rsidRDefault="003F5D8A" w:rsidP="00AA03A2">
      <w:pPr>
        <w:widowControl w:val="0"/>
        <w:spacing w:line="360" w:lineRule="auto"/>
        <w:ind w:firstLine="709"/>
        <w:jc w:val="both"/>
        <w:rPr>
          <w:sz w:val="28"/>
          <w:szCs w:val="28"/>
        </w:rPr>
      </w:pPr>
      <w:r w:rsidRPr="00AA03A2">
        <w:rPr>
          <w:sz w:val="28"/>
          <w:szCs w:val="28"/>
        </w:rPr>
        <w:t>Обычно говорят, что данная функция капитала реализуется путем поглощения (покрытия) текущих убытков банка. Риск, с которым сталкиваются кредиторы банка, включает в себя кредитный риск, риск неликвидности, процентный риск, операционный риск, валютный риск и риск злоупотреблений. Убытки, возникающие в результате неудачных кредитных сделок и инвестиций в ценные бумаги, а также от преступлений и управленческих ошибок компенсируются за счет собственного капитала банка. Если убытки банка окажутся слишком велики, он будет вынужден прекратить свою деятельность. Таким образом, чем выше риск банкротства, из какого бы источника он ни возник, тем больше собственного капитала должен иметь банк. На практике это означает, что величина собственного капитала банка должна быть адекватна риску, которому подвергаются кредиторы, передавая свои средства банку для эффективного их использования. При этом, однако, предполагается, что банк прогнозирует и учитывает риски, а большая часть убытков покрывается не за счет капитала, а текущих доходов банка. Определенная защита от риска заложена в ценообразовании на банковские продукты либо выражена в дополнительных условиях и требованиях по активным операциям. Кроме того, каждый банк использует систему управления рисками, включающую различные инструменты, в том числе диверсификацию и хеджирование. Следовательно, собственный капитал призван защищать банк от непредвиденных рисков, причем не просто путем их поглощения (покрытия), а путем создания такой системы банковского бизнеса, которая смогла бы успешно функционировать и в случае возникновения таких рисков. Таким образом, собственный капитал служит неким страховым запасом, или по выражению Питера С. Роуза «деньгами на черный день», то есть</w:t>
      </w:r>
      <w:r w:rsidR="00AA03A2" w:rsidRPr="00AA03A2">
        <w:rPr>
          <w:sz w:val="28"/>
          <w:szCs w:val="28"/>
        </w:rPr>
        <w:t xml:space="preserve"> </w:t>
      </w:r>
      <w:r w:rsidRPr="00AA03A2">
        <w:rPr>
          <w:sz w:val="28"/>
          <w:szCs w:val="28"/>
        </w:rPr>
        <w:t>имеет страховую функцию.</w:t>
      </w:r>
    </w:p>
    <w:p w:rsidR="003F5D8A" w:rsidRPr="00AA03A2" w:rsidRDefault="003F5D8A" w:rsidP="00AA03A2">
      <w:pPr>
        <w:widowControl w:val="0"/>
        <w:tabs>
          <w:tab w:val="left" w:pos="720"/>
        </w:tabs>
        <w:spacing w:line="360" w:lineRule="auto"/>
        <w:ind w:firstLine="709"/>
        <w:jc w:val="both"/>
        <w:rPr>
          <w:sz w:val="28"/>
          <w:szCs w:val="28"/>
        </w:rPr>
      </w:pPr>
      <w:r w:rsidRPr="00AA03A2">
        <w:rPr>
          <w:sz w:val="28"/>
          <w:szCs w:val="28"/>
        </w:rPr>
        <w:t>Учитывая, что собственный капитал является стоимостью банковского бизнеса, можно выделить дополнительно к двум основным (оборотной и страховой) оценочную функцию.</w:t>
      </w:r>
    </w:p>
    <w:p w:rsidR="003F5D8A" w:rsidRPr="00AA03A2" w:rsidRDefault="003F5D8A" w:rsidP="00AA03A2">
      <w:pPr>
        <w:widowControl w:val="0"/>
        <w:spacing w:line="360" w:lineRule="auto"/>
        <w:ind w:firstLine="709"/>
        <w:jc w:val="both"/>
        <w:rPr>
          <w:sz w:val="28"/>
          <w:szCs w:val="28"/>
        </w:rPr>
      </w:pPr>
      <w:r w:rsidRPr="00AA03A2">
        <w:rPr>
          <w:sz w:val="28"/>
          <w:szCs w:val="28"/>
        </w:rPr>
        <w:t>Данная функция выражается в том, что с помощью собственного капитала банка можно оценить потребительскую и рыночную стоимость банка, масштаб банковской деятельности, перспективы развития банковского бизнеса, степень предпринимательского риска, рентабельность банковского бизнеса и т.п.</w:t>
      </w:r>
    </w:p>
    <w:p w:rsidR="003F5D8A" w:rsidRPr="00AA03A2" w:rsidRDefault="003F5D8A" w:rsidP="00AA03A2">
      <w:pPr>
        <w:widowControl w:val="0"/>
        <w:spacing w:line="360" w:lineRule="auto"/>
        <w:ind w:firstLine="709"/>
        <w:jc w:val="both"/>
        <w:rPr>
          <w:sz w:val="28"/>
          <w:szCs w:val="28"/>
        </w:rPr>
      </w:pPr>
      <w:r w:rsidRPr="00AA03A2">
        <w:rPr>
          <w:sz w:val="28"/>
          <w:szCs w:val="28"/>
        </w:rPr>
        <w:t>Показатель величины собственного капитала банка уже позволяет дать предварительную оценку банка как партнера и контрагента. Кроме того, величина собственного капитала банка положена в основу расчета основных нормативов Банка России, регулирующих банковскую деятельность.</w:t>
      </w:r>
    </w:p>
    <w:p w:rsidR="003F5D8A" w:rsidRPr="00AA03A2" w:rsidRDefault="003F5D8A" w:rsidP="00AA03A2">
      <w:pPr>
        <w:widowControl w:val="0"/>
        <w:spacing w:line="360" w:lineRule="auto"/>
        <w:ind w:firstLine="709"/>
        <w:jc w:val="both"/>
        <w:rPr>
          <w:sz w:val="28"/>
          <w:szCs w:val="28"/>
        </w:rPr>
      </w:pPr>
      <w:r w:rsidRPr="00AA03A2">
        <w:rPr>
          <w:sz w:val="28"/>
          <w:szCs w:val="28"/>
        </w:rPr>
        <w:t>Существование оборотной и оценочной функций позволяет также выделить регулирующую функцию собственного капитала, которая выражается в возможности на основании оценочных показателей путем сокращения или наращивания собственного капитала, а также изменения его структуры изменять объем и профиль банковской деятельности как с позиций внешнего регулирования и контроля, так и с позиций внутрибанковского управления.</w:t>
      </w:r>
    </w:p>
    <w:p w:rsidR="003F5D8A" w:rsidRPr="00AA03A2" w:rsidRDefault="003F5D8A" w:rsidP="00AA03A2">
      <w:pPr>
        <w:widowControl w:val="0"/>
        <w:spacing w:line="360" w:lineRule="auto"/>
        <w:ind w:firstLine="709"/>
        <w:jc w:val="both"/>
        <w:rPr>
          <w:sz w:val="28"/>
          <w:szCs w:val="28"/>
        </w:rPr>
      </w:pPr>
      <w:r w:rsidRPr="00AA03A2">
        <w:rPr>
          <w:sz w:val="28"/>
          <w:szCs w:val="28"/>
        </w:rPr>
        <w:t>Таким образом, собственный капитал банка является одним из ключевых факторов регулирования, с помощью которого осуществляется не только регулирование текущей деятельности отдельных коммерческих банков, но и всей банковской системы в целом. Под собственным капиталом, понимается совокупность средств, которая формируется при образовании банка (уставной капитал) и при его деятельности (нераспределенная прибыль, фонды и резервы). Основными функциями собственного капитала банка, на наш</w:t>
      </w:r>
      <w:r w:rsidR="00AA03A2">
        <w:rPr>
          <w:sz w:val="28"/>
          <w:szCs w:val="28"/>
        </w:rPr>
        <w:t xml:space="preserve"> </w:t>
      </w:r>
      <w:r w:rsidRPr="00AA03A2">
        <w:rPr>
          <w:sz w:val="28"/>
          <w:szCs w:val="28"/>
        </w:rPr>
        <w:t>взгляд являются – оборотная, страховая (защитная) и регулирующая.</w:t>
      </w:r>
    </w:p>
    <w:p w:rsidR="003F5D8A" w:rsidRPr="00AA03A2" w:rsidRDefault="003F5D8A" w:rsidP="00AA03A2">
      <w:pPr>
        <w:widowControl w:val="0"/>
        <w:spacing w:line="360" w:lineRule="auto"/>
        <w:ind w:firstLine="709"/>
        <w:jc w:val="both"/>
        <w:rPr>
          <w:sz w:val="28"/>
          <w:szCs w:val="28"/>
        </w:rPr>
      </w:pPr>
      <w:r w:rsidRPr="00AA03A2">
        <w:rPr>
          <w:sz w:val="28"/>
          <w:szCs w:val="28"/>
        </w:rPr>
        <w:t>Выполнение собственным капиталом своих функций определяет политику банка в области его дальнейшей деятельности, в области привлечения и размещения средств и даже в области формирования и поддержания определенного имиджа. Однако для того, чтобы объективно управлять собственным капиталом, необходимо иметь систему его оценки, а также определить взаимосвязи и взаимозависимости между капиталом банка и различными аспектами банковского бизнеса.</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b/>
          <w:sz w:val="28"/>
          <w:szCs w:val="28"/>
        </w:rPr>
      </w:pPr>
      <w:r w:rsidRPr="00AA03A2">
        <w:rPr>
          <w:b/>
          <w:sz w:val="28"/>
          <w:szCs w:val="28"/>
        </w:rPr>
        <w:t>1.2 Характеристика капитальной базы российских банков</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 xml:space="preserve">Собственный капитал банка представляет собой совокупность различных по назначению полностью оплаченных элементов, обеспечивающих экономическую самостоятельность, стабильность и устойчивую работу банка. Обязательным условием для включения в состав собственного капитала тех или иных средств является их способность выполнять роль страхового фонда для покрытия непредвиденных убытков, возникающих в процессе деятельности банка, позволяя тем самым продолжать проведение текущих операций в случае их появления. Однако не все элементы собственного капитала в одинаковой степени обладают такими защитными свойствами. Многие из них имеют свои, присущие только им особенности, которые оказывают влияние на способность элемента возмещать чрезвычайные непредвиденные расходы. Это обстоятельство обусловило необходимость выделения в структуре собственного капитала банка двух уровней: </w:t>
      </w:r>
      <w:r w:rsidRPr="00AA03A2">
        <w:rPr>
          <w:iCs/>
          <w:sz w:val="28"/>
          <w:szCs w:val="28"/>
        </w:rPr>
        <w:t xml:space="preserve">основного (базового) капитала, </w:t>
      </w:r>
      <w:r w:rsidRPr="00AA03A2">
        <w:rPr>
          <w:sz w:val="28"/>
          <w:szCs w:val="28"/>
        </w:rPr>
        <w:t xml:space="preserve">представляющего капитал первого уровня, и </w:t>
      </w:r>
      <w:r w:rsidRPr="00AA03A2">
        <w:rPr>
          <w:iCs/>
          <w:sz w:val="28"/>
          <w:szCs w:val="28"/>
        </w:rPr>
        <w:t>дополнительного капитала,</w:t>
      </w:r>
      <w:r w:rsidRPr="00AA03A2">
        <w:rPr>
          <w:i/>
          <w:iCs/>
          <w:sz w:val="28"/>
          <w:szCs w:val="28"/>
        </w:rPr>
        <w:t xml:space="preserve"> </w:t>
      </w:r>
      <w:r w:rsidRPr="00AA03A2">
        <w:rPr>
          <w:sz w:val="28"/>
          <w:szCs w:val="28"/>
        </w:rPr>
        <w:t>или капитала второго уровня.</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К источникам, входящим в состав основного капитала, относятся средства, имеющие наиболее постоянный характер, которые коммерческий банк может при любых обстоятельствах беспрепятственно использовать для покрытия непредвиденных убытков. Эти элементы отражаются в публикуемых банком отчетах, составляя основу, на которой базируются многие оценки качества банковской работы, и, наконец, влияют на его доходность и степень конкурентоспособности. В состав дополнительного капитала с определенными ограничениями включают средства, которые носят менее постоянный характер и могут только при известных обстоятельствах быть направлены на указанные выше цели. Стоимость таких средств способна в течение определенного времени изменяться.</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Схема состава источников основного и дополнительного капитала представлена на рисунке 1.</w:t>
      </w:r>
    </w:p>
    <w:p w:rsidR="003F5D8A" w:rsidRPr="00AA03A2" w:rsidRDefault="00AA03A2" w:rsidP="00AA03A2">
      <w:pPr>
        <w:widowControl w:val="0"/>
        <w:autoSpaceDE w:val="0"/>
        <w:autoSpaceDN w:val="0"/>
        <w:adjustRightInd w:val="0"/>
        <w:spacing w:line="360" w:lineRule="auto"/>
        <w:jc w:val="both"/>
        <w:rPr>
          <w:sz w:val="28"/>
          <w:szCs w:val="28"/>
        </w:rPr>
      </w:pPr>
      <w:r>
        <w:rPr>
          <w:sz w:val="28"/>
          <w:szCs w:val="28"/>
        </w:rPr>
        <w:br w:type="page"/>
      </w:r>
      <w:r w:rsidR="00486BBE">
        <w:rPr>
          <w:sz w:val="28"/>
          <w:szCs w:val="28"/>
        </w:rPr>
      </w:r>
      <w:r w:rsidR="00486BBE">
        <w:rPr>
          <w:sz w:val="28"/>
          <w:szCs w:val="28"/>
        </w:rPr>
        <w:pict>
          <v:group id="_x0000_s1026" editas="canvas" style="width:470.25pt;height:376.2pt;mso-position-horizontal-relative:char;mso-position-vertical-relative:line" coordorigin="2204,1948" coordsize="7200,5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4;top:1948;width:7200;height:57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037;top:2079;width:3272;height:393">
              <v:textbox style="mso-next-textbox:#_x0000_s1028" inset="6.84pt,3.42pt,6.84pt,3.42pt">
                <w:txbxContent>
                  <w:p w:rsidR="003F5D8A" w:rsidRPr="00AA03A2" w:rsidRDefault="003F5D8A">
                    <w:pPr>
                      <w:jc w:val="center"/>
                      <w:rPr>
                        <w:sz w:val="23"/>
                      </w:rPr>
                    </w:pPr>
                    <w:r w:rsidRPr="00AA03A2">
                      <w:rPr>
                        <w:sz w:val="27"/>
                        <w:szCs w:val="28"/>
                      </w:rPr>
                      <w:t>Собственный капитал банка</w:t>
                    </w:r>
                  </w:p>
                </w:txbxContent>
              </v:textbox>
            </v:shape>
            <v:shape id="_x0000_s1029" type="#_x0000_t202" style="position:absolute;left:2859;top:2995;width:1963;height:524">
              <v:textbox style="mso-next-textbox:#_x0000_s1029" inset="6.84pt,3.42pt,6.84pt,3.42pt">
                <w:txbxContent>
                  <w:p w:rsidR="003F5D8A" w:rsidRPr="00AA03A2" w:rsidRDefault="003F5D8A">
                    <w:pPr>
                      <w:rPr>
                        <w:sz w:val="23"/>
                      </w:rPr>
                    </w:pPr>
                    <w:r w:rsidRPr="00AA03A2">
                      <w:rPr>
                        <w:sz w:val="27"/>
                        <w:szCs w:val="28"/>
                      </w:rPr>
                      <w:t>Основной капитал</w:t>
                    </w:r>
                  </w:p>
                </w:txbxContent>
              </v:textbox>
            </v:shape>
            <v:shape id="_x0000_s1030" type="#_x0000_t202" style="position:absolute;left:6131;top:2995;width:2488;height:524">
              <v:textbox style="mso-next-textbox:#_x0000_s1030" inset="6.84pt,3.42pt,6.84pt,3.42pt">
                <w:txbxContent>
                  <w:p w:rsidR="003F5D8A" w:rsidRPr="00AA03A2" w:rsidRDefault="003F5D8A">
                    <w:pPr>
                      <w:spacing w:line="360" w:lineRule="auto"/>
                      <w:jc w:val="both"/>
                      <w:rPr>
                        <w:sz w:val="27"/>
                        <w:szCs w:val="28"/>
                      </w:rPr>
                    </w:pPr>
                    <w:r w:rsidRPr="00AA03A2">
                      <w:rPr>
                        <w:sz w:val="27"/>
                        <w:szCs w:val="28"/>
                      </w:rPr>
                      <w:t>Дополнительный капитал</w:t>
                    </w:r>
                  </w:p>
                  <w:p w:rsidR="003F5D8A" w:rsidRPr="00AA03A2" w:rsidRDefault="003F5D8A">
                    <w:pPr>
                      <w:rPr>
                        <w:sz w:val="23"/>
                      </w:rPr>
                    </w:pPr>
                  </w:p>
                </w:txbxContent>
              </v:textbox>
            </v:shape>
            <v:shape id="_x0000_s1031" type="#_x0000_t202" style="position:absolute;left:3120;top:3912;width:2357;height:392">
              <v:textbox style="mso-next-textbox:#_x0000_s1031" inset="6.84pt,3.42pt,6.84pt,3.42pt">
                <w:txbxContent>
                  <w:p w:rsidR="003F5D8A" w:rsidRPr="00AA03A2" w:rsidRDefault="003F5D8A">
                    <w:pPr>
                      <w:rPr>
                        <w:sz w:val="23"/>
                      </w:rPr>
                    </w:pPr>
                    <w:r w:rsidRPr="00AA03A2">
                      <w:rPr>
                        <w:sz w:val="27"/>
                        <w:szCs w:val="28"/>
                      </w:rPr>
                      <w:t>Уставный капитал</w:t>
                    </w:r>
                  </w:p>
                </w:txbxContent>
              </v:textbox>
            </v:shape>
            <v:shape id="_x0000_s1032" type="#_x0000_t202" style="position:absolute;left:6524;top:3912;width:2880;height:392">
              <v:textbox style="mso-next-textbox:#_x0000_s1032" inset="6.84pt,3.42pt,6.84pt,3.42pt">
                <w:txbxContent>
                  <w:p w:rsidR="003F5D8A" w:rsidRPr="00AA03A2" w:rsidRDefault="003F5D8A">
                    <w:pPr>
                      <w:rPr>
                        <w:sz w:val="23"/>
                      </w:rPr>
                    </w:pPr>
                    <w:r w:rsidRPr="00AA03A2">
                      <w:rPr>
                        <w:sz w:val="27"/>
                        <w:szCs w:val="28"/>
                      </w:rPr>
                      <w:t>Субординированный кредит</w:t>
                    </w:r>
                  </w:p>
                </w:txbxContent>
              </v:textbox>
            </v:shape>
            <v:shape id="_x0000_s1033" type="#_x0000_t202" style="position:absolute;left:3120;top:4566;width:2357;height:393">
              <v:textbox style="mso-next-textbox:#_x0000_s1033" inset="6.84pt,3.42pt,6.84pt,3.42pt">
                <w:txbxContent>
                  <w:p w:rsidR="003F5D8A" w:rsidRPr="00AA03A2" w:rsidRDefault="003F5D8A">
                    <w:pPr>
                      <w:rPr>
                        <w:sz w:val="23"/>
                      </w:rPr>
                    </w:pPr>
                    <w:r w:rsidRPr="00AA03A2">
                      <w:rPr>
                        <w:sz w:val="27"/>
                        <w:szCs w:val="28"/>
                      </w:rPr>
                      <w:t>Эмиссионный доход</w:t>
                    </w:r>
                  </w:p>
                </w:txbxContent>
              </v:textbox>
            </v:shape>
            <v:shape id="_x0000_s1034" type="#_x0000_t202" style="position:absolute;left:6524;top:4566;width:2880;height:786">
              <v:textbox style="mso-next-textbox:#_x0000_s1034" inset="6.84pt,3.42pt,6.84pt,3.42pt">
                <w:txbxContent>
                  <w:p w:rsidR="003F5D8A" w:rsidRPr="00AA03A2" w:rsidRDefault="003F5D8A">
                    <w:pPr>
                      <w:spacing w:line="360" w:lineRule="auto"/>
                      <w:rPr>
                        <w:sz w:val="23"/>
                      </w:rPr>
                    </w:pPr>
                    <w:r w:rsidRPr="00AA03A2">
                      <w:rPr>
                        <w:sz w:val="27"/>
                        <w:szCs w:val="28"/>
                      </w:rPr>
                      <w:t>Прирост стоимости имущества за счет переоценки</w:t>
                    </w:r>
                  </w:p>
                </w:txbxContent>
              </v:textbox>
            </v:shape>
            <v:shape id="_x0000_s1035" type="#_x0000_t202" style="position:absolute;left:3113;top:5221;width:2364;height:392">
              <v:textbox style="mso-next-textbox:#_x0000_s1035" inset="6.84pt,3.42pt,6.84pt,3.42pt">
                <w:txbxContent>
                  <w:p w:rsidR="003F5D8A" w:rsidRPr="00AA03A2" w:rsidRDefault="003F5D8A">
                    <w:pPr>
                      <w:spacing w:line="360" w:lineRule="auto"/>
                      <w:jc w:val="both"/>
                      <w:rPr>
                        <w:sz w:val="27"/>
                        <w:szCs w:val="28"/>
                      </w:rPr>
                    </w:pPr>
                    <w:r w:rsidRPr="00AA03A2">
                      <w:rPr>
                        <w:sz w:val="27"/>
                        <w:szCs w:val="28"/>
                      </w:rPr>
                      <w:t>Резервный капитал</w:t>
                    </w:r>
                  </w:p>
                  <w:p w:rsidR="003F5D8A" w:rsidRPr="00AA03A2" w:rsidRDefault="003F5D8A">
                    <w:pPr>
                      <w:rPr>
                        <w:sz w:val="23"/>
                      </w:rPr>
                    </w:pPr>
                  </w:p>
                </w:txbxContent>
              </v:textbox>
            </v:shape>
            <v:shape id="_x0000_s1036" type="#_x0000_t202" style="position:absolute;left:3116;top:5876;width:2361;height:785">
              <v:textbox style="mso-next-textbox:#_x0000_s1036" inset="6.84pt,3.42pt,6.84pt,3.42pt">
                <w:txbxContent>
                  <w:p w:rsidR="003F5D8A" w:rsidRPr="00AA03A2" w:rsidRDefault="003F5D8A">
                    <w:pPr>
                      <w:spacing w:line="360" w:lineRule="auto"/>
                      <w:jc w:val="both"/>
                      <w:rPr>
                        <w:sz w:val="27"/>
                        <w:szCs w:val="28"/>
                      </w:rPr>
                    </w:pPr>
                    <w:r w:rsidRPr="00AA03A2">
                      <w:rPr>
                        <w:sz w:val="27"/>
                        <w:szCs w:val="28"/>
                      </w:rPr>
                      <w:t>Прибыль предшествующих лет</w:t>
                    </w:r>
                  </w:p>
                  <w:p w:rsidR="003F5D8A" w:rsidRPr="00AA03A2" w:rsidRDefault="003F5D8A">
                    <w:pPr>
                      <w:rPr>
                        <w:sz w:val="23"/>
                      </w:rPr>
                    </w:pPr>
                  </w:p>
                </w:txbxContent>
              </v:textbox>
            </v:shape>
            <v:shape id="_x0000_s1037" type="#_x0000_t202" style="position:absolute;left:3116;top:6923;width:2361;height:654">
              <v:textbox style="mso-next-textbox:#_x0000_s1037" inset="6.84pt,3.42pt,6.84pt,3.42pt">
                <w:txbxContent>
                  <w:p w:rsidR="003F5D8A" w:rsidRPr="00AA03A2" w:rsidRDefault="003F5D8A">
                    <w:pPr>
                      <w:spacing w:line="360" w:lineRule="auto"/>
                      <w:rPr>
                        <w:sz w:val="27"/>
                        <w:szCs w:val="28"/>
                      </w:rPr>
                    </w:pPr>
                    <w:r w:rsidRPr="00AA03A2">
                      <w:rPr>
                        <w:sz w:val="27"/>
                        <w:szCs w:val="28"/>
                      </w:rPr>
                      <w:t>Прибыль текущего года</w:t>
                    </w:r>
                  </w:p>
                  <w:p w:rsidR="003F5D8A" w:rsidRPr="00AA03A2" w:rsidRDefault="003F5D8A">
                    <w:pPr>
                      <w:rPr>
                        <w:sz w:val="23"/>
                      </w:rPr>
                    </w:pPr>
                  </w:p>
                </w:txbxContent>
              </v:textbox>
            </v:shape>
            <v:line id="_x0000_s1038" style="position:absolute;flip:x" from="3906,2472" to="5608,2995">
              <v:stroke endarrow="block"/>
            </v:line>
            <v:line id="_x0000_s1039" style="position:absolute" from="5608,2472" to="7309,2995">
              <v:stroke endarrow="block"/>
            </v:line>
            <v:line id="_x0000_s1040" style="position:absolute;flip:x" from="2597,3257" to="2859,3257"/>
            <v:line id="_x0000_s1041" style="position:absolute;flip:x" from="6000,3257" to="6131,3257"/>
            <v:line id="_x0000_s1042" style="position:absolute" from="2597,3257" to="2597,7184"/>
            <v:line id="_x0000_s1043" style="position:absolute" from="6000,3257" to="6000,4959"/>
            <v:line id="_x0000_s1044" style="position:absolute" from="2597,4043" to="3120,4043">
              <v:stroke endarrow="block"/>
            </v:line>
            <v:line id="_x0000_s1045" style="position:absolute" from="2597,4697" to="3120,4697">
              <v:stroke endarrow="block"/>
            </v:line>
            <v:line id="_x0000_s1046" style="position:absolute" from="2597,5352" to="3120,5352">
              <v:stroke endarrow="block"/>
            </v:line>
            <v:line id="_x0000_s1047" style="position:absolute" from="2597,6137" to="3120,6137">
              <v:stroke endarrow="block"/>
            </v:line>
            <v:line id="_x0000_s1048" style="position:absolute" from="2597,7184" to="3120,7184">
              <v:stroke endarrow="block"/>
            </v:line>
            <v:line id="_x0000_s1049" style="position:absolute" from="6000,4043" to="6524,4043">
              <v:stroke endarrow="block"/>
            </v:line>
            <v:line id="_x0000_s1050" style="position:absolute" from="6000,4959" to="6524,4959">
              <v:stroke endarrow="block"/>
            </v:line>
            <w10:wrap type="none"/>
            <w10:anchorlock/>
          </v:group>
        </w:pic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Рисунок 1- Состав собственного капитала банков</w:t>
      </w:r>
    </w:p>
    <w:p w:rsidR="003F5D8A" w:rsidRPr="00AA03A2" w:rsidRDefault="003F5D8A" w:rsidP="00AA03A2">
      <w:pPr>
        <w:widowControl w:val="0"/>
        <w:autoSpaceDE w:val="0"/>
        <w:autoSpaceDN w:val="0"/>
        <w:adjustRightInd w:val="0"/>
        <w:spacing w:line="360" w:lineRule="auto"/>
        <w:ind w:firstLine="709"/>
        <w:jc w:val="both"/>
        <w:rPr>
          <w:sz w:val="28"/>
          <w:szCs w:val="28"/>
        </w:rPr>
      </w:pPr>
    </w:p>
    <w:p w:rsidR="003F5D8A" w:rsidRPr="00AA03A2" w:rsidRDefault="003F5D8A" w:rsidP="00AA03A2">
      <w:pPr>
        <w:widowControl w:val="0"/>
        <w:tabs>
          <w:tab w:val="left" w:pos="0"/>
        </w:tabs>
        <w:autoSpaceDE w:val="0"/>
        <w:autoSpaceDN w:val="0"/>
        <w:adjustRightInd w:val="0"/>
        <w:spacing w:line="360" w:lineRule="auto"/>
        <w:ind w:firstLine="709"/>
        <w:jc w:val="both"/>
        <w:rPr>
          <w:sz w:val="28"/>
          <w:szCs w:val="28"/>
        </w:rPr>
      </w:pPr>
      <w:r w:rsidRPr="00AA03A2">
        <w:rPr>
          <w:sz w:val="28"/>
          <w:szCs w:val="28"/>
        </w:rPr>
        <w:t>В частности, в состав источников основного капитала банка входят</w:t>
      </w:r>
      <w:r w:rsidR="00AA03A2">
        <w:rPr>
          <w:sz w:val="28"/>
          <w:szCs w:val="28"/>
        </w:rPr>
        <w:t xml:space="preserve"> </w:t>
      </w:r>
      <w:r w:rsidRPr="00AA03A2">
        <w:rPr>
          <w:sz w:val="28"/>
          <w:szCs w:val="28"/>
        </w:rPr>
        <w:t>уставный капитал, фонды коммерческого банка (резервный и иные), сформированные за счет прибыли прошлых лет и текущего года (на основании данных,</w:t>
      </w:r>
      <w:r w:rsidR="00AA03A2">
        <w:rPr>
          <w:sz w:val="28"/>
          <w:szCs w:val="28"/>
        </w:rPr>
        <w:t xml:space="preserve"> </w:t>
      </w:r>
      <w:r w:rsidRPr="00AA03A2">
        <w:rPr>
          <w:sz w:val="28"/>
          <w:szCs w:val="28"/>
        </w:rPr>
        <w:t>подтвержденных аудиторской организацией), эмиссионный доход банка, созданного в форме акционерного общества, прибыль прошлых лет и текущего года, уменьшенная на величину распределенных средств за соответствующий период, данные о которых подтверждены аудиторским заключением, т.е. нераспределенная прибыль и часть резерва под обесценение вложений в ценные бумаги, акций и долей участия.</w:t>
      </w:r>
    </w:p>
    <w:p w:rsidR="003F5D8A" w:rsidRPr="00AA03A2" w:rsidRDefault="003F5D8A" w:rsidP="00AA03A2">
      <w:pPr>
        <w:widowControl w:val="0"/>
        <w:tabs>
          <w:tab w:val="left" w:pos="446"/>
        </w:tabs>
        <w:autoSpaceDE w:val="0"/>
        <w:autoSpaceDN w:val="0"/>
        <w:adjustRightInd w:val="0"/>
        <w:spacing w:line="360" w:lineRule="auto"/>
        <w:ind w:firstLine="709"/>
        <w:jc w:val="both"/>
        <w:rPr>
          <w:sz w:val="28"/>
          <w:szCs w:val="28"/>
        </w:rPr>
      </w:pPr>
      <w:r w:rsidRPr="00AA03A2">
        <w:rPr>
          <w:sz w:val="28"/>
          <w:szCs w:val="28"/>
        </w:rPr>
        <w:t>Источниками дополнительного капитала банка являются прирост стоимости имущества за счет переоценки, часть резерва на возможные потери по ссудам, фонды, сформированные в текущем году, прибыль текущего года, субординированные кредиты и привилегированные акции с кумуятивным элементом.</w:t>
      </w:r>
    </w:p>
    <w:p w:rsidR="003F5D8A" w:rsidRPr="00AA03A2" w:rsidRDefault="003F5D8A" w:rsidP="00AA03A2">
      <w:pPr>
        <w:widowControl w:val="0"/>
        <w:spacing w:line="360" w:lineRule="auto"/>
        <w:ind w:firstLine="709"/>
        <w:jc w:val="both"/>
        <w:rPr>
          <w:sz w:val="28"/>
          <w:szCs w:val="28"/>
        </w:rPr>
      </w:pPr>
      <w:r w:rsidRPr="00AA03A2">
        <w:rPr>
          <w:sz w:val="28"/>
          <w:szCs w:val="28"/>
        </w:rPr>
        <w:t>Уставный капитал (фонд) создает экономическую основу существования и является обязательным условием образования банка как юридического лица. Уставный капитал коммерческого банка – это денежное выражение имущества, которым банк обладает как юридическое лицо и как хозяйствующая единица (не менее некоторой нормативно установленной величины), то есть это тот размер имущества, только при наличии которого вновь создаваемый банк может быть зарегистрирован в качестве юридического лица и получить банковскую лицензию. Величина уставного капитала определяется в учредительном договоре о создании банка и в Уставе банка. Официально зарегистрированный</w:t>
      </w:r>
      <w:r w:rsidR="00AA03A2">
        <w:rPr>
          <w:sz w:val="28"/>
          <w:szCs w:val="28"/>
        </w:rPr>
        <w:t xml:space="preserve"> </w:t>
      </w:r>
      <w:r w:rsidRPr="00AA03A2">
        <w:rPr>
          <w:sz w:val="28"/>
          <w:szCs w:val="28"/>
        </w:rPr>
        <w:t>в учредительных документах фактический уставный капитал – это та сумма, которым банк отвечает перед своими кредиторами в конечном счете, то есть если для выполнения своих обязательств, для оплаты долгов у него не останется</w:t>
      </w:r>
      <w:r w:rsidR="00AA03A2">
        <w:rPr>
          <w:sz w:val="28"/>
          <w:szCs w:val="28"/>
        </w:rPr>
        <w:t xml:space="preserve"> </w:t>
      </w:r>
      <w:r w:rsidRPr="00AA03A2">
        <w:rPr>
          <w:sz w:val="28"/>
          <w:szCs w:val="28"/>
        </w:rPr>
        <w:t>иных средств.</w:t>
      </w:r>
    </w:p>
    <w:p w:rsidR="003F5D8A" w:rsidRPr="00AA03A2" w:rsidRDefault="003F5D8A" w:rsidP="00AA03A2">
      <w:pPr>
        <w:widowControl w:val="0"/>
        <w:spacing w:line="360" w:lineRule="auto"/>
        <w:ind w:firstLine="709"/>
        <w:jc w:val="both"/>
        <w:rPr>
          <w:sz w:val="28"/>
          <w:szCs w:val="28"/>
        </w:rPr>
      </w:pPr>
      <w:r w:rsidRPr="00AA03A2">
        <w:rPr>
          <w:sz w:val="28"/>
          <w:szCs w:val="28"/>
        </w:rPr>
        <w:t xml:space="preserve">Уставный капитал – основа его ресурсов – складывается из взносов юридических и физических лиц – участников (акционеров или пайщиков) банка [16, </w:t>
      </w:r>
      <w:r w:rsidRPr="00AA03A2">
        <w:rPr>
          <w:sz w:val="28"/>
          <w:szCs w:val="28"/>
          <w:lang w:val="en-US"/>
        </w:rPr>
        <w:t>c</w:t>
      </w:r>
      <w:r w:rsidRPr="00AA03A2">
        <w:rPr>
          <w:sz w:val="28"/>
          <w:szCs w:val="28"/>
        </w:rPr>
        <w:t>.67].</w:t>
      </w:r>
    </w:p>
    <w:p w:rsidR="003F5D8A" w:rsidRPr="00AA03A2" w:rsidRDefault="003F5D8A" w:rsidP="00AA03A2">
      <w:pPr>
        <w:widowControl w:val="0"/>
        <w:spacing w:line="360" w:lineRule="auto"/>
        <w:ind w:firstLine="709"/>
        <w:jc w:val="both"/>
        <w:rPr>
          <w:sz w:val="28"/>
          <w:szCs w:val="28"/>
        </w:rPr>
      </w:pPr>
      <w:r w:rsidRPr="00AA03A2">
        <w:rPr>
          <w:sz w:val="28"/>
          <w:szCs w:val="28"/>
        </w:rPr>
        <w:t>Для акционерных банков уставный капитал составляется из номинальной стоимости акций, приобретенных учредителями кредитной организации, а для банков в форме обществ с ограниченной и дополнительной ответственностью – из номинальной стоимости долей ее учредителей.</w:t>
      </w:r>
    </w:p>
    <w:p w:rsidR="003F5D8A" w:rsidRPr="00AA03A2" w:rsidRDefault="003F5D8A" w:rsidP="00AA03A2">
      <w:pPr>
        <w:widowControl w:val="0"/>
        <w:spacing w:line="360" w:lineRule="auto"/>
        <w:ind w:firstLine="709"/>
        <w:jc w:val="both"/>
        <w:rPr>
          <w:sz w:val="28"/>
          <w:szCs w:val="28"/>
        </w:rPr>
      </w:pPr>
      <w:r w:rsidRPr="00AA03A2">
        <w:rPr>
          <w:sz w:val="28"/>
          <w:szCs w:val="28"/>
        </w:rPr>
        <w:t>Каждый участник (акционер) банка пропорционально своему вкладу в уставный капитал ежегодно получает часть банковской прибыли в виде дивидендов.</w:t>
      </w:r>
    </w:p>
    <w:p w:rsidR="003F5D8A" w:rsidRPr="00AA03A2" w:rsidRDefault="003F5D8A" w:rsidP="00AA03A2">
      <w:pPr>
        <w:spacing w:line="360" w:lineRule="auto"/>
        <w:ind w:firstLine="709"/>
        <w:jc w:val="both"/>
        <w:rPr>
          <w:sz w:val="28"/>
          <w:szCs w:val="28"/>
        </w:rPr>
      </w:pPr>
      <w:r w:rsidRPr="00AA03A2">
        <w:rPr>
          <w:sz w:val="28"/>
          <w:szCs w:val="28"/>
        </w:rPr>
        <w:t>Формирование уставного капитала банка регулируется Гражданским кодексом РФ, Федеральным законом «О банках и банковской деятельности», Федеральным законом «Об акционерных обществах», другими законами и нормативными актами Банка России.</w:t>
      </w:r>
    </w:p>
    <w:p w:rsidR="003F5D8A" w:rsidRPr="00AA03A2" w:rsidRDefault="003F5D8A" w:rsidP="00AA03A2">
      <w:pPr>
        <w:widowControl w:val="0"/>
        <w:spacing w:line="360" w:lineRule="auto"/>
        <w:ind w:firstLine="709"/>
        <w:jc w:val="both"/>
        <w:rPr>
          <w:sz w:val="28"/>
          <w:szCs w:val="28"/>
        </w:rPr>
      </w:pPr>
      <w:r w:rsidRPr="00AA03A2">
        <w:rPr>
          <w:sz w:val="28"/>
          <w:szCs w:val="28"/>
        </w:rPr>
        <w:t>Вклад в уставный капитал кредитной организации может быть в виде денежных средств в иностранной валюте и в валюте Российской Федерации, в виде принадлежащего учредителю кредитной организации на праве собственности здания (помещения), завершенного строительством, включающего встроенные или пристроенные объекты, в котором располагается кредитная организация, в виде принадлежащего учредителю кредитной организации на праве собственности имущества в виде банкоматов и терминалов, функционирующих в автоматическом режиме и предназначенных для приема денежной наличности от клиентов и ее хранения.</w:t>
      </w:r>
    </w:p>
    <w:p w:rsidR="003F5D8A" w:rsidRPr="00AA03A2" w:rsidRDefault="003F5D8A" w:rsidP="00AA03A2">
      <w:pPr>
        <w:widowControl w:val="0"/>
        <w:spacing w:line="360" w:lineRule="auto"/>
        <w:ind w:firstLine="709"/>
        <w:jc w:val="both"/>
        <w:rPr>
          <w:sz w:val="28"/>
          <w:szCs w:val="28"/>
        </w:rPr>
      </w:pPr>
      <w:r w:rsidRPr="00AA03A2">
        <w:rPr>
          <w:sz w:val="28"/>
          <w:szCs w:val="28"/>
        </w:rPr>
        <w:t>Для формирования уставного капитала кредитной организации не могут использоваться привлеченные денежные средства. Размер вкладов в виде имущества в неденежной форме в уставный капитал создаваемой путем учреждения кредитной организации не может превышать 20% уставного капитала кредитной организации. Учредители банка должны полностью оплатить уставный капитал созданного ими банка в течение одного месяца после регистрации.</w:t>
      </w:r>
    </w:p>
    <w:p w:rsidR="003F5D8A" w:rsidRPr="00AA03A2" w:rsidRDefault="003F5D8A" w:rsidP="00AA03A2">
      <w:pPr>
        <w:widowControl w:val="0"/>
        <w:spacing w:line="360" w:lineRule="auto"/>
        <w:ind w:firstLine="709"/>
        <w:jc w:val="both"/>
        <w:rPr>
          <w:sz w:val="28"/>
          <w:szCs w:val="28"/>
        </w:rPr>
      </w:pPr>
      <w:r w:rsidRPr="00AA03A2">
        <w:rPr>
          <w:sz w:val="28"/>
          <w:szCs w:val="28"/>
        </w:rPr>
        <w:t>Следующим важнейшим источником формирования капитала банка является эмиссионный доход. В некоторых случаях он может в несколько раз превышать сам уставный фонд кредитной организации (то есть номинальную стоимость всех проданных акций). Это превышение может быть обусловлено разницей между номинальной стоимостью акций и суммой взноса в уставный капитал в иностранной валюте, пересчитанной в рубли по официальному курсу Центрального банка Российской Федерации на дату внесения взноса, а также разницей между номинальной и продажной стоимостью акций в рублях. Высокая доля эмиссионного дохода, полученного за счет второго элемента эмиссионного дохода, может быть как заслугой самого банка, так и результатом благоприятной рыночной конъюнктуры.</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 xml:space="preserve">Коммерческие банки в </w:t>
      </w:r>
      <w:r w:rsidRPr="00AA03A2">
        <w:rPr>
          <w:iCs/>
          <w:sz w:val="28"/>
          <w:szCs w:val="28"/>
        </w:rPr>
        <w:t>ходе</w:t>
      </w:r>
      <w:r w:rsidRPr="00AA03A2">
        <w:rPr>
          <w:i/>
          <w:iCs/>
          <w:sz w:val="28"/>
          <w:szCs w:val="28"/>
        </w:rPr>
        <w:t xml:space="preserve"> </w:t>
      </w:r>
      <w:r w:rsidRPr="00AA03A2">
        <w:rPr>
          <w:sz w:val="28"/>
          <w:szCs w:val="28"/>
        </w:rPr>
        <w:t>своей деятельности по мере накопления прибыли создают за счет нее другой источник собственного капитала коммерческого банка - различные фонды: резервный фонд, фонды специального назначения, фонды накопления и другие фонды, которые банк считает необходимым создавать при распределении прибыли. Указанные фонды включаются в состав основного капитала на основании данных годового бухгалтерского отчета банка, заверенного аудиторской организацией.</w:t>
      </w:r>
    </w:p>
    <w:p w:rsidR="003F5D8A" w:rsidRPr="00AA03A2" w:rsidRDefault="003F5D8A" w:rsidP="00AA03A2">
      <w:pPr>
        <w:widowControl w:val="0"/>
        <w:spacing w:line="360" w:lineRule="auto"/>
        <w:ind w:firstLine="709"/>
        <w:jc w:val="both"/>
        <w:rPr>
          <w:sz w:val="28"/>
          <w:szCs w:val="28"/>
        </w:rPr>
      </w:pPr>
      <w:r w:rsidRPr="00AA03A2">
        <w:rPr>
          <w:sz w:val="28"/>
          <w:szCs w:val="28"/>
        </w:rPr>
        <w:t>Резервный капитал (фонд) предназначен для покрытия убытков и потерь, возникающих в результате деятельности банка. Минимальный размер этого фонда определяется Уставом банка, но он не может составлять менее 5% величины его уставного капитала. Отчисления в резервный фонд производятся от прибыли отчетного года, остающейся в распоряжении банка после уплаты налогов и других обязательных платежей, то есть от чистой прибыли. При этом размер ежегодных отчислений в резервный фонд должен составлять не менее 5% прибыли до достижения им минимально установленной уставом величины. По решению Совета директоров банка резервный фонд может быть использован на покрытие убытков банка по итогам отчетного года. Этот фонд создается всеми коммерческими банками в обязательном порядке в соответствии с законодательством.</w:t>
      </w:r>
    </w:p>
    <w:p w:rsidR="003F5D8A" w:rsidRPr="00AA03A2" w:rsidRDefault="003F5D8A" w:rsidP="00AA03A2">
      <w:pPr>
        <w:widowControl w:val="0"/>
        <w:spacing w:line="360" w:lineRule="auto"/>
        <w:ind w:firstLine="709"/>
        <w:jc w:val="both"/>
        <w:rPr>
          <w:sz w:val="28"/>
          <w:szCs w:val="28"/>
        </w:rPr>
      </w:pPr>
      <w:r w:rsidRPr="00AA03A2">
        <w:rPr>
          <w:sz w:val="28"/>
          <w:szCs w:val="28"/>
        </w:rPr>
        <w:t>Фонды специального назначения и фонды накопления образуются</w:t>
      </w:r>
      <w:r w:rsidR="00AA03A2">
        <w:rPr>
          <w:sz w:val="28"/>
          <w:szCs w:val="28"/>
        </w:rPr>
        <w:t xml:space="preserve"> </w:t>
      </w:r>
      <w:r w:rsidRPr="00AA03A2">
        <w:rPr>
          <w:sz w:val="28"/>
          <w:szCs w:val="28"/>
        </w:rPr>
        <w:t>также из чистой прибыли банка. Эти фонды являются источником собственного капитала в той части, использование которой не приводит к уменьшению имущества кредитной организации. Фонды специального назначения используются на цели материального поощрения и социального обеспечения банка.</w:t>
      </w:r>
    </w:p>
    <w:p w:rsidR="003F5D8A" w:rsidRPr="00AA03A2" w:rsidRDefault="003F5D8A" w:rsidP="00AA03A2">
      <w:pPr>
        <w:widowControl w:val="0"/>
        <w:spacing w:line="360" w:lineRule="auto"/>
        <w:ind w:firstLine="709"/>
        <w:jc w:val="both"/>
        <w:rPr>
          <w:sz w:val="28"/>
          <w:szCs w:val="28"/>
        </w:rPr>
      </w:pPr>
      <w:r w:rsidRPr="00AA03A2">
        <w:rPr>
          <w:sz w:val="28"/>
          <w:szCs w:val="28"/>
        </w:rPr>
        <w:t>Фонд накопления представляет собой часть чистой прибыли банка оставленную в его распоряжении как финансовый источник развития материальной и технической базы банка и покрытия расходов по созданию и внедрению новых банковских продуктов. Фонды накопления обычно не уменьшаются, происходит лишь изменение формы их существования– из денежной формы они трансформируются в материальную форму (новое оборудование, здание ).</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 xml:space="preserve">Особую составную часть собственного капитала банка представляют собой страховые резервы, образуемые банком для поддержания устойчивого функционирования коммерческого банка в </w:t>
      </w:r>
      <w:r w:rsidRPr="00AA03A2">
        <w:rPr>
          <w:iCs/>
          <w:sz w:val="28"/>
          <w:szCs w:val="28"/>
        </w:rPr>
        <w:t>ходе</w:t>
      </w:r>
      <w:r w:rsidRPr="00AA03A2">
        <w:rPr>
          <w:i/>
          <w:iCs/>
          <w:sz w:val="28"/>
          <w:szCs w:val="28"/>
        </w:rPr>
        <w:t xml:space="preserve"> </w:t>
      </w:r>
      <w:r w:rsidRPr="00AA03A2">
        <w:rPr>
          <w:sz w:val="28"/>
          <w:szCs w:val="28"/>
        </w:rPr>
        <w:t>совершения конкретных операций. Это резерв под обесценение вложений в ценные бумаги и резерв на возможные потери по ссудам. Формирование таких резервов носит обязательный характер и находится под жестким контролем Банка России.</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 xml:space="preserve">Назначение </w:t>
      </w:r>
      <w:r w:rsidRPr="00AA03A2">
        <w:rPr>
          <w:iCs/>
          <w:sz w:val="28"/>
          <w:szCs w:val="28"/>
        </w:rPr>
        <w:t xml:space="preserve">резерва под обесценение вложений в ценные бумаги </w:t>
      </w:r>
      <w:r w:rsidRPr="00AA03A2">
        <w:rPr>
          <w:sz w:val="28"/>
          <w:szCs w:val="28"/>
        </w:rPr>
        <w:t>со</w:t>
      </w:r>
      <w:r w:rsidRPr="00AA03A2">
        <w:rPr>
          <w:iCs/>
          <w:sz w:val="28"/>
          <w:szCs w:val="28"/>
        </w:rPr>
        <w:t>стоит</w:t>
      </w:r>
      <w:r w:rsidRPr="00AA03A2">
        <w:rPr>
          <w:i/>
          <w:iCs/>
          <w:sz w:val="28"/>
          <w:szCs w:val="28"/>
        </w:rPr>
        <w:t xml:space="preserve"> </w:t>
      </w:r>
      <w:r w:rsidRPr="00AA03A2">
        <w:rPr>
          <w:sz w:val="28"/>
          <w:szCs w:val="28"/>
        </w:rPr>
        <w:t xml:space="preserve">в устранении негативных последствий, связанных с падением курса приобретенных банком ценных бумаг, в то время как </w:t>
      </w:r>
      <w:r w:rsidRPr="00AA03A2">
        <w:rPr>
          <w:iCs/>
          <w:sz w:val="28"/>
          <w:szCs w:val="28"/>
        </w:rPr>
        <w:t xml:space="preserve">резерв на возможные потери по ссудам </w:t>
      </w:r>
      <w:r w:rsidRPr="00AA03A2">
        <w:rPr>
          <w:sz w:val="28"/>
          <w:szCs w:val="28"/>
        </w:rPr>
        <w:t xml:space="preserve">используется для покрытия не погашенной клиентами ссудной задолженности по основному </w:t>
      </w:r>
      <w:r w:rsidRPr="00AA03A2">
        <w:rPr>
          <w:iCs/>
          <w:sz w:val="28"/>
          <w:szCs w:val="28"/>
        </w:rPr>
        <w:t xml:space="preserve">долгу. </w:t>
      </w:r>
      <w:r w:rsidRPr="00AA03A2">
        <w:rPr>
          <w:sz w:val="28"/>
          <w:szCs w:val="28"/>
        </w:rPr>
        <w:t>При этом первый имеет более постоянный характер (ежемесячно банком производится переоценка вложений в ценные бумаги по их рыночной цене) и включается в отличие от второго в состав основного капитала банка.</w:t>
      </w:r>
    </w:p>
    <w:p w:rsidR="003F5D8A" w:rsidRPr="00AA03A2" w:rsidRDefault="003F5D8A" w:rsidP="00AA03A2">
      <w:pPr>
        <w:widowControl w:val="0"/>
        <w:spacing w:line="360" w:lineRule="auto"/>
        <w:ind w:firstLine="709"/>
        <w:jc w:val="both"/>
        <w:rPr>
          <w:sz w:val="28"/>
          <w:szCs w:val="28"/>
        </w:rPr>
      </w:pPr>
      <w:r w:rsidRPr="00AA03A2">
        <w:rPr>
          <w:sz w:val="28"/>
          <w:szCs w:val="28"/>
        </w:rPr>
        <w:t>Нераспределенная прибыль прошлых лет и текущего года является элементом собственного капитала до ее распределения общим собранием участников банка. После распределения часть прибыли, в соответствии с политикой банка направленная на увеличение резервного капитала и фондов накопления, обеспечивает прирост собственного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Нераспределенная прибыль представляет собой конечный финансовый результат, полученный по итогам деятельности организации, характеризующий увеличение капитала за отчетный год и за период деятельности хозяйствующего субъекта. Непокрытый убыток также представляет собой конечный финансовый результат, но уже характеризующий уменьшение капитала организации за отчетный период.</w:t>
      </w:r>
    </w:p>
    <w:p w:rsidR="003F5D8A" w:rsidRPr="00AA03A2" w:rsidRDefault="003F5D8A" w:rsidP="00AA03A2">
      <w:pPr>
        <w:widowControl w:val="0"/>
        <w:spacing w:line="360" w:lineRule="auto"/>
        <w:ind w:firstLine="709"/>
        <w:jc w:val="both"/>
        <w:rPr>
          <w:sz w:val="28"/>
          <w:szCs w:val="28"/>
        </w:rPr>
      </w:pPr>
      <w:r w:rsidRPr="00AA03A2">
        <w:rPr>
          <w:sz w:val="28"/>
          <w:szCs w:val="28"/>
        </w:rPr>
        <w:t xml:space="preserve">В роли капитала второго уровня (дополнительного капитала) может выступать такой гибридный инструмент, как </w:t>
      </w:r>
      <w:r w:rsidRPr="00AA03A2">
        <w:rPr>
          <w:iCs/>
          <w:sz w:val="28"/>
          <w:szCs w:val="28"/>
        </w:rPr>
        <w:t>субординированный кредит</w:t>
      </w:r>
      <w:r w:rsidRPr="00AA03A2">
        <w:rPr>
          <w:i/>
          <w:iCs/>
          <w:sz w:val="28"/>
          <w:szCs w:val="28"/>
        </w:rPr>
        <w:t xml:space="preserve">. </w:t>
      </w:r>
      <w:r w:rsidRPr="00AA03A2">
        <w:rPr>
          <w:sz w:val="28"/>
          <w:szCs w:val="28"/>
        </w:rPr>
        <w:t>Он предоставляется коммерческому банку на срок не менее пяти лет и может быть востребован кредитором только по окончании срока действия договора, а в случае ликвидации банка - после полного удовлетворения требований иных кредиторов. Несмотря на то, что субординированный кредит не подлежит погашению по инициативе его владельца, он продолжает оставаться срочным долговым обязательством с фиксированным сроком возврата и, как правило, не может быть полностью использован для покрытия убытков банка, что служит основанием для введения дополнительных ограничений на его величину. В частности, субординированный кредит используется в качестве элемента дополнительного капитала, не может превышать 50% стоимости основного капитала и должен подвергаться амортизации.</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В статье 72 Федерального закона «О Центральном банке Российской Федерации (Банке России)» сказано, что Банк России устанавливает методики определения собственных средств (капитала) кредитной организации, активов, пассивов и размеров риска по активам для каждого норматива с учетом международных стандартов и консультаций с кредитными организациями, банковскими ассоциациями и союзами.</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Банк России устанавливает дифференцированные нормативы и методики их расчета по видам кредитных организаций.</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В целях определения размера собственных средств (капитала) кредитной организации Банк России проводит оценку ее активов и пассивов на основании методик оценки, устанавливаемых нормативными актами Банка России. Кредитная организация обязана отразить в своей бухгалтерской и иной отчетности размер собственных средств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В международной практике используется единая методика расчета капитала банка, принятая в 1988 г. в Базеле (Базельское соглашение). В 1988 г. в Базеле Комитетом по банковскому надзору было принято Соглашение по международной унификации расчета и стандартам капитала (</w:t>
      </w:r>
      <w:r w:rsidRPr="00AA03A2">
        <w:rPr>
          <w:sz w:val="28"/>
          <w:szCs w:val="28"/>
          <w:lang w:val="en-US"/>
        </w:rPr>
        <w:t>International</w:t>
      </w:r>
      <w:r w:rsidRPr="00AA03A2">
        <w:rPr>
          <w:sz w:val="28"/>
          <w:szCs w:val="28"/>
        </w:rPr>
        <w:t xml:space="preserve"> </w:t>
      </w:r>
      <w:r w:rsidRPr="00AA03A2">
        <w:rPr>
          <w:sz w:val="28"/>
          <w:szCs w:val="28"/>
          <w:lang w:val="en-US"/>
        </w:rPr>
        <w:t>Convergence</w:t>
      </w:r>
      <w:r w:rsidRPr="00AA03A2">
        <w:rPr>
          <w:sz w:val="28"/>
          <w:szCs w:val="28"/>
        </w:rPr>
        <w:t xml:space="preserve"> </w:t>
      </w:r>
      <w:r w:rsidRPr="00AA03A2">
        <w:rPr>
          <w:sz w:val="28"/>
          <w:szCs w:val="28"/>
          <w:lang w:val="en-US"/>
        </w:rPr>
        <w:t>of</w:t>
      </w:r>
      <w:r w:rsidRPr="00AA03A2">
        <w:rPr>
          <w:sz w:val="28"/>
          <w:szCs w:val="28"/>
        </w:rPr>
        <w:t xml:space="preserve"> </w:t>
      </w:r>
      <w:r w:rsidRPr="00AA03A2">
        <w:rPr>
          <w:sz w:val="28"/>
          <w:szCs w:val="28"/>
          <w:lang w:val="en-US"/>
        </w:rPr>
        <w:t>Capital</w:t>
      </w:r>
      <w:r w:rsidRPr="00AA03A2">
        <w:rPr>
          <w:sz w:val="28"/>
          <w:szCs w:val="28"/>
        </w:rPr>
        <w:t xml:space="preserve"> </w:t>
      </w:r>
      <w:r w:rsidRPr="00AA03A2">
        <w:rPr>
          <w:sz w:val="28"/>
          <w:szCs w:val="28"/>
          <w:lang w:val="en-US"/>
        </w:rPr>
        <w:t>Measurement</w:t>
      </w:r>
      <w:r w:rsidRPr="00AA03A2">
        <w:rPr>
          <w:sz w:val="28"/>
          <w:szCs w:val="28"/>
        </w:rPr>
        <w:t xml:space="preserve"> </w:t>
      </w:r>
      <w:r w:rsidRPr="00AA03A2">
        <w:rPr>
          <w:sz w:val="28"/>
          <w:szCs w:val="28"/>
          <w:lang w:val="en-US"/>
        </w:rPr>
        <w:t>and</w:t>
      </w:r>
      <w:r w:rsidRPr="00AA03A2">
        <w:rPr>
          <w:sz w:val="28"/>
          <w:szCs w:val="28"/>
        </w:rPr>
        <w:t xml:space="preserve"> </w:t>
      </w:r>
      <w:r w:rsidRPr="00AA03A2">
        <w:rPr>
          <w:sz w:val="28"/>
          <w:szCs w:val="28"/>
          <w:lang w:val="en-US"/>
        </w:rPr>
        <w:t>Capital</w:t>
      </w:r>
      <w:r w:rsidRPr="00AA03A2">
        <w:rPr>
          <w:sz w:val="28"/>
          <w:szCs w:val="28"/>
        </w:rPr>
        <w:t xml:space="preserve"> </w:t>
      </w:r>
      <w:r w:rsidRPr="00AA03A2">
        <w:rPr>
          <w:sz w:val="28"/>
          <w:szCs w:val="28"/>
          <w:lang w:val="en-US"/>
        </w:rPr>
        <w:t>Standards</w:t>
      </w:r>
      <w:r w:rsidRPr="00AA03A2">
        <w:rPr>
          <w:sz w:val="28"/>
          <w:szCs w:val="28"/>
        </w:rPr>
        <w:t xml:space="preserve">), устанавливающие разнообразие в определении структуры капиталов </w:t>
      </w:r>
      <w:r w:rsidRPr="00AA03A2">
        <w:rPr>
          <w:sz w:val="28"/>
          <w:szCs w:val="28"/>
          <w:lang w:val="en-US"/>
        </w:rPr>
        <w:t>I</w:t>
      </w:r>
      <w:r w:rsidRPr="00AA03A2">
        <w:rPr>
          <w:sz w:val="28"/>
          <w:szCs w:val="28"/>
        </w:rPr>
        <w:t xml:space="preserve"> и </w:t>
      </w:r>
      <w:r w:rsidRPr="00AA03A2">
        <w:rPr>
          <w:sz w:val="28"/>
          <w:szCs w:val="28"/>
          <w:lang w:val="en-US"/>
        </w:rPr>
        <w:t>II</w:t>
      </w:r>
      <w:r w:rsidRPr="00AA03A2">
        <w:rPr>
          <w:sz w:val="28"/>
          <w:szCs w:val="28"/>
        </w:rPr>
        <w:t xml:space="preserve"> уровней, соотношении капиталов этих уровней, шкалу взвешивания по риску для балансовых активов, систему пересчета забалансовых статей в условные балансовые эквиваленты с целью дальнейшего применения к ним системы взвешивания по риску, а также стандарт минимального отношения капитала </w:t>
      </w:r>
      <w:r w:rsidRPr="00AA03A2">
        <w:rPr>
          <w:sz w:val="28"/>
          <w:szCs w:val="28"/>
          <w:lang w:val="en-US"/>
        </w:rPr>
        <w:t>I</w:t>
      </w:r>
      <w:r w:rsidRPr="00AA03A2">
        <w:rPr>
          <w:sz w:val="28"/>
          <w:szCs w:val="28"/>
        </w:rPr>
        <w:t xml:space="preserve"> и </w:t>
      </w:r>
      <w:r w:rsidRPr="00AA03A2">
        <w:rPr>
          <w:sz w:val="28"/>
          <w:szCs w:val="28"/>
          <w:lang w:val="en-US"/>
        </w:rPr>
        <w:t>II</w:t>
      </w:r>
      <w:r w:rsidRPr="00AA03A2">
        <w:rPr>
          <w:sz w:val="28"/>
          <w:szCs w:val="28"/>
        </w:rPr>
        <w:t xml:space="preserve"> уровней к активам и забалансовым операциям, взвешенным по степени риска.</w:t>
      </w:r>
    </w:p>
    <w:p w:rsidR="003F5D8A" w:rsidRPr="00AA03A2" w:rsidRDefault="003F5D8A" w:rsidP="00AA03A2">
      <w:pPr>
        <w:widowControl w:val="0"/>
        <w:spacing w:line="360" w:lineRule="auto"/>
        <w:ind w:firstLine="709"/>
        <w:jc w:val="both"/>
        <w:rPr>
          <w:sz w:val="28"/>
          <w:szCs w:val="28"/>
        </w:rPr>
      </w:pPr>
      <w:r w:rsidRPr="00AA03A2">
        <w:rPr>
          <w:sz w:val="28"/>
          <w:szCs w:val="28"/>
        </w:rPr>
        <w:t>Следует отметить то, что источники формирования собственных средств на протяжении всего функционирования деятельности кредитной организации неоднозначны. Уставный капитал кредитной организации формируется в момент создания банка и первоначально равен собственному капиталу. На протяжении деятельности кредитной организации собственный капитал изменяется за счет таких источников как, эмиссионный доход, фонды банка и нераспределенная прибыль.</w:t>
      </w:r>
    </w:p>
    <w:p w:rsidR="003F5D8A" w:rsidRPr="00AA03A2" w:rsidRDefault="003F5D8A" w:rsidP="00AA03A2">
      <w:pPr>
        <w:widowControl w:val="0"/>
        <w:spacing w:line="360" w:lineRule="auto"/>
        <w:ind w:firstLine="709"/>
        <w:jc w:val="both"/>
        <w:rPr>
          <w:sz w:val="28"/>
          <w:szCs w:val="28"/>
        </w:rPr>
      </w:pPr>
      <w:r w:rsidRPr="00AA03A2">
        <w:rPr>
          <w:sz w:val="28"/>
          <w:szCs w:val="28"/>
        </w:rPr>
        <w:t>Современное состояние капитальной базы банковской системы Российской Федерации характеризуется динамикой и структурой капитала,</w:t>
      </w:r>
      <w:r w:rsidR="00AA03A2">
        <w:rPr>
          <w:sz w:val="28"/>
          <w:szCs w:val="28"/>
        </w:rPr>
        <w:t xml:space="preserve"> </w:t>
      </w:r>
      <w:r w:rsidRPr="00AA03A2">
        <w:rPr>
          <w:sz w:val="28"/>
          <w:szCs w:val="28"/>
        </w:rPr>
        <w:t>активами, взвешенными с учетом риска и</w:t>
      </w:r>
      <w:r w:rsidR="00AA03A2">
        <w:rPr>
          <w:sz w:val="28"/>
          <w:szCs w:val="28"/>
        </w:rPr>
        <w:t xml:space="preserve"> </w:t>
      </w:r>
      <w:r w:rsidRPr="00AA03A2">
        <w:rPr>
          <w:sz w:val="28"/>
          <w:szCs w:val="28"/>
        </w:rPr>
        <w:t>достаточностью капитала кредитных организаций.</w:t>
      </w:r>
    </w:p>
    <w:p w:rsidR="003F5D8A" w:rsidRPr="00AA03A2" w:rsidRDefault="003F5D8A" w:rsidP="00AA03A2">
      <w:pPr>
        <w:widowControl w:val="0"/>
        <w:spacing w:line="360" w:lineRule="auto"/>
        <w:ind w:firstLine="709"/>
        <w:jc w:val="both"/>
        <w:rPr>
          <w:sz w:val="28"/>
          <w:szCs w:val="28"/>
        </w:rPr>
      </w:pPr>
      <w:r w:rsidRPr="00AA03A2">
        <w:rPr>
          <w:sz w:val="28"/>
          <w:szCs w:val="28"/>
        </w:rPr>
        <w:t>Рассмотрим динамику собственного капитала банковской системы (таблица 1).</w:t>
      </w:r>
    </w:p>
    <w:p w:rsidR="003F5D8A" w:rsidRDefault="003F5D8A" w:rsidP="00AA03A2">
      <w:pPr>
        <w:widowControl w:val="0"/>
        <w:spacing w:line="360" w:lineRule="auto"/>
        <w:ind w:firstLine="709"/>
        <w:jc w:val="both"/>
        <w:rPr>
          <w:sz w:val="28"/>
          <w:szCs w:val="28"/>
          <w:lang w:val="en-US"/>
        </w:rPr>
      </w:pPr>
      <w:r w:rsidRPr="00AA03A2">
        <w:rPr>
          <w:sz w:val="28"/>
          <w:szCs w:val="28"/>
        </w:rPr>
        <w:t>В рассматриваемой таблице 1 мы видим динамику увеличения собственного капитала банковской системы, который с 1.01.2003 года до 1.01.2010 года увеличился с 582,1 млрд.рублей до 4620,6 млрд. рублей или в 6,9 раза. В последние годы, а именно с 2003 по 2010 год, происходило планомерное увеличение величины собственных средств в банковской системе. Это связано с</w:t>
      </w:r>
      <w:r w:rsidR="00D14693" w:rsidRPr="00D14693">
        <w:rPr>
          <w:sz w:val="28"/>
          <w:szCs w:val="28"/>
        </w:rPr>
        <w:t xml:space="preserve"> </w:t>
      </w:r>
      <w:r w:rsidRPr="00AA03A2">
        <w:rPr>
          <w:sz w:val="28"/>
          <w:szCs w:val="28"/>
        </w:rPr>
        <w:t>тем, что в последние годы многие банки стабильность своей работы видели в</w:t>
      </w:r>
      <w:r w:rsidR="00372FEB" w:rsidRPr="00372FEB">
        <w:rPr>
          <w:sz w:val="28"/>
          <w:szCs w:val="28"/>
        </w:rPr>
        <w:t xml:space="preserve"> </w:t>
      </w:r>
      <w:r w:rsidR="00372FEB" w:rsidRPr="00AA03A2">
        <w:rPr>
          <w:sz w:val="28"/>
          <w:szCs w:val="28"/>
        </w:rPr>
        <w:t xml:space="preserve">увеличении величины собственных средств. Данному увеличению способствовали принципы Базеля </w:t>
      </w:r>
      <w:r w:rsidR="00372FEB" w:rsidRPr="00AA03A2">
        <w:rPr>
          <w:sz w:val="28"/>
          <w:szCs w:val="28"/>
          <w:lang w:val="en-US"/>
        </w:rPr>
        <w:t>I</w:t>
      </w:r>
      <w:r w:rsidR="00372FEB" w:rsidRPr="00AA03A2">
        <w:rPr>
          <w:sz w:val="28"/>
          <w:szCs w:val="28"/>
        </w:rPr>
        <w:t xml:space="preserve"> и </w:t>
      </w:r>
      <w:r w:rsidR="00372FEB" w:rsidRPr="00AA03A2">
        <w:rPr>
          <w:sz w:val="28"/>
          <w:szCs w:val="28"/>
          <w:lang w:val="en-US"/>
        </w:rPr>
        <w:t>II</w:t>
      </w:r>
      <w:r w:rsidR="00372FEB" w:rsidRPr="00AA03A2">
        <w:rPr>
          <w:sz w:val="28"/>
          <w:szCs w:val="28"/>
        </w:rPr>
        <w:t xml:space="preserve"> (приложение А).</w:t>
      </w:r>
      <w:r w:rsidR="00372FEB" w:rsidRPr="00372FEB">
        <w:rPr>
          <w:sz w:val="28"/>
          <w:szCs w:val="28"/>
        </w:rPr>
        <w:t xml:space="preserve"> </w:t>
      </w:r>
    </w:p>
    <w:p w:rsidR="003F5D8A" w:rsidRPr="00AA03A2" w:rsidRDefault="00372FEB" w:rsidP="00AA03A2">
      <w:pPr>
        <w:widowControl w:val="0"/>
        <w:spacing w:line="360" w:lineRule="auto"/>
        <w:ind w:firstLine="709"/>
        <w:jc w:val="both"/>
        <w:rPr>
          <w:sz w:val="28"/>
          <w:szCs w:val="28"/>
        </w:rPr>
      </w:pPr>
      <w:r w:rsidRPr="00372FEB">
        <w:rPr>
          <w:sz w:val="28"/>
          <w:szCs w:val="28"/>
        </w:rPr>
        <w:br w:type="page"/>
      </w:r>
      <w:r w:rsidR="003F5D8A" w:rsidRPr="00AA03A2">
        <w:rPr>
          <w:sz w:val="28"/>
          <w:szCs w:val="28"/>
        </w:rPr>
        <w:t>Таблица 1 - Динамика собственного капитала банковской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4480"/>
        <w:gridCol w:w="2293"/>
      </w:tblGrid>
      <w:tr w:rsidR="003F5D8A" w:rsidRPr="00372FEB" w:rsidTr="00372FEB">
        <w:trPr>
          <w:trHeight w:val="548"/>
          <w:jc w:val="center"/>
        </w:trPr>
        <w:tc>
          <w:tcPr>
            <w:tcW w:w="1942" w:type="dxa"/>
          </w:tcPr>
          <w:p w:rsidR="003F5D8A" w:rsidRPr="00372FEB" w:rsidRDefault="003F5D8A" w:rsidP="00372FEB">
            <w:pPr>
              <w:widowControl w:val="0"/>
              <w:spacing w:line="360" w:lineRule="auto"/>
              <w:rPr>
                <w:sz w:val="20"/>
                <w:szCs w:val="20"/>
              </w:rPr>
            </w:pPr>
            <w:r w:rsidRPr="00372FEB">
              <w:rPr>
                <w:sz w:val="20"/>
                <w:szCs w:val="20"/>
              </w:rPr>
              <w:t>Дата</w:t>
            </w:r>
          </w:p>
        </w:tc>
        <w:tc>
          <w:tcPr>
            <w:tcW w:w="4480" w:type="dxa"/>
          </w:tcPr>
          <w:p w:rsidR="003F5D8A" w:rsidRPr="00372FEB" w:rsidRDefault="003F5D8A" w:rsidP="00372FEB">
            <w:pPr>
              <w:widowControl w:val="0"/>
              <w:spacing w:line="360" w:lineRule="auto"/>
              <w:rPr>
                <w:sz w:val="20"/>
                <w:szCs w:val="20"/>
              </w:rPr>
            </w:pPr>
            <w:r w:rsidRPr="00372FEB">
              <w:rPr>
                <w:sz w:val="20"/>
                <w:szCs w:val="20"/>
              </w:rPr>
              <w:t>Собственные средства, млрд. руб.</w:t>
            </w:r>
          </w:p>
        </w:tc>
        <w:tc>
          <w:tcPr>
            <w:tcW w:w="2293" w:type="dxa"/>
          </w:tcPr>
          <w:p w:rsidR="003F5D8A" w:rsidRPr="00372FEB" w:rsidRDefault="003F5D8A" w:rsidP="00372FEB">
            <w:pPr>
              <w:widowControl w:val="0"/>
              <w:spacing w:line="360" w:lineRule="auto"/>
              <w:rPr>
                <w:sz w:val="20"/>
                <w:szCs w:val="20"/>
              </w:rPr>
            </w:pPr>
            <w:r w:rsidRPr="00372FEB">
              <w:rPr>
                <w:sz w:val="20"/>
                <w:szCs w:val="20"/>
              </w:rPr>
              <w:t>Изменения к 2003 году</w:t>
            </w:r>
          </w:p>
        </w:tc>
      </w:tr>
      <w:tr w:rsidR="003F5D8A" w:rsidRPr="00372FEB" w:rsidTr="00372FEB">
        <w:trPr>
          <w:trHeight w:val="418"/>
          <w:jc w:val="center"/>
        </w:trPr>
        <w:tc>
          <w:tcPr>
            <w:tcW w:w="1942" w:type="dxa"/>
          </w:tcPr>
          <w:p w:rsidR="003F5D8A" w:rsidRPr="00372FEB" w:rsidRDefault="003F5D8A" w:rsidP="00372FEB">
            <w:pPr>
              <w:widowControl w:val="0"/>
              <w:spacing w:line="360" w:lineRule="auto"/>
              <w:rPr>
                <w:sz w:val="20"/>
                <w:szCs w:val="20"/>
              </w:rPr>
            </w:pPr>
            <w:r w:rsidRPr="00372FEB">
              <w:rPr>
                <w:sz w:val="20"/>
                <w:szCs w:val="20"/>
              </w:rPr>
              <w:t>01.01.2003</w:t>
            </w:r>
          </w:p>
        </w:tc>
        <w:tc>
          <w:tcPr>
            <w:tcW w:w="4480" w:type="dxa"/>
          </w:tcPr>
          <w:p w:rsidR="003F5D8A" w:rsidRPr="00372FEB" w:rsidRDefault="003F5D8A" w:rsidP="00372FEB">
            <w:pPr>
              <w:widowControl w:val="0"/>
              <w:spacing w:line="360" w:lineRule="auto"/>
              <w:rPr>
                <w:sz w:val="20"/>
                <w:szCs w:val="20"/>
              </w:rPr>
            </w:pPr>
            <w:r w:rsidRPr="00372FEB">
              <w:rPr>
                <w:sz w:val="20"/>
                <w:szCs w:val="20"/>
              </w:rPr>
              <w:t>582,1</w:t>
            </w:r>
          </w:p>
        </w:tc>
        <w:tc>
          <w:tcPr>
            <w:tcW w:w="2293" w:type="dxa"/>
          </w:tcPr>
          <w:p w:rsidR="003F5D8A" w:rsidRPr="00372FEB" w:rsidRDefault="003F5D8A" w:rsidP="00372FEB">
            <w:pPr>
              <w:widowControl w:val="0"/>
              <w:spacing w:line="360" w:lineRule="auto"/>
              <w:rPr>
                <w:sz w:val="20"/>
                <w:szCs w:val="20"/>
              </w:rPr>
            </w:pPr>
            <w:r w:rsidRPr="00372FEB">
              <w:rPr>
                <w:sz w:val="20"/>
                <w:szCs w:val="20"/>
              </w:rPr>
              <w:t>-</w:t>
            </w:r>
          </w:p>
        </w:tc>
      </w:tr>
      <w:tr w:rsidR="003F5D8A" w:rsidRPr="00372FEB" w:rsidTr="00372FEB">
        <w:trPr>
          <w:trHeight w:val="418"/>
          <w:jc w:val="center"/>
        </w:trPr>
        <w:tc>
          <w:tcPr>
            <w:tcW w:w="1942" w:type="dxa"/>
          </w:tcPr>
          <w:p w:rsidR="003F5D8A" w:rsidRPr="00372FEB" w:rsidRDefault="003F5D8A" w:rsidP="00372FEB">
            <w:pPr>
              <w:widowControl w:val="0"/>
              <w:spacing w:line="360" w:lineRule="auto"/>
              <w:rPr>
                <w:sz w:val="20"/>
                <w:szCs w:val="20"/>
              </w:rPr>
            </w:pPr>
            <w:r w:rsidRPr="00372FEB">
              <w:rPr>
                <w:sz w:val="20"/>
                <w:szCs w:val="20"/>
              </w:rPr>
              <w:t>01.01.2004</w:t>
            </w:r>
          </w:p>
        </w:tc>
        <w:tc>
          <w:tcPr>
            <w:tcW w:w="4480" w:type="dxa"/>
          </w:tcPr>
          <w:p w:rsidR="003F5D8A" w:rsidRPr="00372FEB" w:rsidRDefault="003F5D8A" w:rsidP="00372FEB">
            <w:pPr>
              <w:widowControl w:val="0"/>
              <w:spacing w:line="360" w:lineRule="auto"/>
              <w:rPr>
                <w:sz w:val="20"/>
                <w:szCs w:val="20"/>
              </w:rPr>
            </w:pPr>
            <w:r w:rsidRPr="00372FEB">
              <w:rPr>
                <w:sz w:val="20"/>
                <w:szCs w:val="20"/>
              </w:rPr>
              <w:t>812,6</w:t>
            </w:r>
          </w:p>
        </w:tc>
        <w:tc>
          <w:tcPr>
            <w:tcW w:w="2293" w:type="dxa"/>
          </w:tcPr>
          <w:p w:rsidR="003F5D8A" w:rsidRPr="00372FEB" w:rsidRDefault="003F5D8A" w:rsidP="00372FEB">
            <w:pPr>
              <w:widowControl w:val="0"/>
              <w:spacing w:line="360" w:lineRule="auto"/>
              <w:rPr>
                <w:sz w:val="20"/>
                <w:szCs w:val="20"/>
              </w:rPr>
            </w:pPr>
            <w:r w:rsidRPr="00372FEB">
              <w:rPr>
                <w:sz w:val="20"/>
                <w:szCs w:val="20"/>
              </w:rPr>
              <w:t>39,6 %</w:t>
            </w:r>
          </w:p>
        </w:tc>
      </w:tr>
      <w:tr w:rsidR="003F5D8A" w:rsidRPr="00372FEB" w:rsidTr="00372FEB">
        <w:trPr>
          <w:trHeight w:val="418"/>
          <w:jc w:val="center"/>
        </w:trPr>
        <w:tc>
          <w:tcPr>
            <w:tcW w:w="1942" w:type="dxa"/>
          </w:tcPr>
          <w:p w:rsidR="003F5D8A" w:rsidRPr="00372FEB" w:rsidRDefault="003F5D8A" w:rsidP="00372FEB">
            <w:pPr>
              <w:widowControl w:val="0"/>
              <w:spacing w:line="360" w:lineRule="auto"/>
              <w:rPr>
                <w:sz w:val="20"/>
                <w:szCs w:val="20"/>
              </w:rPr>
            </w:pPr>
            <w:r w:rsidRPr="00372FEB">
              <w:rPr>
                <w:sz w:val="20"/>
                <w:szCs w:val="20"/>
              </w:rPr>
              <w:t>01.01.2005</w:t>
            </w:r>
          </w:p>
        </w:tc>
        <w:tc>
          <w:tcPr>
            <w:tcW w:w="4480" w:type="dxa"/>
          </w:tcPr>
          <w:p w:rsidR="003F5D8A" w:rsidRPr="00372FEB" w:rsidRDefault="003F5D8A" w:rsidP="00372FEB">
            <w:pPr>
              <w:widowControl w:val="0"/>
              <w:spacing w:line="360" w:lineRule="auto"/>
              <w:rPr>
                <w:sz w:val="20"/>
                <w:szCs w:val="20"/>
              </w:rPr>
            </w:pPr>
            <w:r w:rsidRPr="00372FEB">
              <w:rPr>
                <w:sz w:val="20"/>
                <w:szCs w:val="20"/>
              </w:rPr>
              <w:t>900,1</w:t>
            </w:r>
          </w:p>
        </w:tc>
        <w:tc>
          <w:tcPr>
            <w:tcW w:w="2293" w:type="dxa"/>
          </w:tcPr>
          <w:p w:rsidR="003F5D8A" w:rsidRPr="00372FEB" w:rsidRDefault="003F5D8A" w:rsidP="00372FEB">
            <w:pPr>
              <w:widowControl w:val="0"/>
              <w:spacing w:line="360" w:lineRule="auto"/>
              <w:rPr>
                <w:sz w:val="20"/>
                <w:szCs w:val="20"/>
              </w:rPr>
            </w:pPr>
            <w:r w:rsidRPr="00372FEB">
              <w:rPr>
                <w:sz w:val="20"/>
                <w:szCs w:val="20"/>
              </w:rPr>
              <w:t>54,6 %</w:t>
            </w:r>
          </w:p>
        </w:tc>
      </w:tr>
      <w:tr w:rsidR="003F5D8A" w:rsidRPr="00372FEB" w:rsidTr="00372FEB">
        <w:trPr>
          <w:trHeight w:val="418"/>
          <w:jc w:val="center"/>
        </w:trPr>
        <w:tc>
          <w:tcPr>
            <w:tcW w:w="1942" w:type="dxa"/>
          </w:tcPr>
          <w:p w:rsidR="003F5D8A" w:rsidRPr="00372FEB" w:rsidRDefault="003F5D8A" w:rsidP="00372FEB">
            <w:pPr>
              <w:widowControl w:val="0"/>
              <w:spacing w:line="360" w:lineRule="auto"/>
              <w:rPr>
                <w:sz w:val="20"/>
                <w:szCs w:val="20"/>
              </w:rPr>
            </w:pPr>
            <w:r w:rsidRPr="00372FEB">
              <w:rPr>
                <w:sz w:val="20"/>
                <w:szCs w:val="20"/>
              </w:rPr>
              <w:t>01.01.2006</w:t>
            </w:r>
          </w:p>
        </w:tc>
        <w:tc>
          <w:tcPr>
            <w:tcW w:w="4480" w:type="dxa"/>
          </w:tcPr>
          <w:p w:rsidR="003F5D8A" w:rsidRPr="00372FEB" w:rsidRDefault="003F5D8A" w:rsidP="00372FEB">
            <w:pPr>
              <w:widowControl w:val="0"/>
              <w:spacing w:line="360" w:lineRule="auto"/>
              <w:rPr>
                <w:sz w:val="20"/>
                <w:szCs w:val="20"/>
              </w:rPr>
            </w:pPr>
            <w:r w:rsidRPr="00372FEB">
              <w:rPr>
                <w:sz w:val="20"/>
                <w:szCs w:val="20"/>
              </w:rPr>
              <w:t>1200,1</w:t>
            </w:r>
          </w:p>
        </w:tc>
        <w:tc>
          <w:tcPr>
            <w:tcW w:w="2293" w:type="dxa"/>
          </w:tcPr>
          <w:p w:rsidR="003F5D8A" w:rsidRPr="00372FEB" w:rsidRDefault="003F5D8A" w:rsidP="00372FEB">
            <w:pPr>
              <w:widowControl w:val="0"/>
              <w:spacing w:line="360" w:lineRule="auto"/>
              <w:rPr>
                <w:sz w:val="20"/>
                <w:szCs w:val="20"/>
              </w:rPr>
            </w:pPr>
            <w:r w:rsidRPr="00372FEB">
              <w:rPr>
                <w:sz w:val="20"/>
                <w:szCs w:val="20"/>
              </w:rPr>
              <w:t>в 1,6 раз</w:t>
            </w:r>
          </w:p>
        </w:tc>
      </w:tr>
      <w:tr w:rsidR="003F5D8A" w:rsidRPr="00372FEB" w:rsidTr="00372FEB">
        <w:trPr>
          <w:trHeight w:val="418"/>
          <w:jc w:val="center"/>
        </w:trPr>
        <w:tc>
          <w:tcPr>
            <w:tcW w:w="1942" w:type="dxa"/>
          </w:tcPr>
          <w:p w:rsidR="003F5D8A" w:rsidRPr="00372FEB" w:rsidRDefault="003F5D8A" w:rsidP="00372FEB">
            <w:pPr>
              <w:widowControl w:val="0"/>
              <w:spacing w:line="360" w:lineRule="auto"/>
              <w:rPr>
                <w:sz w:val="20"/>
                <w:szCs w:val="20"/>
              </w:rPr>
            </w:pPr>
            <w:r w:rsidRPr="00372FEB">
              <w:rPr>
                <w:sz w:val="20"/>
                <w:szCs w:val="20"/>
              </w:rPr>
              <w:t>01.01.2007</w:t>
            </w:r>
          </w:p>
        </w:tc>
        <w:tc>
          <w:tcPr>
            <w:tcW w:w="4480" w:type="dxa"/>
          </w:tcPr>
          <w:p w:rsidR="003F5D8A" w:rsidRPr="00372FEB" w:rsidRDefault="003F5D8A" w:rsidP="00372FEB">
            <w:pPr>
              <w:widowControl w:val="0"/>
              <w:spacing w:line="360" w:lineRule="auto"/>
              <w:rPr>
                <w:sz w:val="20"/>
                <w:szCs w:val="20"/>
              </w:rPr>
            </w:pPr>
            <w:r w:rsidRPr="00372FEB">
              <w:rPr>
                <w:sz w:val="20"/>
                <w:szCs w:val="20"/>
              </w:rPr>
              <w:t>1692,7</w:t>
            </w:r>
          </w:p>
        </w:tc>
        <w:tc>
          <w:tcPr>
            <w:tcW w:w="2293" w:type="dxa"/>
          </w:tcPr>
          <w:p w:rsidR="003F5D8A" w:rsidRPr="00372FEB" w:rsidRDefault="003F5D8A" w:rsidP="00372FEB">
            <w:pPr>
              <w:widowControl w:val="0"/>
              <w:spacing w:line="360" w:lineRule="auto"/>
              <w:rPr>
                <w:sz w:val="20"/>
                <w:szCs w:val="20"/>
              </w:rPr>
            </w:pPr>
            <w:r w:rsidRPr="00372FEB">
              <w:rPr>
                <w:sz w:val="20"/>
                <w:szCs w:val="20"/>
              </w:rPr>
              <w:t>в 1,9 раза</w:t>
            </w:r>
          </w:p>
        </w:tc>
      </w:tr>
      <w:tr w:rsidR="003F5D8A" w:rsidRPr="00372FEB" w:rsidTr="00372FEB">
        <w:trPr>
          <w:trHeight w:val="418"/>
          <w:jc w:val="center"/>
        </w:trPr>
        <w:tc>
          <w:tcPr>
            <w:tcW w:w="1942" w:type="dxa"/>
          </w:tcPr>
          <w:p w:rsidR="003F5D8A" w:rsidRPr="00372FEB" w:rsidRDefault="003F5D8A" w:rsidP="00372FEB">
            <w:pPr>
              <w:widowControl w:val="0"/>
              <w:spacing w:line="360" w:lineRule="auto"/>
              <w:rPr>
                <w:sz w:val="20"/>
                <w:szCs w:val="20"/>
              </w:rPr>
            </w:pPr>
            <w:r w:rsidRPr="00372FEB">
              <w:rPr>
                <w:sz w:val="20"/>
                <w:szCs w:val="20"/>
              </w:rPr>
              <w:t>01.01.2008</w:t>
            </w:r>
          </w:p>
        </w:tc>
        <w:tc>
          <w:tcPr>
            <w:tcW w:w="4480" w:type="dxa"/>
          </w:tcPr>
          <w:p w:rsidR="003F5D8A" w:rsidRPr="00372FEB" w:rsidRDefault="003F5D8A" w:rsidP="00372FEB">
            <w:pPr>
              <w:widowControl w:val="0"/>
              <w:spacing w:line="360" w:lineRule="auto"/>
              <w:rPr>
                <w:sz w:val="20"/>
                <w:szCs w:val="20"/>
              </w:rPr>
            </w:pPr>
            <w:r w:rsidRPr="00372FEB">
              <w:rPr>
                <w:sz w:val="20"/>
                <w:szCs w:val="20"/>
              </w:rPr>
              <w:t>2671,5</w:t>
            </w:r>
          </w:p>
        </w:tc>
        <w:tc>
          <w:tcPr>
            <w:tcW w:w="2293" w:type="dxa"/>
          </w:tcPr>
          <w:p w:rsidR="003F5D8A" w:rsidRPr="00372FEB" w:rsidRDefault="003F5D8A" w:rsidP="00372FEB">
            <w:pPr>
              <w:widowControl w:val="0"/>
              <w:spacing w:line="360" w:lineRule="auto"/>
              <w:rPr>
                <w:sz w:val="20"/>
                <w:szCs w:val="20"/>
              </w:rPr>
            </w:pPr>
            <w:r w:rsidRPr="00372FEB">
              <w:rPr>
                <w:sz w:val="20"/>
                <w:szCs w:val="20"/>
              </w:rPr>
              <w:t>в 3,4 раза</w:t>
            </w:r>
          </w:p>
        </w:tc>
      </w:tr>
      <w:tr w:rsidR="003F5D8A" w:rsidRPr="00372FEB" w:rsidTr="00372FEB">
        <w:trPr>
          <w:trHeight w:val="418"/>
          <w:jc w:val="center"/>
        </w:trPr>
        <w:tc>
          <w:tcPr>
            <w:tcW w:w="1942" w:type="dxa"/>
          </w:tcPr>
          <w:p w:rsidR="003F5D8A" w:rsidRPr="00372FEB" w:rsidRDefault="003F5D8A" w:rsidP="00372FEB">
            <w:pPr>
              <w:widowControl w:val="0"/>
              <w:spacing w:line="360" w:lineRule="auto"/>
              <w:rPr>
                <w:sz w:val="20"/>
                <w:szCs w:val="20"/>
              </w:rPr>
            </w:pPr>
            <w:r w:rsidRPr="00372FEB">
              <w:rPr>
                <w:sz w:val="20"/>
                <w:szCs w:val="20"/>
              </w:rPr>
              <w:t>01.01.2009</w:t>
            </w:r>
          </w:p>
        </w:tc>
        <w:tc>
          <w:tcPr>
            <w:tcW w:w="4480" w:type="dxa"/>
          </w:tcPr>
          <w:p w:rsidR="003F5D8A" w:rsidRPr="00372FEB" w:rsidRDefault="003F5D8A" w:rsidP="00372FEB">
            <w:pPr>
              <w:widowControl w:val="0"/>
              <w:spacing w:line="360" w:lineRule="auto"/>
              <w:rPr>
                <w:sz w:val="20"/>
                <w:szCs w:val="20"/>
              </w:rPr>
            </w:pPr>
            <w:r w:rsidRPr="00372FEB">
              <w:rPr>
                <w:sz w:val="20"/>
                <w:szCs w:val="20"/>
              </w:rPr>
              <w:t>3811,1</w:t>
            </w:r>
          </w:p>
        </w:tc>
        <w:tc>
          <w:tcPr>
            <w:tcW w:w="2293" w:type="dxa"/>
          </w:tcPr>
          <w:p w:rsidR="003F5D8A" w:rsidRPr="00372FEB" w:rsidRDefault="003F5D8A" w:rsidP="00372FEB">
            <w:pPr>
              <w:widowControl w:val="0"/>
              <w:spacing w:line="360" w:lineRule="auto"/>
              <w:rPr>
                <w:sz w:val="20"/>
                <w:szCs w:val="20"/>
              </w:rPr>
            </w:pPr>
            <w:r w:rsidRPr="00372FEB">
              <w:rPr>
                <w:sz w:val="20"/>
                <w:szCs w:val="20"/>
              </w:rPr>
              <w:t>в 5,5 раза</w:t>
            </w:r>
          </w:p>
        </w:tc>
      </w:tr>
      <w:tr w:rsidR="003F5D8A" w:rsidRPr="00372FEB" w:rsidTr="00372FEB">
        <w:trPr>
          <w:trHeight w:val="77"/>
          <w:jc w:val="center"/>
        </w:trPr>
        <w:tc>
          <w:tcPr>
            <w:tcW w:w="1942" w:type="dxa"/>
          </w:tcPr>
          <w:p w:rsidR="003F5D8A" w:rsidRPr="00372FEB" w:rsidRDefault="003F5D8A" w:rsidP="00372FEB">
            <w:pPr>
              <w:widowControl w:val="0"/>
              <w:spacing w:line="360" w:lineRule="auto"/>
              <w:rPr>
                <w:sz w:val="20"/>
                <w:szCs w:val="20"/>
              </w:rPr>
            </w:pPr>
            <w:r w:rsidRPr="00372FEB">
              <w:rPr>
                <w:sz w:val="20"/>
                <w:szCs w:val="20"/>
              </w:rPr>
              <w:t>01.01.2010</w:t>
            </w:r>
          </w:p>
        </w:tc>
        <w:tc>
          <w:tcPr>
            <w:tcW w:w="4480" w:type="dxa"/>
          </w:tcPr>
          <w:p w:rsidR="003F5D8A" w:rsidRPr="00372FEB" w:rsidRDefault="003F5D8A" w:rsidP="00372FEB">
            <w:pPr>
              <w:widowControl w:val="0"/>
              <w:spacing w:line="360" w:lineRule="auto"/>
              <w:rPr>
                <w:sz w:val="20"/>
                <w:szCs w:val="20"/>
              </w:rPr>
            </w:pPr>
            <w:r w:rsidRPr="00372FEB">
              <w:rPr>
                <w:sz w:val="20"/>
                <w:szCs w:val="20"/>
              </w:rPr>
              <w:t>4620,6</w:t>
            </w:r>
          </w:p>
        </w:tc>
        <w:tc>
          <w:tcPr>
            <w:tcW w:w="2293" w:type="dxa"/>
          </w:tcPr>
          <w:p w:rsidR="003F5D8A" w:rsidRPr="00372FEB" w:rsidRDefault="003F5D8A" w:rsidP="00372FEB">
            <w:pPr>
              <w:widowControl w:val="0"/>
              <w:spacing w:line="360" w:lineRule="auto"/>
              <w:rPr>
                <w:sz w:val="20"/>
                <w:szCs w:val="20"/>
              </w:rPr>
            </w:pPr>
            <w:r w:rsidRPr="00372FEB">
              <w:rPr>
                <w:sz w:val="20"/>
                <w:szCs w:val="20"/>
              </w:rPr>
              <w:t>в 6,9 раз</w:t>
            </w:r>
          </w:p>
        </w:tc>
      </w:tr>
    </w:tbl>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Рост капитала в</w:t>
      </w:r>
      <w:r w:rsidR="00372FEB" w:rsidRPr="00372FEB">
        <w:rPr>
          <w:sz w:val="28"/>
          <w:szCs w:val="28"/>
        </w:rPr>
        <w:t xml:space="preserve"> </w:t>
      </w:r>
      <w:r w:rsidRPr="00AA03A2">
        <w:rPr>
          <w:sz w:val="28"/>
          <w:szCs w:val="28"/>
        </w:rPr>
        <w:t>значительной мере был обусловлен предоставлением в конце года субординированных кредитов отдельным крупным банкам.</w:t>
      </w:r>
    </w:p>
    <w:p w:rsidR="003F5D8A" w:rsidRPr="00AA03A2" w:rsidRDefault="003F5D8A" w:rsidP="00AA03A2">
      <w:pPr>
        <w:widowControl w:val="0"/>
        <w:spacing w:line="360" w:lineRule="auto"/>
        <w:ind w:firstLine="709"/>
        <w:jc w:val="both"/>
        <w:rPr>
          <w:sz w:val="28"/>
          <w:szCs w:val="28"/>
        </w:rPr>
      </w:pPr>
      <w:r w:rsidRPr="00AA03A2">
        <w:rPr>
          <w:sz w:val="28"/>
          <w:szCs w:val="28"/>
        </w:rPr>
        <w:t>Структура собственного капитала банковского сектора представлена в приложении 2. Как показывают данные приложения доля субординированных кредитов в совокупном капитале банковского сектора за 2009 год снизилась с 30,6% до 29,7%. Доля прибыли и сформированных из нее фондов в структуре совокупного капитала уменьшилась с 35,6% до 31,5%. Доля уставного капитала и эмиссионного дохода повысилась с 44,8% до 45,7%. На долю факторов снижения капитала пришлось 10,9% совокупного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Рассмотрим изменение величины собственных средств (капитала) кредитных организаций в группировке по его размеру (таблица 2).</w:t>
      </w:r>
    </w:p>
    <w:p w:rsidR="003F5D8A" w:rsidRPr="00372FEB" w:rsidRDefault="003F5D8A" w:rsidP="00AA03A2">
      <w:pPr>
        <w:widowControl w:val="0"/>
        <w:spacing w:line="360" w:lineRule="auto"/>
        <w:ind w:firstLine="709"/>
        <w:jc w:val="both"/>
        <w:rPr>
          <w:sz w:val="28"/>
          <w:szCs w:val="28"/>
        </w:rPr>
      </w:pPr>
      <w:r w:rsidRPr="00AA03A2">
        <w:rPr>
          <w:sz w:val="28"/>
          <w:szCs w:val="28"/>
        </w:rPr>
        <w:t>Как показывают данные таблицы 1.2.2 у кредитных организаций с капиталом менее 45 млн. рублей с 2007 года до 1.02.2010 года произошло уменьшение величины собственных средств кредитных организаций. Значительное уменьшение собственных средств произошло и у кредитных организаций с капиталом 45 – 90 млн. рублей (с 11 млрд. рублей до 0,6 млрд. рублей). У кредитных организаций с капиталом 90 млн. рублей и более</w:t>
      </w:r>
      <w:r w:rsidR="00372FEB" w:rsidRPr="00372FEB">
        <w:rPr>
          <w:sz w:val="28"/>
          <w:szCs w:val="28"/>
        </w:rPr>
        <w:t xml:space="preserve"> </w:t>
      </w:r>
      <w:r w:rsidR="00372FEB" w:rsidRPr="00AA03A2">
        <w:rPr>
          <w:sz w:val="28"/>
          <w:szCs w:val="28"/>
        </w:rPr>
        <w:t>величина собственных средств увеличилась.</w:t>
      </w:r>
    </w:p>
    <w:p w:rsidR="003F5D8A" w:rsidRPr="00AA03A2" w:rsidRDefault="00372FEB" w:rsidP="00AA03A2">
      <w:pPr>
        <w:widowControl w:val="0"/>
        <w:spacing w:line="360" w:lineRule="auto"/>
        <w:ind w:firstLine="709"/>
        <w:jc w:val="both"/>
        <w:rPr>
          <w:sz w:val="28"/>
          <w:szCs w:val="28"/>
        </w:rPr>
      </w:pPr>
      <w:r w:rsidRPr="00372FEB">
        <w:rPr>
          <w:sz w:val="28"/>
          <w:szCs w:val="28"/>
        </w:rPr>
        <w:br w:type="page"/>
      </w:r>
      <w:r w:rsidR="003F5D8A" w:rsidRPr="00AA03A2">
        <w:rPr>
          <w:sz w:val="28"/>
          <w:szCs w:val="28"/>
        </w:rPr>
        <w:t>Таблица 2 - Распределение кредитных организаций (КО) по величине собственных средств</w:t>
      </w:r>
    </w:p>
    <w:tbl>
      <w:tblPr>
        <w:tblW w:w="9910" w:type="dxa"/>
        <w:jc w:val="center"/>
        <w:tblLayout w:type="fixed"/>
        <w:tblLook w:val="0000" w:firstRow="0" w:lastRow="0" w:firstColumn="0" w:lastColumn="0" w:noHBand="0" w:noVBand="0"/>
      </w:tblPr>
      <w:tblGrid>
        <w:gridCol w:w="1412"/>
        <w:gridCol w:w="578"/>
        <w:gridCol w:w="704"/>
        <w:gridCol w:w="736"/>
        <w:gridCol w:w="884"/>
        <w:gridCol w:w="736"/>
        <w:gridCol w:w="884"/>
        <w:gridCol w:w="736"/>
        <w:gridCol w:w="884"/>
        <w:gridCol w:w="736"/>
        <w:gridCol w:w="884"/>
        <w:gridCol w:w="736"/>
      </w:tblGrid>
      <w:tr w:rsidR="003F5D8A" w:rsidRPr="00372FEB" w:rsidTr="00372FEB">
        <w:trPr>
          <w:cantSplit/>
          <w:trHeight w:val="270"/>
          <w:jc w:val="center"/>
        </w:trPr>
        <w:tc>
          <w:tcPr>
            <w:tcW w:w="1412" w:type="dxa"/>
            <w:vMerge w:val="restart"/>
            <w:tcBorders>
              <w:top w:val="single" w:sz="8" w:space="0" w:color="auto"/>
              <w:left w:val="single" w:sz="8" w:space="0" w:color="auto"/>
              <w:bottom w:val="nil"/>
              <w:right w:val="nil"/>
            </w:tcBorders>
          </w:tcPr>
          <w:p w:rsidR="003F5D8A" w:rsidRPr="00372FEB" w:rsidRDefault="003F5D8A" w:rsidP="00372FEB">
            <w:pPr>
              <w:widowControl w:val="0"/>
              <w:spacing w:line="360" w:lineRule="auto"/>
              <w:rPr>
                <w:sz w:val="20"/>
                <w:szCs w:val="20"/>
              </w:rPr>
            </w:pPr>
            <w:r w:rsidRPr="00372FEB">
              <w:rPr>
                <w:sz w:val="20"/>
                <w:szCs w:val="20"/>
              </w:rPr>
              <w:t>Дата</w:t>
            </w:r>
          </w:p>
        </w:tc>
        <w:tc>
          <w:tcPr>
            <w:tcW w:w="578" w:type="dxa"/>
            <w:vMerge w:val="restart"/>
            <w:tcBorders>
              <w:top w:val="single" w:sz="8" w:space="0" w:color="auto"/>
              <w:left w:val="single" w:sz="8" w:space="0" w:color="auto"/>
              <w:bottom w:val="nil"/>
              <w:right w:val="single" w:sz="8" w:space="0" w:color="auto"/>
            </w:tcBorders>
            <w:textDirection w:val="btLr"/>
          </w:tcPr>
          <w:p w:rsidR="003F5D8A" w:rsidRPr="00372FEB" w:rsidRDefault="003F5D8A" w:rsidP="00372FEB">
            <w:pPr>
              <w:widowControl w:val="0"/>
              <w:spacing w:line="360" w:lineRule="auto"/>
              <w:ind w:left="113" w:right="113"/>
              <w:rPr>
                <w:sz w:val="20"/>
                <w:szCs w:val="20"/>
              </w:rPr>
            </w:pPr>
            <w:r w:rsidRPr="00372FEB">
              <w:rPr>
                <w:sz w:val="20"/>
                <w:szCs w:val="20"/>
              </w:rPr>
              <w:t>Капитал -всего, млрд.руб.</w:t>
            </w:r>
          </w:p>
        </w:tc>
        <w:tc>
          <w:tcPr>
            <w:tcW w:w="7920" w:type="dxa"/>
            <w:gridSpan w:val="10"/>
            <w:tcBorders>
              <w:top w:val="single" w:sz="8" w:space="0" w:color="auto"/>
              <w:left w:val="nil"/>
              <w:bottom w:val="single" w:sz="8" w:space="0" w:color="auto"/>
              <w:right w:val="single" w:sz="8" w:space="0" w:color="000000"/>
            </w:tcBorders>
          </w:tcPr>
          <w:p w:rsidR="003F5D8A" w:rsidRPr="00372FEB" w:rsidRDefault="003F5D8A" w:rsidP="00372FEB">
            <w:pPr>
              <w:widowControl w:val="0"/>
              <w:spacing w:line="360" w:lineRule="auto"/>
              <w:rPr>
                <w:sz w:val="20"/>
                <w:szCs w:val="20"/>
              </w:rPr>
            </w:pPr>
            <w:r w:rsidRPr="00372FEB">
              <w:rPr>
                <w:sz w:val="20"/>
                <w:szCs w:val="20"/>
              </w:rPr>
              <w:t>В том числе</w:t>
            </w:r>
          </w:p>
        </w:tc>
      </w:tr>
      <w:tr w:rsidR="003F5D8A" w:rsidRPr="00372FEB" w:rsidTr="00372FEB">
        <w:trPr>
          <w:cantSplit/>
          <w:trHeight w:val="270"/>
          <w:jc w:val="center"/>
        </w:trPr>
        <w:tc>
          <w:tcPr>
            <w:tcW w:w="1412" w:type="dxa"/>
            <w:vMerge/>
            <w:tcBorders>
              <w:top w:val="single" w:sz="8" w:space="0" w:color="auto"/>
              <w:left w:val="single" w:sz="8" w:space="0" w:color="auto"/>
              <w:bottom w:val="nil"/>
              <w:right w:val="nil"/>
            </w:tcBorders>
          </w:tcPr>
          <w:p w:rsidR="003F5D8A" w:rsidRPr="00372FEB" w:rsidRDefault="003F5D8A" w:rsidP="00372FEB">
            <w:pPr>
              <w:widowControl w:val="0"/>
              <w:spacing w:line="360" w:lineRule="auto"/>
              <w:rPr>
                <w:sz w:val="20"/>
                <w:szCs w:val="20"/>
              </w:rPr>
            </w:pPr>
          </w:p>
        </w:tc>
        <w:tc>
          <w:tcPr>
            <w:tcW w:w="578" w:type="dxa"/>
            <w:vMerge/>
            <w:tcBorders>
              <w:top w:val="single" w:sz="8" w:space="0" w:color="auto"/>
              <w:left w:val="single" w:sz="8" w:space="0" w:color="auto"/>
              <w:bottom w:val="nil"/>
              <w:right w:val="single" w:sz="8" w:space="0" w:color="auto"/>
            </w:tcBorders>
          </w:tcPr>
          <w:p w:rsidR="003F5D8A" w:rsidRPr="00372FEB" w:rsidRDefault="003F5D8A" w:rsidP="00372FEB">
            <w:pPr>
              <w:widowControl w:val="0"/>
              <w:spacing w:line="360" w:lineRule="auto"/>
              <w:rPr>
                <w:sz w:val="20"/>
                <w:szCs w:val="20"/>
              </w:rPr>
            </w:pPr>
          </w:p>
        </w:tc>
        <w:tc>
          <w:tcPr>
            <w:tcW w:w="1440" w:type="dxa"/>
            <w:gridSpan w:val="2"/>
            <w:tcBorders>
              <w:top w:val="single" w:sz="8" w:space="0" w:color="auto"/>
              <w:left w:val="nil"/>
              <w:bottom w:val="single" w:sz="8" w:space="0" w:color="auto"/>
              <w:right w:val="single" w:sz="8" w:space="0" w:color="000000"/>
            </w:tcBorders>
          </w:tcPr>
          <w:p w:rsidR="003F5D8A" w:rsidRPr="00372FEB" w:rsidRDefault="003F5D8A" w:rsidP="00372FEB">
            <w:pPr>
              <w:widowControl w:val="0"/>
              <w:spacing w:line="360" w:lineRule="auto"/>
              <w:rPr>
                <w:sz w:val="20"/>
                <w:szCs w:val="20"/>
              </w:rPr>
            </w:pPr>
            <w:r w:rsidRPr="00372FEB">
              <w:rPr>
                <w:sz w:val="20"/>
                <w:szCs w:val="20"/>
              </w:rPr>
              <w:t>КО, по которым осуществляются меры по предупреждению банкротства*</w:t>
            </w:r>
          </w:p>
        </w:tc>
        <w:tc>
          <w:tcPr>
            <w:tcW w:w="1620" w:type="dxa"/>
            <w:gridSpan w:val="2"/>
            <w:tcBorders>
              <w:top w:val="single" w:sz="8" w:space="0" w:color="auto"/>
              <w:left w:val="nil"/>
              <w:bottom w:val="single" w:sz="8" w:space="0" w:color="auto"/>
              <w:right w:val="single" w:sz="8" w:space="0" w:color="000000"/>
            </w:tcBorders>
          </w:tcPr>
          <w:p w:rsidR="003F5D8A" w:rsidRPr="00372FEB" w:rsidRDefault="003F5D8A" w:rsidP="00372FEB">
            <w:pPr>
              <w:widowControl w:val="0"/>
              <w:spacing w:line="360" w:lineRule="auto"/>
              <w:rPr>
                <w:sz w:val="20"/>
                <w:szCs w:val="20"/>
              </w:rPr>
            </w:pPr>
            <w:r w:rsidRPr="00372FEB">
              <w:rPr>
                <w:sz w:val="20"/>
                <w:szCs w:val="20"/>
              </w:rPr>
              <w:t>КО с капиталом менее 45 млн.руб.</w:t>
            </w:r>
          </w:p>
        </w:tc>
        <w:tc>
          <w:tcPr>
            <w:tcW w:w="1620" w:type="dxa"/>
            <w:gridSpan w:val="2"/>
            <w:tcBorders>
              <w:top w:val="single" w:sz="8" w:space="0" w:color="auto"/>
              <w:left w:val="nil"/>
              <w:bottom w:val="single" w:sz="8" w:space="0" w:color="auto"/>
              <w:right w:val="single" w:sz="8" w:space="0" w:color="000000"/>
            </w:tcBorders>
          </w:tcPr>
          <w:p w:rsidR="003F5D8A" w:rsidRPr="00372FEB" w:rsidRDefault="003F5D8A" w:rsidP="00372FEB">
            <w:pPr>
              <w:widowControl w:val="0"/>
              <w:spacing w:line="360" w:lineRule="auto"/>
              <w:rPr>
                <w:sz w:val="20"/>
                <w:szCs w:val="20"/>
              </w:rPr>
            </w:pPr>
            <w:r w:rsidRPr="00372FEB">
              <w:rPr>
                <w:sz w:val="20"/>
                <w:szCs w:val="20"/>
              </w:rPr>
              <w:t>КО с капиталом 45 - 90 млн.руб</w:t>
            </w:r>
          </w:p>
        </w:tc>
        <w:tc>
          <w:tcPr>
            <w:tcW w:w="1620" w:type="dxa"/>
            <w:gridSpan w:val="2"/>
            <w:tcBorders>
              <w:top w:val="single" w:sz="8" w:space="0" w:color="auto"/>
              <w:left w:val="nil"/>
              <w:bottom w:val="single" w:sz="8" w:space="0" w:color="auto"/>
              <w:right w:val="single" w:sz="8" w:space="0" w:color="000000"/>
            </w:tcBorders>
          </w:tcPr>
          <w:p w:rsidR="003F5D8A" w:rsidRPr="00372FEB" w:rsidRDefault="003F5D8A" w:rsidP="00372FEB">
            <w:pPr>
              <w:widowControl w:val="0"/>
              <w:spacing w:line="360" w:lineRule="auto"/>
              <w:rPr>
                <w:sz w:val="20"/>
                <w:szCs w:val="20"/>
              </w:rPr>
            </w:pPr>
            <w:r w:rsidRPr="00372FEB">
              <w:rPr>
                <w:sz w:val="20"/>
                <w:szCs w:val="20"/>
              </w:rPr>
              <w:t>КО с капиталом 90 - 180 млн.руб.</w:t>
            </w:r>
          </w:p>
        </w:tc>
        <w:tc>
          <w:tcPr>
            <w:tcW w:w="1620" w:type="dxa"/>
            <w:gridSpan w:val="2"/>
            <w:tcBorders>
              <w:top w:val="single" w:sz="8" w:space="0" w:color="auto"/>
              <w:left w:val="nil"/>
              <w:bottom w:val="single" w:sz="8" w:space="0" w:color="auto"/>
              <w:right w:val="single" w:sz="8" w:space="0" w:color="000000"/>
            </w:tcBorders>
          </w:tcPr>
          <w:p w:rsidR="003F5D8A" w:rsidRPr="00372FEB" w:rsidRDefault="003F5D8A" w:rsidP="00372FEB">
            <w:pPr>
              <w:widowControl w:val="0"/>
              <w:spacing w:line="360" w:lineRule="auto"/>
              <w:rPr>
                <w:sz w:val="20"/>
                <w:szCs w:val="20"/>
              </w:rPr>
            </w:pPr>
            <w:r w:rsidRPr="00372FEB">
              <w:rPr>
                <w:sz w:val="20"/>
                <w:szCs w:val="20"/>
              </w:rPr>
              <w:t>КО с капиталом 180 млн.руб. и более</w:t>
            </w:r>
          </w:p>
        </w:tc>
      </w:tr>
      <w:tr w:rsidR="003F5D8A" w:rsidRPr="00372FEB" w:rsidTr="00372FEB">
        <w:trPr>
          <w:cantSplit/>
          <w:trHeight w:val="1733"/>
          <w:jc w:val="center"/>
        </w:trPr>
        <w:tc>
          <w:tcPr>
            <w:tcW w:w="1412" w:type="dxa"/>
            <w:vMerge/>
            <w:tcBorders>
              <w:top w:val="single" w:sz="8" w:space="0" w:color="auto"/>
              <w:left w:val="single" w:sz="8" w:space="0" w:color="auto"/>
              <w:bottom w:val="nil"/>
              <w:right w:val="nil"/>
            </w:tcBorders>
          </w:tcPr>
          <w:p w:rsidR="003F5D8A" w:rsidRPr="00372FEB" w:rsidRDefault="003F5D8A" w:rsidP="00372FEB">
            <w:pPr>
              <w:widowControl w:val="0"/>
              <w:spacing w:line="360" w:lineRule="auto"/>
              <w:rPr>
                <w:sz w:val="20"/>
                <w:szCs w:val="20"/>
              </w:rPr>
            </w:pPr>
          </w:p>
        </w:tc>
        <w:tc>
          <w:tcPr>
            <w:tcW w:w="578" w:type="dxa"/>
            <w:vMerge/>
            <w:tcBorders>
              <w:top w:val="single" w:sz="8" w:space="0" w:color="auto"/>
              <w:left w:val="single" w:sz="8" w:space="0" w:color="auto"/>
              <w:bottom w:val="nil"/>
              <w:right w:val="single" w:sz="8" w:space="0" w:color="auto"/>
            </w:tcBorders>
          </w:tcPr>
          <w:p w:rsidR="003F5D8A" w:rsidRPr="00372FEB" w:rsidRDefault="003F5D8A" w:rsidP="00372FEB">
            <w:pPr>
              <w:widowControl w:val="0"/>
              <w:spacing w:line="360" w:lineRule="auto"/>
              <w:rPr>
                <w:sz w:val="20"/>
                <w:szCs w:val="20"/>
              </w:rPr>
            </w:pPr>
          </w:p>
        </w:tc>
        <w:tc>
          <w:tcPr>
            <w:tcW w:w="704" w:type="dxa"/>
            <w:tcBorders>
              <w:top w:val="nil"/>
              <w:left w:val="nil"/>
              <w:bottom w:val="nil"/>
              <w:right w:val="nil"/>
            </w:tcBorders>
            <w:textDirection w:val="btLr"/>
          </w:tcPr>
          <w:p w:rsidR="003F5D8A" w:rsidRPr="00372FEB" w:rsidRDefault="003F5D8A" w:rsidP="00372FEB">
            <w:pPr>
              <w:widowControl w:val="0"/>
              <w:spacing w:line="360" w:lineRule="auto"/>
              <w:ind w:left="113" w:right="113"/>
              <w:rPr>
                <w:sz w:val="20"/>
                <w:szCs w:val="20"/>
              </w:rPr>
            </w:pPr>
            <w:r w:rsidRPr="00372FEB">
              <w:rPr>
                <w:sz w:val="20"/>
                <w:szCs w:val="20"/>
              </w:rPr>
              <w:t>капитал, млрд.руб</w:t>
            </w:r>
          </w:p>
        </w:tc>
        <w:tc>
          <w:tcPr>
            <w:tcW w:w="736" w:type="dxa"/>
            <w:tcBorders>
              <w:top w:val="nil"/>
              <w:left w:val="single" w:sz="8" w:space="0" w:color="auto"/>
              <w:bottom w:val="nil"/>
              <w:right w:val="single" w:sz="8" w:space="0" w:color="auto"/>
            </w:tcBorders>
            <w:textDirection w:val="btLr"/>
          </w:tcPr>
          <w:p w:rsidR="003F5D8A" w:rsidRPr="00372FEB" w:rsidRDefault="003F5D8A" w:rsidP="00372FEB">
            <w:pPr>
              <w:widowControl w:val="0"/>
              <w:spacing w:line="360" w:lineRule="auto"/>
              <w:ind w:left="113" w:right="113"/>
              <w:rPr>
                <w:sz w:val="20"/>
                <w:szCs w:val="20"/>
              </w:rPr>
            </w:pPr>
            <w:r w:rsidRPr="00372FEB">
              <w:rPr>
                <w:sz w:val="20"/>
                <w:szCs w:val="20"/>
              </w:rPr>
              <w:t>количество КО, единиц</w:t>
            </w:r>
          </w:p>
        </w:tc>
        <w:tc>
          <w:tcPr>
            <w:tcW w:w="884" w:type="dxa"/>
            <w:tcBorders>
              <w:top w:val="nil"/>
              <w:left w:val="nil"/>
              <w:bottom w:val="nil"/>
              <w:right w:val="nil"/>
            </w:tcBorders>
            <w:textDirection w:val="btLr"/>
          </w:tcPr>
          <w:p w:rsidR="003F5D8A" w:rsidRPr="00372FEB" w:rsidRDefault="003F5D8A" w:rsidP="00372FEB">
            <w:pPr>
              <w:widowControl w:val="0"/>
              <w:spacing w:line="360" w:lineRule="auto"/>
              <w:ind w:left="113" w:right="113"/>
              <w:rPr>
                <w:sz w:val="20"/>
                <w:szCs w:val="20"/>
              </w:rPr>
            </w:pPr>
            <w:r w:rsidRPr="00372FEB">
              <w:rPr>
                <w:sz w:val="20"/>
                <w:szCs w:val="20"/>
              </w:rPr>
              <w:t>капитал, млрд.руб</w:t>
            </w:r>
          </w:p>
        </w:tc>
        <w:tc>
          <w:tcPr>
            <w:tcW w:w="736" w:type="dxa"/>
            <w:tcBorders>
              <w:top w:val="nil"/>
              <w:left w:val="single" w:sz="8" w:space="0" w:color="auto"/>
              <w:bottom w:val="nil"/>
              <w:right w:val="single" w:sz="8" w:space="0" w:color="auto"/>
            </w:tcBorders>
            <w:textDirection w:val="btLr"/>
          </w:tcPr>
          <w:p w:rsidR="003F5D8A" w:rsidRPr="00372FEB" w:rsidRDefault="003F5D8A" w:rsidP="00372FEB">
            <w:pPr>
              <w:widowControl w:val="0"/>
              <w:spacing w:line="360" w:lineRule="auto"/>
              <w:ind w:left="113" w:right="113"/>
              <w:rPr>
                <w:sz w:val="20"/>
                <w:szCs w:val="20"/>
              </w:rPr>
            </w:pPr>
            <w:r w:rsidRPr="00372FEB">
              <w:rPr>
                <w:sz w:val="20"/>
                <w:szCs w:val="20"/>
              </w:rPr>
              <w:t>количество КО, единиц</w:t>
            </w:r>
          </w:p>
        </w:tc>
        <w:tc>
          <w:tcPr>
            <w:tcW w:w="884" w:type="dxa"/>
            <w:tcBorders>
              <w:top w:val="nil"/>
              <w:left w:val="nil"/>
              <w:bottom w:val="nil"/>
              <w:right w:val="nil"/>
            </w:tcBorders>
            <w:textDirection w:val="btLr"/>
          </w:tcPr>
          <w:p w:rsidR="003F5D8A" w:rsidRPr="00372FEB" w:rsidRDefault="003F5D8A" w:rsidP="00372FEB">
            <w:pPr>
              <w:widowControl w:val="0"/>
              <w:spacing w:line="360" w:lineRule="auto"/>
              <w:ind w:left="113" w:right="113"/>
              <w:rPr>
                <w:sz w:val="20"/>
                <w:szCs w:val="20"/>
              </w:rPr>
            </w:pPr>
            <w:r w:rsidRPr="00372FEB">
              <w:rPr>
                <w:sz w:val="20"/>
                <w:szCs w:val="20"/>
              </w:rPr>
              <w:t>капитал, млрд.руб</w:t>
            </w:r>
          </w:p>
        </w:tc>
        <w:tc>
          <w:tcPr>
            <w:tcW w:w="736" w:type="dxa"/>
            <w:tcBorders>
              <w:top w:val="nil"/>
              <w:left w:val="single" w:sz="8" w:space="0" w:color="auto"/>
              <w:bottom w:val="nil"/>
              <w:right w:val="single" w:sz="8" w:space="0" w:color="auto"/>
            </w:tcBorders>
            <w:textDirection w:val="btLr"/>
          </w:tcPr>
          <w:p w:rsidR="003F5D8A" w:rsidRPr="00372FEB" w:rsidRDefault="003F5D8A" w:rsidP="00372FEB">
            <w:pPr>
              <w:widowControl w:val="0"/>
              <w:spacing w:line="360" w:lineRule="auto"/>
              <w:ind w:left="113" w:right="113"/>
              <w:rPr>
                <w:sz w:val="20"/>
                <w:szCs w:val="20"/>
              </w:rPr>
            </w:pPr>
            <w:r w:rsidRPr="00372FEB">
              <w:rPr>
                <w:sz w:val="20"/>
                <w:szCs w:val="20"/>
              </w:rPr>
              <w:t>количество КО, единиц</w:t>
            </w:r>
          </w:p>
        </w:tc>
        <w:tc>
          <w:tcPr>
            <w:tcW w:w="884" w:type="dxa"/>
            <w:tcBorders>
              <w:top w:val="nil"/>
              <w:left w:val="nil"/>
              <w:bottom w:val="nil"/>
              <w:right w:val="nil"/>
            </w:tcBorders>
            <w:textDirection w:val="btLr"/>
          </w:tcPr>
          <w:p w:rsidR="003F5D8A" w:rsidRPr="00372FEB" w:rsidRDefault="003F5D8A" w:rsidP="00372FEB">
            <w:pPr>
              <w:widowControl w:val="0"/>
              <w:spacing w:line="360" w:lineRule="auto"/>
              <w:ind w:left="113" w:right="113"/>
              <w:rPr>
                <w:sz w:val="20"/>
                <w:szCs w:val="20"/>
              </w:rPr>
            </w:pPr>
            <w:r w:rsidRPr="00372FEB">
              <w:rPr>
                <w:sz w:val="20"/>
                <w:szCs w:val="20"/>
              </w:rPr>
              <w:t>капитал, млрд.руб</w:t>
            </w:r>
          </w:p>
        </w:tc>
        <w:tc>
          <w:tcPr>
            <w:tcW w:w="736" w:type="dxa"/>
            <w:tcBorders>
              <w:top w:val="nil"/>
              <w:left w:val="single" w:sz="8" w:space="0" w:color="auto"/>
              <w:bottom w:val="nil"/>
              <w:right w:val="single" w:sz="8" w:space="0" w:color="auto"/>
            </w:tcBorders>
            <w:textDirection w:val="btLr"/>
          </w:tcPr>
          <w:p w:rsidR="003F5D8A" w:rsidRPr="00372FEB" w:rsidRDefault="003F5D8A" w:rsidP="00372FEB">
            <w:pPr>
              <w:widowControl w:val="0"/>
              <w:spacing w:line="360" w:lineRule="auto"/>
              <w:ind w:left="113" w:right="113"/>
              <w:rPr>
                <w:sz w:val="20"/>
                <w:szCs w:val="20"/>
              </w:rPr>
            </w:pPr>
            <w:r w:rsidRPr="00372FEB">
              <w:rPr>
                <w:sz w:val="20"/>
                <w:szCs w:val="20"/>
              </w:rPr>
              <w:t>количество КО, единиц</w:t>
            </w:r>
          </w:p>
        </w:tc>
        <w:tc>
          <w:tcPr>
            <w:tcW w:w="884" w:type="dxa"/>
            <w:tcBorders>
              <w:top w:val="nil"/>
              <w:left w:val="nil"/>
              <w:bottom w:val="nil"/>
              <w:right w:val="nil"/>
            </w:tcBorders>
            <w:textDirection w:val="btLr"/>
          </w:tcPr>
          <w:p w:rsidR="003F5D8A" w:rsidRPr="00372FEB" w:rsidRDefault="003F5D8A" w:rsidP="00372FEB">
            <w:pPr>
              <w:widowControl w:val="0"/>
              <w:spacing w:line="360" w:lineRule="auto"/>
              <w:ind w:left="113" w:right="113"/>
              <w:rPr>
                <w:sz w:val="20"/>
                <w:szCs w:val="20"/>
              </w:rPr>
            </w:pPr>
            <w:r w:rsidRPr="00372FEB">
              <w:rPr>
                <w:sz w:val="20"/>
                <w:szCs w:val="20"/>
              </w:rPr>
              <w:t>капитал, млрд.руб</w:t>
            </w:r>
          </w:p>
        </w:tc>
        <w:tc>
          <w:tcPr>
            <w:tcW w:w="736" w:type="dxa"/>
            <w:tcBorders>
              <w:top w:val="nil"/>
              <w:left w:val="single" w:sz="8" w:space="0" w:color="auto"/>
              <w:bottom w:val="nil"/>
              <w:right w:val="single" w:sz="8" w:space="0" w:color="auto"/>
            </w:tcBorders>
            <w:textDirection w:val="btLr"/>
          </w:tcPr>
          <w:p w:rsidR="003F5D8A" w:rsidRPr="00372FEB" w:rsidRDefault="003F5D8A" w:rsidP="00372FEB">
            <w:pPr>
              <w:widowControl w:val="0"/>
              <w:spacing w:line="360" w:lineRule="auto"/>
              <w:ind w:left="113" w:right="113"/>
              <w:rPr>
                <w:sz w:val="20"/>
                <w:szCs w:val="20"/>
              </w:rPr>
            </w:pPr>
            <w:r w:rsidRPr="00372FEB">
              <w:rPr>
                <w:sz w:val="20"/>
                <w:szCs w:val="20"/>
              </w:rPr>
              <w:t>количество КО, единиц</w:t>
            </w:r>
          </w:p>
        </w:tc>
      </w:tr>
      <w:tr w:rsidR="003F5D8A" w:rsidRPr="00372FEB" w:rsidTr="00372FEB">
        <w:trPr>
          <w:trHeight w:val="255"/>
          <w:jc w:val="center"/>
        </w:trPr>
        <w:tc>
          <w:tcPr>
            <w:tcW w:w="1412" w:type="dxa"/>
            <w:tcBorders>
              <w:top w:val="single" w:sz="8" w:space="0" w:color="auto"/>
              <w:left w:val="single" w:sz="8" w:space="0" w:color="auto"/>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1</w:t>
            </w:r>
          </w:p>
        </w:tc>
        <w:tc>
          <w:tcPr>
            <w:tcW w:w="578" w:type="dxa"/>
            <w:tcBorders>
              <w:top w:val="single" w:sz="8" w:space="0" w:color="auto"/>
              <w:left w:val="nil"/>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2</w:t>
            </w:r>
          </w:p>
        </w:tc>
        <w:tc>
          <w:tcPr>
            <w:tcW w:w="704" w:type="dxa"/>
            <w:tcBorders>
              <w:top w:val="single" w:sz="8" w:space="0" w:color="auto"/>
              <w:left w:val="nil"/>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3</w:t>
            </w:r>
          </w:p>
        </w:tc>
        <w:tc>
          <w:tcPr>
            <w:tcW w:w="736" w:type="dxa"/>
            <w:tcBorders>
              <w:top w:val="single" w:sz="8" w:space="0" w:color="auto"/>
              <w:left w:val="nil"/>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4</w:t>
            </w:r>
          </w:p>
        </w:tc>
        <w:tc>
          <w:tcPr>
            <w:tcW w:w="884" w:type="dxa"/>
            <w:tcBorders>
              <w:top w:val="single" w:sz="8" w:space="0" w:color="auto"/>
              <w:left w:val="nil"/>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5</w:t>
            </w:r>
          </w:p>
        </w:tc>
        <w:tc>
          <w:tcPr>
            <w:tcW w:w="736" w:type="dxa"/>
            <w:tcBorders>
              <w:top w:val="single" w:sz="8" w:space="0" w:color="auto"/>
              <w:left w:val="nil"/>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6</w:t>
            </w:r>
          </w:p>
        </w:tc>
        <w:tc>
          <w:tcPr>
            <w:tcW w:w="884" w:type="dxa"/>
            <w:tcBorders>
              <w:top w:val="single" w:sz="8" w:space="0" w:color="auto"/>
              <w:left w:val="nil"/>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7</w:t>
            </w:r>
          </w:p>
        </w:tc>
        <w:tc>
          <w:tcPr>
            <w:tcW w:w="736" w:type="dxa"/>
            <w:tcBorders>
              <w:top w:val="single" w:sz="8" w:space="0" w:color="auto"/>
              <w:left w:val="nil"/>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8</w:t>
            </w:r>
          </w:p>
        </w:tc>
        <w:tc>
          <w:tcPr>
            <w:tcW w:w="884" w:type="dxa"/>
            <w:tcBorders>
              <w:top w:val="single" w:sz="8" w:space="0" w:color="auto"/>
              <w:left w:val="nil"/>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9</w:t>
            </w:r>
          </w:p>
        </w:tc>
        <w:tc>
          <w:tcPr>
            <w:tcW w:w="736" w:type="dxa"/>
            <w:tcBorders>
              <w:top w:val="single" w:sz="8" w:space="0" w:color="auto"/>
              <w:left w:val="nil"/>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10</w:t>
            </w:r>
          </w:p>
        </w:tc>
        <w:tc>
          <w:tcPr>
            <w:tcW w:w="884" w:type="dxa"/>
            <w:tcBorders>
              <w:top w:val="single" w:sz="8" w:space="0" w:color="auto"/>
              <w:left w:val="nil"/>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11</w:t>
            </w:r>
          </w:p>
        </w:tc>
        <w:tc>
          <w:tcPr>
            <w:tcW w:w="736" w:type="dxa"/>
            <w:tcBorders>
              <w:top w:val="single" w:sz="8" w:space="0" w:color="auto"/>
              <w:left w:val="nil"/>
              <w:bottom w:val="single" w:sz="4" w:space="0" w:color="auto"/>
              <w:right w:val="single" w:sz="8" w:space="0" w:color="auto"/>
            </w:tcBorders>
            <w:noWrap/>
          </w:tcPr>
          <w:p w:rsidR="003F5D8A" w:rsidRPr="00372FEB" w:rsidRDefault="003F5D8A" w:rsidP="00372FEB">
            <w:pPr>
              <w:widowControl w:val="0"/>
              <w:spacing w:line="360" w:lineRule="auto"/>
              <w:rPr>
                <w:sz w:val="20"/>
                <w:szCs w:val="20"/>
              </w:rPr>
            </w:pPr>
            <w:r w:rsidRPr="00372FEB">
              <w:rPr>
                <w:sz w:val="20"/>
                <w:szCs w:val="20"/>
              </w:rPr>
              <w:t>12</w:t>
            </w:r>
          </w:p>
        </w:tc>
      </w:tr>
      <w:tr w:rsidR="003F5D8A" w:rsidRPr="00372FEB" w:rsidTr="00372FEB">
        <w:trPr>
          <w:cantSplit/>
          <w:trHeight w:val="1134"/>
          <w:jc w:val="center"/>
        </w:trPr>
        <w:tc>
          <w:tcPr>
            <w:tcW w:w="1412" w:type="dxa"/>
            <w:tcBorders>
              <w:top w:val="single" w:sz="8" w:space="0" w:color="auto"/>
              <w:left w:val="single" w:sz="8" w:space="0" w:color="auto"/>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01.01.2007</w:t>
            </w:r>
          </w:p>
        </w:tc>
        <w:tc>
          <w:tcPr>
            <w:tcW w:w="578" w:type="dxa"/>
            <w:tcBorders>
              <w:top w:val="single" w:sz="8" w:space="0" w:color="auto"/>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1692,7</w:t>
            </w:r>
          </w:p>
        </w:tc>
        <w:tc>
          <w:tcPr>
            <w:tcW w:w="704" w:type="dxa"/>
            <w:tcBorders>
              <w:top w:val="single" w:sz="8" w:space="0" w:color="auto"/>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736" w:type="dxa"/>
            <w:tcBorders>
              <w:top w:val="single" w:sz="8" w:space="0" w:color="auto"/>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884" w:type="dxa"/>
            <w:tcBorders>
              <w:top w:val="single" w:sz="8" w:space="0" w:color="auto"/>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4,3</w:t>
            </w:r>
          </w:p>
        </w:tc>
        <w:tc>
          <w:tcPr>
            <w:tcW w:w="736" w:type="dxa"/>
            <w:tcBorders>
              <w:top w:val="single" w:sz="8" w:space="0" w:color="auto"/>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204</w:t>
            </w:r>
          </w:p>
        </w:tc>
        <w:tc>
          <w:tcPr>
            <w:tcW w:w="884" w:type="dxa"/>
            <w:tcBorders>
              <w:top w:val="single" w:sz="8" w:space="0" w:color="auto"/>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11,0</w:t>
            </w:r>
          </w:p>
        </w:tc>
        <w:tc>
          <w:tcPr>
            <w:tcW w:w="736" w:type="dxa"/>
            <w:tcBorders>
              <w:top w:val="single" w:sz="8" w:space="0" w:color="auto"/>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168</w:t>
            </w:r>
          </w:p>
        </w:tc>
        <w:tc>
          <w:tcPr>
            <w:tcW w:w="884" w:type="dxa"/>
            <w:tcBorders>
              <w:top w:val="single" w:sz="8" w:space="0" w:color="auto"/>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21,6</w:t>
            </w:r>
          </w:p>
        </w:tc>
        <w:tc>
          <w:tcPr>
            <w:tcW w:w="736" w:type="dxa"/>
            <w:tcBorders>
              <w:top w:val="single" w:sz="8" w:space="0" w:color="auto"/>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161</w:t>
            </w:r>
          </w:p>
        </w:tc>
        <w:tc>
          <w:tcPr>
            <w:tcW w:w="884" w:type="dxa"/>
            <w:tcBorders>
              <w:top w:val="single" w:sz="8" w:space="0" w:color="auto"/>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1655,7</w:t>
            </w:r>
          </w:p>
        </w:tc>
        <w:tc>
          <w:tcPr>
            <w:tcW w:w="736" w:type="dxa"/>
            <w:tcBorders>
              <w:top w:val="single" w:sz="8" w:space="0" w:color="auto"/>
              <w:left w:val="nil"/>
              <w:bottom w:val="single" w:sz="4" w:space="0" w:color="auto"/>
              <w:right w:val="single" w:sz="8"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655</w:t>
            </w:r>
          </w:p>
        </w:tc>
      </w:tr>
      <w:tr w:rsidR="003F5D8A" w:rsidRPr="00372FEB" w:rsidTr="00372FEB">
        <w:trPr>
          <w:cantSplit/>
          <w:trHeight w:val="1134"/>
          <w:jc w:val="center"/>
        </w:trPr>
        <w:tc>
          <w:tcPr>
            <w:tcW w:w="1412" w:type="dxa"/>
            <w:tcBorders>
              <w:top w:val="nil"/>
              <w:left w:val="single" w:sz="8" w:space="0" w:color="auto"/>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01.01.2008</w:t>
            </w:r>
          </w:p>
        </w:tc>
        <w:tc>
          <w:tcPr>
            <w:tcW w:w="578"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2671,5</w:t>
            </w:r>
          </w:p>
        </w:tc>
        <w:tc>
          <w:tcPr>
            <w:tcW w:w="704"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736"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884"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2,8</w:t>
            </w:r>
          </w:p>
        </w:tc>
        <w:tc>
          <w:tcPr>
            <w:tcW w:w="736"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135</w:t>
            </w:r>
          </w:p>
        </w:tc>
        <w:tc>
          <w:tcPr>
            <w:tcW w:w="884"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8,5</w:t>
            </w:r>
          </w:p>
        </w:tc>
        <w:tc>
          <w:tcPr>
            <w:tcW w:w="736"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124</w:t>
            </w:r>
          </w:p>
        </w:tc>
        <w:tc>
          <w:tcPr>
            <w:tcW w:w="884"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19,3</w:t>
            </w:r>
          </w:p>
        </w:tc>
        <w:tc>
          <w:tcPr>
            <w:tcW w:w="736"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149</w:t>
            </w:r>
          </w:p>
        </w:tc>
        <w:tc>
          <w:tcPr>
            <w:tcW w:w="884"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2641,0</w:t>
            </w:r>
          </w:p>
        </w:tc>
        <w:tc>
          <w:tcPr>
            <w:tcW w:w="736" w:type="dxa"/>
            <w:tcBorders>
              <w:top w:val="nil"/>
              <w:left w:val="nil"/>
              <w:bottom w:val="single" w:sz="4" w:space="0" w:color="auto"/>
              <w:right w:val="single" w:sz="8"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726</w:t>
            </w:r>
          </w:p>
        </w:tc>
      </w:tr>
      <w:tr w:rsidR="003F5D8A" w:rsidRPr="00372FEB" w:rsidTr="00372FEB">
        <w:trPr>
          <w:cantSplit/>
          <w:trHeight w:val="1134"/>
          <w:jc w:val="center"/>
        </w:trPr>
        <w:tc>
          <w:tcPr>
            <w:tcW w:w="1412" w:type="dxa"/>
            <w:tcBorders>
              <w:top w:val="nil"/>
              <w:left w:val="single" w:sz="8" w:space="0" w:color="auto"/>
              <w:bottom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01.07.2008</w:t>
            </w:r>
          </w:p>
        </w:tc>
        <w:tc>
          <w:tcPr>
            <w:tcW w:w="578"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2983,7</w:t>
            </w:r>
          </w:p>
        </w:tc>
        <w:tc>
          <w:tcPr>
            <w:tcW w:w="704"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736"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884"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2,3</w:t>
            </w:r>
          </w:p>
        </w:tc>
        <w:tc>
          <w:tcPr>
            <w:tcW w:w="736"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117</w:t>
            </w:r>
          </w:p>
        </w:tc>
        <w:tc>
          <w:tcPr>
            <w:tcW w:w="884"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6,5</w:t>
            </w:r>
          </w:p>
        </w:tc>
        <w:tc>
          <w:tcPr>
            <w:tcW w:w="736"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98</w:t>
            </w:r>
          </w:p>
        </w:tc>
        <w:tc>
          <w:tcPr>
            <w:tcW w:w="884"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20,2</w:t>
            </w:r>
          </w:p>
        </w:tc>
        <w:tc>
          <w:tcPr>
            <w:tcW w:w="736"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155</w:t>
            </w:r>
          </w:p>
        </w:tc>
        <w:tc>
          <w:tcPr>
            <w:tcW w:w="884" w:type="dxa"/>
            <w:tcBorders>
              <w:top w:val="nil"/>
              <w:left w:val="nil"/>
              <w:bottom w:val="single" w:sz="4" w:space="0" w:color="auto"/>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2954,6</w:t>
            </w:r>
          </w:p>
        </w:tc>
        <w:tc>
          <w:tcPr>
            <w:tcW w:w="736" w:type="dxa"/>
            <w:tcBorders>
              <w:top w:val="nil"/>
              <w:left w:val="nil"/>
              <w:bottom w:val="single" w:sz="4" w:space="0" w:color="auto"/>
              <w:right w:val="single" w:sz="8"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755</w:t>
            </w:r>
          </w:p>
        </w:tc>
      </w:tr>
      <w:tr w:rsidR="003F5D8A" w:rsidRPr="00372FEB" w:rsidTr="00372FEB">
        <w:trPr>
          <w:cantSplit/>
          <w:trHeight w:val="1134"/>
          <w:jc w:val="center"/>
        </w:trPr>
        <w:tc>
          <w:tcPr>
            <w:tcW w:w="1412" w:type="dxa"/>
            <w:tcBorders>
              <w:top w:val="single" w:sz="4" w:space="0" w:color="auto"/>
              <w:left w:val="single" w:sz="4" w:space="0" w:color="auto"/>
              <w:right w:val="single" w:sz="4" w:space="0" w:color="auto"/>
            </w:tcBorders>
            <w:noWrap/>
          </w:tcPr>
          <w:p w:rsidR="003F5D8A" w:rsidRPr="00372FEB" w:rsidRDefault="003F5D8A" w:rsidP="00372FEB">
            <w:pPr>
              <w:widowControl w:val="0"/>
              <w:spacing w:line="360" w:lineRule="auto"/>
              <w:rPr>
                <w:sz w:val="20"/>
                <w:szCs w:val="20"/>
              </w:rPr>
            </w:pPr>
            <w:r w:rsidRPr="00372FEB">
              <w:rPr>
                <w:sz w:val="20"/>
                <w:szCs w:val="20"/>
              </w:rPr>
              <w:t>01.08.2008</w:t>
            </w:r>
          </w:p>
        </w:tc>
        <w:tc>
          <w:tcPr>
            <w:tcW w:w="578" w:type="dxa"/>
            <w:tcBorders>
              <w:top w:val="single" w:sz="4" w:space="0" w:color="auto"/>
              <w:left w:val="nil"/>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3022,9</w:t>
            </w:r>
          </w:p>
        </w:tc>
        <w:tc>
          <w:tcPr>
            <w:tcW w:w="704" w:type="dxa"/>
            <w:tcBorders>
              <w:top w:val="single" w:sz="4" w:space="0" w:color="auto"/>
              <w:left w:val="nil"/>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736" w:type="dxa"/>
            <w:tcBorders>
              <w:top w:val="single" w:sz="4" w:space="0" w:color="auto"/>
              <w:left w:val="nil"/>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884" w:type="dxa"/>
            <w:tcBorders>
              <w:top w:val="single" w:sz="4" w:space="0" w:color="auto"/>
              <w:left w:val="nil"/>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2,1</w:t>
            </w:r>
          </w:p>
        </w:tc>
        <w:tc>
          <w:tcPr>
            <w:tcW w:w="736" w:type="dxa"/>
            <w:tcBorders>
              <w:top w:val="single" w:sz="4" w:space="0" w:color="auto"/>
              <w:left w:val="nil"/>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112</w:t>
            </w:r>
          </w:p>
        </w:tc>
        <w:tc>
          <w:tcPr>
            <w:tcW w:w="884" w:type="dxa"/>
            <w:tcBorders>
              <w:top w:val="single" w:sz="4" w:space="0" w:color="auto"/>
              <w:left w:val="nil"/>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7,0</w:t>
            </w:r>
          </w:p>
        </w:tc>
        <w:tc>
          <w:tcPr>
            <w:tcW w:w="736" w:type="dxa"/>
            <w:tcBorders>
              <w:top w:val="single" w:sz="4" w:space="0" w:color="auto"/>
              <w:left w:val="nil"/>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103</w:t>
            </w:r>
          </w:p>
        </w:tc>
        <w:tc>
          <w:tcPr>
            <w:tcW w:w="884" w:type="dxa"/>
            <w:tcBorders>
              <w:top w:val="single" w:sz="4" w:space="0" w:color="auto"/>
              <w:left w:val="nil"/>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19,8</w:t>
            </w:r>
          </w:p>
        </w:tc>
        <w:tc>
          <w:tcPr>
            <w:tcW w:w="736" w:type="dxa"/>
            <w:tcBorders>
              <w:top w:val="single" w:sz="4" w:space="0" w:color="auto"/>
              <w:left w:val="nil"/>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150</w:t>
            </w:r>
          </w:p>
        </w:tc>
        <w:tc>
          <w:tcPr>
            <w:tcW w:w="884" w:type="dxa"/>
            <w:tcBorders>
              <w:top w:val="single" w:sz="4" w:space="0" w:color="auto"/>
              <w:left w:val="nil"/>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2994,0</w:t>
            </w:r>
          </w:p>
        </w:tc>
        <w:tc>
          <w:tcPr>
            <w:tcW w:w="736" w:type="dxa"/>
            <w:tcBorders>
              <w:top w:val="single" w:sz="4" w:space="0" w:color="auto"/>
              <w:left w:val="nil"/>
              <w:right w:val="single" w:sz="4" w:space="0" w:color="auto"/>
            </w:tcBorders>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758</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34"/>
          <w:jc w:val="center"/>
        </w:trPr>
        <w:tc>
          <w:tcPr>
            <w:tcW w:w="1412" w:type="dxa"/>
            <w:noWrap/>
          </w:tcPr>
          <w:p w:rsidR="003F5D8A" w:rsidRPr="00372FEB" w:rsidRDefault="003F5D8A" w:rsidP="00372FEB">
            <w:pPr>
              <w:widowControl w:val="0"/>
              <w:spacing w:line="360" w:lineRule="auto"/>
              <w:rPr>
                <w:sz w:val="20"/>
                <w:szCs w:val="20"/>
              </w:rPr>
            </w:pPr>
            <w:r w:rsidRPr="00372FEB">
              <w:rPr>
                <w:sz w:val="20"/>
                <w:szCs w:val="20"/>
              </w:rPr>
              <w:t>01.09.2008</w:t>
            </w:r>
          </w:p>
        </w:tc>
        <w:tc>
          <w:tcPr>
            <w:tcW w:w="578"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3108,5</w:t>
            </w:r>
          </w:p>
        </w:tc>
        <w:tc>
          <w:tcPr>
            <w:tcW w:w="70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2,1</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110</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6,6</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98</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19,8</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152</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3080,0</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764</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34"/>
          <w:jc w:val="center"/>
        </w:trPr>
        <w:tc>
          <w:tcPr>
            <w:tcW w:w="1412" w:type="dxa"/>
            <w:noWrap/>
          </w:tcPr>
          <w:p w:rsidR="003F5D8A" w:rsidRPr="00372FEB" w:rsidRDefault="003F5D8A" w:rsidP="00372FEB">
            <w:pPr>
              <w:widowControl w:val="0"/>
              <w:spacing w:line="360" w:lineRule="auto"/>
              <w:rPr>
                <w:sz w:val="20"/>
                <w:szCs w:val="20"/>
              </w:rPr>
            </w:pPr>
            <w:r w:rsidRPr="00372FEB">
              <w:rPr>
                <w:sz w:val="20"/>
                <w:szCs w:val="20"/>
              </w:rPr>
              <w:t>01.10.2008</w:t>
            </w:r>
          </w:p>
        </w:tc>
        <w:tc>
          <w:tcPr>
            <w:tcW w:w="578"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3148,9</w:t>
            </w:r>
          </w:p>
        </w:tc>
        <w:tc>
          <w:tcPr>
            <w:tcW w:w="70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2,1</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109</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6,9</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101</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19,3</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146</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3120,7</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768</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34"/>
          <w:jc w:val="center"/>
        </w:trPr>
        <w:tc>
          <w:tcPr>
            <w:tcW w:w="1412" w:type="dxa"/>
            <w:noWrap/>
          </w:tcPr>
          <w:p w:rsidR="003F5D8A" w:rsidRPr="00372FEB" w:rsidRDefault="003F5D8A" w:rsidP="00372FEB">
            <w:pPr>
              <w:widowControl w:val="0"/>
              <w:spacing w:line="360" w:lineRule="auto"/>
              <w:rPr>
                <w:sz w:val="20"/>
                <w:szCs w:val="20"/>
              </w:rPr>
            </w:pPr>
            <w:r w:rsidRPr="00372FEB">
              <w:rPr>
                <w:sz w:val="20"/>
                <w:szCs w:val="20"/>
              </w:rPr>
              <w:t>01.11.2008</w:t>
            </w:r>
          </w:p>
        </w:tc>
        <w:tc>
          <w:tcPr>
            <w:tcW w:w="578"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3351,3</w:t>
            </w:r>
          </w:p>
        </w:tc>
        <w:tc>
          <w:tcPr>
            <w:tcW w:w="70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26,2</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2,1</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110</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6,6</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97</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19,2</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146</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3297,3</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762</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34"/>
          <w:jc w:val="center"/>
        </w:trPr>
        <w:tc>
          <w:tcPr>
            <w:tcW w:w="1412" w:type="dxa"/>
            <w:noWrap/>
          </w:tcPr>
          <w:p w:rsidR="003F5D8A" w:rsidRPr="00372FEB" w:rsidRDefault="003F5D8A" w:rsidP="00372FEB">
            <w:pPr>
              <w:widowControl w:val="0"/>
              <w:spacing w:line="360" w:lineRule="auto"/>
              <w:rPr>
                <w:sz w:val="20"/>
                <w:szCs w:val="20"/>
              </w:rPr>
            </w:pPr>
            <w:r w:rsidRPr="00372FEB">
              <w:rPr>
                <w:sz w:val="20"/>
                <w:szCs w:val="20"/>
              </w:rPr>
              <w:t>01.12.2008</w:t>
            </w:r>
          </w:p>
        </w:tc>
        <w:tc>
          <w:tcPr>
            <w:tcW w:w="578"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3659,1</w:t>
            </w:r>
          </w:p>
        </w:tc>
        <w:tc>
          <w:tcPr>
            <w:tcW w:w="70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8,0</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16</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2,0</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109</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6,2</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92</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18,6</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144</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3624,3</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752</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34"/>
          <w:jc w:val="center"/>
        </w:trPr>
        <w:tc>
          <w:tcPr>
            <w:tcW w:w="1412" w:type="dxa"/>
            <w:noWrap/>
          </w:tcPr>
          <w:p w:rsidR="003F5D8A" w:rsidRPr="00372FEB" w:rsidRDefault="003F5D8A" w:rsidP="00372FEB">
            <w:pPr>
              <w:widowControl w:val="0"/>
              <w:spacing w:line="360" w:lineRule="auto"/>
              <w:rPr>
                <w:sz w:val="20"/>
                <w:szCs w:val="20"/>
              </w:rPr>
            </w:pPr>
            <w:r w:rsidRPr="00372FEB">
              <w:rPr>
                <w:sz w:val="20"/>
                <w:szCs w:val="20"/>
              </w:rPr>
              <w:t>01.01.2009</w:t>
            </w:r>
          </w:p>
        </w:tc>
        <w:tc>
          <w:tcPr>
            <w:tcW w:w="578"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3811,1</w:t>
            </w:r>
          </w:p>
        </w:tc>
        <w:tc>
          <w:tcPr>
            <w:tcW w:w="70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62,6</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20</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2,0</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107</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6,0</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90</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18,4</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142</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3722,0</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747</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34"/>
          <w:jc w:val="center"/>
        </w:trPr>
        <w:tc>
          <w:tcPr>
            <w:tcW w:w="1412" w:type="dxa"/>
            <w:noWrap/>
          </w:tcPr>
          <w:p w:rsidR="003F5D8A" w:rsidRPr="00372FEB" w:rsidRDefault="003F5D8A" w:rsidP="00372FEB">
            <w:pPr>
              <w:widowControl w:val="0"/>
              <w:spacing w:line="360" w:lineRule="auto"/>
              <w:rPr>
                <w:sz w:val="20"/>
                <w:szCs w:val="20"/>
              </w:rPr>
            </w:pPr>
            <w:r w:rsidRPr="00372FEB">
              <w:rPr>
                <w:sz w:val="20"/>
                <w:szCs w:val="20"/>
              </w:rPr>
              <w:t>01.02.2009</w:t>
            </w:r>
          </w:p>
        </w:tc>
        <w:tc>
          <w:tcPr>
            <w:tcW w:w="578"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3847,6</w:t>
            </w:r>
          </w:p>
        </w:tc>
        <w:tc>
          <w:tcPr>
            <w:tcW w:w="70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54,2</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20</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2,2</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110</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5,9</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88</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18,1</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140</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3767,3</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747</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34"/>
          <w:jc w:val="center"/>
        </w:trPr>
        <w:tc>
          <w:tcPr>
            <w:tcW w:w="1412" w:type="dxa"/>
            <w:noWrap/>
          </w:tcPr>
          <w:p w:rsidR="003F5D8A" w:rsidRPr="00372FEB" w:rsidRDefault="003F5D8A" w:rsidP="00372FEB">
            <w:pPr>
              <w:widowControl w:val="0"/>
              <w:spacing w:line="360" w:lineRule="auto"/>
              <w:rPr>
                <w:sz w:val="20"/>
                <w:szCs w:val="20"/>
              </w:rPr>
            </w:pPr>
            <w:r w:rsidRPr="00372FEB">
              <w:rPr>
                <w:sz w:val="20"/>
                <w:szCs w:val="20"/>
              </w:rPr>
              <w:t>01.03.2009</w:t>
            </w:r>
          </w:p>
        </w:tc>
        <w:tc>
          <w:tcPr>
            <w:tcW w:w="578"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3874,8</w:t>
            </w:r>
          </w:p>
        </w:tc>
        <w:tc>
          <w:tcPr>
            <w:tcW w:w="70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42,3</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18</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1,7</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105</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5,8</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87</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17,3</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134</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3807,8</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753</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34"/>
          <w:jc w:val="center"/>
        </w:trPr>
        <w:tc>
          <w:tcPr>
            <w:tcW w:w="1412" w:type="dxa"/>
            <w:noWrap/>
          </w:tcPr>
          <w:p w:rsidR="003F5D8A" w:rsidRPr="00372FEB" w:rsidRDefault="003F5D8A" w:rsidP="00372FEB">
            <w:pPr>
              <w:widowControl w:val="0"/>
              <w:spacing w:line="360" w:lineRule="auto"/>
              <w:rPr>
                <w:sz w:val="20"/>
                <w:szCs w:val="20"/>
              </w:rPr>
            </w:pPr>
            <w:r w:rsidRPr="00372FEB">
              <w:rPr>
                <w:sz w:val="20"/>
                <w:szCs w:val="20"/>
              </w:rPr>
              <w:t>01.04.2009</w:t>
            </w:r>
          </w:p>
        </w:tc>
        <w:tc>
          <w:tcPr>
            <w:tcW w:w="578"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3900,3</w:t>
            </w:r>
          </w:p>
        </w:tc>
        <w:tc>
          <w:tcPr>
            <w:tcW w:w="70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40,6</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18</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1,3</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104</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5,6</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83</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18,2</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140</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3834,7</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748</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34"/>
          <w:jc w:val="center"/>
        </w:trPr>
        <w:tc>
          <w:tcPr>
            <w:tcW w:w="1412" w:type="dxa"/>
            <w:noWrap/>
          </w:tcPr>
          <w:p w:rsidR="003F5D8A" w:rsidRPr="00372FEB" w:rsidRDefault="003F5D8A" w:rsidP="00372FEB">
            <w:pPr>
              <w:widowControl w:val="0"/>
              <w:spacing w:line="360" w:lineRule="auto"/>
              <w:rPr>
                <w:sz w:val="20"/>
                <w:szCs w:val="20"/>
              </w:rPr>
            </w:pPr>
            <w:r w:rsidRPr="00372FEB">
              <w:rPr>
                <w:sz w:val="20"/>
                <w:szCs w:val="20"/>
              </w:rPr>
              <w:t>01.10.2009</w:t>
            </w:r>
          </w:p>
        </w:tc>
        <w:tc>
          <w:tcPr>
            <w:tcW w:w="578"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4466,4</w:t>
            </w:r>
          </w:p>
        </w:tc>
        <w:tc>
          <w:tcPr>
            <w:tcW w:w="70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75,8</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19</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1,6</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86</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4,7</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68</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18,7</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145</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4365,7</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755</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34"/>
          <w:jc w:val="center"/>
        </w:trPr>
        <w:tc>
          <w:tcPr>
            <w:tcW w:w="1412" w:type="dxa"/>
            <w:noWrap/>
          </w:tcPr>
          <w:p w:rsidR="003F5D8A" w:rsidRPr="00372FEB" w:rsidRDefault="003F5D8A" w:rsidP="00372FEB">
            <w:pPr>
              <w:widowControl w:val="0"/>
              <w:spacing w:line="360" w:lineRule="auto"/>
              <w:rPr>
                <w:sz w:val="20"/>
                <w:szCs w:val="20"/>
              </w:rPr>
            </w:pPr>
            <w:r w:rsidRPr="00372FEB">
              <w:rPr>
                <w:sz w:val="20"/>
                <w:szCs w:val="20"/>
              </w:rPr>
              <w:t>01.01.2010</w:t>
            </w:r>
          </w:p>
        </w:tc>
        <w:tc>
          <w:tcPr>
            <w:tcW w:w="578"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4620,6</w:t>
            </w:r>
          </w:p>
        </w:tc>
        <w:tc>
          <w:tcPr>
            <w:tcW w:w="70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70,3</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18</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1,0</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54</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0,6</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10</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25,7</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216</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4522,9</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760</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134"/>
          <w:jc w:val="center"/>
        </w:trPr>
        <w:tc>
          <w:tcPr>
            <w:tcW w:w="1412" w:type="dxa"/>
            <w:noWrap/>
          </w:tcPr>
          <w:p w:rsidR="003F5D8A" w:rsidRPr="00372FEB" w:rsidRDefault="003F5D8A" w:rsidP="00372FEB">
            <w:pPr>
              <w:widowControl w:val="0"/>
              <w:spacing w:line="360" w:lineRule="auto"/>
              <w:rPr>
                <w:sz w:val="20"/>
                <w:szCs w:val="20"/>
              </w:rPr>
            </w:pPr>
            <w:r w:rsidRPr="00372FEB">
              <w:rPr>
                <w:sz w:val="20"/>
                <w:szCs w:val="20"/>
              </w:rPr>
              <w:t>01.02.2010</w:t>
            </w:r>
          </w:p>
        </w:tc>
        <w:tc>
          <w:tcPr>
            <w:tcW w:w="578"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4637,0</w:t>
            </w:r>
          </w:p>
        </w:tc>
        <w:tc>
          <w:tcPr>
            <w:tcW w:w="70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64,5</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18</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0,9</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51</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0,6</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10</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25,8</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217</w:t>
            </w:r>
          </w:p>
        </w:tc>
        <w:tc>
          <w:tcPr>
            <w:tcW w:w="884"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4545,2</w:t>
            </w:r>
          </w:p>
        </w:tc>
        <w:tc>
          <w:tcPr>
            <w:tcW w:w="736" w:type="dxa"/>
            <w:noWrap/>
            <w:textDirection w:val="btLr"/>
          </w:tcPr>
          <w:p w:rsidR="003F5D8A" w:rsidRPr="00372FEB" w:rsidRDefault="003F5D8A" w:rsidP="00372FEB">
            <w:pPr>
              <w:widowControl w:val="0"/>
              <w:spacing w:line="360" w:lineRule="auto"/>
              <w:ind w:left="113" w:right="113"/>
              <w:rPr>
                <w:sz w:val="20"/>
                <w:szCs w:val="20"/>
              </w:rPr>
            </w:pPr>
            <w:r w:rsidRPr="00372FEB">
              <w:rPr>
                <w:sz w:val="20"/>
                <w:szCs w:val="20"/>
              </w:rPr>
              <w:t>760</w:t>
            </w:r>
          </w:p>
        </w:tc>
      </w:tr>
      <w:tr w:rsidR="003F5D8A" w:rsidRPr="00372FEB" w:rsidTr="00372F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90"/>
          <w:jc w:val="center"/>
        </w:trPr>
        <w:tc>
          <w:tcPr>
            <w:tcW w:w="1412" w:type="dxa"/>
          </w:tcPr>
          <w:p w:rsidR="003F5D8A" w:rsidRPr="00372FEB" w:rsidRDefault="003F5D8A" w:rsidP="00372FEB">
            <w:pPr>
              <w:widowControl w:val="0"/>
              <w:spacing w:line="360" w:lineRule="auto"/>
              <w:rPr>
                <w:sz w:val="20"/>
                <w:szCs w:val="20"/>
              </w:rPr>
            </w:pPr>
            <w:r w:rsidRPr="00372FEB">
              <w:rPr>
                <w:sz w:val="20"/>
                <w:szCs w:val="20"/>
              </w:rPr>
              <w:t>Справочно: показатель достаточности капитала на 1.02.2010, %</w:t>
            </w:r>
          </w:p>
        </w:tc>
        <w:tc>
          <w:tcPr>
            <w:tcW w:w="578" w:type="dxa"/>
            <w:noWrap/>
          </w:tcPr>
          <w:p w:rsidR="003F5D8A" w:rsidRPr="00372FEB" w:rsidRDefault="003F5D8A" w:rsidP="00372FEB">
            <w:pPr>
              <w:widowControl w:val="0"/>
              <w:spacing w:line="360" w:lineRule="auto"/>
              <w:rPr>
                <w:sz w:val="20"/>
                <w:szCs w:val="20"/>
              </w:rPr>
            </w:pPr>
            <w:r w:rsidRPr="00372FEB">
              <w:rPr>
                <w:sz w:val="20"/>
                <w:szCs w:val="20"/>
              </w:rPr>
              <w:t>20,5</w:t>
            </w:r>
          </w:p>
        </w:tc>
        <w:tc>
          <w:tcPr>
            <w:tcW w:w="1440" w:type="dxa"/>
            <w:gridSpan w:val="2"/>
            <w:noWrap/>
          </w:tcPr>
          <w:p w:rsidR="003F5D8A" w:rsidRPr="00372FEB" w:rsidRDefault="003F5D8A" w:rsidP="00372FEB">
            <w:pPr>
              <w:widowControl w:val="0"/>
              <w:spacing w:line="360" w:lineRule="auto"/>
              <w:rPr>
                <w:sz w:val="20"/>
                <w:szCs w:val="20"/>
              </w:rPr>
            </w:pPr>
            <w:r w:rsidRPr="00372FEB">
              <w:rPr>
                <w:sz w:val="20"/>
                <w:szCs w:val="20"/>
              </w:rPr>
              <w:t>16,6</w:t>
            </w:r>
          </w:p>
        </w:tc>
        <w:tc>
          <w:tcPr>
            <w:tcW w:w="1620" w:type="dxa"/>
            <w:gridSpan w:val="2"/>
            <w:noWrap/>
          </w:tcPr>
          <w:p w:rsidR="003F5D8A" w:rsidRPr="00372FEB" w:rsidRDefault="003F5D8A" w:rsidP="00372FEB">
            <w:pPr>
              <w:widowControl w:val="0"/>
              <w:spacing w:line="360" w:lineRule="auto"/>
              <w:rPr>
                <w:sz w:val="20"/>
                <w:szCs w:val="20"/>
              </w:rPr>
            </w:pPr>
            <w:r w:rsidRPr="00372FEB">
              <w:rPr>
                <w:sz w:val="20"/>
                <w:szCs w:val="20"/>
              </w:rPr>
              <w:t>52,6</w:t>
            </w:r>
          </w:p>
        </w:tc>
        <w:tc>
          <w:tcPr>
            <w:tcW w:w="1620" w:type="dxa"/>
            <w:gridSpan w:val="2"/>
            <w:noWrap/>
          </w:tcPr>
          <w:p w:rsidR="003F5D8A" w:rsidRPr="00372FEB" w:rsidRDefault="003F5D8A" w:rsidP="00372FEB">
            <w:pPr>
              <w:widowControl w:val="0"/>
              <w:spacing w:line="360" w:lineRule="auto"/>
              <w:rPr>
                <w:sz w:val="20"/>
                <w:szCs w:val="20"/>
              </w:rPr>
            </w:pPr>
            <w:r w:rsidRPr="00372FEB">
              <w:rPr>
                <w:sz w:val="20"/>
                <w:szCs w:val="20"/>
              </w:rPr>
              <w:t>51,4</w:t>
            </w:r>
          </w:p>
        </w:tc>
        <w:tc>
          <w:tcPr>
            <w:tcW w:w="1620" w:type="dxa"/>
            <w:gridSpan w:val="2"/>
            <w:noWrap/>
          </w:tcPr>
          <w:p w:rsidR="003F5D8A" w:rsidRPr="00372FEB" w:rsidRDefault="003F5D8A" w:rsidP="00372FEB">
            <w:pPr>
              <w:widowControl w:val="0"/>
              <w:spacing w:line="360" w:lineRule="auto"/>
              <w:rPr>
                <w:sz w:val="20"/>
                <w:szCs w:val="20"/>
              </w:rPr>
            </w:pPr>
            <w:r w:rsidRPr="00372FEB">
              <w:rPr>
                <w:sz w:val="20"/>
                <w:szCs w:val="20"/>
              </w:rPr>
              <w:t>36,2</w:t>
            </w:r>
          </w:p>
        </w:tc>
        <w:tc>
          <w:tcPr>
            <w:tcW w:w="1620" w:type="dxa"/>
            <w:gridSpan w:val="2"/>
            <w:noWrap/>
          </w:tcPr>
          <w:p w:rsidR="003F5D8A" w:rsidRPr="00372FEB" w:rsidRDefault="003F5D8A" w:rsidP="00372FEB">
            <w:pPr>
              <w:widowControl w:val="0"/>
              <w:spacing w:line="360" w:lineRule="auto"/>
              <w:rPr>
                <w:sz w:val="20"/>
                <w:szCs w:val="20"/>
              </w:rPr>
            </w:pPr>
            <w:r w:rsidRPr="00372FEB">
              <w:rPr>
                <w:sz w:val="20"/>
                <w:szCs w:val="20"/>
              </w:rPr>
              <w:t>20,6</w:t>
            </w:r>
          </w:p>
        </w:tc>
      </w:tr>
    </w:tbl>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Следующая составляющая характеристики капитальной базы – анализ активов кредитных организаций, взвешенных по уровню кредитного риска. Динамика активов кредитных организаций, взвешенных по уровню кредитного риска представлена в таблице 3.</w:t>
      </w:r>
    </w:p>
    <w:p w:rsidR="003F5D8A" w:rsidRPr="00AA03A2" w:rsidRDefault="003F5D8A" w:rsidP="00AA03A2">
      <w:pPr>
        <w:widowControl w:val="0"/>
        <w:spacing w:line="360" w:lineRule="auto"/>
        <w:ind w:firstLine="709"/>
        <w:jc w:val="both"/>
        <w:rPr>
          <w:sz w:val="28"/>
          <w:szCs w:val="28"/>
        </w:rPr>
      </w:pPr>
      <w:r w:rsidRPr="00AA03A2">
        <w:rPr>
          <w:sz w:val="28"/>
          <w:szCs w:val="28"/>
        </w:rPr>
        <w:t>Как показывают данные таблицы, структура взвешенных по уровню риска балансовых активов за 2009 год практически не изменилась. На 01.01.2010 доля активов, относящихся к 1 – 3-й группам, составила 3,07%, активов, относящихся к 4 – 5-й группам, - 96,93% (на 01.01.2009 – 2,97 и 97,03% соответственно).</w:t>
      </w:r>
    </w:p>
    <w:p w:rsidR="003F5D8A" w:rsidRPr="00AA03A2" w:rsidRDefault="003F5D8A" w:rsidP="00AA03A2">
      <w:pPr>
        <w:widowControl w:val="0"/>
        <w:spacing w:line="360" w:lineRule="auto"/>
        <w:ind w:firstLine="709"/>
        <w:jc w:val="both"/>
        <w:rPr>
          <w:sz w:val="28"/>
          <w:szCs w:val="28"/>
        </w:rPr>
      </w:pPr>
      <w:r w:rsidRPr="00AA03A2">
        <w:rPr>
          <w:sz w:val="28"/>
          <w:szCs w:val="28"/>
        </w:rPr>
        <w:t>Как показывают данные в 2009 году прирост объема совокупных рисков</w:t>
      </w:r>
      <w:r w:rsidR="00372FEB" w:rsidRPr="00372FEB">
        <w:rPr>
          <w:sz w:val="28"/>
          <w:szCs w:val="28"/>
        </w:rPr>
        <w:t xml:space="preserve"> </w:t>
      </w:r>
      <w:r w:rsidR="00372FEB" w:rsidRPr="00AA03A2">
        <w:rPr>
          <w:sz w:val="28"/>
          <w:szCs w:val="28"/>
        </w:rPr>
        <w:t>был обусловлен главным образом увеличением кредитного риска по активам, отраженным на балансовых счетах.</w:t>
      </w:r>
    </w:p>
    <w:p w:rsidR="00372FEB" w:rsidRPr="00372FEB" w:rsidRDefault="00372FEB"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Таблица 3 - Динамика активов кредитных организаций, взвешенных по уровню кредитного риска</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2"/>
        <w:gridCol w:w="1148"/>
        <w:gridCol w:w="981"/>
        <w:gridCol w:w="818"/>
        <w:gridCol w:w="1129"/>
        <w:gridCol w:w="1011"/>
        <w:gridCol w:w="802"/>
        <w:gridCol w:w="1142"/>
        <w:gridCol w:w="20"/>
      </w:tblGrid>
      <w:tr w:rsidR="003F5D8A" w:rsidRPr="00372FEB" w:rsidTr="00372FEB">
        <w:trPr>
          <w:cantSplit/>
          <w:trHeight w:val="377"/>
          <w:jc w:val="center"/>
        </w:trPr>
        <w:tc>
          <w:tcPr>
            <w:tcW w:w="2062" w:type="dxa"/>
            <w:vMerge w:val="restart"/>
          </w:tcPr>
          <w:p w:rsidR="003F5D8A" w:rsidRPr="00372FEB" w:rsidRDefault="003F5D8A" w:rsidP="00372FEB">
            <w:pPr>
              <w:widowControl w:val="0"/>
              <w:spacing w:line="360" w:lineRule="auto"/>
              <w:rPr>
                <w:sz w:val="20"/>
                <w:szCs w:val="20"/>
              </w:rPr>
            </w:pPr>
            <w:r w:rsidRPr="00372FEB">
              <w:rPr>
                <w:sz w:val="20"/>
                <w:szCs w:val="20"/>
              </w:rPr>
              <w:t>Активы, взвешенные по уровню кредитного риска</w:t>
            </w:r>
          </w:p>
        </w:tc>
        <w:tc>
          <w:tcPr>
            <w:tcW w:w="1148" w:type="dxa"/>
          </w:tcPr>
          <w:p w:rsidR="003F5D8A" w:rsidRPr="00372FEB" w:rsidRDefault="003F5D8A" w:rsidP="00372FEB">
            <w:pPr>
              <w:widowControl w:val="0"/>
              <w:spacing w:line="360" w:lineRule="auto"/>
              <w:rPr>
                <w:sz w:val="20"/>
                <w:szCs w:val="20"/>
              </w:rPr>
            </w:pPr>
            <w:r w:rsidRPr="00372FEB">
              <w:rPr>
                <w:sz w:val="20"/>
                <w:szCs w:val="20"/>
              </w:rPr>
              <w:t>1.01.08</w:t>
            </w:r>
          </w:p>
        </w:tc>
        <w:tc>
          <w:tcPr>
            <w:tcW w:w="1799" w:type="dxa"/>
            <w:gridSpan w:val="2"/>
          </w:tcPr>
          <w:p w:rsidR="003F5D8A" w:rsidRPr="00372FEB" w:rsidRDefault="003F5D8A" w:rsidP="00372FEB">
            <w:pPr>
              <w:widowControl w:val="0"/>
              <w:spacing w:line="360" w:lineRule="auto"/>
              <w:rPr>
                <w:sz w:val="20"/>
                <w:szCs w:val="20"/>
              </w:rPr>
            </w:pPr>
            <w:r w:rsidRPr="00372FEB">
              <w:rPr>
                <w:sz w:val="20"/>
                <w:szCs w:val="20"/>
              </w:rPr>
              <w:t>1.01.09</w:t>
            </w:r>
          </w:p>
        </w:tc>
        <w:tc>
          <w:tcPr>
            <w:tcW w:w="1129" w:type="dxa"/>
          </w:tcPr>
          <w:p w:rsidR="003F5D8A" w:rsidRPr="00372FEB" w:rsidRDefault="003F5D8A" w:rsidP="00372FEB">
            <w:pPr>
              <w:widowControl w:val="0"/>
              <w:spacing w:line="360" w:lineRule="auto"/>
              <w:rPr>
                <w:sz w:val="20"/>
                <w:szCs w:val="20"/>
              </w:rPr>
            </w:pPr>
            <w:r w:rsidRPr="00372FEB">
              <w:rPr>
                <w:sz w:val="20"/>
                <w:szCs w:val="20"/>
              </w:rPr>
              <w:t>1.10.09</w:t>
            </w:r>
          </w:p>
        </w:tc>
        <w:tc>
          <w:tcPr>
            <w:tcW w:w="1813" w:type="dxa"/>
            <w:gridSpan w:val="2"/>
          </w:tcPr>
          <w:p w:rsidR="003F5D8A" w:rsidRPr="00372FEB" w:rsidRDefault="003F5D8A" w:rsidP="00372FEB">
            <w:pPr>
              <w:widowControl w:val="0"/>
              <w:spacing w:line="360" w:lineRule="auto"/>
              <w:rPr>
                <w:sz w:val="20"/>
                <w:szCs w:val="20"/>
              </w:rPr>
            </w:pPr>
            <w:r w:rsidRPr="00372FEB">
              <w:rPr>
                <w:sz w:val="20"/>
                <w:szCs w:val="20"/>
              </w:rPr>
              <w:t>1.01.10</w:t>
            </w:r>
          </w:p>
        </w:tc>
        <w:tc>
          <w:tcPr>
            <w:tcW w:w="1162" w:type="dxa"/>
            <w:gridSpan w:val="2"/>
          </w:tcPr>
          <w:p w:rsidR="003F5D8A" w:rsidRPr="00372FEB" w:rsidRDefault="003F5D8A" w:rsidP="00372FEB">
            <w:pPr>
              <w:widowControl w:val="0"/>
              <w:spacing w:line="360" w:lineRule="auto"/>
              <w:rPr>
                <w:sz w:val="20"/>
                <w:szCs w:val="20"/>
              </w:rPr>
            </w:pPr>
            <w:r w:rsidRPr="00372FEB">
              <w:rPr>
                <w:sz w:val="20"/>
                <w:szCs w:val="20"/>
              </w:rPr>
              <w:t>1.02.10</w:t>
            </w:r>
          </w:p>
        </w:tc>
      </w:tr>
      <w:tr w:rsidR="003F5D8A" w:rsidRPr="00372FEB" w:rsidTr="00372FEB">
        <w:trPr>
          <w:cantSplit/>
          <w:trHeight w:val="201"/>
          <w:jc w:val="center"/>
        </w:trPr>
        <w:tc>
          <w:tcPr>
            <w:tcW w:w="2062" w:type="dxa"/>
            <w:vMerge/>
          </w:tcPr>
          <w:p w:rsidR="003F5D8A" w:rsidRPr="00372FEB" w:rsidRDefault="003F5D8A" w:rsidP="00372FEB">
            <w:pPr>
              <w:widowControl w:val="0"/>
              <w:spacing w:line="360" w:lineRule="auto"/>
              <w:rPr>
                <w:sz w:val="20"/>
                <w:szCs w:val="20"/>
              </w:rPr>
            </w:pPr>
          </w:p>
        </w:tc>
        <w:tc>
          <w:tcPr>
            <w:tcW w:w="1148" w:type="dxa"/>
          </w:tcPr>
          <w:p w:rsidR="003F5D8A" w:rsidRPr="00372FEB" w:rsidRDefault="003F5D8A" w:rsidP="00372FEB">
            <w:pPr>
              <w:widowControl w:val="0"/>
              <w:spacing w:line="360" w:lineRule="auto"/>
              <w:rPr>
                <w:sz w:val="20"/>
                <w:szCs w:val="20"/>
              </w:rPr>
            </w:pPr>
            <w:r w:rsidRPr="00372FEB">
              <w:rPr>
                <w:sz w:val="20"/>
                <w:szCs w:val="20"/>
              </w:rPr>
              <w:t>млрд.руб</w:t>
            </w:r>
          </w:p>
        </w:tc>
        <w:tc>
          <w:tcPr>
            <w:tcW w:w="981" w:type="dxa"/>
          </w:tcPr>
          <w:p w:rsidR="003F5D8A" w:rsidRPr="00372FEB" w:rsidRDefault="003F5D8A" w:rsidP="00372FEB">
            <w:pPr>
              <w:widowControl w:val="0"/>
              <w:spacing w:line="360" w:lineRule="auto"/>
              <w:rPr>
                <w:sz w:val="20"/>
                <w:szCs w:val="20"/>
              </w:rPr>
            </w:pPr>
            <w:r w:rsidRPr="00372FEB">
              <w:rPr>
                <w:sz w:val="20"/>
                <w:szCs w:val="20"/>
              </w:rPr>
              <w:t>млрд.руб.</w:t>
            </w:r>
          </w:p>
        </w:tc>
        <w:tc>
          <w:tcPr>
            <w:tcW w:w="818" w:type="dxa"/>
          </w:tcPr>
          <w:p w:rsidR="003F5D8A" w:rsidRPr="00372FEB" w:rsidRDefault="003F5D8A" w:rsidP="00372FEB">
            <w:pPr>
              <w:widowControl w:val="0"/>
              <w:spacing w:line="360" w:lineRule="auto"/>
              <w:rPr>
                <w:sz w:val="20"/>
                <w:szCs w:val="20"/>
              </w:rPr>
            </w:pPr>
            <w:r w:rsidRPr="00372FEB">
              <w:rPr>
                <w:sz w:val="20"/>
                <w:szCs w:val="20"/>
              </w:rPr>
              <w:t>уд. вес, %</w:t>
            </w:r>
          </w:p>
        </w:tc>
        <w:tc>
          <w:tcPr>
            <w:tcW w:w="1129" w:type="dxa"/>
          </w:tcPr>
          <w:p w:rsidR="003F5D8A" w:rsidRPr="00372FEB" w:rsidRDefault="003F5D8A" w:rsidP="00372FEB">
            <w:pPr>
              <w:widowControl w:val="0"/>
              <w:spacing w:line="360" w:lineRule="auto"/>
              <w:rPr>
                <w:sz w:val="20"/>
                <w:szCs w:val="20"/>
              </w:rPr>
            </w:pPr>
            <w:r w:rsidRPr="00372FEB">
              <w:rPr>
                <w:sz w:val="20"/>
                <w:szCs w:val="20"/>
              </w:rPr>
              <w:t>млрд.руб</w:t>
            </w:r>
          </w:p>
        </w:tc>
        <w:tc>
          <w:tcPr>
            <w:tcW w:w="1011" w:type="dxa"/>
          </w:tcPr>
          <w:p w:rsidR="003F5D8A" w:rsidRPr="00372FEB" w:rsidRDefault="003F5D8A" w:rsidP="00372FEB">
            <w:pPr>
              <w:widowControl w:val="0"/>
              <w:spacing w:line="360" w:lineRule="auto"/>
              <w:rPr>
                <w:sz w:val="20"/>
                <w:szCs w:val="20"/>
              </w:rPr>
            </w:pPr>
            <w:r w:rsidRPr="00372FEB">
              <w:rPr>
                <w:sz w:val="20"/>
                <w:szCs w:val="20"/>
              </w:rPr>
              <w:t>млрд.руб</w:t>
            </w:r>
          </w:p>
        </w:tc>
        <w:tc>
          <w:tcPr>
            <w:tcW w:w="802" w:type="dxa"/>
          </w:tcPr>
          <w:p w:rsidR="003F5D8A" w:rsidRPr="00372FEB" w:rsidRDefault="003F5D8A" w:rsidP="00372FEB">
            <w:pPr>
              <w:widowControl w:val="0"/>
              <w:spacing w:line="360" w:lineRule="auto"/>
              <w:rPr>
                <w:sz w:val="20"/>
                <w:szCs w:val="20"/>
              </w:rPr>
            </w:pPr>
            <w:r w:rsidRPr="00372FEB">
              <w:rPr>
                <w:sz w:val="20"/>
                <w:szCs w:val="20"/>
              </w:rPr>
              <w:t>уд. вес, %</w:t>
            </w:r>
          </w:p>
        </w:tc>
        <w:tc>
          <w:tcPr>
            <w:tcW w:w="1162" w:type="dxa"/>
            <w:gridSpan w:val="2"/>
          </w:tcPr>
          <w:p w:rsidR="003F5D8A" w:rsidRPr="00372FEB" w:rsidRDefault="003F5D8A" w:rsidP="00372FEB">
            <w:pPr>
              <w:widowControl w:val="0"/>
              <w:spacing w:line="360" w:lineRule="auto"/>
              <w:rPr>
                <w:sz w:val="20"/>
                <w:szCs w:val="20"/>
              </w:rPr>
            </w:pPr>
            <w:r w:rsidRPr="00372FEB">
              <w:rPr>
                <w:sz w:val="20"/>
                <w:szCs w:val="20"/>
              </w:rPr>
              <w:t>млрд.руб</w:t>
            </w:r>
          </w:p>
        </w:tc>
      </w:tr>
      <w:tr w:rsidR="003F5D8A" w:rsidRPr="00372FEB" w:rsidTr="00372FEB">
        <w:trPr>
          <w:trHeight w:val="377"/>
          <w:jc w:val="center"/>
        </w:trPr>
        <w:tc>
          <w:tcPr>
            <w:tcW w:w="2062" w:type="dxa"/>
          </w:tcPr>
          <w:p w:rsidR="003F5D8A" w:rsidRPr="00372FEB" w:rsidRDefault="003F5D8A" w:rsidP="00372FEB">
            <w:pPr>
              <w:widowControl w:val="0"/>
              <w:spacing w:line="360" w:lineRule="auto"/>
              <w:rPr>
                <w:sz w:val="20"/>
                <w:szCs w:val="20"/>
              </w:rPr>
            </w:pPr>
            <w:r w:rsidRPr="00372FEB">
              <w:rPr>
                <w:sz w:val="20"/>
                <w:szCs w:val="20"/>
              </w:rPr>
              <w:t>1</w:t>
            </w:r>
          </w:p>
        </w:tc>
        <w:tc>
          <w:tcPr>
            <w:tcW w:w="1148" w:type="dxa"/>
          </w:tcPr>
          <w:p w:rsidR="003F5D8A" w:rsidRPr="00372FEB" w:rsidRDefault="003F5D8A" w:rsidP="00372FEB">
            <w:pPr>
              <w:widowControl w:val="0"/>
              <w:spacing w:line="360" w:lineRule="auto"/>
              <w:rPr>
                <w:sz w:val="20"/>
                <w:szCs w:val="20"/>
              </w:rPr>
            </w:pPr>
            <w:r w:rsidRPr="00372FEB">
              <w:rPr>
                <w:sz w:val="20"/>
                <w:szCs w:val="20"/>
              </w:rPr>
              <w:t>2</w:t>
            </w:r>
          </w:p>
        </w:tc>
        <w:tc>
          <w:tcPr>
            <w:tcW w:w="981" w:type="dxa"/>
          </w:tcPr>
          <w:p w:rsidR="003F5D8A" w:rsidRPr="00372FEB" w:rsidRDefault="003F5D8A" w:rsidP="00372FEB">
            <w:pPr>
              <w:widowControl w:val="0"/>
              <w:spacing w:line="360" w:lineRule="auto"/>
              <w:rPr>
                <w:sz w:val="20"/>
                <w:szCs w:val="20"/>
              </w:rPr>
            </w:pPr>
            <w:r w:rsidRPr="00372FEB">
              <w:rPr>
                <w:sz w:val="20"/>
                <w:szCs w:val="20"/>
              </w:rPr>
              <w:t>3</w:t>
            </w:r>
          </w:p>
        </w:tc>
        <w:tc>
          <w:tcPr>
            <w:tcW w:w="818" w:type="dxa"/>
          </w:tcPr>
          <w:p w:rsidR="003F5D8A" w:rsidRPr="00372FEB" w:rsidRDefault="003F5D8A" w:rsidP="00372FEB">
            <w:pPr>
              <w:widowControl w:val="0"/>
              <w:spacing w:line="360" w:lineRule="auto"/>
              <w:rPr>
                <w:sz w:val="20"/>
                <w:szCs w:val="20"/>
              </w:rPr>
            </w:pPr>
            <w:r w:rsidRPr="00372FEB">
              <w:rPr>
                <w:sz w:val="20"/>
                <w:szCs w:val="20"/>
              </w:rPr>
              <w:t>4</w:t>
            </w:r>
          </w:p>
        </w:tc>
        <w:tc>
          <w:tcPr>
            <w:tcW w:w="1129" w:type="dxa"/>
          </w:tcPr>
          <w:p w:rsidR="003F5D8A" w:rsidRPr="00372FEB" w:rsidRDefault="003F5D8A" w:rsidP="00372FEB">
            <w:pPr>
              <w:widowControl w:val="0"/>
              <w:spacing w:line="360" w:lineRule="auto"/>
              <w:rPr>
                <w:sz w:val="20"/>
                <w:szCs w:val="20"/>
              </w:rPr>
            </w:pPr>
            <w:r w:rsidRPr="00372FEB">
              <w:rPr>
                <w:sz w:val="20"/>
                <w:szCs w:val="20"/>
              </w:rPr>
              <w:t>5</w:t>
            </w:r>
          </w:p>
        </w:tc>
        <w:tc>
          <w:tcPr>
            <w:tcW w:w="1011" w:type="dxa"/>
          </w:tcPr>
          <w:p w:rsidR="003F5D8A" w:rsidRPr="00372FEB" w:rsidRDefault="003F5D8A" w:rsidP="00372FEB">
            <w:pPr>
              <w:widowControl w:val="0"/>
              <w:spacing w:line="360" w:lineRule="auto"/>
              <w:rPr>
                <w:sz w:val="20"/>
                <w:szCs w:val="20"/>
              </w:rPr>
            </w:pPr>
            <w:r w:rsidRPr="00372FEB">
              <w:rPr>
                <w:sz w:val="20"/>
                <w:szCs w:val="20"/>
              </w:rPr>
              <w:t>6</w:t>
            </w:r>
          </w:p>
        </w:tc>
        <w:tc>
          <w:tcPr>
            <w:tcW w:w="802" w:type="dxa"/>
          </w:tcPr>
          <w:p w:rsidR="003F5D8A" w:rsidRPr="00372FEB" w:rsidRDefault="003F5D8A" w:rsidP="00372FEB">
            <w:pPr>
              <w:widowControl w:val="0"/>
              <w:spacing w:line="360" w:lineRule="auto"/>
              <w:rPr>
                <w:sz w:val="20"/>
                <w:szCs w:val="20"/>
              </w:rPr>
            </w:pPr>
            <w:r w:rsidRPr="00372FEB">
              <w:rPr>
                <w:sz w:val="20"/>
                <w:szCs w:val="20"/>
              </w:rPr>
              <w:t>7</w:t>
            </w:r>
          </w:p>
        </w:tc>
        <w:tc>
          <w:tcPr>
            <w:tcW w:w="1162" w:type="dxa"/>
            <w:gridSpan w:val="2"/>
          </w:tcPr>
          <w:p w:rsidR="003F5D8A" w:rsidRPr="00372FEB" w:rsidRDefault="003F5D8A" w:rsidP="00372FEB">
            <w:pPr>
              <w:widowControl w:val="0"/>
              <w:spacing w:line="360" w:lineRule="auto"/>
              <w:rPr>
                <w:sz w:val="20"/>
                <w:szCs w:val="20"/>
              </w:rPr>
            </w:pPr>
            <w:r w:rsidRPr="00372FEB">
              <w:rPr>
                <w:sz w:val="20"/>
                <w:szCs w:val="20"/>
              </w:rPr>
              <w:t>8</w:t>
            </w:r>
          </w:p>
        </w:tc>
      </w:tr>
      <w:tr w:rsidR="003F5D8A" w:rsidRPr="00372FEB" w:rsidTr="00372FEB">
        <w:trPr>
          <w:trHeight w:val="377"/>
          <w:jc w:val="center"/>
        </w:trPr>
        <w:tc>
          <w:tcPr>
            <w:tcW w:w="2062" w:type="dxa"/>
          </w:tcPr>
          <w:p w:rsidR="003F5D8A" w:rsidRPr="00372FEB" w:rsidRDefault="003F5D8A" w:rsidP="00372FEB">
            <w:pPr>
              <w:widowControl w:val="0"/>
              <w:spacing w:line="360" w:lineRule="auto"/>
              <w:rPr>
                <w:sz w:val="20"/>
                <w:szCs w:val="20"/>
              </w:rPr>
            </w:pPr>
            <w:r w:rsidRPr="00372FEB">
              <w:rPr>
                <w:sz w:val="20"/>
                <w:szCs w:val="20"/>
              </w:rPr>
              <w:t>1 группа активов</w:t>
            </w:r>
          </w:p>
        </w:tc>
        <w:tc>
          <w:tcPr>
            <w:tcW w:w="1148" w:type="dxa"/>
          </w:tcPr>
          <w:p w:rsidR="003F5D8A" w:rsidRPr="00372FEB" w:rsidRDefault="003F5D8A" w:rsidP="00372FEB">
            <w:pPr>
              <w:widowControl w:val="0"/>
              <w:spacing w:line="360" w:lineRule="auto"/>
              <w:rPr>
                <w:sz w:val="20"/>
                <w:szCs w:val="20"/>
              </w:rPr>
            </w:pPr>
            <w:r w:rsidRPr="00372FEB">
              <w:rPr>
                <w:sz w:val="20"/>
                <w:szCs w:val="20"/>
              </w:rPr>
              <w:t>10,0</w:t>
            </w:r>
          </w:p>
        </w:tc>
        <w:tc>
          <w:tcPr>
            <w:tcW w:w="981" w:type="dxa"/>
          </w:tcPr>
          <w:p w:rsidR="003F5D8A" w:rsidRPr="00372FEB" w:rsidRDefault="003F5D8A" w:rsidP="00372FEB">
            <w:pPr>
              <w:widowControl w:val="0"/>
              <w:spacing w:line="360" w:lineRule="auto"/>
              <w:rPr>
                <w:sz w:val="20"/>
                <w:szCs w:val="20"/>
              </w:rPr>
            </w:pPr>
            <w:r w:rsidRPr="00372FEB">
              <w:rPr>
                <w:sz w:val="20"/>
                <w:szCs w:val="20"/>
              </w:rPr>
              <w:t>16,6</w:t>
            </w:r>
          </w:p>
        </w:tc>
        <w:tc>
          <w:tcPr>
            <w:tcW w:w="818" w:type="dxa"/>
          </w:tcPr>
          <w:p w:rsidR="003F5D8A" w:rsidRPr="00372FEB" w:rsidRDefault="003F5D8A" w:rsidP="00372FEB">
            <w:pPr>
              <w:widowControl w:val="0"/>
              <w:spacing w:line="360" w:lineRule="auto"/>
              <w:rPr>
                <w:sz w:val="20"/>
                <w:szCs w:val="20"/>
              </w:rPr>
            </w:pPr>
            <w:r w:rsidRPr="00372FEB">
              <w:rPr>
                <w:sz w:val="20"/>
                <w:szCs w:val="20"/>
              </w:rPr>
              <w:t>0,09</w:t>
            </w:r>
          </w:p>
        </w:tc>
        <w:tc>
          <w:tcPr>
            <w:tcW w:w="1129" w:type="dxa"/>
          </w:tcPr>
          <w:p w:rsidR="003F5D8A" w:rsidRPr="00372FEB" w:rsidRDefault="003F5D8A" w:rsidP="00372FEB">
            <w:pPr>
              <w:widowControl w:val="0"/>
              <w:spacing w:line="360" w:lineRule="auto"/>
              <w:rPr>
                <w:sz w:val="20"/>
                <w:szCs w:val="20"/>
              </w:rPr>
            </w:pPr>
            <w:r w:rsidRPr="00372FEB">
              <w:rPr>
                <w:sz w:val="20"/>
                <w:szCs w:val="20"/>
              </w:rPr>
              <w:t>11,7</w:t>
            </w:r>
          </w:p>
        </w:tc>
        <w:tc>
          <w:tcPr>
            <w:tcW w:w="1011" w:type="dxa"/>
          </w:tcPr>
          <w:p w:rsidR="003F5D8A" w:rsidRPr="00372FEB" w:rsidRDefault="003F5D8A" w:rsidP="00372FEB">
            <w:pPr>
              <w:widowControl w:val="0"/>
              <w:spacing w:line="360" w:lineRule="auto"/>
              <w:rPr>
                <w:sz w:val="20"/>
                <w:szCs w:val="20"/>
              </w:rPr>
            </w:pPr>
            <w:r w:rsidRPr="00372FEB">
              <w:rPr>
                <w:sz w:val="20"/>
                <w:szCs w:val="20"/>
              </w:rPr>
              <w:t>15,9</w:t>
            </w:r>
          </w:p>
        </w:tc>
        <w:tc>
          <w:tcPr>
            <w:tcW w:w="802" w:type="dxa"/>
          </w:tcPr>
          <w:p w:rsidR="003F5D8A" w:rsidRPr="00372FEB" w:rsidRDefault="003F5D8A" w:rsidP="00372FEB">
            <w:pPr>
              <w:widowControl w:val="0"/>
              <w:spacing w:line="360" w:lineRule="auto"/>
              <w:rPr>
                <w:sz w:val="20"/>
                <w:szCs w:val="20"/>
              </w:rPr>
            </w:pPr>
            <w:r w:rsidRPr="00372FEB">
              <w:rPr>
                <w:sz w:val="20"/>
                <w:szCs w:val="20"/>
              </w:rPr>
              <w:t>0,09</w:t>
            </w:r>
          </w:p>
        </w:tc>
        <w:tc>
          <w:tcPr>
            <w:tcW w:w="1162" w:type="dxa"/>
            <w:gridSpan w:val="2"/>
          </w:tcPr>
          <w:p w:rsidR="003F5D8A" w:rsidRPr="00372FEB" w:rsidRDefault="003F5D8A" w:rsidP="00372FEB">
            <w:pPr>
              <w:widowControl w:val="0"/>
              <w:spacing w:line="360" w:lineRule="auto"/>
              <w:rPr>
                <w:sz w:val="20"/>
                <w:szCs w:val="20"/>
              </w:rPr>
            </w:pPr>
            <w:r w:rsidRPr="00372FEB">
              <w:rPr>
                <w:sz w:val="20"/>
                <w:szCs w:val="20"/>
              </w:rPr>
              <w:t>12,8</w:t>
            </w:r>
          </w:p>
        </w:tc>
      </w:tr>
      <w:tr w:rsidR="003F5D8A" w:rsidRPr="00372FEB" w:rsidTr="00372FEB">
        <w:trPr>
          <w:trHeight w:val="398"/>
          <w:jc w:val="center"/>
        </w:trPr>
        <w:tc>
          <w:tcPr>
            <w:tcW w:w="2062" w:type="dxa"/>
          </w:tcPr>
          <w:p w:rsidR="003F5D8A" w:rsidRPr="00372FEB" w:rsidRDefault="003F5D8A" w:rsidP="00372FEB">
            <w:pPr>
              <w:widowControl w:val="0"/>
              <w:spacing w:line="360" w:lineRule="auto"/>
              <w:rPr>
                <w:sz w:val="20"/>
                <w:szCs w:val="20"/>
              </w:rPr>
            </w:pPr>
            <w:r w:rsidRPr="00372FEB">
              <w:rPr>
                <w:sz w:val="20"/>
                <w:szCs w:val="20"/>
              </w:rPr>
              <w:t>2 группа активов</w:t>
            </w:r>
          </w:p>
        </w:tc>
        <w:tc>
          <w:tcPr>
            <w:tcW w:w="1148" w:type="dxa"/>
          </w:tcPr>
          <w:p w:rsidR="003F5D8A" w:rsidRPr="00372FEB" w:rsidRDefault="003F5D8A" w:rsidP="00372FEB">
            <w:pPr>
              <w:widowControl w:val="0"/>
              <w:spacing w:line="360" w:lineRule="auto"/>
              <w:rPr>
                <w:sz w:val="20"/>
                <w:szCs w:val="20"/>
              </w:rPr>
            </w:pPr>
            <w:r w:rsidRPr="00372FEB">
              <w:rPr>
                <w:sz w:val="20"/>
                <w:szCs w:val="20"/>
              </w:rPr>
              <w:t>28,8</w:t>
            </w:r>
          </w:p>
        </w:tc>
        <w:tc>
          <w:tcPr>
            <w:tcW w:w="981" w:type="dxa"/>
          </w:tcPr>
          <w:p w:rsidR="003F5D8A" w:rsidRPr="00372FEB" w:rsidRDefault="003F5D8A" w:rsidP="00372FEB">
            <w:pPr>
              <w:widowControl w:val="0"/>
              <w:spacing w:line="360" w:lineRule="auto"/>
              <w:rPr>
                <w:sz w:val="20"/>
                <w:szCs w:val="20"/>
              </w:rPr>
            </w:pPr>
            <w:r w:rsidRPr="00372FEB">
              <w:rPr>
                <w:sz w:val="20"/>
                <w:szCs w:val="20"/>
              </w:rPr>
              <w:t>30,3</w:t>
            </w:r>
          </w:p>
        </w:tc>
        <w:tc>
          <w:tcPr>
            <w:tcW w:w="818" w:type="dxa"/>
          </w:tcPr>
          <w:p w:rsidR="003F5D8A" w:rsidRPr="00372FEB" w:rsidRDefault="003F5D8A" w:rsidP="00372FEB">
            <w:pPr>
              <w:widowControl w:val="0"/>
              <w:spacing w:line="360" w:lineRule="auto"/>
              <w:rPr>
                <w:sz w:val="20"/>
                <w:szCs w:val="20"/>
              </w:rPr>
            </w:pPr>
            <w:r w:rsidRPr="00372FEB">
              <w:rPr>
                <w:sz w:val="20"/>
                <w:szCs w:val="20"/>
              </w:rPr>
              <w:t>0,17</w:t>
            </w:r>
          </w:p>
        </w:tc>
        <w:tc>
          <w:tcPr>
            <w:tcW w:w="1129" w:type="dxa"/>
          </w:tcPr>
          <w:p w:rsidR="003F5D8A" w:rsidRPr="00372FEB" w:rsidRDefault="003F5D8A" w:rsidP="00372FEB">
            <w:pPr>
              <w:widowControl w:val="0"/>
              <w:spacing w:line="360" w:lineRule="auto"/>
              <w:rPr>
                <w:sz w:val="20"/>
                <w:szCs w:val="20"/>
              </w:rPr>
            </w:pPr>
            <w:r w:rsidRPr="00372FEB">
              <w:rPr>
                <w:sz w:val="20"/>
                <w:szCs w:val="20"/>
              </w:rPr>
              <w:t>29,0</w:t>
            </w:r>
          </w:p>
        </w:tc>
        <w:tc>
          <w:tcPr>
            <w:tcW w:w="1011" w:type="dxa"/>
          </w:tcPr>
          <w:p w:rsidR="003F5D8A" w:rsidRPr="00372FEB" w:rsidRDefault="003F5D8A" w:rsidP="00372FEB">
            <w:pPr>
              <w:widowControl w:val="0"/>
              <w:spacing w:line="360" w:lineRule="auto"/>
              <w:rPr>
                <w:sz w:val="20"/>
                <w:szCs w:val="20"/>
              </w:rPr>
            </w:pPr>
            <w:r w:rsidRPr="00372FEB">
              <w:rPr>
                <w:sz w:val="20"/>
                <w:szCs w:val="20"/>
              </w:rPr>
              <w:t>36,4</w:t>
            </w:r>
          </w:p>
        </w:tc>
        <w:tc>
          <w:tcPr>
            <w:tcW w:w="802" w:type="dxa"/>
          </w:tcPr>
          <w:p w:rsidR="003F5D8A" w:rsidRPr="00372FEB" w:rsidRDefault="003F5D8A" w:rsidP="00372FEB">
            <w:pPr>
              <w:widowControl w:val="0"/>
              <w:spacing w:line="360" w:lineRule="auto"/>
              <w:rPr>
                <w:sz w:val="20"/>
                <w:szCs w:val="20"/>
              </w:rPr>
            </w:pPr>
            <w:r w:rsidRPr="00372FEB">
              <w:rPr>
                <w:sz w:val="20"/>
                <w:szCs w:val="20"/>
              </w:rPr>
              <w:t>0,20</w:t>
            </w:r>
          </w:p>
        </w:tc>
        <w:tc>
          <w:tcPr>
            <w:tcW w:w="1162" w:type="dxa"/>
            <w:gridSpan w:val="2"/>
          </w:tcPr>
          <w:p w:rsidR="003F5D8A" w:rsidRPr="00372FEB" w:rsidRDefault="003F5D8A" w:rsidP="00372FEB">
            <w:pPr>
              <w:widowControl w:val="0"/>
              <w:spacing w:line="360" w:lineRule="auto"/>
              <w:rPr>
                <w:sz w:val="20"/>
                <w:szCs w:val="20"/>
              </w:rPr>
            </w:pPr>
            <w:r w:rsidRPr="00372FEB">
              <w:rPr>
                <w:sz w:val="20"/>
                <w:szCs w:val="20"/>
              </w:rPr>
              <w:t>37,3</w:t>
            </w:r>
          </w:p>
        </w:tc>
      </w:tr>
      <w:tr w:rsidR="003F5D8A" w:rsidRPr="00372FEB" w:rsidTr="00372FEB">
        <w:trPr>
          <w:gridAfter w:val="1"/>
          <w:wAfter w:w="20" w:type="dxa"/>
          <w:trHeight w:val="335"/>
          <w:jc w:val="center"/>
        </w:trPr>
        <w:tc>
          <w:tcPr>
            <w:tcW w:w="2062" w:type="dxa"/>
          </w:tcPr>
          <w:p w:rsidR="003F5D8A" w:rsidRPr="00372FEB" w:rsidRDefault="003F5D8A" w:rsidP="00372FEB">
            <w:pPr>
              <w:widowControl w:val="0"/>
              <w:spacing w:line="360" w:lineRule="auto"/>
              <w:rPr>
                <w:sz w:val="20"/>
                <w:szCs w:val="20"/>
              </w:rPr>
            </w:pPr>
            <w:r w:rsidRPr="00372FEB">
              <w:rPr>
                <w:sz w:val="20"/>
                <w:szCs w:val="20"/>
              </w:rPr>
              <w:t>3 группа активов</w:t>
            </w:r>
          </w:p>
        </w:tc>
        <w:tc>
          <w:tcPr>
            <w:tcW w:w="1148" w:type="dxa"/>
          </w:tcPr>
          <w:p w:rsidR="003F5D8A" w:rsidRPr="00372FEB" w:rsidRDefault="003F5D8A" w:rsidP="00372FEB">
            <w:pPr>
              <w:widowControl w:val="0"/>
              <w:spacing w:line="360" w:lineRule="auto"/>
              <w:rPr>
                <w:sz w:val="20"/>
                <w:szCs w:val="20"/>
              </w:rPr>
            </w:pPr>
            <w:r w:rsidRPr="00372FEB">
              <w:rPr>
                <w:sz w:val="20"/>
                <w:szCs w:val="20"/>
              </w:rPr>
              <w:t>225,4</w:t>
            </w:r>
          </w:p>
        </w:tc>
        <w:tc>
          <w:tcPr>
            <w:tcW w:w="981" w:type="dxa"/>
          </w:tcPr>
          <w:p w:rsidR="003F5D8A" w:rsidRPr="00372FEB" w:rsidRDefault="003F5D8A" w:rsidP="00372FEB">
            <w:pPr>
              <w:widowControl w:val="0"/>
              <w:spacing w:line="360" w:lineRule="auto"/>
              <w:rPr>
                <w:sz w:val="20"/>
                <w:szCs w:val="20"/>
              </w:rPr>
            </w:pPr>
            <w:r w:rsidRPr="00372FEB">
              <w:rPr>
                <w:sz w:val="20"/>
                <w:szCs w:val="20"/>
              </w:rPr>
              <w:t>492,5</w:t>
            </w:r>
          </w:p>
        </w:tc>
        <w:tc>
          <w:tcPr>
            <w:tcW w:w="818" w:type="dxa"/>
          </w:tcPr>
          <w:p w:rsidR="003F5D8A" w:rsidRPr="00372FEB" w:rsidRDefault="003F5D8A" w:rsidP="00372FEB">
            <w:pPr>
              <w:widowControl w:val="0"/>
              <w:spacing w:line="360" w:lineRule="auto"/>
              <w:rPr>
                <w:sz w:val="20"/>
                <w:szCs w:val="20"/>
              </w:rPr>
            </w:pPr>
            <w:r w:rsidRPr="00372FEB">
              <w:rPr>
                <w:sz w:val="20"/>
                <w:szCs w:val="20"/>
              </w:rPr>
              <w:t>2,71</w:t>
            </w:r>
          </w:p>
        </w:tc>
        <w:tc>
          <w:tcPr>
            <w:tcW w:w="1129" w:type="dxa"/>
          </w:tcPr>
          <w:p w:rsidR="003F5D8A" w:rsidRPr="00372FEB" w:rsidRDefault="003F5D8A" w:rsidP="00372FEB">
            <w:pPr>
              <w:widowControl w:val="0"/>
              <w:spacing w:line="360" w:lineRule="auto"/>
              <w:rPr>
                <w:sz w:val="20"/>
                <w:szCs w:val="20"/>
              </w:rPr>
            </w:pPr>
            <w:r w:rsidRPr="00372FEB">
              <w:rPr>
                <w:sz w:val="20"/>
                <w:szCs w:val="20"/>
              </w:rPr>
              <w:t>560,3</w:t>
            </w:r>
          </w:p>
        </w:tc>
        <w:tc>
          <w:tcPr>
            <w:tcW w:w="1011" w:type="dxa"/>
          </w:tcPr>
          <w:p w:rsidR="003F5D8A" w:rsidRPr="00372FEB" w:rsidRDefault="003F5D8A" w:rsidP="00372FEB">
            <w:pPr>
              <w:widowControl w:val="0"/>
              <w:spacing w:line="360" w:lineRule="auto"/>
              <w:rPr>
                <w:sz w:val="20"/>
                <w:szCs w:val="20"/>
              </w:rPr>
            </w:pPr>
            <w:r w:rsidRPr="00372FEB">
              <w:rPr>
                <w:sz w:val="20"/>
                <w:szCs w:val="20"/>
              </w:rPr>
              <w:t>496,4</w:t>
            </w:r>
          </w:p>
        </w:tc>
        <w:tc>
          <w:tcPr>
            <w:tcW w:w="802" w:type="dxa"/>
          </w:tcPr>
          <w:p w:rsidR="003F5D8A" w:rsidRPr="00372FEB" w:rsidRDefault="003F5D8A" w:rsidP="00372FEB">
            <w:pPr>
              <w:widowControl w:val="0"/>
              <w:spacing w:line="360" w:lineRule="auto"/>
              <w:rPr>
                <w:sz w:val="20"/>
                <w:szCs w:val="20"/>
              </w:rPr>
            </w:pPr>
            <w:r w:rsidRPr="00372FEB">
              <w:rPr>
                <w:sz w:val="20"/>
                <w:szCs w:val="20"/>
              </w:rPr>
              <w:t>2,78</w:t>
            </w:r>
          </w:p>
        </w:tc>
        <w:tc>
          <w:tcPr>
            <w:tcW w:w="1142" w:type="dxa"/>
          </w:tcPr>
          <w:p w:rsidR="003F5D8A" w:rsidRPr="00372FEB" w:rsidRDefault="003F5D8A" w:rsidP="00372FEB">
            <w:pPr>
              <w:widowControl w:val="0"/>
              <w:spacing w:line="360" w:lineRule="auto"/>
              <w:rPr>
                <w:sz w:val="20"/>
                <w:szCs w:val="20"/>
              </w:rPr>
            </w:pPr>
            <w:r w:rsidRPr="00372FEB">
              <w:rPr>
                <w:sz w:val="20"/>
                <w:szCs w:val="20"/>
              </w:rPr>
              <w:t>531,2</w:t>
            </w:r>
          </w:p>
        </w:tc>
      </w:tr>
      <w:tr w:rsidR="003F5D8A" w:rsidRPr="00372FEB" w:rsidTr="00372FEB">
        <w:trPr>
          <w:gridAfter w:val="1"/>
          <w:wAfter w:w="20" w:type="dxa"/>
          <w:trHeight w:val="350"/>
          <w:jc w:val="center"/>
        </w:trPr>
        <w:tc>
          <w:tcPr>
            <w:tcW w:w="2062" w:type="dxa"/>
          </w:tcPr>
          <w:p w:rsidR="003F5D8A" w:rsidRPr="00372FEB" w:rsidRDefault="003F5D8A" w:rsidP="00372FEB">
            <w:pPr>
              <w:widowControl w:val="0"/>
              <w:spacing w:line="360" w:lineRule="auto"/>
              <w:rPr>
                <w:sz w:val="20"/>
                <w:szCs w:val="20"/>
              </w:rPr>
            </w:pPr>
            <w:r w:rsidRPr="00372FEB">
              <w:rPr>
                <w:sz w:val="20"/>
                <w:szCs w:val="20"/>
              </w:rPr>
              <w:t>4 группа активов</w:t>
            </w:r>
          </w:p>
        </w:tc>
        <w:tc>
          <w:tcPr>
            <w:tcW w:w="1148" w:type="dxa"/>
          </w:tcPr>
          <w:p w:rsidR="003F5D8A" w:rsidRPr="00372FEB" w:rsidRDefault="003F5D8A" w:rsidP="00372FEB">
            <w:pPr>
              <w:widowControl w:val="0"/>
              <w:spacing w:line="360" w:lineRule="auto"/>
              <w:rPr>
                <w:sz w:val="20"/>
                <w:szCs w:val="20"/>
              </w:rPr>
            </w:pPr>
            <w:r w:rsidRPr="00372FEB">
              <w:rPr>
                <w:sz w:val="20"/>
                <w:szCs w:val="20"/>
              </w:rPr>
              <w:t>437,6</w:t>
            </w:r>
          </w:p>
        </w:tc>
        <w:tc>
          <w:tcPr>
            <w:tcW w:w="981" w:type="dxa"/>
          </w:tcPr>
          <w:p w:rsidR="003F5D8A" w:rsidRPr="00372FEB" w:rsidRDefault="003F5D8A" w:rsidP="00372FEB">
            <w:pPr>
              <w:widowControl w:val="0"/>
              <w:spacing w:line="360" w:lineRule="auto"/>
              <w:rPr>
                <w:sz w:val="20"/>
                <w:szCs w:val="20"/>
              </w:rPr>
            </w:pPr>
            <w:r w:rsidRPr="00372FEB">
              <w:rPr>
                <w:sz w:val="20"/>
                <w:szCs w:val="20"/>
              </w:rPr>
              <w:t>641,0</w:t>
            </w:r>
          </w:p>
        </w:tc>
        <w:tc>
          <w:tcPr>
            <w:tcW w:w="818" w:type="dxa"/>
          </w:tcPr>
          <w:p w:rsidR="003F5D8A" w:rsidRPr="00372FEB" w:rsidRDefault="003F5D8A" w:rsidP="00372FEB">
            <w:pPr>
              <w:widowControl w:val="0"/>
              <w:spacing w:line="360" w:lineRule="auto"/>
              <w:rPr>
                <w:sz w:val="20"/>
                <w:szCs w:val="20"/>
              </w:rPr>
            </w:pPr>
            <w:r w:rsidRPr="00372FEB">
              <w:rPr>
                <w:sz w:val="20"/>
                <w:szCs w:val="20"/>
              </w:rPr>
              <w:t>3,52</w:t>
            </w:r>
          </w:p>
        </w:tc>
        <w:tc>
          <w:tcPr>
            <w:tcW w:w="1129" w:type="dxa"/>
          </w:tcPr>
          <w:p w:rsidR="003F5D8A" w:rsidRPr="00372FEB" w:rsidRDefault="003F5D8A" w:rsidP="00372FEB">
            <w:pPr>
              <w:widowControl w:val="0"/>
              <w:spacing w:line="360" w:lineRule="auto"/>
              <w:rPr>
                <w:sz w:val="20"/>
                <w:szCs w:val="20"/>
              </w:rPr>
            </w:pPr>
            <w:r w:rsidRPr="00372FEB">
              <w:rPr>
                <w:sz w:val="20"/>
                <w:szCs w:val="20"/>
              </w:rPr>
              <w:t>1030,6</w:t>
            </w:r>
          </w:p>
        </w:tc>
        <w:tc>
          <w:tcPr>
            <w:tcW w:w="1011" w:type="dxa"/>
          </w:tcPr>
          <w:p w:rsidR="003F5D8A" w:rsidRPr="00372FEB" w:rsidRDefault="003F5D8A" w:rsidP="00372FEB">
            <w:pPr>
              <w:widowControl w:val="0"/>
              <w:spacing w:line="360" w:lineRule="auto"/>
              <w:rPr>
                <w:sz w:val="20"/>
                <w:szCs w:val="20"/>
              </w:rPr>
            </w:pPr>
            <w:r w:rsidRPr="00372FEB">
              <w:rPr>
                <w:sz w:val="20"/>
                <w:szCs w:val="20"/>
              </w:rPr>
              <w:t>948,3</w:t>
            </w:r>
          </w:p>
        </w:tc>
        <w:tc>
          <w:tcPr>
            <w:tcW w:w="802" w:type="dxa"/>
          </w:tcPr>
          <w:p w:rsidR="003F5D8A" w:rsidRPr="00372FEB" w:rsidRDefault="003F5D8A" w:rsidP="00372FEB">
            <w:pPr>
              <w:widowControl w:val="0"/>
              <w:spacing w:line="360" w:lineRule="auto"/>
              <w:rPr>
                <w:sz w:val="20"/>
                <w:szCs w:val="20"/>
              </w:rPr>
            </w:pPr>
            <w:r w:rsidRPr="00372FEB">
              <w:rPr>
                <w:sz w:val="20"/>
                <w:szCs w:val="20"/>
              </w:rPr>
              <w:t>5,32</w:t>
            </w:r>
          </w:p>
        </w:tc>
        <w:tc>
          <w:tcPr>
            <w:tcW w:w="1142" w:type="dxa"/>
          </w:tcPr>
          <w:p w:rsidR="003F5D8A" w:rsidRPr="00372FEB" w:rsidRDefault="003F5D8A" w:rsidP="00372FEB">
            <w:pPr>
              <w:widowControl w:val="0"/>
              <w:spacing w:line="360" w:lineRule="auto"/>
              <w:rPr>
                <w:sz w:val="20"/>
                <w:szCs w:val="20"/>
              </w:rPr>
            </w:pPr>
            <w:r w:rsidRPr="00372FEB">
              <w:rPr>
                <w:sz w:val="20"/>
                <w:szCs w:val="20"/>
              </w:rPr>
              <w:t>805,0</w:t>
            </w:r>
          </w:p>
        </w:tc>
      </w:tr>
      <w:tr w:rsidR="003F5D8A" w:rsidRPr="00372FEB" w:rsidTr="00372FEB">
        <w:trPr>
          <w:gridAfter w:val="1"/>
          <w:wAfter w:w="20" w:type="dxa"/>
          <w:trHeight w:val="350"/>
          <w:jc w:val="center"/>
        </w:trPr>
        <w:tc>
          <w:tcPr>
            <w:tcW w:w="2062" w:type="dxa"/>
          </w:tcPr>
          <w:p w:rsidR="003F5D8A" w:rsidRPr="00372FEB" w:rsidRDefault="003F5D8A" w:rsidP="00372FEB">
            <w:pPr>
              <w:widowControl w:val="0"/>
              <w:spacing w:line="360" w:lineRule="auto"/>
              <w:rPr>
                <w:sz w:val="20"/>
                <w:szCs w:val="20"/>
              </w:rPr>
            </w:pPr>
            <w:r w:rsidRPr="00372FEB">
              <w:rPr>
                <w:sz w:val="20"/>
                <w:szCs w:val="20"/>
              </w:rPr>
              <w:t>5 группа активов</w:t>
            </w:r>
          </w:p>
        </w:tc>
        <w:tc>
          <w:tcPr>
            <w:tcW w:w="1148" w:type="dxa"/>
          </w:tcPr>
          <w:p w:rsidR="003F5D8A" w:rsidRPr="00372FEB" w:rsidRDefault="003F5D8A" w:rsidP="00372FEB">
            <w:pPr>
              <w:widowControl w:val="0"/>
              <w:spacing w:line="360" w:lineRule="auto"/>
              <w:rPr>
                <w:sz w:val="20"/>
                <w:szCs w:val="20"/>
              </w:rPr>
            </w:pPr>
            <w:r w:rsidRPr="00372FEB">
              <w:rPr>
                <w:sz w:val="20"/>
                <w:szCs w:val="20"/>
              </w:rPr>
              <w:t>12719,5</w:t>
            </w:r>
          </w:p>
        </w:tc>
        <w:tc>
          <w:tcPr>
            <w:tcW w:w="981" w:type="dxa"/>
          </w:tcPr>
          <w:p w:rsidR="003F5D8A" w:rsidRPr="00372FEB" w:rsidRDefault="003F5D8A" w:rsidP="00372FEB">
            <w:pPr>
              <w:widowControl w:val="0"/>
              <w:spacing w:line="360" w:lineRule="auto"/>
              <w:rPr>
                <w:sz w:val="20"/>
                <w:szCs w:val="20"/>
              </w:rPr>
            </w:pPr>
            <w:r w:rsidRPr="00372FEB">
              <w:rPr>
                <w:sz w:val="20"/>
                <w:szCs w:val="20"/>
              </w:rPr>
              <w:t>17002,3</w:t>
            </w:r>
          </w:p>
        </w:tc>
        <w:tc>
          <w:tcPr>
            <w:tcW w:w="818" w:type="dxa"/>
          </w:tcPr>
          <w:p w:rsidR="003F5D8A" w:rsidRPr="00372FEB" w:rsidRDefault="003F5D8A" w:rsidP="00372FEB">
            <w:pPr>
              <w:widowControl w:val="0"/>
              <w:spacing w:line="360" w:lineRule="auto"/>
              <w:rPr>
                <w:sz w:val="20"/>
                <w:szCs w:val="20"/>
              </w:rPr>
            </w:pPr>
            <w:r w:rsidRPr="00372FEB">
              <w:rPr>
                <w:sz w:val="20"/>
                <w:szCs w:val="20"/>
              </w:rPr>
              <w:t>93,51</w:t>
            </w:r>
          </w:p>
        </w:tc>
        <w:tc>
          <w:tcPr>
            <w:tcW w:w="1129" w:type="dxa"/>
          </w:tcPr>
          <w:p w:rsidR="003F5D8A" w:rsidRPr="00372FEB" w:rsidRDefault="003F5D8A" w:rsidP="00372FEB">
            <w:pPr>
              <w:widowControl w:val="0"/>
              <w:spacing w:line="360" w:lineRule="auto"/>
              <w:rPr>
                <w:sz w:val="20"/>
                <w:szCs w:val="20"/>
              </w:rPr>
            </w:pPr>
            <w:r w:rsidRPr="00372FEB">
              <w:rPr>
                <w:sz w:val="20"/>
                <w:szCs w:val="20"/>
              </w:rPr>
              <w:t>16499,0</w:t>
            </w:r>
          </w:p>
        </w:tc>
        <w:tc>
          <w:tcPr>
            <w:tcW w:w="1011" w:type="dxa"/>
          </w:tcPr>
          <w:p w:rsidR="003F5D8A" w:rsidRPr="00372FEB" w:rsidRDefault="003F5D8A" w:rsidP="00372FEB">
            <w:pPr>
              <w:widowControl w:val="0"/>
              <w:spacing w:line="360" w:lineRule="auto"/>
              <w:rPr>
                <w:sz w:val="20"/>
                <w:szCs w:val="20"/>
              </w:rPr>
            </w:pPr>
            <w:r w:rsidRPr="00372FEB">
              <w:rPr>
                <w:sz w:val="20"/>
                <w:szCs w:val="20"/>
              </w:rPr>
              <w:t>16332,4</w:t>
            </w:r>
          </w:p>
        </w:tc>
        <w:tc>
          <w:tcPr>
            <w:tcW w:w="802" w:type="dxa"/>
          </w:tcPr>
          <w:p w:rsidR="003F5D8A" w:rsidRPr="00372FEB" w:rsidRDefault="003F5D8A" w:rsidP="00372FEB">
            <w:pPr>
              <w:widowControl w:val="0"/>
              <w:spacing w:line="360" w:lineRule="auto"/>
              <w:rPr>
                <w:sz w:val="20"/>
                <w:szCs w:val="20"/>
              </w:rPr>
            </w:pPr>
            <w:r w:rsidRPr="00372FEB">
              <w:rPr>
                <w:sz w:val="20"/>
                <w:szCs w:val="20"/>
              </w:rPr>
              <w:t>91,61</w:t>
            </w:r>
          </w:p>
        </w:tc>
        <w:tc>
          <w:tcPr>
            <w:tcW w:w="1142" w:type="dxa"/>
          </w:tcPr>
          <w:p w:rsidR="003F5D8A" w:rsidRPr="00372FEB" w:rsidRDefault="003F5D8A" w:rsidP="00372FEB">
            <w:pPr>
              <w:widowControl w:val="0"/>
              <w:spacing w:line="360" w:lineRule="auto"/>
              <w:rPr>
                <w:sz w:val="20"/>
                <w:szCs w:val="20"/>
              </w:rPr>
            </w:pPr>
            <w:r w:rsidRPr="00372FEB">
              <w:rPr>
                <w:sz w:val="20"/>
                <w:szCs w:val="20"/>
              </w:rPr>
              <w:t>16230,8</w:t>
            </w:r>
          </w:p>
        </w:tc>
      </w:tr>
      <w:tr w:rsidR="003F5D8A" w:rsidRPr="00372FEB" w:rsidTr="00372FEB">
        <w:trPr>
          <w:gridAfter w:val="1"/>
          <w:wAfter w:w="20" w:type="dxa"/>
          <w:trHeight w:val="1766"/>
          <w:jc w:val="center"/>
        </w:trPr>
        <w:tc>
          <w:tcPr>
            <w:tcW w:w="2062" w:type="dxa"/>
          </w:tcPr>
          <w:p w:rsidR="003F5D8A" w:rsidRPr="00372FEB" w:rsidRDefault="003F5D8A" w:rsidP="00372FEB">
            <w:pPr>
              <w:widowControl w:val="0"/>
              <w:spacing w:line="360" w:lineRule="auto"/>
              <w:rPr>
                <w:sz w:val="20"/>
                <w:szCs w:val="20"/>
              </w:rPr>
            </w:pPr>
            <w:r w:rsidRPr="00372FEB">
              <w:rPr>
                <w:sz w:val="20"/>
                <w:szCs w:val="20"/>
              </w:rPr>
              <w:t>Сумма активов кредитных организаций, взвешенных по уровню кредитного риска</w:t>
            </w:r>
          </w:p>
        </w:tc>
        <w:tc>
          <w:tcPr>
            <w:tcW w:w="1148" w:type="dxa"/>
          </w:tcPr>
          <w:p w:rsidR="003F5D8A" w:rsidRPr="00372FEB" w:rsidRDefault="003F5D8A" w:rsidP="00372FEB">
            <w:pPr>
              <w:widowControl w:val="0"/>
              <w:spacing w:line="360" w:lineRule="auto"/>
              <w:rPr>
                <w:sz w:val="20"/>
                <w:szCs w:val="20"/>
              </w:rPr>
            </w:pPr>
            <w:r w:rsidRPr="00372FEB">
              <w:rPr>
                <w:sz w:val="20"/>
                <w:szCs w:val="20"/>
              </w:rPr>
              <w:t>13421,4</w:t>
            </w:r>
          </w:p>
        </w:tc>
        <w:tc>
          <w:tcPr>
            <w:tcW w:w="981" w:type="dxa"/>
          </w:tcPr>
          <w:p w:rsidR="003F5D8A" w:rsidRPr="00372FEB" w:rsidRDefault="003F5D8A" w:rsidP="00372FEB">
            <w:pPr>
              <w:widowControl w:val="0"/>
              <w:spacing w:line="360" w:lineRule="auto"/>
              <w:rPr>
                <w:sz w:val="20"/>
                <w:szCs w:val="20"/>
              </w:rPr>
            </w:pPr>
            <w:r w:rsidRPr="00372FEB">
              <w:rPr>
                <w:sz w:val="20"/>
                <w:szCs w:val="20"/>
              </w:rPr>
              <w:t>18182,7</w:t>
            </w:r>
          </w:p>
        </w:tc>
        <w:tc>
          <w:tcPr>
            <w:tcW w:w="818" w:type="dxa"/>
          </w:tcPr>
          <w:p w:rsidR="003F5D8A" w:rsidRPr="00372FEB" w:rsidRDefault="003F5D8A" w:rsidP="00372FEB">
            <w:pPr>
              <w:widowControl w:val="0"/>
              <w:spacing w:line="360" w:lineRule="auto"/>
              <w:rPr>
                <w:sz w:val="20"/>
                <w:szCs w:val="20"/>
              </w:rPr>
            </w:pPr>
            <w:r w:rsidRPr="00372FEB">
              <w:rPr>
                <w:sz w:val="20"/>
                <w:szCs w:val="20"/>
              </w:rPr>
              <w:t>100,00</w:t>
            </w:r>
          </w:p>
        </w:tc>
        <w:tc>
          <w:tcPr>
            <w:tcW w:w="1129" w:type="dxa"/>
          </w:tcPr>
          <w:p w:rsidR="003F5D8A" w:rsidRPr="00372FEB" w:rsidRDefault="003F5D8A" w:rsidP="00372FEB">
            <w:pPr>
              <w:widowControl w:val="0"/>
              <w:spacing w:line="360" w:lineRule="auto"/>
              <w:rPr>
                <w:sz w:val="20"/>
                <w:szCs w:val="20"/>
              </w:rPr>
            </w:pPr>
            <w:r w:rsidRPr="00372FEB">
              <w:rPr>
                <w:sz w:val="20"/>
                <w:szCs w:val="20"/>
              </w:rPr>
              <w:t>18130,6</w:t>
            </w:r>
          </w:p>
        </w:tc>
        <w:tc>
          <w:tcPr>
            <w:tcW w:w="1011" w:type="dxa"/>
          </w:tcPr>
          <w:p w:rsidR="003F5D8A" w:rsidRPr="00372FEB" w:rsidRDefault="003F5D8A" w:rsidP="00372FEB">
            <w:pPr>
              <w:widowControl w:val="0"/>
              <w:spacing w:line="360" w:lineRule="auto"/>
              <w:rPr>
                <w:sz w:val="20"/>
                <w:szCs w:val="20"/>
              </w:rPr>
            </w:pPr>
            <w:r w:rsidRPr="00372FEB">
              <w:rPr>
                <w:sz w:val="20"/>
                <w:szCs w:val="20"/>
              </w:rPr>
              <w:t>17829,4</w:t>
            </w:r>
          </w:p>
        </w:tc>
        <w:tc>
          <w:tcPr>
            <w:tcW w:w="802" w:type="dxa"/>
          </w:tcPr>
          <w:p w:rsidR="003F5D8A" w:rsidRPr="00372FEB" w:rsidRDefault="003F5D8A" w:rsidP="00372FEB">
            <w:pPr>
              <w:widowControl w:val="0"/>
              <w:spacing w:line="360" w:lineRule="auto"/>
              <w:rPr>
                <w:sz w:val="20"/>
                <w:szCs w:val="20"/>
              </w:rPr>
            </w:pPr>
            <w:r w:rsidRPr="00372FEB">
              <w:rPr>
                <w:sz w:val="20"/>
                <w:szCs w:val="20"/>
              </w:rPr>
              <w:t>100,00</w:t>
            </w:r>
          </w:p>
        </w:tc>
        <w:tc>
          <w:tcPr>
            <w:tcW w:w="1142" w:type="dxa"/>
          </w:tcPr>
          <w:p w:rsidR="003F5D8A" w:rsidRPr="00372FEB" w:rsidRDefault="003F5D8A" w:rsidP="00372FEB">
            <w:pPr>
              <w:widowControl w:val="0"/>
              <w:spacing w:line="360" w:lineRule="auto"/>
              <w:rPr>
                <w:sz w:val="20"/>
                <w:szCs w:val="20"/>
              </w:rPr>
            </w:pPr>
            <w:r w:rsidRPr="00372FEB">
              <w:rPr>
                <w:sz w:val="20"/>
                <w:szCs w:val="20"/>
              </w:rPr>
              <w:t>17617,0</w:t>
            </w:r>
          </w:p>
        </w:tc>
      </w:tr>
    </w:tbl>
    <w:p w:rsidR="003F5D8A" w:rsidRPr="00AA03A2" w:rsidRDefault="003F5D8A" w:rsidP="00AA03A2">
      <w:pPr>
        <w:widowControl w:val="0"/>
        <w:autoSpaceDE w:val="0"/>
        <w:autoSpaceDN w:val="0"/>
        <w:adjustRightInd w:val="0"/>
        <w:spacing w:line="360" w:lineRule="auto"/>
        <w:ind w:firstLine="709"/>
        <w:jc w:val="both"/>
        <w:rPr>
          <w:sz w:val="28"/>
          <w:szCs w:val="28"/>
        </w:rPr>
      </w:pP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Структура совокупных рисков существенных изменений не претерпела: доминирующим остается кредитный риск. На 1.01.2010 в совокупном объеме рисков доля кредитного риска по активам, отраженным на балансовых счетах бухгалтерского учета, составила 80,51% (на 1.01.2009 — 80,13%), кредитного риска по условным обязательствам кредитного характера — 9,26% (9,56%), кредитного риска по срочным сделкам — 0,48% (0,99%), рыночного риска — 6,26% (3,61%) (приложение 3).</w:t>
      </w:r>
    </w:p>
    <w:p w:rsidR="003F5D8A" w:rsidRPr="00AA03A2" w:rsidRDefault="003F5D8A" w:rsidP="00AA03A2">
      <w:pPr>
        <w:widowControl w:val="0"/>
        <w:shd w:val="clear" w:color="auto" w:fill="FFFFFF"/>
        <w:spacing w:line="360" w:lineRule="auto"/>
        <w:ind w:firstLine="709"/>
        <w:jc w:val="both"/>
        <w:rPr>
          <w:sz w:val="28"/>
          <w:szCs w:val="28"/>
        </w:rPr>
      </w:pPr>
      <w:r w:rsidRPr="00AA03A2">
        <w:rPr>
          <w:sz w:val="28"/>
          <w:szCs w:val="28"/>
        </w:rPr>
        <w:t>Динамику показателя достаточности капитала банковского сектора в России рассмотрим на рисунке 1.2.2, основываясь на данных ЦБ РФ.</w:t>
      </w:r>
    </w:p>
    <w:p w:rsidR="003F5D8A" w:rsidRPr="00AA03A2" w:rsidRDefault="003F5D8A" w:rsidP="00AA03A2">
      <w:pPr>
        <w:widowControl w:val="0"/>
        <w:shd w:val="clear" w:color="auto" w:fill="FFFFFF"/>
        <w:spacing w:line="360" w:lineRule="auto"/>
        <w:ind w:firstLine="709"/>
        <w:jc w:val="both"/>
        <w:rPr>
          <w:sz w:val="28"/>
          <w:szCs w:val="28"/>
        </w:rPr>
      </w:pPr>
      <w:r w:rsidRPr="00AA03A2">
        <w:rPr>
          <w:sz w:val="28"/>
          <w:szCs w:val="28"/>
        </w:rPr>
        <w:t>На рисунке 2 за 2009 год видно, что показатель достаточности капитала по банковскому сектору вырос с 16,8% до 20,9%. Кризисные явления негативно отразились на динамике показателя достаточности капитала кредитных организаций, который снизился с 15,5% на 1.01.2008 до 14,5% на 1.10.2008. Принятые государством меры, в частности предоставление отдельным крупным банкам в конце 2008 года субординированных кредитов, позволили переломить эту тенденцию.</w:t>
      </w:r>
    </w:p>
    <w:p w:rsidR="003F5D8A" w:rsidRPr="00AA03A2" w:rsidRDefault="003F5D8A" w:rsidP="00AA03A2">
      <w:pPr>
        <w:widowControl w:val="0"/>
        <w:spacing w:line="360" w:lineRule="auto"/>
        <w:ind w:firstLine="709"/>
        <w:jc w:val="both"/>
        <w:rPr>
          <w:sz w:val="28"/>
          <w:szCs w:val="28"/>
        </w:rPr>
      </w:pPr>
      <w:r w:rsidRPr="00AA03A2">
        <w:rPr>
          <w:sz w:val="28"/>
          <w:szCs w:val="28"/>
        </w:rPr>
        <w:t>С 1.01.2008 года до 1.02.2010 года количество банков со значением показателя достаточности капитала менее 10% увеличилось на 6. Количество банков со значением показателя достаточности капитала от 10% до 12% сократилось с 88 на 1.01.2008 года до 30 на 1.02.2010 года.</w:t>
      </w:r>
    </w:p>
    <w:p w:rsidR="003F5D8A" w:rsidRPr="00AA03A2" w:rsidRDefault="003F5D8A" w:rsidP="00AA03A2">
      <w:pPr>
        <w:widowControl w:val="0"/>
        <w:spacing w:line="360" w:lineRule="auto"/>
        <w:ind w:firstLine="709"/>
        <w:jc w:val="both"/>
        <w:rPr>
          <w:sz w:val="28"/>
          <w:szCs w:val="28"/>
        </w:rPr>
      </w:pPr>
      <w:r w:rsidRPr="00AA03A2">
        <w:rPr>
          <w:sz w:val="28"/>
          <w:szCs w:val="28"/>
        </w:rPr>
        <w:t>По состоянию на 1.02.2010 у 61 кредитных организаций (на 1.01.2008 — у 129 банков) значение показателя достаточности капитала находилось в пределах 12—14%.</w:t>
      </w:r>
    </w:p>
    <w:p w:rsidR="003F5D8A" w:rsidRPr="00AA03A2" w:rsidRDefault="00486BBE" w:rsidP="00AA03A2">
      <w:pPr>
        <w:widowControl w:val="0"/>
        <w:shd w:val="clear" w:color="auto" w:fill="FFFFFF"/>
        <w:spacing w:line="360" w:lineRule="auto"/>
        <w:ind w:firstLine="709"/>
        <w:jc w:val="both"/>
        <w:rPr>
          <w:sz w:val="28"/>
          <w:szCs w:val="28"/>
        </w:rPr>
      </w:pPr>
      <w:r>
        <w:rPr>
          <w:noProof/>
        </w:rPr>
        <w:object w:dxaOrig="1440" w:dyaOrig="1440">
          <v:shape id="_x0000_s1051" type="#_x0000_t75" style="position:absolute;left:0;text-align:left;margin-left:54pt;margin-top:19.7pt;width:369.4pt;height:234pt;z-index:251650560">
            <v:imagedata r:id="rId11" o:title=""/>
          </v:shape>
          <o:OLEObject Type="Embed" ProgID="MSGraph.Chart.8" ShapeID="_x0000_s1051" DrawAspect="Content" ObjectID="_1458515067" r:id="rId12">
            <o:FieldCodes>\s</o:FieldCodes>
          </o:OLEObject>
        </w:objec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hd w:val="clear" w:color="auto" w:fill="FFFFFF"/>
        <w:autoSpaceDE w:val="0"/>
        <w:autoSpaceDN w:val="0"/>
        <w:adjustRightInd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Рисунок 2- Динамика показателя достаточности капитала</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Распределение действующих кредитных организаций по величине показателя достаточности капитала (Н1) представлено в таблице 4.</w:t>
      </w:r>
    </w:p>
    <w:p w:rsidR="003F5D8A" w:rsidRPr="00AA03A2" w:rsidRDefault="00372FEB" w:rsidP="00AA03A2">
      <w:pPr>
        <w:widowControl w:val="0"/>
        <w:spacing w:line="360" w:lineRule="auto"/>
        <w:ind w:firstLine="709"/>
        <w:jc w:val="both"/>
        <w:rPr>
          <w:sz w:val="28"/>
          <w:szCs w:val="28"/>
        </w:rPr>
      </w:pPr>
      <w:r w:rsidRPr="00372FEB">
        <w:rPr>
          <w:sz w:val="28"/>
          <w:szCs w:val="28"/>
        </w:rPr>
        <w:br w:type="page"/>
      </w:r>
      <w:r w:rsidR="003F5D8A" w:rsidRPr="00AA03A2">
        <w:rPr>
          <w:sz w:val="28"/>
          <w:szCs w:val="28"/>
        </w:rPr>
        <w:t>Таблица 4 - Распределение действующих кредитных организаций (КО) по величине показателя достаточности капитала (Н1)</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35"/>
        <w:gridCol w:w="886"/>
        <w:gridCol w:w="886"/>
        <w:gridCol w:w="886"/>
        <w:gridCol w:w="886"/>
        <w:gridCol w:w="886"/>
        <w:gridCol w:w="886"/>
        <w:gridCol w:w="837"/>
        <w:gridCol w:w="886"/>
        <w:gridCol w:w="710"/>
      </w:tblGrid>
      <w:tr w:rsidR="003F5D8A" w:rsidRPr="00372FEB" w:rsidTr="00372FEB">
        <w:trPr>
          <w:cantSplit/>
          <w:trHeight w:val="347"/>
          <w:jc w:val="center"/>
        </w:trPr>
        <w:tc>
          <w:tcPr>
            <w:tcW w:w="1417" w:type="dxa"/>
            <w:vMerge w:val="restart"/>
          </w:tcPr>
          <w:p w:rsidR="003F5D8A" w:rsidRPr="00372FEB" w:rsidRDefault="003F5D8A" w:rsidP="00372FEB">
            <w:pPr>
              <w:widowControl w:val="0"/>
              <w:spacing w:line="360" w:lineRule="auto"/>
              <w:rPr>
                <w:sz w:val="20"/>
                <w:szCs w:val="20"/>
              </w:rPr>
            </w:pPr>
            <w:r w:rsidRPr="00372FEB">
              <w:rPr>
                <w:sz w:val="20"/>
                <w:szCs w:val="20"/>
              </w:rPr>
              <w:t>Величина показателя Н1</w:t>
            </w:r>
          </w:p>
        </w:tc>
        <w:tc>
          <w:tcPr>
            <w:tcW w:w="1821" w:type="dxa"/>
            <w:gridSpan w:val="2"/>
          </w:tcPr>
          <w:p w:rsidR="003F5D8A" w:rsidRPr="00372FEB" w:rsidRDefault="003F5D8A" w:rsidP="00372FEB">
            <w:pPr>
              <w:widowControl w:val="0"/>
              <w:spacing w:line="360" w:lineRule="auto"/>
              <w:rPr>
                <w:sz w:val="20"/>
                <w:szCs w:val="20"/>
              </w:rPr>
            </w:pPr>
            <w:r w:rsidRPr="00372FEB">
              <w:rPr>
                <w:sz w:val="20"/>
                <w:szCs w:val="20"/>
              </w:rPr>
              <w:t>1.01.08</w:t>
            </w:r>
          </w:p>
        </w:tc>
        <w:tc>
          <w:tcPr>
            <w:tcW w:w="1772" w:type="dxa"/>
            <w:gridSpan w:val="2"/>
          </w:tcPr>
          <w:p w:rsidR="003F5D8A" w:rsidRPr="00372FEB" w:rsidRDefault="003F5D8A" w:rsidP="00372FEB">
            <w:pPr>
              <w:widowControl w:val="0"/>
              <w:spacing w:line="360" w:lineRule="auto"/>
              <w:rPr>
                <w:sz w:val="20"/>
                <w:szCs w:val="20"/>
              </w:rPr>
            </w:pPr>
            <w:r w:rsidRPr="00372FEB">
              <w:rPr>
                <w:sz w:val="20"/>
                <w:szCs w:val="20"/>
              </w:rPr>
              <w:t>1.01.09</w:t>
            </w:r>
          </w:p>
        </w:tc>
        <w:tc>
          <w:tcPr>
            <w:tcW w:w="1772" w:type="dxa"/>
            <w:gridSpan w:val="2"/>
          </w:tcPr>
          <w:p w:rsidR="003F5D8A" w:rsidRPr="00372FEB" w:rsidRDefault="003F5D8A" w:rsidP="00372FEB">
            <w:pPr>
              <w:widowControl w:val="0"/>
              <w:spacing w:line="360" w:lineRule="auto"/>
              <w:rPr>
                <w:sz w:val="20"/>
                <w:szCs w:val="20"/>
              </w:rPr>
            </w:pPr>
            <w:r w:rsidRPr="00372FEB">
              <w:rPr>
                <w:sz w:val="20"/>
                <w:szCs w:val="20"/>
              </w:rPr>
              <w:t>1.10.09</w:t>
            </w:r>
          </w:p>
        </w:tc>
        <w:tc>
          <w:tcPr>
            <w:tcW w:w="1723" w:type="dxa"/>
            <w:gridSpan w:val="2"/>
          </w:tcPr>
          <w:p w:rsidR="003F5D8A" w:rsidRPr="00372FEB" w:rsidRDefault="003F5D8A" w:rsidP="00372FEB">
            <w:pPr>
              <w:widowControl w:val="0"/>
              <w:spacing w:line="360" w:lineRule="auto"/>
              <w:rPr>
                <w:sz w:val="20"/>
                <w:szCs w:val="20"/>
              </w:rPr>
            </w:pPr>
            <w:r w:rsidRPr="00372FEB">
              <w:rPr>
                <w:sz w:val="20"/>
                <w:szCs w:val="20"/>
              </w:rPr>
              <w:t>1.01.10</w:t>
            </w:r>
          </w:p>
        </w:tc>
        <w:tc>
          <w:tcPr>
            <w:tcW w:w="1596" w:type="dxa"/>
            <w:gridSpan w:val="2"/>
          </w:tcPr>
          <w:p w:rsidR="003F5D8A" w:rsidRPr="00372FEB" w:rsidRDefault="003F5D8A" w:rsidP="00372FEB">
            <w:pPr>
              <w:widowControl w:val="0"/>
              <w:spacing w:line="360" w:lineRule="auto"/>
              <w:rPr>
                <w:sz w:val="20"/>
                <w:szCs w:val="20"/>
              </w:rPr>
            </w:pPr>
            <w:r w:rsidRPr="00372FEB">
              <w:rPr>
                <w:sz w:val="20"/>
                <w:szCs w:val="20"/>
              </w:rPr>
              <w:t>1.02.10</w:t>
            </w:r>
          </w:p>
        </w:tc>
      </w:tr>
      <w:tr w:rsidR="003F5D8A" w:rsidRPr="00372FEB" w:rsidTr="00372FEB">
        <w:trPr>
          <w:cantSplit/>
          <w:trHeight w:val="2648"/>
          <w:jc w:val="center"/>
        </w:trPr>
        <w:tc>
          <w:tcPr>
            <w:tcW w:w="1417" w:type="dxa"/>
            <w:vMerge/>
          </w:tcPr>
          <w:p w:rsidR="003F5D8A" w:rsidRPr="00372FEB" w:rsidRDefault="003F5D8A" w:rsidP="00372FEB">
            <w:pPr>
              <w:widowControl w:val="0"/>
              <w:spacing w:line="360" w:lineRule="auto"/>
              <w:rPr>
                <w:sz w:val="20"/>
                <w:szCs w:val="20"/>
              </w:rPr>
            </w:pPr>
          </w:p>
        </w:tc>
        <w:tc>
          <w:tcPr>
            <w:tcW w:w="935" w:type="dxa"/>
            <w:textDirection w:val="btLr"/>
          </w:tcPr>
          <w:p w:rsidR="003F5D8A" w:rsidRPr="00372FEB" w:rsidRDefault="003F5D8A" w:rsidP="00372FEB">
            <w:pPr>
              <w:widowControl w:val="0"/>
              <w:ind w:left="113" w:right="113"/>
              <w:rPr>
                <w:sz w:val="20"/>
                <w:szCs w:val="20"/>
              </w:rPr>
            </w:pPr>
            <w:r w:rsidRPr="00372FEB">
              <w:rPr>
                <w:sz w:val="20"/>
                <w:szCs w:val="20"/>
              </w:rPr>
              <w:t>Количество кредитных организаций</w:t>
            </w:r>
          </w:p>
        </w:tc>
        <w:tc>
          <w:tcPr>
            <w:tcW w:w="886" w:type="dxa"/>
            <w:textDirection w:val="btLr"/>
          </w:tcPr>
          <w:p w:rsidR="003F5D8A" w:rsidRPr="00372FEB" w:rsidRDefault="003F5D8A" w:rsidP="00372FEB">
            <w:pPr>
              <w:widowControl w:val="0"/>
              <w:ind w:left="113" w:right="113"/>
              <w:rPr>
                <w:sz w:val="20"/>
                <w:szCs w:val="20"/>
              </w:rPr>
            </w:pPr>
            <w:r w:rsidRPr="00372FEB">
              <w:rPr>
                <w:sz w:val="20"/>
                <w:szCs w:val="20"/>
              </w:rPr>
              <w:t>Доля в активах банковского сектора, %</w:t>
            </w:r>
          </w:p>
        </w:tc>
        <w:tc>
          <w:tcPr>
            <w:tcW w:w="886" w:type="dxa"/>
            <w:textDirection w:val="btLr"/>
          </w:tcPr>
          <w:p w:rsidR="003F5D8A" w:rsidRPr="00372FEB" w:rsidRDefault="003F5D8A" w:rsidP="00372FEB">
            <w:pPr>
              <w:widowControl w:val="0"/>
              <w:ind w:left="113" w:right="113"/>
              <w:rPr>
                <w:sz w:val="20"/>
                <w:szCs w:val="20"/>
              </w:rPr>
            </w:pPr>
            <w:r w:rsidRPr="00372FEB">
              <w:rPr>
                <w:sz w:val="20"/>
                <w:szCs w:val="20"/>
              </w:rPr>
              <w:t>Количество кредитных организаций</w:t>
            </w:r>
          </w:p>
        </w:tc>
        <w:tc>
          <w:tcPr>
            <w:tcW w:w="886" w:type="dxa"/>
            <w:textDirection w:val="btLr"/>
          </w:tcPr>
          <w:p w:rsidR="003F5D8A" w:rsidRPr="00372FEB" w:rsidRDefault="003F5D8A" w:rsidP="00372FEB">
            <w:pPr>
              <w:widowControl w:val="0"/>
              <w:ind w:left="113" w:right="113"/>
              <w:rPr>
                <w:sz w:val="20"/>
                <w:szCs w:val="20"/>
              </w:rPr>
            </w:pPr>
            <w:r w:rsidRPr="00372FEB">
              <w:rPr>
                <w:sz w:val="20"/>
                <w:szCs w:val="20"/>
              </w:rPr>
              <w:t>Доля в активах банковского сектора, %</w:t>
            </w:r>
          </w:p>
        </w:tc>
        <w:tc>
          <w:tcPr>
            <w:tcW w:w="886" w:type="dxa"/>
            <w:textDirection w:val="btLr"/>
          </w:tcPr>
          <w:p w:rsidR="003F5D8A" w:rsidRPr="00372FEB" w:rsidRDefault="003F5D8A" w:rsidP="00372FEB">
            <w:pPr>
              <w:widowControl w:val="0"/>
              <w:ind w:left="113" w:right="113"/>
              <w:rPr>
                <w:sz w:val="20"/>
                <w:szCs w:val="20"/>
              </w:rPr>
            </w:pPr>
            <w:r w:rsidRPr="00372FEB">
              <w:rPr>
                <w:sz w:val="20"/>
                <w:szCs w:val="20"/>
              </w:rPr>
              <w:t>Количество кредитных организаций</w:t>
            </w:r>
          </w:p>
        </w:tc>
        <w:tc>
          <w:tcPr>
            <w:tcW w:w="886" w:type="dxa"/>
            <w:textDirection w:val="btLr"/>
          </w:tcPr>
          <w:p w:rsidR="003F5D8A" w:rsidRPr="00372FEB" w:rsidRDefault="003F5D8A" w:rsidP="00372FEB">
            <w:pPr>
              <w:widowControl w:val="0"/>
              <w:ind w:left="113" w:right="113"/>
              <w:rPr>
                <w:sz w:val="20"/>
                <w:szCs w:val="20"/>
              </w:rPr>
            </w:pPr>
            <w:r w:rsidRPr="00372FEB">
              <w:rPr>
                <w:sz w:val="20"/>
                <w:szCs w:val="20"/>
              </w:rPr>
              <w:t>Доля в активах банковского сектора, %</w:t>
            </w:r>
          </w:p>
        </w:tc>
        <w:tc>
          <w:tcPr>
            <w:tcW w:w="886" w:type="dxa"/>
            <w:textDirection w:val="btLr"/>
          </w:tcPr>
          <w:p w:rsidR="003F5D8A" w:rsidRPr="00372FEB" w:rsidRDefault="003F5D8A" w:rsidP="00372FEB">
            <w:pPr>
              <w:widowControl w:val="0"/>
              <w:ind w:left="113" w:right="113"/>
              <w:rPr>
                <w:sz w:val="20"/>
                <w:szCs w:val="20"/>
              </w:rPr>
            </w:pPr>
            <w:r w:rsidRPr="00372FEB">
              <w:rPr>
                <w:sz w:val="20"/>
                <w:szCs w:val="20"/>
              </w:rPr>
              <w:t>Количество кредитных организаций</w:t>
            </w:r>
          </w:p>
        </w:tc>
        <w:tc>
          <w:tcPr>
            <w:tcW w:w="837" w:type="dxa"/>
            <w:textDirection w:val="btLr"/>
          </w:tcPr>
          <w:p w:rsidR="003F5D8A" w:rsidRPr="00372FEB" w:rsidRDefault="003F5D8A" w:rsidP="00372FEB">
            <w:pPr>
              <w:widowControl w:val="0"/>
              <w:ind w:left="113" w:right="113"/>
              <w:rPr>
                <w:sz w:val="20"/>
                <w:szCs w:val="20"/>
              </w:rPr>
            </w:pPr>
            <w:r w:rsidRPr="00372FEB">
              <w:rPr>
                <w:sz w:val="20"/>
                <w:szCs w:val="20"/>
              </w:rPr>
              <w:t>Доля в активах банковского сектора, %</w:t>
            </w:r>
          </w:p>
        </w:tc>
        <w:tc>
          <w:tcPr>
            <w:tcW w:w="886" w:type="dxa"/>
            <w:textDirection w:val="btLr"/>
          </w:tcPr>
          <w:p w:rsidR="003F5D8A" w:rsidRPr="00372FEB" w:rsidRDefault="003F5D8A" w:rsidP="00372FEB">
            <w:pPr>
              <w:widowControl w:val="0"/>
              <w:ind w:left="113" w:right="113"/>
              <w:rPr>
                <w:sz w:val="20"/>
                <w:szCs w:val="20"/>
              </w:rPr>
            </w:pPr>
            <w:r w:rsidRPr="00372FEB">
              <w:rPr>
                <w:sz w:val="20"/>
                <w:szCs w:val="20"/>
              </w:rPr>
              <w:t>Количество кредитных организаций</w:t>
            </w:r>
          </w:p>
        </w:tc>
        <w:tc>
          <w:tcPr>
            <w:tcW w:w="710" w:type="dxa"/>
            <w:textDirection w:val="btLr"/>
          </w:tcPr>
          <w:p w:rsidR="003F5D8A" w:rsidRPr="00372FEB" w:rsidRDefault="003F5D8A" w:rsidP="00372FEB">
            <w:pPr>
              <w:widowControl w:val="0"/>
              <w:ind w:left="113" w:right="113"/>
              <w:rPr>
                <w:sz w:val="20"/>
                <w:szCs w:val="20"/>
              </w:rPr>
            </w:pPr>
            <w:r w:rsidRPr="00372FEB">
              <w:rPr>
                <w:sz w:val="20"/>
                <w:szCs w:val="20"/>
              </w:rPr>
              <w:t>Доля в активах банковского сектора, %</w:t>
            </w:r>
          </w:p>
        </w:tc>
      </w:tr>
      <w:tr w:rsidR="003F5D8A" w:rsidRPr="00372FEB" w:rsidTr="00372FEB">
        <w:trPr>
          <w:trHeight w:val="347"/>
          <w:jc w:val="center"/>
        </w:trPr>
        <w:tc>
          <w:tcPr>
            <w:tcW w:w="1417" w:type="dxa"/>
          </w:tcPr>
          <w:p w:rsidR="003F5D8A" w:rsidRPr="00372FEB" w:rsidRDefault="003F5D8A" w:rsidP="00372FEB">
            <w:pPr>
              <w:widowControl w:val="0"/>
              <w:spacing w:line="360" w:lineRule="auto"/>
              <w:rPr>
                <w:sz w:val="20"/>
                <w:szCs w:val="20"/>
              </w:rPr>
            </w:pPr>
            <w:r w:rsidRPr="00372FEB">
              <w:rPr>
                <w:sz w:val="20"/>
                <w:szCs w:val="20"/>
              </w:rPr>
              <w:t>1</w:t>
            </w:r>
          </w:p>
        </w:tc>
        <w:tc>
          <w:tcPr>
            <w:tcW w:w="935" w:type="dxa"/>
          </w:tcPr>
          <w:p w:rsidR="003F5D8A" w:rsidRPr="00372FEB" w:rsidRDefault="003F5D8A" w:rsidP="00372FEB">
            <w:pPr>
              <w:widowControl w:val="0"/>
              <w:spacing w:line="360" w:lineRule="auto"/>
              <w:rPr>
                <w:sz w:val="20"/>
                <w:szCs w:val="20"/>
              </w:rPr>
            </w:pPr>
            <w:r w:rsidRPr="00372FEB">
              <w:rPr>
                <w:sz w:val="20"/>
                <w:szCs w:val="20"/>
              </w:rPr>
              <w:t>2</w:t>
            </w:r>
          </w:p>
        </w:tc>
        <w:tc>
          <w:tcPr>
            <w:tcW w:w="886" w:type="dxa"/>
          </w:tcPr>
          <w:p w:rsidR="003F5D8A" w:rsidRPr="00372FEB" w:rsidRDefault="003F5D8A" w:rsidP="00372FEB">
            <w:pPr>
              <w:widowControl w:val="0"/>
              <w:spacing w:line="360" w:lineRule="auto"/>
              <w:rPr>
                <w:sz w:val="20"/>
                <w:szCs w:val="20"/>
              </w:rPr>
            </w:pPr>
            <w:r w:rsidRPr="00372FEB">
              <w:rPr>
                <w:sz w:val="20"/>
                <w:szCs w:val="20"/>
              </w:rPr>
              <w:t>3</w:t>
            </w:r>
          </w:p>
        </w:tc>
        <w:tc>
          <w:tcPr>
            <w:tcW w:w="886" w:type="dxa"/>
          </w:tcPr>
          <w:p w:rsidR="003F5D8A" w:rsidRPr="00372FEB" w:rsidRDefault="003F5D8A" w:rsidP="00372FEB">
            <w:pPr>
              <w:widowControl w:val="0"/>
              <w:spacing w:line="360" w:lineRule="auto"/>
              <w:rPr>
                <w:sz w:val="20"/>
                <w:szCs w:val="20"/>
              </w:rPr>
            </w:pPr>
            <w:r w:rsidRPr="00372FEB">
              <w:rPr>
                <w:sz w:val="20"/>
                <w:szCs w:val="20"/>
              </w:rPr>
              <w:t>4</w:t>
            </w:r>
          </w:p>
        </w:tc>
        <w:tc>
          <w:tcPr>
            <w:tcW w:w="886" w:type="dxa"/>
          </w:tcPr>
          <w:p w:rsidR="003F5D8A" w:rsidRPr="00372FEB" w:rsidRDefault="003F5D8A" w:rsidP="00372FEB">
            <w:pPr>
              <w:widowControl w:val="0"/>
              <w:spacing w:line="360" w:lineRule="auto"/>
              <w:rPr>
                <w:sz w:val="20"/>
                <w:szCs w:val="20"/>
              </w:rPr>
            </w:pPr>
            <w:r w:rsidRPr="00372FEB">
              <w:rPr>
                <w:sz w:val="20"/>
                <w:szCs w:val="20"/>
              </w:rPr>
              <w:t>5</w:t>
            </w:r>
          </w:p>
        </w:tc>
        <w:tc>
          <w:tcPr>
            <w:tcW w:w="886" w:type="dxa"/>
          </w:tcPr>
          <w:p w:rsidR="003F5D8A" w:rsidRPr="00372FEB" w:rsidRDefault="003F5D8A" w:rsidP="00372FEB">
            <w:pPr>
              <w:widowControl w:val="0"/>
              <w:spacing w:line="360" w:lineRule="auto"/>
              <w:rPr>
                <w:sz w:val="20"/>
                <w:szCs w:val="20"/>
              </w:rPr>
            </w:pPr>
            <w:r w:rsidRPr="00372FEB">
              <w:rPr>
                <w:sz w:val="20"/>
                <w:szCs w:val="20"/>
              </w:rPr>
              <w:t>6</w:t>
            </w:r>
          </w:p>
        </w:tc>
        <w:tc>
          <w:tcPr>
            <w:tcW w:w="886" w:type="dxa"/>
          </w:tcPr>
          <w:p w:rsidR="003F5D8A" w:rsidRPr="00372FEB" w:rsidRDefault="003F5D8A" w:rsidP="00372FEB">
            <w:pPr>
              <w:widowControl w:val="0"/>
              <w:spacing w:line="360" w:lineRule="auto"/>
              <w:rPr>
                <w:sz w:val="20"/>
                <w:szCs w:val="20"/>
              </w:rPr>
            </w:pPr>
            <w:r w:rsidRPr="00372FEB">
              <w:rPr>
                <w:sz w:val="20"/>
                <w:szCs w:val="20"/>
              </w:rPr>
              <w:t>7</w:t>
            </w:r>
          </w:p>
        </w:tc>
        <w:tc>
          <w:tcPr>
            <w:tcW w:w="886" w:type="dxa"/>
          </w:tcPr>
          <w:p w:rsidR="003F5D8A" w:rsidRPr="00372FEB" w:rsidRDefault="003F5D8A" w:rsidP="00372FEB">
            <w:pPr>
              <w:widowControl w:val="0"/>
              <w:spacing w:line="360" w:lineRule="auto"/>
              <w:rPr>
                <w:sz w:val="20"/>
                <w:szCs w:val="20"/>
              </w:rPr>
            </w:pPr>
            <w:r w:rsidRPr="00372FEB">
              <w:rPr>
                <w:sz w:val="20"/>
                <w:szCs w:val="20"/>
              </w:rPr>
              <w:t>8</w:t>
            </w:r>
          </w:p>
        </w:tc>
        <w:tc>
          <w:tcPr>
            <w:tcW w:w="837" w:type="dxa"/>
          </w:tcPr>
          <w:p w:rsidR="003F5D8A" w:rsidRPr="00372FEB" w:rsidRDefault="003F5D8A" w:rsidP="00372FEB">
            <w:pPr>
              <w:widowControl w:val="0"/>
              <w:spacing w:line="360" w:lineRule="auto"/>
              <w:rPr>
                <w:sz w:val="20"/>
                <w:szCs w:val="20"/>
              </w:rPr>
            </w:pPr>
            <w:r w:rsidRPr="00372FEB">
              <w:rPr>
                <w:sz w:val="20"/>
                <w:szCs w:val="20"/>
              </w:rPr>
              <w:t>9</w:t>
            </w:r>
          </w:p>
        </w:tc>
        <w:tc>
          <w:tcPr>
            <w:tcW w:w="886" w:type="dxa"/>
          </w:tcPr>
          <w:p w:rsidR="003F5D8A" w:rsidRPr="00372FEB" w:rsidRDefault="003F5D8A" w:rsidP="00372FEB">
            <w:pPr>
              <w:widowControl w:val="0"/>
              <w:spacing w:line="360" w:lineRule="auto"/>
              <w:rPr>
                <w:sz w:val="20"/>
                <w:szCs w:val="20"/>
              </w:rPr>
            </w:pPr>
            <w:r w:rsidRPr="00372FEB">
              <w:rPr>
                <w:sz w:val="20"/>
                <w:szCs w:val="20"/>
              </w:rPr>
              <w:t>10</w:t>
            </w:r>
          </w:p>
        </w:tc>
        <w:tc>
          <w:tcPr>
            <w:tcW w:w="710" w:type="dxa"/>
          </w:tcPr>
          <w:p w:rsidR="003F5D8A" w:rsidRPr="00372FEB" w:rsidRDefault="003F5D8A" w:rsidP="00372FEB">
            <w:pPr>
              <w:widowControl w:val="0"/>
              <w:spacing w:line="360" w:lineRule="auto"/>
              <w:rPr>
                <w:sz w:val="20"/>
                <w:szCs w:val="20"/>
              </w:rPr>
            </w:pPr>
            <w:r w:rsidRPr="00372FEB">
              <w:rPr>
                <w:sz w:val="20"/>
                <w:szCs w:val="20"/>
              </w:rPr>
              <w:t>11</w:t>
            </w:r>
          </w:p>
        </w:tc>
      </w:tr>
      <w:tr w:rsidR="003F5D8A" w:rsidRPr="00372FEB" w:rsidTr="00372FEB">
        <w:trPr>
          <w:trHeight w:val="332"/>
          <w:jc w:val="center"/>
        </w:trPr>
        <w:tc>
          <w:tcPr>
            <w:tcW w:w="1417" w:type="dxa"/>
          </w:tcPr>
          <w:p w:rsidR="003F5D8A" w:rsidRPr="00372FEB" w:rsidRDefault="003F5D8A" w:rsidP="00372FEB">
            <w:pPr>
              <w:widowControl w:val="0"/>
              <w:spacing w:line="360" w:lineRule="auto"/>
              <w:rPr>
                <w:sz w:val="20"/>
                <w:szCs w:val="20"/>
              </w:rPr>
            </w:pPr>
            <w:r w:rsidRPr="00372FEB">
              <w:rPr>
                <w:sz w:val="20"/>
                <w:szCs w:val="20"/>
              </w:rPr>
              <w:t>Менее 10%</w:t>
            </w:r>
          </w:p>
        </w:tc>
        <w:tc>
          <w:tcPr>
            <w:tcW w:w="935" w:type="dxa"/>
          </w:tcPr>
          <w:p w:rsidR="003F5D8A" w:rsidRPr="00372FEB" w:rsidRDefault="003F5D8A" w:rsidP="00372FEB">
            <w:pPr>
              <w:widowControl w:val="0"/>
              <w:spacing w:line="360" w:lineRule="auto"/>
              <w:rPr>
                <w:sz w:val="20"/>
                <w:szCs w:val="20"/>
              </w:rPr>
            </w:pPr>
            <w:r w:rsidRPr="00372FEB">
              <w:rPr>
                <w:sz w:val="20"/>
                <w:szCs w:val="20"/>
              </w:rPr>
              <w:t>0</w:t>
            </w:r>
          </w:p>
        </w:tc>
        <w:tc>
          <w:tcPr>
            <w:tcW w:w="886" w:type="dxa"/>
          </w:tcPr>
          <w:p w:rsidR="003F5D8A" w:rsidRPr="00372FEB" w:rsidRDefault="003F5D8A" w:rsidP="00372FEB">
            <w:pPr>
              <w:widowControl w:val="0"/>
              <w:spacing w:line="360" w:lineRule="auto"/>
              <w:rPr>
                <w:sz w:val="20"/>
                <w:szCs w:val="20"/>
              </w:rPr>
            </w:pPr>
            <w:r w:rsidRPr="00372FEB">
              <w:rPr>
                <w:sz w:val="20"/>
                <w:szCs w:val="20"/>
              </w:rPr>
              <w:t>0,0</w:t>
            </w:r>
          </w:p>
        </w:tc>
        <w:tc>
          <w:tcPr>
            <w:tcW w:w="886" w:type="dxa"/>
          </w:tcPr>
          <w:p w:rsidR="003F5D8A" w:rsidRPr="00372FEB" w:rsidRDefault="003F5D8A" w:rsidP="00372FEB">
            <w:pPr>
              <w:widowControl w:val="0"/>
              <w:spacing w:line="360" w:lineRule="auto"/>
              <w:rPr>
                <w:sz w:val="20"/>
                <w:szCs w:val="20"/>
              </w:rPr>
            </w:pPr>
            <w:r w:rsidRPr="00372FEB">
              <w:rPr>
                <w:sz w:val="20"/>
                <w:szCs w:val="20"/>
              </w:rPr>
              <w:t>9</w:t>
            </w:r>
          </w:p>
        </w:tc>
        <w:tc>
          <w:tcPr>
            <w:tcW w:w="886" w:type="dxa"/>
          </w:tcPr>
          <w:p w:rsidR="003F5D8A" w:rsidRPr="00372FEB" w:rsidRDefault="003F5D8A" w:rsidP="00372FEB">
            <w:pPr>
              <w:widowControl w:val="0"/>
              <w:spacing w:line="360" w:lineRule="auto"/>
              <w:rPr>
                <w:sz w:val="20"/>
                <w:szCs w:val="20"/>
              </w:rPr>
            </w:pPr>
            <w:r w:rsidRPr="00372FEB">
              <w:rPr>
                <w:sz w:val="20"/>
                <w:szCs w:val="20"/>
              </w:rPr>
              <w:t>1,4</w:t>
            </w:r>
          </w:p>
        </w:tc>
        <w:tc>
          <w:tcPr>
            <w:tcW w:w="886" w:type="dxa"/>
          </w:tcPr>
          <w:p w:rsidR="003F5D8A" w:rsidRPr="00372FEB" w:rsidRDefault="003F5D8A" w:rsidP="00372FEB">
            <w:pPr>
              <w:widowControl w:val="0"/>
              <w:spacing w:line="360" w:lineRule="auto"/>
              <w:rPr>
                <w:sz w:val="20"/>
                <w:szCs w:val="20"/>
              </w:rPr>
            </w:pPr>
            <w:r w:rsidRPr="00372FEB">
              <w:rPr>
                <w:sz w:val="20"/>
                <w:szCs w:val="20"/>
              </w:rPr>
              <w:t>7</w:t>
            </w:r>
          </w:p>
        </w:tc>
        <w:tc>
          <w:tcPr>
            <w:tcW w:w="886" w:type="dxa"/>
          </w:tcPr>
          <w:p w:rsidR="003F5D8A" w:rsidRPr="00372FEB" w:rsidRDefault="003F5D8A" w:rsidP="00372FEB">
            <w:pPr>
              <w:widowControl w:val="0"/>
              <w:spacing w:line="360" w:lineRule="auto"/>
              <w:rPr>
                <w:sz w:val="20"/>
                <w:szCs w:val="20"/>
              </w:rPr>
            </w:pPr>
            <w:r w:rsidRPr="00372FEB">
              <w:rPr>
                <w:sz w:val="20"/>
                <w:szCs w:val="20"/>
              </w:rPr>
              <w:t>1,3</w:t>
            </w:r>
          </w:p>
        </w:tc>
        <w:tc>
          <w:tcPr>
            <w:tcW w:w="886" w:type="dxa"/>
          </w:tcPr>
          <w:p w:rsidR="003F5D8A" w:rsidRPr="00372FEB" w:rsidRDefault="003F5D8A" w:rsidP="00372FEB">
            <w:pPr>
              <w:widowControl w:val="0"/>
              <w:spacing w:line="360" w:lineRule="auto"/>
              <w:rPr>
                <w:sz w:val="20"/>
                <w:szCs w:val="20"/>
              </w:rPr>
            </w:pPr>
            <w:r w:rsidRPr="00372FEB">
              <w:rPr>
                <w:sz w:val="20"/>
                <w:szCs w:val="20"/>
              </w:rPr>
              <w:t>7</w:t>
            </w:r>
          </w:p>
        </w:tc>
        <w:tc>
          <w:tcPr>
            <w:tcW w:w="837" w:type="dxa"/>
          </w:tcPr>
          <w:p w:rsidR="003F5D8A" w:rsidRPr="00372FEB" w:rsidRDefault="003F5D8A" w:rsidP="00372FEB">
            <w:pPr>
              <w:widowControl w:val="0"/>
              <w:spacing w:line="360" w:lineRule="auto"/>
              <w:rPr>
                <w:sz w:val="20"/>
                <w:szCs w:val="20"/>
              </w:rPr>
            </w:pPr>
            <w:r w:rsidRPr="00372FEB">
              <w:rPr>
                <w:sz w:val="20"/>
                <w:szCs w:val="20"/>
              </w:rPr>
              <w:t>1,2</w:t>
            </w:r>
          </w:p>
        </w:tc>
        <w:tc>
          <w:tcPr>
            <w:tcW w:w="886" w:type="dxa"/>
          </w:tcPr>
          <w:p w:rsidR="003F5D8A" w:rsidRPr="00372FEB" w:rsidRDefault="003F5D8A" w:rsidP="00372FEB">
            <w:pPr>
              <w:widowControl w:val="0"/>
              <w:spacing w:line="360" w:lineRule="auto"/>
              <w:rPr>
                <w:sz w:val="20"/>
                <w:szCs w:val="20"/>
              </w:rPr>
            </w:pPr>
            <w:r w:rsidRPr="00372FEB">
              <w:rPr>
                <w:sz w:val="20"/>
                <w:szCs w:val="20"/>
              </w:rPr>
              <w:t>6</w:t>
            </w:r>
          </w:p>
        </w:tc>
        <w:tc>
          <w:tcPr>
            <w:tcW w:w="710" w:type="dxa"/>
          </w:tcPr>
          <w:p w:rsidR="003F5D8A" w:rsidRPr="00372FEB" w:rsidRDefault="003F5D8A" w:rsidP="00372FEB">
            <w:pPr>
              <w:widowControl w:val="0"/>
              <w:spacing w:line="360" w:lineRule="auto"/>
              <w:rPr>
                <w:sz w:val="20"/>
                <w:szCs w:val="20"/>
              </w:rPr>
            </w:pPr>
            <w:r w:rsidRPr="00372FEB">
              <w:rPr>
                <w:sz w:val="20"/>
                <w:szCs w:val="20"/>
              </w:rPr>
              <w:t>0,8</w:t>
            </w:r>
          </w:p>
        </w:tc>
      </w:tr>
      <w:tr w:rsidR="003F5D8A" w:rsidRPr="00372FEB" w:rsidTr="00372FEB">
        <w:trPr>
          <w:trHeight w:val="695"/>
          <w:jc w:val="center"/>
        </w:trPr>
        <w:tc>
          <w:tcPr>
            <w:tcW w:w="1417" w:type="dxa"/>
          </w:tcPr>
          <w:p w:rsidR="003F5D8A" w:rsidRPr="00372FEB" w:rsidRDefault="003F5D8A" w:rsidP="00372FEB">
            <w:pPr>
              <w:widowControl w:val="0"/>
              <w:spacing w:line="360" w:lineRule="auto"/>
              <w:rPr>
                <w:sz w:val="20"/>
                <w:szCs w:val="20"/>
              </w:rPr>
            </w:pPr>
            <w:r w:rsidRPr="00372FEB">
              <w:rPr>
                <w:sz w:val="20"/>
                <w:szCs w:val="20"/>
              </w:rPr>
              <w:t>От 10% до 12%</w:t>
            </w:r>
          </w:p>
        </w:tc>
        <w:tc>
          <w:tcPr>
            <w:tcW w:w="935" w:type="dxa"/>
          </w:tcPr>
          <w:p w:rsidR="003F5D8A" w:rsidRPr="00372FEB" w:rsidRDefault="003F5D8A" w:rsidP="00372FEB">
            <w:pPr>
              <w:widowControl w:val="0"/>
              <w:spacing w:line="360" w:lineRule="auto"/>
              <w:rPr>
                <w:sz w:val="20"/>
                <w:szCs w:val="20"/>
              </w:rPr>
            </w:pPr>
            <w:r w:rsidRPr="00372FEB">
              <w:rPr>
                <w:sz w:val="20"/>
                <w:szCs w:val="20"/>
              </w:rPr>
              <w:t>88</w:t>
            </w:r>
          </w:p>
        </w:tc>
        <w:tc>
          <w:tcPr>
            <w:tcW w:w="886" w:type="dxa"/>
          </w:tcPr>
          <w:p w:rsidR="003F5D8A" w:rsidRPr="00372FEB" w:rsidRDefault="003F5D8A" w:rsidP="00372FEB">
            <w:pPr>
              <w:widowControl w:val="0"/>
              <w:spacing w:line="360" w:lineRule="auto"/>
              <w:rPr>
                <w:sz w:val="20"/>
                <w:szCs w:val="20"/>
              </w:rPr>
            </w:pPr>
            <w:r w:rsidRPr="00372FEB">
              <w:rPr>
                <w:sz w:val="20"/>
                <w:szCs w:val="20"/>
              </w:rPr>
              <w:t>21,7</w:t>
            </w:r>
          </w:p>
        </w:tc>
        <w:tc>
          <w:tcPr>
            <w:tcW w:w="886" w:type="dxa"/>
          </w:tcPr>
          <w:p w:rsidR="003F5D8A" w:rsidRPr="00372FEB" w:rsidRDefault="003F5D8A" w:rsidP="00372FEB">
            <w:pPr>
              <w:widowControl w:val="0"/>
              <w:spacing w:line="360" w:lineRule="auto"/>
              <w:rPr>
                <w:sz w:val="20"/>
                <w:szCs w:val="20"/>
              </w:rPr>
            </w:pPr>
            <w:r w:rsidRPr="00372FEB">
              <w:rPr>
                <w:sz w:val="20"/>
                <w:szCs w:val="20"/>
              </w:rPr>
              <w:t>32</w:t>
            </w:r>
          </w:p>
        </w:tc>
        <w:tc>
          <w:tcPr>
            <w:tcW w:w="886" w:type="dxa"/>
          </w:tcPr>
          <w:p w:rsidR="003F5D8A" w:rsidRPr="00372FEB" w:rsidRDefault="003F5D8A" w:rsidP="00372FEB">
            <w:pPr>
              <w:widowControl w:val="0"/>
              <w:spacing w:line="360" w:lineRule="auto"/>
              <w:rPr>
                <w:sz w:val="20"/>
                <w:szCs w:val="20"/>
              </w:rPr>
            </w:pPr>
            <w:r w:rsidRPr="00372FEB">
              <w:rPr>
                <w:sz w:val="20"/>
                <w:szCs w:val="20"/>
              </w:rPr>
              <w:t>18,3</w:t>
            </w:r>
          </w:p>
        </w:tc>
        <w:tc>
          <w:tcPr>
            <w:tcW w:w="886" w:type="dxa"/>
          </w:tcPr>
          <w:p w:rsidR="003F5D8A" w:rsidRPr="00372FEB" w:rsidRDefault="003F5D8A" w:rsidP="00372FEB">
            <w:pPr>
              <w:widowControl w:val="0"/>
              <w:spacing w:line="360" w:lineRule="auto"/>
              <w:rPr>
                <w:sz w:val="20"/>
                <w:szCs w:val="20"/>
              </w:rPr>
            </w:pPr>
            <w:r w:rsidRPr="00372FEB">
              <w:rPr>
                <w:sz w:val="20"/>
                <w:szCs w:val="20"/>
              </w:rPr>
              <w:t>19</w:t>
            </w:r>
          </w:p>
        </w:tc>
        <w:tc>
          <w:tcPr>
            <w:tcW w:w="886" w:type="dxa"/>
          </w:tcPr>
          <w:p w:rsidR="003F5D8A" w:rsidRPr="00372FEB" w:rsidRDefault="003F5D8A" w:rsidP="00372FEB">
            <w:pPr>
              <w:widowControl w:val="0"/>
              <w:spacing w:line="360" w:lineRule="auto"/>
              <w:rPr>
                <w:sz w:val="20"/>
                <w:szCs w:val="20"/>
              </w:rPr>
            </w:pPr>
            <w:r w:rsidRPr="00372FEB">
              <w:rPr>
                <w:sz w:val="20"/>
                <w:szCs w:val="20"/>
              </w:rPr>
              <w:t>3,7</w:t>
            </w:r>
          </w:p>
        </w:tc>
        <w:tc>
          <w:tcPr>
            <w:tcW w:w="886" w:type="dxa"/>
          </w:tcPr>
          <w:p w:rsidR="003F5D8A" w:rsidRPr="00372FEB" w:rsidRDefault="003F5D8A" w:rsidP="00372FEB">
            <w:pPr>
              <w:widowControl w:val="0"/>
              <w:spacing w:line="360" w:lineRule="auto"/>
              <w:rPr>
                <w:sz w:val="20"/>
                <w:szCs w:val="20"/>
              </w:rPr>
            </w:pPr>
            <w:r w:rsidRPr="00372FEB">
              <w:rPr>
                <w:sz w:val="20"/>
                <w:szCs w:val="20"/>
              </w:rPr>
              <w:t>21</w:t>
            </w:r>
          </w:p>
        </w:tc>
        <w:tc>
          <w:tcPr>
            <w:tcW w:w="837" w:type="dxa"/>
          </w:tcPr>
          <w:p w:rsidR="003F5D8A" w:rsidRPr="00372FEB" w:rsidRDefault="003F5D8A" w:rsidP="00372FEB">
            <w:pPr>
              <w:widowControl w:val="0"/>
              <w:spacing w:line="360" w:lineRule="auto"/>
              <w:rPr>
                <w:sz w:val="20"/>
                <w:szCs w:val="20"/>
              </w:rPr>
            </w:pPr>
            <w:r w:rsidRPr="00372FEB">
              <w:rPr>
                <w:sz w:val="20"/>
                <w:szCs w:val="20"/>
              </w:rPr>
              <w:t>3,5</w:t>
            </w:r>
          </w:p>
        </w:tc>
        <w:tc>
          <w:tcPr>
            <w:tcW w:w="886" w:type="dxa"/>
          </w:tcPr>
          <w:p w:rsidR="003F5D8A" w:rsidRPr="00372FEB" w:rsidRDefault="003F5D8A" w:rsidP="00372FEB">
            <w:pPr>
              <w:widowControl w:val="0"/>
              <w:spacing w:line="360" w:lineRule="auto"/>
              <w:rPr>
                <w:sz w:val="20"/>
                <w:szCs w:val="20"/>
              </w:rPr>
            </w:pPr>
            <w:r w:rsidRPr="00372FEB">
              <w:rPr>
                <w:sz w:val="20"/>
                <w:szCs w:val="20"/>
              </w:rPr>
              <w:t>30</w:t>
            </w:r>
          </w:p>
        </w:tc>
        <w:tc>
          <w:tcPr>
            <w:tcW w:w="710" w:type="dxa"/>
          </w:tcPr>
          <w:p w:rsidR="003F5D8A" w:rsidRPr="00372FEB" w:rsidRDefault="003F5D8A" w:rsidP="00372FEB">
            <w:pPr>
              <w:widowControl w:val="0"/>
              <w:spacing w:line="360" w:lineRule="auto"/>
              <w:rPr>
                <w:sz w:val="20"/>
                <w:szCs w:val="20"/>
              </w:rPr>
            </w:pPr>
            <w:r w:rsidRPr="00372FEB">
              <w:rPr>
                <w:sz w:val="20"/>
                <w:szCs w:val="20"/>
              </w:rPr>
              <w:t>3,3</w:t>
            </w:r>
          </w:p>
        </w:tc>
      </w:tr>
      <w:tr w:rsidR="003F5D8A" w:rsidRPr="00372FEB" w:rsidTr="00372FEB">
        <w:trPr>
          <w:trHeight w:val="695"/>
          <w:jc w:val="center"/>
        </w:trPr>
        <w:tc>
          <w:tcPr>
            <w:tcW w:w="1417" w:type="dxa"/>
          </w:tcPr>
          <w:p w:rsidR="003F5D8A" w:rsidRPr="00372FEB" w:rsidRDefault="003F5D8A" w:rsidP="00372FEB">
            <w:pPr>
              <w:widowControl w:val="0"/>
              <w:spacing w:line="360" w:lineRule="auto"/>
              <w:rPr>
                <w:sz w:val="20"/>
                <w:szCs w:val="20"/>
              </w:rPr>
            </w:pPr>
            <w:r w:rsidRPr="00372FEB">
              <w:rPr>
                <w:sz w:val="20"/>
                <w:szCs w:val="20"/>
              </w:rPr>
              <w:t>От 12% до 14%</w:t>
            </w:r>
          </w:p>
        </w:tc>
        <w:tc>
          <w:tcPr>
            <w:tcW w:w="935" w:type="dxa"/>
          </w:tcPr>
          <w:p w:rsidR="003F5D8A" w:rsidRPr="00372FEB" w:rsidRDefault="003F5D8A" w:rsidP="00372FEB">
            <w:pPr>
              <w:widowControl w:val="0"/>
              <w:spacing w:line="360" w:lineRule="auto"/>
              <w:rPr>
                <w:sz w:val="20"/>
                <w:szCs w:val="20"/>
              </w:rPr>
            </w:pPr>
            <w:r w:rsidRPr="00372FEB">
              <w:rPr>
                <w:sz w:val="20"/>
                <w:szCs w:val="20"/>
              </w:rPr>
              <w:t>129</w:t>
            </w:r>
          </w:p>
        </w:tc>
        <w:tc>
          <w:tcPr>
            <w:tcW w:w="886" w:type="dxa"/>
          </w:tcPr>
          <w:p w:rsidR="003F5D8A" w:rsidRPr="00372FEB" w:rsidRDefault="003F5D8A" w:rsidP="00372FEB">
            <w:pPr>
              <w:widowControl w:val="0"/>
              <w:spacing w:line="360" w:lineRule="auto"/>
              <w:rPr>
                <w:sz w:val="20"/>
                <w:szCs w:val="20"/>
              </w:rPr>
            </w:pPr>
            <w:r w:rsidRPr="00372FEB">
              <w:rPr>
                <w:sz w:val="20"/>
                <w:szCs w:val="20"/>
              </w:rPr>
              <w:t>17,2</w:t>
            </w:r>
          </w:p>
        </w:tc>
        <w:tc>
          <w:tcPr>
            <w:tcW w:w="886" w:type="dxa"/>
          </w:tcPr>
          <w:p w:rsidR="003F5D8A" w:rsidRPr="00372FEB" w:rsidRDefault="003F5D8A" w:rsidP="00372FEB">
            <w:pPr>
              <w:widowControl w:val="0"/>
              <w:spacing w:line="360" w:lineRule="auto"/>
              <w:rPr>
                <w:sz w:val="20"/>
                <w:szCs w:val="20"/>
              </w:rPr>
            </w:pPr>
            <w:r w:rsidRPr="00372FEB">
              <w:rPr>
                <w:sz w:val="20"/>
                <w:szCs w:val="20"/>
              </w:rPr>
              <w:t>70</w:t>
            </w:r>
          </w:p>
        </w:tc>
        <w:tc>
          <w:tcPr>
            <w:tcW w:w="886" w:type="dxa"/>
          </w:tcPr>
          <w:p w:rsidR="003F5D8A" w:rsidRPr="00372FEB" w:rsidRDefault="003F5D8A" w:rsidP="00372FEB">
            <w:pPr>
              <w:widowControl w:val="0"/>
              <w:spacing w:line="360" w:lineRule="auto"/>
              <w:rPr>
                <w:sz w:val="20"/>
                <w:szCs w:val="20"/>
              </w:rPr>
            </w:pPr>
            <w:r w:rsidRPr="00372FEB">
              <w:rPr>
                <w:sz w:val="20"/>
                <w:szCs w:val="20"/>
              </w:rPr>
              <w:t>18,2</w:t>
            </w:r>
          </w:p>
        </w:tc>
        <w:tc>
          <w:tcPr>
            <w:tcW w:w="886" w:type="dxa"/>
          </w:tcPr>
          <w:p w:rsidR="003F5D8A" w:rsidRPr="00372FEB" w:rsidRDefault="003F5D8A" w:rsidP="00372FEB">
            <w:pPr>
              <w:widowControl w:val="0"/>
              <w:spacing w:line="360" w:lineRule="auto"/>
              <w:rPr>
                <w:sz w:val="20"/>
                <w:szCs w:val="20"/>
              </w:rPr>
            </w:pPr>
            <w:r w:rsidRPr="00372FEB">
              <w:rPr>
                <w:sz w:val="20"/>
                <w:szCs w:val="20"/>
              </w:rPr>
              <w:t>47</w:t>
            </w:r>
          </w:p>
        </w:tc>
        <w:tc>
          <w:tcPr>
            <w:tcW w:w="886" w:type="dxa"/>
          </w:tcPr>
          <w:p w:rsidR="003F5D8A" w:rsidRPr="00372FEB" w:rsidRDefault="003F5D8A" w:rsidP="00372FEB">
            <w:pPr>
              <w:widowControl w:val="0"/>
              <w:spacing w:line="360" w:lineRule="auto"/>
              <w:rPr>
                <w:sz w:val="20"/>
                <w:szCs w:val="20"/>
              </w:rPr>
            </w:pPr>
            <w:r w:rsidRPr="00372FEB">
              <w:rPr>
                <w:sz w:val="20"/>
                <w:szCs w:val="20"/>
              </w:rPr>
              <w:t>13,2</w:t>
            </w:r>
          </w:p>
        </w:tc>
        <w:tc>
          <w:tcPr>
            <w:tcW w:w="886" w:type="dxa"/>
          </w:tcPr>
          <w:p w:rsidR="003F5D8A" w:rsidRPr="00372FEB" w:rsidRDefault="003F5D8A" w:rsidP="00372FEB">
            <w:pPr>
              <w:widowControl w:val="0"/>
              <w:spacing w:line="360" w:lineRule="auto"/>
              <w:rPr>
                <w:sz w:val="20"/>
                <w:szCs w:val="20"/>
              </w:rPr>
            </w:pPr>
            <w:r w:rsidRPr="00372FEB">
              <w:rPr>
                <w:sz w:val="20"/>
                <w:szCs w:val="20"/>
              </w:rPr>
              <w:t>58</w:t>
            </w:r>
          </w:p>
        </w:tc>
        <w:tc>
          <w:tcPr>
            <w:tcW w:w="837" w:type="dxa"/>
          </w:tcPr>
          <w:p w:rsidR="003F5D8A" w:rsidRPr="00372FEB" w:rsidRDefault="003F5D8A" w:rsidP="00372FEB">
            <w:pPr>
              <w:widowControl w:val="0"/>
              <w:spacing w:line="360" w:lineRule="auto"/>
              <w:rPr>
                <w:sz w:val="20"/>
                <w:szCs w:val="20"/>
              </w:rPr>
            </w:pPr>
            <w:r w:rsidRPr="00372FEB">
              <w:rPr>
                <w:sz w:val="20"/>
                <w:szCs w:val="20"/>
              </w:rPr>
              <w:t>5,5</w:t>
            </w:r>
          </w:p>
        </w:tc>
        <w:tc>
          <w:tcPr>
            <w:tcW w:w="886" w:type="dxa"/>
          </w:tcPr>
          <w:p w:rsidR="003F5D8A" w:rsidRPr="00372FEB" w:rsidRDefault="003F5D8A" w:rsidP="00372FEB">
            <w:pPr>
              <w:widowControl w:val="0"/>
              <w:spacing w:line="360" w:lineRule="auto"/>
              <w:rPr>
                <w:sz w:val="20"/>
                <w:szCs w:val="20"/>
              </w:rPr>
            </w:pPr>
            <w:r w:rsidRPr="00372FEB">
              <w:rPr>
                <w:sz w:val="20"/>
                <w:szCs w:val="20"/>
              </w:rPr>
              <w:t>61</w:t>
            </w:r>
          </w:p>
        </w:tc>
        <w:tc>
          <w:tcPr>
            <w:tcW w:w="710" w:type="dxa"/>
          </w:tcPr>
          <w:p w:rsidR="003F5D8A" w:rsidRPr="00372FEB" w:rsidRDefault="003F5D8A" w:rsidP="00372FEB">
            <w:pPr>
              <w:widowControl w:val="0"/>
              <w:spacing w:line="360" w:lineRule="auto"/>
              <w:rPr>
                <w:sz w:val="20"/>
                <w:szCs w:val="20"/>
              </w:rPr>
            </w:pPr>
            <w:r w:rsidRPr="00372FEB">
              <w:rPr>
                <w:sz w:val="20"/>
                <w:szCs w:val="20"/>
              </w:rPr>
              <w:t>5,9</w:t>
            </w:r>
          </w:p>
        </w:tc>
      </w:tr>
      <w:tr w:rsidR="003F5D8A" w:rsidRPr="00372FEB" w:rsidTr="00372FEB">
        <w:trPr>
          <w:trHeight w:val="347"/>
          <w:jc w:val="center"/>
        </w:trPr>
        <w:tc>
          <w:tcPr>
            <w:tcW w:w="1417" w:type="dxa"/>
          </w:tcPr>
          <w:p w:rsidR="003F5D8A" w:rsidRPr="00372FEB" w:rsidRDefault="003F5D8A" w:rsidP="00372FEB">
            <w:pPr>
              <w:widowControl w:val="0"/>
              <w:spacing w:line="360" w:lineRule="auto"/>
              <w:rPr>
                <w:sz w:val="20"/>
                <w:szCs w:val="20"/>
              </w:rPr>
            </w:pPr>
            <w:r w:rsidRPr="00372FEB">
              <w:rPr>
                <w:sz w:val="20"/>
                <w:szCs w:val="20"/>
              </w:rPr>
              <w:t>14% и более</w:t>
            </w:r>
          </w:p>
        </w:tc>
        <w:tc>
          <w:tcPr>
            <w:tcW w:w="935" w:type="dxa"/>
          </w:tcPr>
          <w:p w:rsidR="003F5D8A" w:rsidRPr="00372FEB" w:rsidRDefault="003F5D8A" w:rsidP="00372FEB">
            <w:pPr>
              <w:widowControl w:val="0"/>
              <w:spacing w:line="360" w:lineRule="auto"/>
              <w:rPr>
                <w:sz w:val="20"/>
                <w:szCs w:val="20"/>
              </w:rPr>
            </w:pPr>
            <w:r w:rsidRPr="00372FEB">
              <w:rPr>
                <w:sz w:val="20"/>
                <w:szCs w:val="20"/>
              </w:rPr>
              <w:t>915</w:t>
            </w:r>
          </w:p>
        </w:tc>
        <w:tc>
          <w:tcPr>
            <w:tcW w:w="886" w:type="dxa"/>
          </w:tcPr>
          <w:p w:rsidR="003F5D8A" w:rsidRPr="00372FEB" w:rsidRDefault="003F5D8A" w:rsidP="00372FEB">
            <w:pPr>
              <w:widowControl w:val="0"/>
              <w:spacing w:line="360" w:lineRule="auto"/>
              <w:rPr>
                <w:sz w:val="20"/>
                <w:szCs w:val="20"/>
              </w:rPr>
            </w:pPr>
            <w:r w:rsidRPr="00372FEB">
              <w:rPr>
                <w:sz w:val="20"/>
                <w:szCs w:val="20"/>
              </w:rPr>
              <w:t>61,1</w:t>
            </w:r>
          </w:p>
        </w:tc>
        <w:tc>
          <w:tcPr>
            <w:tcW w:w="886" w:type="dxa"/>
          </w:tcPr>
          <w:p w:rsidR="003F5D8A" w:rsidRPr="00372FEB" w:rsidRDefault="003F5D8A" w:rsidP="00372FEB">
            <w:pPr>
              <w:widowControl w:val="0"/>
              <w:spacing w:line="360" w:lineRule="auto"/>
              <w:rPr>
                <w:sz w:val="20"/>
                <w:szCs w:val="20"/>
              </w:rPr>
            </w:pPr>
            <w:r w:rsidRPr="00372FEB">
              <w:rPr>
                <w:sz w:val="20"/>
                <w:szCs w:val="20"/>
              </w:rPr>
              <w:t>994</w:t>
            </w:r>
          </w:p>
        </w:tc>
        <w:tc>
          <w:tcPr>
            <w:tcW w:w="886" w:type="dxa"/>
          </w:tcPr>
          <w:p w:rsidR="003F5D8A" w:rsidRPr="00372FEB" w:rsidRDefault="003F5D8A" w:rsidP="00372FEB">
            <w:pPr>
              <w:widowControl w:val="0"/>
              <w:spacing w:line="360" w:lineRule="auto"/>
              <w:rPr>
                <w:sz w:val="20"/>
                <w:szCs w:val="20"/>
              </w:rPr>
            </w:pPr>
            <w:r w:rsidRPr="00372FEB">
              <w:rPr>
                <w:sz w:val="20"/>
                <w:szCs w:val="20"/>
              </w:rPr>
              <w:t>62,1</w:t>
            </w:r>
          </w:p>
        </w:tc>
        <w:tc>
          <w:tcPr>
            <w:tcW w:w="886" w:type="dxa"/>
          </w:tcPr>
          <w:p w:rsidR="003F5D8A" w:rsidRPr="00372FEB" w:rsidRDefault="003F5D8A" w:rsidP="00372FEB">
            <w:pPr>
              <w:widowControl w:val="0"/>
              <w:spacing w:line="360" w:lineRule="auto"/>
              <w:rPr>
                <w:sz w:val="20"/>
                <w:szCs w:val="20"/>
              </w:rPr>
            </w:pPr>
            <w:r w:rsidRPr="00372FEB">
              <w:rPr>
                <w:sz w:val="20"/>
                <w:szCs w:val="20"/>
              </w:rPr>
              <w:t>1000</w:t>
            </w:r>
          </w:p>
        </w:tc>
        <w:tc>
          <w:tcPr>
            <w:tcW w:w="886" w:type="dxa"/>
          </w:tcPr>
          <w:p w:rsidR="003F5D8A" w:rsidRPr="00372FEB" w:rsidRDefault="003F5D8A" w:rsidP="00372FEB">
            <w:pPr>
              <w:widowControl w:val="0"/>
              <w:spacing w:line="360" w:lineRule="auto"/>
              <w:rPr>
                <w:sz w:val="20"/>
                <w:szCs w:val="20"/>
              </w:rPr>
            </w:pPr>
            <w:r w:rsidRPr="00372FEB">
              <w:rPr>
                <w:sz w:val="20"/>
                <w:szCs w:val="20"/>
              </w:rPr>
              <w:t>81,8</w:t>
            </w:r>
          </w:p>
        </w:tc>
        <w:tc>
          <w:tcPr>
            <w:tcW w:w="886" w:type="dxa"/>
          </w:tcPr>
          <w:p w:rsidR="003F5D8A" w:rsidRPr="00372FEB" w:rsidRDefault="003F5D8A" w:rsidP="00372FEB">
            <w:pPr>
              <w:widowControl w:val="0"/>
              <w:spacing w:line="360" w:lineRule="auto"/>
              <w:rPr>
                <w:sz w:val="20"/>
                <w:szCs w:val="20"/>
              </w:rPr>
            </w:pPr>
            <w:r w:rsidRPr="00372FEB">
              <w:rPr>
                <w:sz w:val="20"/>
                <w:szCs w:val="20"/>
              </w:rPr>
              <w:t>972</w:t>
            </w:r>
          </w:p>
        </w:tc>
        <w:tc>
          <w:tcPr>
            <w:tcW w:w="837" w:type="dxa"/>
          </w:tcPr>
          <w:p w:rsidR="003F5D8A" w:rsidRPr="00372FEB" w:rsidRDefault="003F5D8A" w:rsidP="00372FEB">
            <w:pPr>
              <w:widowControl w:val="0"/>
              <w:spacing w:line="360" w:lineRule="auto"/>
              <w:rPr>
                <w:sz w:val="20"/>
                <w:szCs w:val="20"/>
              </w:rPr>
            </w:pPr>
            <w:r w:rsidRPr="00372FEB">
              <w:rPr>
                <w:sz w:val="20"/>
                <w:szCs w:val="20"/>
              </w:rPr>
              <w:t>89,9</w:t>
            </w:r>
          </w:p>
        </w:tc>
        <w:tc>
          <w:tcPr>
            <w:tcW w:w="886" w:type="dxa"/>
          </w:tcPr>
          <w:p w:rsidR="003F5D8A" w:rsidRPr="00372FEB" w:rsidRDefault="003F5D8A" w:rsidP="00372FEB">
            <w:pPr>
              <w:widowControl w:val="0"/>
              <w:spacing w:line="360" w:lineRule="auto"/>
              <w:rPr>
                <w:sz w:val="20"/>
                <w:szCs w:val="20"/>
              </w:rPr>
            </w:pPr>
            <w:r w:rsidRPr="00372FEB">
              <w:rPr>
                <w:sz w:val="20"/>
                <w:szCs w:val="20"/>
              </w:rPr>
              <w:t>959</w:t>
            </w:r>
          </w:p>
        </w:tc>
        <w:tc>
          <w:tcPr>
            <w:tcW w:w="710" w:type="dxa"/>
          </w:tcPr>
          <w:p w:rsidR="003F5D8A" w:rsidRPr="00372FEB" w:rsidRDefault="003F5D8A" w:rsidP="00372FEB">
            <w:pPr>
              <w:widowControl w:val="0"/>
              <w:spacing w:line="360" w:lineRule="auto"/>
              <w:rPr>
                <w:sz w:val="20"/>
                <w:szCs w:val="20"/>
              </w:rPr>
            </w:pPr>
            <w:r w:rsidRPr="00372FEB">
              <w:rPr>
                <w:sz w:val="20"/>
                <w:szCs w:val="20"/>
              </w:rPr>
              <w:t>90,0</w:t>
            </w:r>
          </w:p>
        </w:tc>
      </w:tr>
      <w:tr w:rsidR="003F5D8A" w:rsidRPr="00372FEB" w:rsidTr="00372FEB">
        <w:trPr>
          <w:trHeight w:val="1057"/>
          <w:jc w:val="center"/>
        </w:trPr>
        <w:tc>
          <w:tcPr>
            <w:tcW w:w="1417" w:type="dxa"/>
          </w:tcPr>
          <w:p w:rsidR="003F5D8A" w:rsidRPr="00372FEB" w:rsidRDefault="003F5D8A" w:rsidP="00372FEB">
            <w:pPr>
              <w:widowControl w:val="0"/>
              <w:spacing w:line="360" w:lineRule="auto"/>
              <w:rPr>
                <w:sz w:val="20"/>
                <w:szCs w:val="20"/>
              </w:rPr>
            </w:pPr>
            <w:r w:rsidRPr="00372FEB">
              <w:rPr>
                <w:sz w:val="20"/>
                <w:szCs w:val="20"/>
              </w:rPr>
              <w:t>Всего по банковскому</w:t>
            </w:r>
            <w:r w:rsidR="00AA03A2" w:rsidRPr="00372FEB">
              <w:rPr>
                <w:sz w:val="20"/>
                <w:szCs w:val="20"/>
              </w:rPr>
              <w:t xml:space="preserve"> </w:t>
            </w:r>
            <w:r w:rsidRPr="00372FEB">
              <w:rPr>
                <w:sz w:val="20"/>
                <w:szCs w:val="20"/>
              </w:rPr>
              <w:t>сектору</w:t>
            </w:r>
          </w:p>
        </w:tc>
        <w:tc>
          <w:tcPr>
            <w:tcW w:w="935" w:type="dxa"/>
          </w:tcPr>
          <w:p w:rsidR="003F5D8A" w:rsidRPr="00372FEB" w:rsidRDefault="003F5D8A" w:rsidP="00372FEB">
            <w:pPr>
              <w:widowControl w:val="0"/>
              <w:spacing w:line="360" w:lineRule="auto"/>
              <w:rPr>
                <w:sz w:val="20"/>
                <w:szCs w:val="20"/>
              </w:rPr>
            </w:pPr>
            <w:r w:rsidRPr="00372FEB">
              <w:rPr>
                <w:sz w:val="20"/>
                <w:szCs w:val="20"/>
              </w:rPr>
              <w:t>1136</w:t>
            </w:r>
          </w:p>
        </w:tc>
        <w:tc>
          <w:tcPr>
            <w:tcW w:w="886" w:type="dxa"/>
          </w:tcPr>
          <w:p w:rsidR="003F5D8A" w:rsidRPr="00372FEB" w:rsidRDefault="003F5D8A" w:rsidP="00372FEB">
            <w:pPr>
              <w:widowControl w:val="0"/>
              <w:spacing w:line="360" w:lineRule="auto"/>
              <w:rPr>
                <w:sz w:val="20"/>
                <w:szCs w:val="20"/>
              </w:rPr>
            </w:pPr>
            <w:r w:rsidRPr="00372FEB">
              <w:rPr>
                <w:sz w:val="20"/>
                <w:szCs w:val="20"/>
              </w:rPr>
              <w:t>100,0</w:t>
            </w:r>
          </w:p>
        </w:tc>
        <w:tc>
          <w:tcPr>
            <w:tcW w:w="886" w:type="dxa"/>
          </w:tcPr>
          <w:p w:rsidR="003F5D8A" w:rsidRPr="00372FEB" w:rsidRDefault="003F5D8A" w:rsidP="00372FEB">
            <w:pPr>
              <w:widowControl w:val="0"/>
              <w:spacing w:line="360" w:lineRule="auto"/>
              <w:rPr>
                <w:sz w:val="20"/>
                <w:szCs w:val="20"/>
              </w:rPr>
            </w:pPr>
            <w:r w:rsidRPr="00372FEB">
              <w:rPr>
                <w:sz w:val="20"/>
                <w:szCs w:val="20"/>
              </w:rPr>
              <w:t>1108</w:t>
            </w:r>
          </w:p>
        </w:tc>
        <w:tc>
          <w:tcPr>
            <w:tcW w:w="886" w:type="dxa"/>
          </w:tcPr>
          <w:p w:rsidR="003F5D8A" w:rsidRPr="00372FEB" w:rsidRDefault="003F5D8A" w:rsidP="00372FEB">
            <w:pPr>
              <w:widowControl w:val="0"/>
              <w:spacing w:line="360" w:lineRule="auto"/>
              <w:rPr>
                <w:sz w:val="20"/>
                <w:szCs w:val="20"/>
              </w:rPr>
            </w:pPr>
            <w:r w:rsidRPr="00372FEB">
              <w:rPr>
                <w:sz w:val="20"/>
                <w:szCs w:val="20"/>
              </w:rPr>
              <w:t>100,0</w:t>
            </w:r>
          </w:p>
        </w:tc>
        <w:tc>
          <w:tcPr>
            <w:tcW w:w="886" w:type="dxa"/>
          </w:tcPr>
          <w:p w:rsidR="003F5D8A" w:rsidRPr="00372FEB" w:rsidRDefault="003F5D8A" w:rsidP="00372FEB">
            <w:pPr>
              <w:widowControl w:val="0"/>
              <w:spacing w:line="360" w:lineRule="auto"/>
              <w:rPr>
                <w:sz w:val="20"/>
                <w:szCs w:val="20"/>
              </w:rPr>
            </w:pPr>
            <w:r w:rsidRPr="00372FEB">
              <w:rPr>
                <w:sz w:val="20"/>
                <w:szCs w:val="20"/>
              </w:rPr>
              <w:t>1074</w:t>
            </w:r>
          </w:p>
        </w:tc>
        <w:tc>
          <w:tcPr>
            <w:tcW w:w="886" w:type="dxa"/>
          </w:tcPr>
          <w:p w:rsidR="003F5D8A" w:rsidRPr="00372FEB" w:rsidRDefault="003F5D8A" w:rsidP="00372FEB">
            <w:pPr>
              <w:widowControl w:val="0"/>
              <w:spacing w:line="360" w:lineRule="auto"/>
              <w:rPr>
                <w:sz w:val="20"/>
                <w:szCs w:val="20"/>
              </w:rPr>
            </w:pPr>
            <w:r w:rsidRPr="00372FEB">
              <w:rPr>
                <w:sz w:val="20"/>
                <w:szCs w:val="20"/>
              </w:rPr>
              <w:t>100,0</w:t>
            </w:r>
          </w:p>
        </w:tc>
        <w:tc>
          <w:tcPr>
            <w:tcW w:w="886" w:type="dxa"/>
          </w:tcPr>
          <w:p w:rsidR="003F5D8A" w:rsidRPr="00372FEB" w:rsidRDefault="003F5D8A" w:rsidP="00372FEB">
            <w:pPr>
              <w:widowControl w:val="0"/>
              <w:spacing w:line="360" w:lineRule="auto"/>
              <w:rPr>
                <w:sz w:val="20"/>
                <w:szCs w:val="20"/>
              </w:rPr>
            </w:pPr>
            <w:r w:rsidRPr="00372FEB">
              <w:rPr>
                <w:sz w:val="20"/>
                <w:szCs w:val="20"/>
              </w:rPr>
              <w:t>1058</w:t>
            </w:r>
          </w:p>
        </w:tc>
        <w:tc>
          <w:tcPr>
            <w:tcW w:w="837" w:type="dxa"/>
          </w:tcPr>
          <w:p w:rsidR="003F5D8A" w:rsidRPr="00372FEB" w:rsidRDefault="003F5D8A" w:rsidP="00372FEB">
            <w:pPr>
              <w:widowControl w:val="0"/>
              <w:spacing w:line="360" w:lineRule="auto"/>
              <w:rPr>
                <w:sz w:val="20"/>
                <w:szCs w:val="20"/>
              </w:rPr>
            </w:pPr>
            <w:r w:rsidRPr="00372FEB">
              <w:rPr>
                <w:sz w:val="20"/>
                <w:szCs w:val="20"/>
              </w:rPr>
              <w:t>100,0</w:t>
            </w:r>
          </w:p>
        </w:tc>
        <w:tc>
          <w:tcPr>
            <w:tcW w:w="886" w:type="dxa"/>
          </w:tcPr>
          <w:p w:rsidR="003F5D8A" w:rsidRPr="00372FEB" w:rsidRDefault="003F5D8A" w:rsidP="00372FEB">
            <w:pPr>
              <w:widowControl w:val="0"/>
              <w:spacing w:line="360" w:lineRule="auto"/>
              <w:rPr>
                <w:sz w:val="20"/>
                <w:szCs w:val="20"/>
              </w:rPr>
            </w:pPr>
            <w:r w:rsidRPr="00372FEB">
              <w:rPr>
                <w:sz w:val="20"/>
                <w:szCs w:val="20"/>
              </w:rPr>
              <w:t>1056</w:t>
            </w:r>
          </w:p>
        </w:tc>
        <w:tc>
          <w:tcPr>
            <w:tcW w:w="710" w:type="dxa"/>
          </w:tcPr>
          <w:p w:rsidR="003F5D8A" w:rsidRPr="00372FEB" w:rsidRDefault="003F5D8A" w:rsidP="00372FEB">
            <w:pPr>
              <w:widowControl w:val="0"/>
              <w:spacing w:line="360" w:lineRule="auto"/>
              <w:rPr>
                <w:sz w:val="20"/>
                <w:szCs w:val="20"/>
              </w:rPr>
            </w:pPr>
            <w:r w:rsidRPr="00372FEB">
              <w:rPr>
                <w:sz w:val="20"/>
                <w:szCs w:val="20"/>
              </w:rPr>
              <w:t>100,0</w:t>
            </w:r>
          </w:p>
        </w:tc>
      </w:tr>
    </w:tbl>
    <w:p w:rsidR="00372FEB" w:rsidRDefault="00372FEB"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rPr>
      </w:pPr>
      <w:r w:rsidRPr="00AA03A2">
        <w:rPr>
          <w:sz w:val="28"/>
          <w:szCs w:val="28"/>
        </w:rPr>
        <w:t>Как показывают данные таблицы 4 около 90% действующих кредитных организаций по-прежнему поддерживают показатель достаточности капитала на уровне более 14%.</w:t>
      </w:r>
    </w:p>
    <w:p w:rsidR="003F5D8A" w:rsidRPr="00AA03A2" w:rsidRDefault="003F5D8A" w:rsidP="00AA03A2">
      <w:pPr>
        <w:widowControl w:val="0"/>
        <w:spacing w:line="360" w:lineRule="auto"/>
        <w:ind w:firstLine="709"/>
        <w:jc w:val="both"/>
        <w:rPr>
          <w:sz w:val="28"/>
          <w:szCs w:val="28"/>
        </w:rPr>
      </w:pPr>
      <w:r w:rsidRPr="00AA03A2">
        <w:rPr>
          <w:sz w:val="28"/>
          <w:szCs w:val="28"/>
        </w:rPr>
        <w:t>Наличие требований со стороны Центрального банка к разнообразным параметрам и свойствам капитала банков делает необходимым планирование ими соответствующих величин и процессов. Прежде всего, каждый действующий банк должен иметь собственную политику в отношении своего капитала на тот или иной плановый (поддающийся прогнозу) период. Политики разных банков и механизмы их практической реализации обладают как общими чертами, так и существенными различиями.</w:t>
      </w:r>
    </w:p>
    <w:p w:rsidR="003F5D8A" w:rsidRPr="00AA03A2" w:rsidRDefault="003F5D8A" w:rsidP="00AA03A2">
      <w:pPr>
        <w:widowControl w:val="0"/>
        <w:spacing w:line="360" w:lineRule="auto"/>
        <w:ind w:firstLine="709"/>
        <w:jc w:val="both"/>
        <w:rPr>
          <w:sz w:val="28"/>
          <w:szCs w:val="28"/>
        </w:rPr>
      </w:pPr>
      <w:r w:rsidRPr="00AA03A2">
        <w:rPr>
          <w:sz w:val="28"/>
          <w:szCs w:val="28"/>
        </w:rPr>
        <w:t>К общим их чертам можно отнести ориентированность на безусловное выполнение значений нормативов, устанавливаемых Банком России в отношении капитала банков, а также обеспечение максимально прибыльной эксплуатации собственного капитала. Выполнение обоих пунктов требует от сотрудников банков не только больших усилий, но и немалых знаний, большого профессионализма.</w:t>
      </w:r>
    </w:p>
    <w:p w:rsidR="003F5D8A" w:rsidRPr="00AA03A2" w:rsidRDefault="003F5D8A" w:rsidP="00AA03A2">
      <w:pPr>
        <w:widowControl w:val="0"/>
        <w:spacing w:line="360" w:lineRule="auto"/>
        <w:ind w:firstLine="709"/>
        <w:jc w:val="both"/>
        <w:rPr>
          <w:sz w:val="28"/>
          <w:szCs w:val="28"/>
        </w:rPr>
      </w:pPr>
      <w:r w:rsidRPr="00AA03A2">
        <w:rPr>
          <w:sz w:val="28"/>
          <w:szCs w:val="28"/>
        </w:rPr>
        <w:t xml:space="preserve">Так, при дефиците капитала относительно требований ЦБ банк может приспособиться к нормативным уровням тремя способами, которые могут применяться раздельно или комбинированно [25, </w:t>
      </w:r>
      <w:r w:rsidRPr="00AA03A2">
        <w:rPr>
          <w:sz w:val="28"/>
          <w:szCs w:val="28"/>
          <w:lang w:val="en-US"/>
        </w:rPr>
        <w:t>c</w:t>
      </w:r>
      <w:r w:rsidRPr="00AA03A2">
        <w:rPr>
          <w:sz w:val="28"/>
          <w:szCs w:val="28"/>
        </w:rPr>
        <w:t>.54]. Один из способов это увеличение капитала, другой уменьшение объемов активных операций, то есть сокращение «работающих» активов, и третий реструктуризация активов, то есть снижение доли высокорисковых активов.</w:t>
      </w:r>
    </w:p>
    <w:p w:rsidR="003F5D8A" w:rsidRPr="00AA03A2" w:rsidRDefault="003F5D8A" w:rsidP="00AA03A2">
      <w:pPr>
        <w:widowControl w:val="0"/>
        <w:spacing w:line="360" w:lineRule="auto"/>
        <w:ind w:firstLine="709"/>
        <w:jc w:val="both"/>
        <w:rPr>
          <w:sz w:val="28"/>
          <w:szCs w:val="28"/>
        </w:rPr>
      </w:pPr>
      <w:r w:rsidRPr="00AA03A2">
        <w:rPr>
          <w:sz w:val="28"/>
          <w:szCs w:val="28"/>
        </w:rPr>
        <w:t>Эффективность функционирования капитала зависит от соотношения между его структурными элементами (уставным капиталом, нераспределенной прибылью, специальными фондами и другими собственными средствами, свободными от обязательств) и качества их использования. Требуется хорошо анализировать влияние на формирование капитала и эффективность его использования динамики каждого из названных элементов.</w:t>
      </w:r>
    </w:p>
    <w:p w:rsidR="003F5D8A" w:rsidRPr="00AA03A2" w:rsidRDefault="003F5D8A" w:rsidP="00AA03A2">
      <w:pPr>
        <w:widowControl w:val="0"/>
        <w:spacing w:line="360" w:lineRule="auto"/>
        <w:ind w:firstLine="709"/>
        <w:jc w:val="both"/>
        <w:rPr>
          <w:sz w:val="28"/>
          <w:szCs w:val="28"/>
        </w:rPr>
      </w:pPr>
      <w:r w:rsidRPr="00AA03A2">
        <w:rPr>
          <w:sz w:val="28"/>
          <w:szCs w:val="28"/>
        </w:rPr>
        <w:t>К примеру, изменение размера и доли нераспределенной прибыли в капитале во многом зависит от того, в какой период — до или после окончания года — распределяется основная часть прибыли банка на выплату дивидендов, создание спецфондов и на другие цели. При низком уровне использования годовых накоплений в последующем повышается вероятность резкого снижения нераспределенной прибыли, а вместе с ней и капитала банка в целом. В связи с этим исключительно важен правильный отбор показателей, необходимых для комплексного анализа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Комплексный анализ капитала включает в себя и оценку его рентабельности. Ключевым показателем здесь служит отношение чистой (остающейся после уплаты налогов) прибыли банка к его собственному капиталу.</w:t>
      </w:r>
    </w:p>
    <w:p w:rsidR="003F5D8A" w:rsidRPr="00AA03A2" w:rsidRDefault="003F5D8A" w:rsidP="00AA03A2">
      <w:pPr>
        <w:widowControl w:val="0"/>
        <w:spacing w:line="360" w:lineRule="auto"/>
        <w:ind w:firstLine="709"/>
        <w:jc w:val="both"/>
        <w:rPr>
          <w:sz w:val="28"/>
          <w:szCs w:val="28"/>
        </w:rPr>
      </w:pPr>
      <w:r w:rsidRPr="00AA03A2">
        <w:rPr>
          <w:sz w:val="28"/>
          <w:szCs w:val="28"/>
        </w:rPr>
        <w:t>Однако «капитальная» политика и механизмы ее реализации в разных банках всегда будут иметь различия. В этом плане значимая разделительная линия идет между двумя группами банков - теми, в чьи намерения входит расширение своей деятельности и теми, которые довольствуются завоеванными позициями на рынке банковских услуг и могут позволить себе думать в основном только о названных выше двух общих условиях деятельности (выполнение обязательных нормативов ЦБ и получение нормальной прибыли).</w:t>
      </w:r>
    </w:p>
    <w:p w:rsidR="003F5D8A" w:rsidRPr="00AA03A2" w:rsidRDefault="003F5D8A" w:rsidP="00AA03A2">
      <w:pPr>
        <w:widowControl w:val="0"/>
        <w:spacing w:line="360" w:lineRule="auto"/>
        <w:ind w:firstLine="709"/>
        <w:jc w:val="both"/>
        <w:rPr>
          <w:sz w:val="28"/>
          <w:szCs w:val="28"/>
        </w:rPr>
      </w:pPr>
      <w:r w:rsidRPr="00AA03A2">
        <w:rPr>
          <w:sz w:val="28"/>
          <w:szCs w:val="28"/>
        </w:rPr>
        <w:t>Содержание проблемы планирования капитала и объемы соответствующей работы, которую необходимо проводить банкам — представителям указанных групп, могут существенно различаться. Главное различие здесь связано с увеличением или неувеличением размера собственного капитала банков.</w:t>
      </w:r>
    </w:p>
    <w:p w:rsidR="003F5D8A" w:rsidRPr="00AA03A2" w:rsidRDefault="003F5D8A" w:rsidP="00AA03A2">
      <w:pPr>
        <w:widowControl w:val="0"/>
        <w:spacing w:line="360" w:lineRule="auto"/>
        <w:ind w:firstLine="709"/>
        <w:jc w:val="both"/>
        <w:rPr>
          <w:sz w:val="28"/>
          <w:szCs w:val="28"/>
        </w:rPr>
      </w:pPr>
      <w:r w:rsidRPr="00AA03A2">
        <w:rPr>
          <w:sz w:val="28"/>
          <w:szCs w:val="28"/>
        </w:rPr>
        <w:t>При этом банки из обеих групп придерживаются следующих простых правил.</w:t>
      </w:r>
    </w:p>
    <w:p w:rsidR="003F5D8A" w:rsidRPr="00AA03A2" w:rsidRDefault="003F5D8A" w:rsidP="00AA03A2">
      <w:pPr>
        <w:widowControl w:val="0"/>
        <w:spacing w:line="360" w:lineRule="auto"/>
        <w:ind w:firstLine="709"/>
        <w:jc w:val="both"/>
        <w:rPr>
          <w:sz w:val="28"/>
          <w:szCs w:val="28"/>
        </w:rPr>
      </w:pPr>
      <w:r w:rsidRPr="00AA03A2">
        <w:rPr>
          <w:sz w:val="28"/>
          <w:szCs w:val="28"/>
        </w:rPr>
        <w:t>Во-первых, планировать капитал необходимо как в долгосрочном аспекте (год и более), так и в оперативном порядке, поскольку показатели величины многих элементов капитала и связанных с ними рисков очень подвижны;</w:t>
      </w:r>
    </w:p>
    <w:p w:rsidR="003F5D8A" w:rsidRPr="00AA03A2" w:rsidRDefault="003F5D8A" w:rsidP="00AA03A2">
      <w:pPr>
        <w:widowControl w:val="0"/>
        <w:spacing w:line="360" w:lineRule="auto"/>
        <w:ind w:firstLine="709"/>
        <w:jc w:val="both"/>
        <w:rPr>
          <w:sz w:val="28"/>
          <w:szCs w:val="28"/>
        </w:rPr>
      </w:pPr>
      <w:r w:rsidRPr="00AA03A2">
        <w:rPr>
          <w:sz w:val="28"/>
          <w:szCs w:val="28"/>
        </w:rPr>
        <w:t>Во-вторых, планирование величины и структуры собственного капитала предполагает прогнозирование динамики и пропорций его элементов, что особенно актуально в отношении наиболее подвижных составляющих расчета капитала: финансовых результатов, резервов, дебиторской задолженности. Если нет возможности изменить величину уменьшающих статей расчета капитала (например, собственных выкупленных акций или кредитов участникам и инсайдерам сверх установленных лимитов), то необходимо продумать меры, способствующие росту увеличивающих статей расчета капитала (например, увеличение доходов и/или сокращение расходов банка);</w:t>
      </w:r>
    </w:p>
    <w:p w:rsidR="003F5D8A" w:rsidRPr="00AA03A2" w:rsidRDefault="003F5D8A" w:rsidP="00AA03A2">
      <w:pPr>
        <w:widowControl w:val="0"/>
        <w:spacing w:line="360" w:lineRule="auto"/>
        <w:ind w:firstLine="709"/>
        <w:jc w:val="both"/>
        <w:rPr>
          <w:sz w:val="28"/>
          <w:szCs w:val="28"/>
        </w:rPr>
      </w:pPr>
      <w:r w:rsidRPr="00AA03A2">
        <w:rPr>
          <w:sz w:val="28"/>
          <w:szCs w:val="28"/>
        </w:rPr>
        <w:t>В-третьих, планирование капитала неразрывно связано с прогнозированием динамики рисков банковской деятельности. Так, если анализ обнаруживает тенденцию роста в балансе удельного веса высокорисковых активов, то банк должен запланировать источники увеличения размера собственных средств, причем так, чтобы темпы роста капитала опережали темпы роста принимаемых рисков.</w:t>
      </w:r>
    </w:p>
    <w:p w:rsidR="003F5D8A" w:rsidRPr="00AA03A2" w:rsidRDefault="003F5D8A" w:rsidP="00AA03A2">
      <w:pPr>
        <w:widowControl w:val="0"/>
        <w:spacing w:line="360" w:lineRule="auto"/>
        <w:ind w:firstLine="709"/>
        <w:jc w:val="both"/>
        <w:rPr>
          <w:sz w:val="28"/>
          <w:szCs w:val="28"/>
        </w:rPr>
      </w:pPr>
      <w:r w:rsidRPr="00AA03A2">
        <w:rPr>
          <w:sz w:val="28"/>
          <w:szCs w:val="28"/>
        </w:rPr>
        <w:t>Таким образом, рассмотрев понятие и функции собственного капитала банка, его состав, и характеристику капитальной базы российских банков, мы пришли к выводу, что под собственным капиталом понимается совокупность средств, которая формируется при образовании банка (уставный капитал) и при его деятельности (нераспределенная прибыль, фонды и резервы). Основными функциями собственного капитала банка являются защитная, оперативная и регулирующая. Собственный капитал банка состоит из двух уровней - основного</w:t>
      </w:r>
      <w:r w:rsidR="00AA03A2">
        <w:rPr>
          <w:sz w:val="28"/>
          <w:szCs w:val="28"/>
        </w:rPr>
        <w:t xml:space="preserve"> </w:t>
      </w:r>
      <w:r w:rsidRPr="00AA03A2">
        <w:rPr>
          <w:sz w:val="28"/>
          <w:szCs w:val="28"/>
        </w:rPr>
        <w:t>капитала и дополнительного капитала. Источниками основного капитала являются уставный капитал, эмиссионный доход, различные фонды и нераспределенная прибыль. Основными источниками дополнительного капитала являются субординированные кредиты и прирост стоимости имущества за счет переоценки.</w:t>
      </w:r>
    </w:p>
    <w:p w:rsidR="003F5D8A" w:rsidRPr="00AA03A2" w:rsidRDefault="003F5D8A" w:rsidP="00AA03A2">
      <w:pPr>
        <w:widowControl w:val="0"/>
        <w:spacing w:line="360" w:lineRule="auto"/>
        <w:ind w:firstLine="709"/>
        <w:jc w:val="both"/>
        <w:rPr>
          <w:sz w:val="28"/>
          <w:szCs w:val="28"/>
        </w:rPr>
      </w:pPr>
      <w:r w:rsidRPr="00AA03A2">
        <w:rPr>
          <w:sz w:val="28"/>
          <w:szCs w:val="28"/>
        </w:rPr>
        <w:t>Источники формирования собственных средств на протяжении всего функционирования деятельности кредитной организации неоднозначны и на протяжении деятельности банка собственный капитал изменяется за счет таких источников как, эмиссионный доход, фонды банка и нераспределенная прибыль.</w:t>
      </w:r>
    </w:p>
    <w:p w:rsidR="003F5D8A" w:rsidRPr="00AA03A2" w:rsidRDefault="003F5D8A" w:rsidP="00AA03A2">
      <w:pPr>
        <w:widowControl w:val="0"/>
        <w:spacing w:line="360" w:lineRule="auto"/>
        <w:ind w:firstLine="709"/>
        <w:jc w:val="both"/>
        <w:rPr>
          <w:sz w:val="28"/>
          <w:szCs w:val="28"/>
        </w:rPr>
      </w:pPr>
      <w:r w:rsidRPr="00AA03A2">
        <w:rPr>
          <w:sz w:val="28"/>
          <w:szCs w:val="28"/>
        </w:rPr>
        <w:t>В целом капитальная база российских банков характеризуется с положительной стороны: наблюдается динамика увеличения собственного капитала банковской системы, доля уставного капитала и эмиссионного дохода повысилась, количество кредитных организаций с капиталом менее 45 млн. рублей уменьшилось, а количество кредитных организаций с капиталом 180 млн. рублей и более – увеличилось, показатель достаточности капитала по банковскому сектору вырос с 16,8% до 20,9% [рисунок 1.2.2, с.23 диплома].</w:t>
      </w:r>
    </w:p>
    <w:p w:rsidR="003F5D8A" w:rsidRPr="00AA03A2" w:rsidRDefault="003F5D8A" w:rsidP="00AA03A2">
      <w:pPr>
        <w:widowControl w:val="0"/>
        <w:spacing w:line="360" w:lineRule="auto"/>
        <w:ind w:firstLine="709"/>
        <w:jc w:val="both"/>
        <w:rPr>
          <w:sz w:val="28"/>
          <w:szCs w:val="28"/>
        </w:rPr>
      </w:pPr>
      <w:r w:rsidRPr="00AA03A2">
        <w:rPr>
          <w:sz w:val="28"/>
          <w:szCs w:val="28"/>
        </w:rPr>
        <w:t>Однако, как отмечалось, не все банки Российской Федерации однозначны, каждый имеет свои особенности в формировании собственного капитала, которые связаны с различными факторами экономического и политического характера. Рассмотрим формирование собственного капитала на примере ОАО «АК БАРС» Банка.</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b/>
          <w:sz w:val="28"/>
          <w:szCs w:val="28"/>
        </w:rPr>
      </w:pPr>
      <w:r w:rsidRPr="00AA03A2">
        <w:rPr>
          <w:b/>
          <w:sz w:val="28"/>
          <w:szCs w:val="28"/>
        </w:rPr>
        <w:t>1.3 Государственное регулирование деятельности банков РФ</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spacing w:line="360" w:lineRule="auto"/>
        <w:ind w:firstLine="709"/>
        <w:jc w:val="both"/>
        <w:rPr>
          <w:sz w:val="28"/>
          <w:szCs w:val="28"/>
        </w:rPr>
      </w:pPr>
      <w:r w:rsidRPr="00AA03A2">
        <w:rPr>
          <w:sz w:val="28"/>
          <w:szCs w:val="28"/>
        </w:rPr>
        <w:t>Важно отметить, что учение о банковской системе государственном регулировании банковской деятельности</w:t>
      </w:r>
      <w:r w:rsidR="00AA03A2">
        <w:rPr>
          <w:sz w:val="28"/>
          <w:szCs w:val="28"/>
        </w:rPr>
        <w:t xml:space="preserve"> </w:t>
      </w:r>
      <w:r w:rsidRPr="00AA03A2">
        <w:rPr>
          <w:sz w:val="28"/>
          <w:szCs w:val="28"/>
        </w:rPr>
        <w:t>– наука относительно молодая.</w:t>
      </w:r>
    </w:p>
    <w:p w:rsidR="003F5D8A" w:rsidRPr="00AA03A2" w:rsidRDefault="003F5D8A" w:rsidP="00AA03A2">
      <w:pPr>
        <w:spacing w:line="360" w:lineRule="auto"/>
        <w:ind w:firstLine="709"/>
        <w:jc w:val="both"/>
        <w:rPr>
          <w:sz w:val="28"/>
          <w:szCs w:val="28"/>
        </w:rPr>
      </w:pPr>
      <w:r w:rsidRPr="00AA03A2">
        <w:rPr>
          <w:sz w:val="28"/>
          <w:szCs w:val="28"/>
        </w:rPr>
        <w:t xml:space="preserve">В большинстве западных стран процессы формирования банковской системы завершились только в </w:t>
      </w:r>
      <w:r w:rsidRPr="00AA03A2">
        <w:rPr>
          <w:sz w:val="28"/>
          <w:szCs w:val="28"/>
          <w:lang w:val="en-US"/>
        </w:rPr>
        <w:t>XIX</w:t>
      </w:r>
      <w:r w:rsidRPr="00AA03A2">
        <w:rPr>
          <w:sz w:val="28"/>
          <w:szCs w:val="28"/>
        </w:rPr>
        <w:t xml:space="preserve"> веке, а в ряде стран – лишь в начале </w:t>
      </w:r>
      <w:r w:rsidRPr="00AA03A2">
        <w:rPr>
          <w:sz w:val="28"/>
          <w:szCs w:val="28"/>
          <w:lang w:val="en-US"/>
        </w:rPr>
        <w:t>XX</w:t>
      </w:r>
      <w:r w:rsidRPr="00AA03A2">
        <w:rPr>
          <w:sz w:val="28"/>
          <w:szCs w:val="28"/>
        </w:rPr>
        <w:t xml:space="preserve"> века. Серьезные научные изыскания были редкостью. И разумеется это не могло не отразиться на эффективности управления банковской системы.</w:t>
      </w:r>
    </w:p>
    <w:p w:rsidR="003F5D8A" w:rsidRPr="00AA03A2" w:rsidRDefault="003F5D8A" w:rsidP="00AA03A2">
      <w:pPr>
        <w:spacing w:line="360" w:lineRule="auto"/>
        <w:ind w:firstLine="709"/>
        <w:jc w:val="both"/>
        <w:rPr>
          <w:sz w:val="28"/>
          <w:szCs w:val="28"/>
        </w:rPr>
      </w:pPr>
      <w:r w:rsidRPr="00AA03A2">
        <w:rPr>
          <w:sz w:val="28"/>
          <w:szCs w:val="28"/>
        </w:rPr>
        <w:t xml:space="preserve">Финансовые кризисы, особенно заметные в первой половине </w:t>
      </w:r>
      <w:r w:rsidRPr="00AA03A2">
        <w:rPr>
          <w:sz w:val="28"/>
          <w:szCs w:val="28"/>
          <w:lang w:val="en-US"/>
        </w:rPr>
        <w:t>XX</w:t>
      </w:r>
      <w:r w:rsidR="00AA03A2">
        <w:rPr>
          <w:sz w:val="28"/>
          <w:szCs w:val="28"/>
        </w:rPr>
        <w:t xml:space="preserve"> </w:t>
      </w:r>
      <w:r w:rsidRPr="00AA03A2">
        <w:rPr>
          <w:sz w:val="28"/>
          <w:szCs w:val="28"/>
        </w:rPr>
        <w:t>века, довольно часто напоминают о себе и в последнее время. Их особенность состоит в том, что они перестают носить локальный характер. В современном мире, когда национальные экономики отдельных стран тесно взаимосвязаны и процессы глобализации достаточно развиты, финансовые кризисы в некоторых странах начинают приобретать международный характер: возникнув в одном регионе, перешагивая национальные границы они превращаются в планетарную проблему.</w:t>
      </w:r>
    </w:p>
    <w:p w:rsidR="003F5D8A" w:rsidRPr="00AA03A2" w:rsidRDefault="003F5D8A" w:rsidP="00AA03A2">
      <w:pPr>
        <w:spacing w:line="360" w:lineRule="auto"/>
        <w:ind w:firstLine="709"/>
        <w:jc w:val="both"/>
        <w:rPr>
          <w:sz w:val="28"/>
          <w:szCs w:val="28"/>
        </w:rPr>
      </w:pPr>
      <w:r w:rsidRPr="00AA03A2">
        <w:rPr>
          <w:sz w:val="28"/>
          <w:szCs w:val="28"/>
        </w:rPr>
        <w:t>Не является исключением и Россия, где под влиянием распада прежних экономических отношений, разрыва хозяйственных связей между экономическими субъектами, существенного спада объемов производства и инвестиций,</w:t>
      </w:r>
      <w:r w:rsidR="00AA03A2">
        <w:rPr>
          <w:sz w:val="28"/>
          <w:szCs w:val="28"/>
        </w:rPr>
        <w:t xml:space="preserve"> </w:t>
      </w:r>
      <w:r w:rsidRPr="00AA03A2">
        <w:rPr>
          <w:sz w:val="28"/>
          <w:szCs w:val="28"/>
        </w:rPr>
        <w:t>усиления политической нестабильности в 90- х годах положение в денежной сфере было особенно сложным; недостаточно отрегулированным оно остается и сегодня.</w:t>
      </w:r>
    </w:p>
    <w:p w:rsidR="003F5D8A" w:rsidRPr="00AA03A2" w:rsidRDefault="003F5D8A" w:rsidP="00AA03A2">
      <w:pPr>
        <w:spacing w:line="360" w:lineRule="auto"/>
        <w:ind w:firstLine="709"/>
        <w:jc w:val="both"/>
        <w:rPr>
          <w:sz w:val="28"/>
          <w:szCs w:val="28"/>
        </w:rPr>
      </w:pPr>
      <w:r w:rsidRPr="00AA03A2">
        <w:rPr>
          <w:sz w:val="28"/>
          <w:szCs w:val="28"/>
        </w:rPr>
        <w:t>В стране пока сохраняется заметная инфляция, деятельность коммерческих банков зачастую не отвечает международным стандартам, а это требует от главного банка страны дополнительных усилий как в сфере регулирования денежного обращения, так и в области надзора за деятельностью национальных</w:t>
      </w:r>
      <w:r w:rsidR="00AA03A2">
        <w:rPr>
          <w:sz w:val="28"/>
          <w:szCs w:val="28"/>
        </w:rPr>
        <w:t xml:space="preserve"> </w:t>
      </w:r>
      <w:r w:rsidRPr="00AA03A2">
        <w:rPr>
          <w:sz w:val="28"/>
          <w:szCs w:val="28"/>
        </w:rPr>
        <w:t>денежно – кредитных институтов.</w:t>
      </w:r>
    </w:p>
    <w:p w:rsidR="003F5D8A" w:rsidRPr="00AA03A2" w:rsidRDefault="003F5D8A" w:rsidP="00AA03A2">
      <w:pPr>
        <w:spacing w:line="360" w:lineRule="auto"/>
        <w:ind w:firstLine="709"/>
        <w:jc w:val="both"/>
        <w:rPr>
          <w:sz w:val="28"/>
          <w:szCs w:val="28"/>
        </w:rPr>
      </w:pPr>
      <w:r w:rsidRPr="00AA03A2">
        <w:rPr>
          <w:sz w:val="28"/>
          <w:szCs w:val="28"/>
        </w:rPr>
        <w:t>От доверия, которое испытывают экономические субъекты к национальному эмиссионному центру, во многом зависят инвестиционная и хозяйственная активность, устойчивость экономического развития и стабильность денежной единицы. Уровень доверия к центральному банку – это барометр деловой активности в стране, показатель эффективности денежно – кредитных и в целом экономических отношений в обществе.</w:t>
      </w:r>
    </w:p>
    <w:p w:rsidR="003F5D8A" w:rsidRPr="00AA03A2" w:rsidRDefault="003F5D8A" w:rsidP="00AA03A2">
      <w:pPr>
        <w:spacing w:line="360" w:lineRule="auto"/>
        <w:ind w:firstLine="709"/>
        <w:jc w:val="both"/>
        <w:rPr>
          <w:sz w:val="28"/>
          <w:szCs w:val="28"/>
        </w:rPr>
      </w:pPr>
      <w:r w:rsidRPr="00AA03A2">
        <w:rPr>
          <w:sz w:val="28"/>
          <w:szCs w:val="28"/>
        </w:rPr>
        <w:t>Государственное регулирование банковской деятельности в рыночной экономике осуществляется прежде всего в рамках самой банковской системы и находит свое выражение в воздействии на коммерческие банки</w:t>
      </w:r>
      <w:r w:rsidR="00AA03A2">
        <w:rPr>
          <w:sz w:val="28"/>
          <w:szCs w:val="28"/>
        </w:rPr>
        <w:t xml:space="preserve"> </w:t>
      </w:r>
      <w:r w:rsidRPr="00AA03A2">
        <w:rPr>
          <w:sz w:val="28"/>
          <w:szCs w:val="28"/>
        </w:rPr>
        <w:t>Центробанка. Оно необходимо для осуществления законодательно определённых задач общественного воспроизводства.</w:t>
      </w:r>
    </w:p>
    <w:p w:rsidR="003F5D8A" w:rsidRPr="00AA03A2" w:rsidRDefault="003F5D8A" w:rsidP="00AA03A2">
      <w:pPr>
        <w:spacing w:line="360" w:lineRule="auto"/>
        <w:ind w:firstLine="709"/>
        <w:jc w:val="both"/>
        <w:rPr>
          <w:sz w:val="28"/>
          <w:szCs w:val="28"/>
        </w:rPr>
      </w:pPr>
      <w:r w:rsidRPr="00AA03A2">
        <w:rPr>
          <w:sz w:val="28"/>
          <w:szCs w:val="28"/>
        </w:rPr>
        <w:t>В банковской системе России ЦБ РФ (ЦБР) определён как главный банк страны и кредитор последней инстанции. Он находится в государственной собственности и служит основным субъектом</w:t>
      </w:r>
      <w:r w:rsidR="00AA03A2">
        <w:rPr>
          <w:sz w:val="28"/>
          <w:szCs w:val="28"/>
        </w:rPr>
        <w:t xml:space="preserve"> </w:t>
      </w:r>
      <w:r w:rsidRPr="00AA03A2">
        <w:rPr>
          <w:sz w:val="28"/>
          <w:szCs w:val="28"/>
        </w:rPr>
        <w:t>госрегулирования функционирования коммерческих банков.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w:t>
      </w:r>
    </w:p>
    <w:p w:rsidR="003F5D8A" w:rsidRPr="00AA03A2" w:rsidRDefault="003F5D8A" w:rsidP="00AA03A2">
      <w:pPr>
        <w:spacing w:line="360" w:lineRule="auto"/>
        <w:ind w:firstLine="709"/>
        <w:jc w:val="both"/>
        <w:rPr>
          <w:sz w:val="28"/>
          <w:szCs w:val="28"/>
        </w:rPr>
      </w:pPr>
      <w:r w:rsidRPr="00AA03A2">
        <w:rPr>
          <w:sz w:val="28"/>
          <w:szCs w:val="28"/>
        </w:rPr>
        <w:t>Вопрос о сущности Центрального банка не так прост, как кажется на первый взгляд.</w:t>
      </w:r>
      <w:r w:rsidR="00AA03A2">
        <w:rPr>
          <w:sz w:val="28"/>
          <w:szCs w:val="28"/>
        </w:rPr>
        <w:t xml:space="preserve"> </w:t>
      </w:r>
      <w:r w:rsidRPr="00AA03A2">
        <w:rPr>
          <w:sz w:val="28"/>
          <w:szCs w:val="28"/>
        </w:rPr>
        <w:t>Банки подобного типа занимаются самыми разнообразным видами деятельности. Они не только проводят традиционные для банков операции по кредитованию, организации расчетов в наличной и безналичной формах, хранят денежные средства клиентов, эмитируют платежные средства, но и управляют золотовалютными резервами страны, анализируют и прогнозируют состояние национальной экономики, выполняют надзорную и контрольные функции.</w:t>
      </w:r>
    </w:p>
    <w:p w:rsidR="003F5D8A" w:rsidRPr="00AA03A2" w:rsidRDefault="003F5D8A" w:rsidP="00AA03A2">
      <w:pPr>
        <w:spacing w:line="360" w:lineRule="auto"/>
        <w:ind w:firstLine="709"/>
        <w:jc w:val="both"/>
        <w:rPr>
          <w:sz w:val="28"/>
          <w:szCs w:val="28"/>
        </w:rPr>
      </w:pPr>
      <w:r w:rsidRPr="00AA03A2">
        <w:rPr>
          <w:sz w:val="28"/>
          <w:szCs w:val="28"/>
        </w:rPr>
        <w:t>ЦБР, как и Центробанк любой страны, решает задачу контроля объёма и структуры денежной массы в обращении.</w:t>
      </w:r>
      <w:r w:rsidR="00AA03A2">
        <w:rPr>
          <w:sz w:val="28"/>
          <w:szCs w:val="28"/>
        </w:rPr>
        <w:t xml:space="preserve"> </w:t>
      </w:r>
      <w:r w:rsidRPr="00AA03A2">
        <w:rPr>
          <w:sz w:val="28"/>
          <w:szCs w:val="28"/>
        </w:rPr>
        <w:t>Важно, иметь ввиду, что в рыночной экономике эмиссия денег осуществляется преимущественно в процессе Депозитно-ссудных операций коммерческих банков, которые в отличие от Центробанка суть функционирующие кредитные учреждения, непосредственно связанные со сферами производства и обращения. Именно через влияние на эти учреждения, в частности на динамику их депозитов, на их активные, прежде всего ссудные, операции Центробанк оказывается в состоянии регулировать макроэкономические процессы.</w:t>
      </w:r>
    </w:p>
    <w:p w:rsidR="003F5D8A" w:rsidRPr="00AA03A2" w:rsidRDefault="003F5D8A" w:rsidP="00AA03A2">
      <w:pPr>
        <w:spacing w:line="360" w:lineRule="auto"/>
        <w:ind w:firstLine="709"/>
        <w:jc w:val="both"/>
        <w:rPr>
          <w:sz w:val="28"/>
          <w:szCs w:val="28"/>
        </w:rPr>
      </w:pPr>
      <w:r w:rsidRPr="00AA03A2">
        <w:rPr>
          <w:sz w:val="28"/>
          <w:szCs w:val="28"/>
        </w:rPr>
        <w:t>Одна из ключевых задач ЦБР по управлению денежно-кредитными отношениями - обеспечение надежности и поддержание стабильности банковской системы, позволяющие избежать разрушительных для экономике банкротств банков.</w:t>
      </w:r>
    </w:p>
    <w:p w:rsidR="003F5D8A" w:rsidRPr="00AA03A2" w:rsidRDefault="003F5D8A" w:rsidP="00AA03A2">
      <w:pPr>
        <w:spacing w:line="360" w:lineRule="auto"/>
        <w:ind w:firstLine="709"/>
        <w:jc w:val="both"/>
        <w:rPr>
          <w:sz w:val="28"/>
          <w:szCs w:val="28"/>
        </w:rPr>
      </w:pPr>
      <w:r w:rsidRPr="00AA03A2">
        <w:rPr>
          <w:sz w:val="28"/>
          <w:szCs w:val="28"/>
        </w:rPr>
        <w:t>Работая в сфере</w:t>
      </w:r>
      <w:r w:rsidR="00AA03A2">
        <w:rPr>
          <w:sz w:val="28"/>
          <w:szCs w:val="28"/>
        </w:rPr>
        <w:t xml:space="preserve"> </w:t>
      </w:r>
      <w:r w:rsidRPr="00AA03A2">
        <w:rPr>
          <w:sz w:val="28"/>
          <w:szCs w:val="28"/>
        </w:rPr>
        <w:t>экономических</w:t>
      </w:r>
      <w:r w:rsidR="00AA03A2">
        <w:rPr>
          <w:sz w:val="28"/>
          <w:szCs w:val="28"/>
        </w:rPr>
        <w:t xml:space="preserve"> </w:t>
      </w:r>
      <w:r w:rsidRPr="00AA03A2">
        <w:rPr>
          <w:sz w:val="28"/>
          <w:szCs w:val="28"/>
        </w:rPr>
        <w:t>отношений на макро – и микроуровнях, центральные банки занимаются вопросами материально – технического обеспечения и эксплуатации вверенных им объектов и оборудования, располагают собственными технологическими центрами и информационными системами, собирают и обрабатывают соответствующую информацию. Сочетание экономических, организационных и материально – технических операций в известной степени формулирует сущность центрального</w:t>
      </w:r>
      <w:r w:rsidR="00AA03A2">
        <w:rPr>
          <w:sz w:val="28"/>
          <w:szCs w:val="28"/>
        </w:rPr>
        <w:t xml:space="preserve"> </w:t>
      </w:r>
      <w:r w:rsidRPr="00AA03A2">
        <w:rPr>
          <w:sz w:val="28"/>
          <w:szCs w:val="28"/>
        </w:rPr>
        <w:t>банка, делает его «многоликим институтов».</w:t>
      </w:r>
    </w:p>
    <w:p w:rsidR="003F5D8A" w:rsidRPr="00AA03A2" w:rsidRDefault="003F5D8A" w:rsidP="00AA03A2">
      <w:pPr>
        <w:spacing w:line="360" w:lineRule="auto"/>
        <w:ind w:firstLine="709"/>
        <w:jc w:val="both"/>
        <w:rPr>
          <w:sz w:val="28"/>
          <w:szCs w:val="28"/>
        </w:rPr>
      </w:pPr>
      <w:r w:rsidRPr="00AA03A2">
        <w:rPr>
          <w:sz w:val="28"/>
          <w:szCs w:val="28"/>
        </w:rPr>
        <w:t>Надёжность и стабильность банковской системы необходима последующим причинам:</w:t>
      </w:r>
    </w:p>
    <w:p w:rsidR="003F5D8A" w:rsidRPr="00AA03A2" w:rsidRDefault="003F5D8A" w:rsidP="00AA03A2">
      <w:pPr>
        <w:widowControl w:val="0"/>
        <w:spacing w:line="360" w:lineRule="auto"/>
        <w:ind w:firstLine="709"/>
        <w:jc w:val="both"/>
        <w:rPr>
          <w:sz w:val="28"/>
          <w:szCs w:val="28"/>
        </w:rPr>
      </w:pPr>
      <w:r w:rsidRPr="00AA03A2">
        <w:rPr>
          <w:sz w:val="28"/>
          <w:szCs w:val="28"/>
        </w:rPr>
        <w:t>-</w:t>
      </w:r>
      <w:r w:rsidR="00AA03A2">
        <w:rPr>
          <w:sz w:val="28"/>
          <w:szCs w:val="28"/>
        </w:rPr>
        <w:t xml:space="preserve"> </w:t>
      </w:r>
      <w:r w:rsidRPr="00AA03A2">
        <w:rPr>
          <w:sz w:val="28"/>
          <w:szCs w:val="28"/>
        </w:rPr>
        <w:t>без них вообще невозможно выполнение ЦБР своих задач;</w:t>
      </w:r>
    </w:p>
    <w:p w:rsidR="003F5D8A" w:rsidRPr="00AA03A2" w:rsidRDefault="003F5D8A" w:rsidP="00AA03A2">
      <w:pPr>
        <w:widowControl w:val="0"/>
        <w:spacing w:line="360" w:lineRule="auto"/>
        <w:ind w:firstLine="709"/>
        <w:jc w:val="both"/>
        <w:rPr>
          <w:sz w:val="28"/>
          <w:szCs w:val="28"/>
        </w:rPr>
      </w:pPr>
      <w:r w:rsidRPr="00AA03A2">
        <w:rPr>
          <w:sz w:val="28"/>
          <w:szCs w:val="28"/>
        </w:rPr>
        <w:t>- коммерческие банки играют существенная роль в процессе общественного производства и от их стабильности зависит развитие экономики;</w:t>
      </w:r>
    </w:p>
    <w:p w:rsidR="003F5D8A" w:rsidRPr="00AA03A2" w:rsidRDefault="003F5D8A" w:rsidP="00AA03A2">
      <w:pPr>
        <w:spacing w:line="360" w:lineRule="auto"/>
        <w:ind w:firstLine="709"/>
        <w:jc w:val="both"/>
        <w:rPr>
          <w:sz w:val="28"/>
          <w:szCs w:val="28"/>
        </w:rPr>
      </w:pPr>
      <w:r w:rsidRPr="00AA03A2">
        <w:rPr>
          <w:sz w:val="28"/>
          <w:szCs w:val="28"/>
        </w:rPr>
        <w:t>- деятельность коммерческих банков характеризуется повышенной финансовой уязвимостью из-за высокого удельного веса в их пассивных привлеченных средств, в том числе централизованных банковских кредитов.</w:t>
      </w:r>
    </w:p>
    <w:p w:rsidR="003F5D8A" w:rsidRPr="00AA03A2" w:rsidRDefault="003F5D8A" w:rsidP="00AA03A2">
      <w:pPr>
        <w:spacing w:line="360" w:lineRule="auto"/>
        <w:ind w:firstLine="709"/>
        <w:jc w:val="both"/>
        <w:rPr>
          <w:sz w:val="28"/>
          <w:szCs w:val="28"/>
        </w:rPr>
      </w:pPr>
      <w:r w:rsidRPr="00AA03A2">
        <w:rPr>
          <w:sz w:val="28"/>
          <w:szCs w:val="28"/>
        </w:rPr>
        <w:t>Рассматриваемая задача ЦБР</w:t>
      </w:r>
      <w:r w:rsidR="00AA03A2">
        <w:rPr>
          <w:sz w:val="28"/>
          <w:szCs w:val="28"/>
        </w:rPr>
        <w:t xml:space="preserve"> </w:t>
      </w:r>
      <w:r w:rsidRPr="00AA03A2">
        <w:rPr>
          <w:sz w:val="28"/>
          <w:szCs w:val="28"/>
        </w:rPr>
        <w:t>достигается в процессе решения таких двух конкретных проблем, как регулирование рынка кредитных ресурсов и защита вкладчиков коммерческих банков от финансовых потерь, весьма вероятных, пока банки эти ещё весьма слабы.</w:t>
      </w:r>
    </w:p>
    <w:p w:rsidR="003F5D8A" w:rsidRPr="00AA03A2" w:rsidRDefault="003F5D8A" w:rsidP="00AA03A2">
      <w:pPr>
        <w:spacing w:line="360" w:lineRule="auto"/>
        <w:ind w:firstLine="709"/>
        <w:jc w:val="both"/>
        <w:rPr>
          <w:sz w:val="28"/>
          <w:szCs w:val="28"/>
        </w:rPr>
      </w:pPr>
      <w:r w:rsidRPr="00AA03A2">
        <w:rPr>
          <w:sz w:val="28"/>
          <w:szCs w:val="28"/>
        </w:rPr>
        <w:t>Воздействие Центробанка на деятельность коммерческих банков может осуществляться методами, носящими как сугубо экономический (т.е. косвенный), так и экономико-административный (прямой ).</w:t>
      </w:r>
    </w:p>
    <w:p w:rsidR="003F5D8A" w:rsidRPr="00AA03A2" w:rsidRDefault="003F5D8A" w:rsidP="00AA03A2">
      <w:pPr>
        <w:spacing w:line="360" w:lineRule="auto"/>
        <w:ind w:firstLine="709"/>
        <w:jc w:val="both"/>
        <w:rPr>
          <w:sz w:val="28"/>
          <w:szCs w:val="28"/>
        </w:rPr>
      </w:pPr>
      <w:r w:rsidRPr="00AA03A2">
        <w:rPr>
          <w:sz w:val="28"/>
          <w:szCs w:val="28"/>
        </w:rPr>
        <w:t>Кредитное регулирование, далее, включает совокупность методов, выбор которых зависит от объекта и цели регулирования, а также от степени зрелости рыночных отношений. В процессе воздействия на работу коммерческих банков объектом регулирования ЦБР становятся определенные макроэкономические характеристики использования кредита, позволяющие, с одной стороны, влиять на экономику в целом, а с другой, - обеспечивать ликвидность банковской системы.</w:t>
      </w:r>
    </w:p>
    <w:p w:rsidR="003F5D8A" w:rsidRPr="00AA03A2" w:rsidRDefault="003F5D8A" w:rsidP="00AA03A2">
      <w:pPr>
        <w:spacing w:line="360" w:lineRule="auto"/>
        <w:ind w:firstLine="709"/>
        <w:jc w:val="both"/>
        <w:rPr>
          <w:spacing w:val="2"/>
          <w:sz w:val="28"/>
          <w:szCs w:val="28"/>
        </w:rPr>
      </w:pPr>
      <w:r w:rsidRPr="00AA03A2">
        <w:rPr>
          <w:sz w:val="28"/>
          <w:szCs w:val="28"/>
        </w:rPr>
        <w:t xml:space="preserve">Для того, чтобы ответить на вопрос, в чем состоит сущность центрального банка, необходимо, во – первых, определить, что наряду с его общими признаками является его спецификой, во – вторых, что составляет основу его деятельности, </w:t>
      </w:r>
      <w:r w:rsidRPr="00AA03A2">
        <w:rPr>
          <w:spacing w:val="5"/>
          <w:sz w:val="28"/>
          <w:szCs w:val="28"/>
        </w:rPr>
        <w:t xml:space="preserve">в – третьих, какова структура центрального банка. </w:t>
      </w:r>
      <w:r w:rsidRPr="00AA03A2">
        <w:rPr>
          <w:spacing w:val="6"/>
          <w:sz w:val="28"/>
          <w:szCs w:val="28"/>
        </w:rPr>
        <w:t xml:space="preserve">Только ответив на эти три вопроса, мы можно выяснить </w:t>
      </w:r>
      <w:r w:rsidRPr="00AA03A2">
        <w:rPr>
          <w:spacing w:val="2"/>
          <w:sz w:val="28"/>
          <w:szCs w:val="28"/>
        </w:rPr>
        <w:t>и дать определение сущности центрального банка.</w:t>
      </w:r>
    </w:p>
    <w:p w:rsidR="003F5D8A" w:rsidRPr="00AA03A2" w:rsidRDefault="003F5D8A" w:rsidP="00AA03A2">
      <w:pPr>
        <w:spacing w:line="360" w:lineRule="auto"/>
        <w:ind w:firstLine="709"/>
        <w:jc w:val="both"/>
        <w:rPr>
          <w:iCs/>
          <w:spacing w:val="-2"/>
          <w:sz w:val="28"/>
          <w:szCs w:val="28"/>
        </w:rPr>
      </w:pPr>
      <w:r w:rsidRPr="00AA03A2">
        <w:rPr>
          <w:spacing w:val="1"/>
          <w:sz w:val="28"/>
          <w:szCs w:val="28"/>
        </w:rPr>
        <w:t>Прежде всего</w:t>
      </w:r>
      <w:r w:rsidR="00AA03A2">
        <w:rPr>
          <w:spacing w:val="1"/>
          <w:sz w:val="28"/>
          <w:szCs w:val="28"/>
        </w:rPr>
        <w:t xml:space="preserve"> </w:t>
      </w:r>
      <w:r w:rsidRPr="00AA03A2">
        <w:rPr>
          <w:spacing w:val="1"/>
          <w:sz w:val="28"/>
          <w:szCs w:val="28"/>
        </w:rPr>
        <w:t xml:space="preserve">центральные банки относятся преимущественно к сфере экономических отношений. Поэтому центральный банк можно охарактеризовать как </w:t>
      </w:r>
      <w:r w:rsidRPr="00AA03A2">
        <w:rPr>
          <w:iCs/>
          <w:spacing w:val="1"/>
          <w:sz w:val="28"/>
          <w:szCs w:val="28"/>
        </w:rPr>
        <w:t>эко</w:t>
      </w:r>
      <w:r w:rsidRPr="00AA03A2">
        <w:rPr>
          <w:iCs/>
          <w:spacing w:val="-2"/>
          <w:sz w:val="28"/>
          <w:szCs w:val="28"/>
        </w:rPr>
        <w:t>номический институт</w:t>
      </w:r>
      <w:r w:rsidRPr="00AA03A2">
        <w:rPr>
          <w:i/>
          <w:iCs/>
          <w:spacing w:val="-2"/>
          <w:sz w:val="28"/>
          <w:szCs w:val="28"/>
        </w:rPr>
        <w:t>.</w:t>
      </w:r>
    </w:p>
    <w:p w:rsidR="003F5D8A" w:rsidRPr="00AA03A2" w:rsidRDefault="003F5D8A" w:rsidP="00AA03A2">
      <w:pPr>
        <w:spacing w:line="360" w:lineRule="auto"/>
        <w:ind w:firstLine="709"/>
        <w:jc w:val="both"/>
        <w:rPr>
          <w:sz w:val="28"/>
          <w:szCs w:val="28"/>
        </w:rPr>
      </w:pPr>
      <w:r w:rsidRPr="00AA03A2">
        <w:rPr>
          <w:spacing w:val="1"/>
          <w:sz w:val="28"/>
          <w:szCs w:val="28"/>
        </w:rPr>
        <w:t>В арсенале центрального банка преимущественно эко</w:t>
      </w:r>
      <w:r w:rsidRPr="00AA03A2">
        <w:rPr>
          <w:spacing w:val="-1"/>
          <w:sz w:val="28"/>
          <w:szCs w:val="28"/>
        </w:rPr>
        <w:t xml:space="preserve">номические методы регулирования, его денежно-кредитная </w:t>
      </w:r>
      <w:r w:rsidRPr="00AA03A2">
        <w:rPr>
          <w:spacing w:val="2"/>
          <w:sz w:val="28"/>
          <w:szCs w:val="28"/>
        </w:rPr>
        <w:t>политика основана на использовании денег, кредита, про</w:t>
      </w:r>
      <w:r w:rsidRPr="00AA03A2">
        <w:rPr>
          <w:spacing w:val="1"/>
          <w:sz w:val="28"/>
          <w:szCs w:val="28"/>
        </w:rPr>
        <w:t xml:space="preserve">цента, валютного курса как инструментов стимулирования </w:t>
      </w:r>
      <w:r w:rsidRPr="00AA03A2">
        <w:rPr>
          <w:spacing w:val="4"/>
          <w:sz w:val="28"/>
          <w:szCs w:val="28"/>
        </w:rPr>
        <w:t xml:space="preserve">экономического развития. Функционируя в сфере товарно-денежных отношений, центральный банк оказывается </w:t>
      </w:r>
      <w:r w:rsidRPr="00AA03A2">
        <w:rPr>
          <w:spacing w:val="3"/>
          <w:sz w:val="28"/>
          <w:szCs w:val="28"/>
        </w:rPr>
        <w:t>зависимым от степени их развития, их свертывание неиз</w:t>
      </w:r>
      <w:r w:rsidRPr="00AA03A2">
        <w:rPr>
          <w:sz w:val="28"/>
          <w:szCs w:val="28"/>
        </w:rPr>
        <w:t xml:space="preserve">бежно приводит к упразднению банка. Вместе с тем нельзя </w:t>
      </w:r>
      <w:r w:rsidRPr="00AA03A2">
        <w:rPr>
          <w:spacing w:val="-2"/>
          <w:sz w:val="28"/>
          <w:szCs w:val="28"/>
        </w:rPr>
        <w:t xml:space="preserve">не признать, что это не может составлять его сущность, ведь </w:t>
      </w:r>
      <w:r w:rsidRPr="00AA03A2">
        <w:rPr>
          <w:spacing w:val="-1"/>
          <w:sz w:val="28"/>
          <w:szCs w:val="28"/>
        </w:rPr>
        <w:t>экономическими видами деятельности заняты и другие эко</w:t>
      </w:r>
      <w:r w:rsidRPr="00AA03A2">
        <w:rPr>
          <w:spacing w:val="1"/>
          <w:sz w:val="28"/>
          <w:szCs w:val="28"/>
        </w:rPr>
        <w:t>номические субъекты. Наша задача при раскрытии сущно</w:t>
      </w:r>
      <w:r w:rsidRPr="00AA03A2">
        <w:rPr>
          <w:sz w:val="28"/>
          <w:szCs w:val="28"/>
        </w:rPr>
        <w:t xml:space="preserve">сти состоит в ином — не в показе всеобщего, свойственного </w:t>
      </w:r>
      <w:r w:rsidRPr="00AA03A2">
        <w:rPr>
          <w:spacing w:val="2"/>
          <w:sz w:val="28"/>
          <w:szCs w:val="28"/>
        </w:rPr>
        <w:t>для множества явлений, а в раскрытии особенного, специ</w:t>
      </w:r>
      <w:r w:rsidRPr="00AA03A2">
        <w:rPr>
          <w:sz w:val="28"/>
          <w:szCs w:val="28"/>
        </w:rPr>
        <w:t>фики деятельности, отличающей центральный банк от других институтов.</w:t>
      </w:r>
    </w:p>
    <w:p w:rsidR="003F5D8A" w:rsidRPr="00AA03A2" w:rsidRDefault="003F5D8A" w:rsidP="00AA03A2">
      <w:pPr>
        <w:spacing w:line="360" w:lineRule="auto"/>
        <w:ind w:firstLine="709"/>
        <w:jc w:val="both"/>
        <w:rPr>
          <w:spacing w:val="2"/>
          <w:sz w:val="28"/>
          <w:szCs w:val="28"/>
        </w:rPr>
      </w:pPr>
      <w:r w:rsidRPr="00AA03A2">
        <w:rPr>
          <w:spacing w:val="2"/>
          <w:sz w:val="28"/>
          <w:szCs w:val="28"/>
        </w:rPr>
        <w:t>В перечне выполняемых центральным банком опера</w:t>
      </w:r>
      <w:r w:rsidRPr="00AA03A2">
        <w:rPr>
          <w:spacing w:val="1"/>
          <w:sz w:val="28"/>
          <w:szCs w:val="28"/>
        </w:rPr>
        <w:t>ций заметно и другое немаловажное свойство: в большин</w:t>
      </w:r>
      <w:r w:rsidRPr="00AA03A2">
        <w:rPr>
          <w:sz w:val="28"/>
          <w:szCs w:val="28"/>
        </w:rPr>
        <w:t xml:space="preserve">стве своем все они связаны с обменом. Поэтому на полном </w:t>
      </w:r>
      <w:r w:rsidRPr="00AA03A2">
        <w:rPr>
          <w:spacing w:val="-1"/>
          <w:sz w:val="28"/>
          <w:szCs w:val="28"/>
        </w:rPr>
        <w:t xml:space="preserve">основании центральный банк можно назвать </w:t>
      </w:r>
      <w:r w:rsidRPr="00AA03A2">
        <w:rPr>
          <w:bCs/>
          <w:iCs/>
          <w:spacing w:val="-1"/>
          <w:sz w:val="28"/>
          <w:szCs w:val="28"/>
        </w:rPr>
        <w:t xml:space="preserve">институтом </w:t>
      </w:r>
      <w:r w:rsidRPr="00AA03A2">
        <w:rPr>
          <w:bCs/>
          <w:iCs/>
          <w:spacing w:val="10"/>
          <w:sz w:val="28"/>
          <w:szCs w:val="28"/>
        </w:rPr>
        <w:t>обмена</w:t>
      </w:r>
      <w:r w:rsidRPr="00AA03A2">
        <w:rPr>
          <w:b/>
          <w:bCs/>
          <w:iCs/>
          <w:spacing w:val="10"/>
          <w:sz w:val="28"/>
          <w:szCs w:val="28"/>
        </w:rPr>
        <w:t xml:space="preserve">, </w:t>
      </w:r>
      <w:r w:rsidRPr="00AA03A2">
        <w:rPr>
          <w:spacing w:val="10"/>
          <w:sz w:val="28"/>
          <w:szCs w:val="28"/>
        </w:rPr>
        <w:t xml:space="preserve">обслуживающим переход материальных благ </w:t>
      </w:r>
      <w:r w:rsidRPr="00AA03A2">
        <w:rPr>
          <w:bCs/>
          <w:spacing w:val="6"/>
          <w:sz w:val="28"/>
          <w:szCs w:val="28"/>
        </w:rPr>
        <w:t xml:space="preserve">от </w:t>
      </w:r>
      <w:r w:rsidRPr="00AA03A2">
        <w:rPr>
          <w:spacing w:val="6"/>
          <w:sz w:val="28"/>
          <w:szCs w:val="28"/>
        </w:rPr>
        <w:t xml:space="preserve">одного экономического субъекта к другому. Нельзя, однако, утверждать, что в данной сфере экономических </w:t>
      </w:r>
      <w:r w:rsidRPr="00AA03A2">
        <w:rPr>
          <w:spacing w:val="9"/>
          <w:sz w:val="28"/>
          <w:szCs w:val="28"/>
        </w:rPr>
        <w:t xml:space="preserve">отношений функционирует только центральный банк. </w:t>
      </w:r>
      <w:r w:rsidRPr="00AA03A2">
        <w:rPr>
          <w:spacing w:val="-1"/>
          <w:sz w:val="28"/>
          <w:szCs w:val="28"/>
        </w:rPr>
        <w:t>Наряду с ним в фазе обмена функционируют и другие орга</w:t>
      </w:r>
      <w:r w:rsidRPr="00AA03A2">
        <w:rPr>
          <w:spacing w:val="2"/>
          <w:sz w:val="28"/>
          <w:szCs w:val="28"/>
        </w:rPr>
        <w:t>низации, в том числе торговые и посреднические.</w:t>
      </w:r>
    </w:p>
    <w:p w:rsidR="003F5D8A" w:rsidRPr="00AA03A2" w:rsidRDefault="003F5D8A" w:rsidP="00AA03A2">
      <w:pPr>
        <w:spacing w:line="360" w:lineRule="auto"/>
        <w:ind w:firstLine="709"/>
        <w:jc w:val="both"/>
        <w:rPr>
          <w:spacing w:val="2"/>
          <w:sz w:val="28"/>
          <w:szCs w:val="28"/>
        </w:rPr>
      </w:pPr>
      <w:r w:rsidRPr="00AA03A2">
        <w:rPr>
          <w:spacing w:val="1"/>
          <w:sz w:val="28"/>
          <w:szCs w:val="28"/>
        </w:rPr>
        <w:t>Деятельность центрального банка в сфере обмена про</w:t>
      </w:r>
      <w:r w:rsidRPr="00AA03A2">
        <w:rPr>
          <w:spacing w:val="7"/>
          <w:sz w:val="28"/>
          <w:szCs w:val="28"/>
        </w:rPr>
        <w:t xml:space="preserve">дуктов и услуг, следовательно, не может быть отнесена </w:t>
      </w:r>
      <w:r w:rsidRPr="00AA03A2">
        <w:rPr>
          <w:spacing w:val="6"/>
          <w:sz w:val="28"/>
          <w:szCs w:val="28"/>
        </w:rPr>
        <w:t xml:space="preserve">к специфическим видам деятельности. Характеристика </w:t>
      </w:r>
      <w:r w:rsidRPr="00AA03A2">
        <w:rPr>
          <w:spacing w:val="3"/>
          <w:sz w:val="28"/>
          <w:szCs w:val="28"/>
        </w:rPr>
        <w:t>центрального банка как института обмена выражает важ</w:t>
      </w:r>
      <w:r w:rsidRPr="00AA03A2">
        <w:rPr>
          <w:spacing w:val="-1"/>
          <w:sz w:val="28"/>
          <w:szCs w:val="28"/>
        </w:rPr>
        <w:t>ную сторону его деятельности, где тем не менее проявляет</w:t>
      </w:r>
      <w:r w:rsidRPr="00AA03A2">
        <w:rPr>
          <w:spacing w:val="3"/>
          <w:sz w:val="28"/>
          <w:szCs w:val="28"/>
        </w:rPr>
        <w:t>ся не его специфика, а одна из сторон, свойственная дея</w:t>
      </w:r>
      <w:r w:rsidRPr="00AA03A2">
        <w:rPr>
          <w:spacing w:val="2"/>
          <w:sz w:val="28"/>
          <w:szCs w:val="28"/>
        </w:rPr>
        <w:t>тельности и других экономических субъектов.</w:t>
      </w:r>
    </w:p>
    <w:p w:rsidR="003F5D8A" w:rsidRPr="00AA03A2" w:rsidRDefault="003F5D8A" w:rsidP="00AA03A2">
      <w:pPr>
        <w:spacing w:line="360" w:lineRule="auto"/>
        <w:ind w:firstLine="709"/>
        <w:jc w:val="both"/>
        <w:rPr>
          <w:spacing w:val="5"/>
          <w:sz w:val="28"/>
          <w:szCs w:val="28"/>
        </w:rPr>
      </w:pPr>
      <w:r w:rsidRPr="00AA03A2">
        <w:rPr>
          <w:sz w:val="28"/>
          <w:szCs w:val="28"/>
        </w:rPr>
        <w:t xml:space="preserve">В определенном смысле центральный банк — это </w:t>
      </w:r>
      <w:r w:rsidRPr="00AA03A2">
        <w:rPr>
          <w:bCs/>
          <w:iCs/>
          <w:sz w:val="28"/>
          <w:szCs w:val="28"/>
        </w:rPr>
        <w:t>тор</w:t>
      </w:r>
      <w:r w:rsidRPr="00AA03A2">
        <w:rPr>
          <w:bCs/>
          <w:iCs/>
          <w:spacing w:val="-1"/>
          <w:sz w:val="28"/>
          <w:szCs w:val="28"/>
        </w:rPr>
        <w:t>говый</w:t>
      </w:r>
      <w:r w:rsidR="00AA03A2">
        <w:rPr>
          <w:bCs/>
          <w:iCs/>
          <w:spacing w:val="-1"/>
          <w:sz w:val="28"/>
          <w:szCs w:val="28"/>
        </w:rPr>
        <w:t xml:space="preserve"> </w:t>
      </w:r>
      <w:r w:rsidRPr="00AA03A2">
        <w:rPr>
          <w:bCs/>
          <w:iCs/>
          <w:spacing w:val="-1"/>
          <w:sz w:val="28"/>
          <w:szCs w:val="28"/>
        </w:rPr>
        <w:t>институт</w:t>
      </w:r>
      <w:r w:rsidRPr="00AA03A2">
        <w:rPr>
          <w:b/>
          <w:bCs/>
          <w:iCs/>
          <w:spacing w:val="-1"/>
          <w:sz w:val="28"/>
          <w:szCs w:val="28"/>
        </w:rPr>
        <w:t xml:space="preserve">. </w:t>
      </w:r>
      <w:r w:rsidRPr="00AA03A2">
        <w:rPr>
          <w:spacing w:val="-1"/>
          <w:sz w:val="28"/>
          <w:szCs w:val="28"/>
        </w:rPr>
        <w:t xml:space="preserve">Аккумулируя на своих счетах денежные </w:t>
      </w:r>
      <w:r w:rsidRPr="00AA03A2">
        <w:rPr>
          <w:spacing w:val="4"/>
          <w:sz w:val="28"/>
          <w:szCs w:val="28"/>
        </w:rPr>
        <w:t xml:space="preserve">средства клиентов (коммерческих банков), центральные </w:t>
      </w:r>
      <w:r w:rsidRPr="00AA03A2">
        <w:rPr>
          <w:spacing w:val="2"/>
          <w:sz w:val="28"/>
          <w:szCs w:val="28"/>
        </w:rPr>
        <w:t xml:space="preserve">банки осуществляют их перераспределение на возвратной </w:t>
      </w:r>
      <w:r w:rsidRPr="00AA03A2">
        <w:rPr>
          <w:sz w:val="28"/>
          <w:szCs w:val="28"/>
        </w:rPr>
        <w:t>основе, кредитуя временные потребности тех банков, кото</w:t>
      </w:r>
      <w:r w:rsidRPr="00AA03A2">
        <w:rPr>
          <w:spacing w:val="3"/>
          <w:sz w:val="28"/>
          <w:szCs w:val="28"/>
        </w:rPr>
        <w:t xml:space="preserve">рые нуждаются во временной денежной помощи в форме </w:t>
      </w:r>
      <w:r w:rsidRPr="00AA03A2">
        <w:rPr>
          <w:spacing w:val="5"/>
          <w:sz w:val="28"/>
          <w:szCs w:val="28"/>
        </w:rPr>
        <w:t>рефинансирования.</w:t>
      </w:r>
    </w:p>
    <w:p w:rsidR="003F5D8A" w:rsidRPr="00AA03A2" w:rsidRDefault="003F5D8A" w:rsidP="00AA03A2">
      <w:pPr>
        <w:shd w:val="clear" w:color="auto" w:fill="FFFFFF"/>
        <w:spacing w:line="360" w:lineRule="auto"/>
        <w:ind w:firstLine="709"/>
        <w:jc w:val="both"/>
        <w:rPr>
          <w:sz w:val="28"/>
          <w:szCs w:val="28"/>
        </w:rPr>
      </w:pPr>
      <w:r w:rsidRPr="00AA03A2">
        <w:rPr>
          <w:spacing w:val="5"/>
          <w:sz w:val="28"/>
          <w:szCs w:val="28"/>
        </w:rPr>
        <w:t>В равной степени это относится и к характеристике ц</w:t>
      </w:r>
      <w:r w:rsidRPr="00AA03A2">
        <w:rPr>
          <w:sz w:val="28"/>
          <w:szCs w:val="28"/>
        </w:rPr>
        <w:t xml:space="preserve">ентрального банка как </w:t>
      </w:r>
      <w:r w:rsidRPr="00AA03A2">
        <w:rPr>
          <w:bCs/>
          <w:iCs/>
          <w:sz w:val="28"/>
          <w:szCs w:val="28"/>
        </w:rPr>
        <w:t xml:space="preserve">общенационального учреждения. Важно отметить, что деятельность центрального банка проявляется преимущественно на макроуровне экономических отношений. Обеспечивая рациональную организацию денежного обращения, безынфляционное развитие, он </w:t>
      </w:r>
      <w:r w:rsidRPr="00AA03A2">
        <w:rPr>
          <w:spacing w:val="4"/>
          <w:sz w:val="28"/>
          <w:szCs w:val="28"/>
        </w:rPr>
        <w:t>он создает условия для сохранения цен</w:t>
      </w:r>
      <w:r w:rsidRPr="00AA03A2">
        <w:rPr>
          <w:spacing w:val="2"/>
          <w:sz w:val="28"/>
          <w:szCs w:val="28"/>
        </w:rPr>
        <w:t xml:space="preserve">ности денег и тем самым для социального развития всего </w:t>
      </w:r>
      <w:r w:rsidRPr="00AA03A2">
        <w:rPr>
          <w:spacing w:val="1"/>
          <w:sz w:val="28"/>
          <w:szCs w:val="28"/>
        </w:rPr>
        <w:t>общества и отдельных его граждан.</w:t>
      </w:r>
    </w:p>
    <w:p w:rsidR="003F5D8A" w:rsidRPr="00AA03A2" w:rsidRDefault="003F5D8A" w:rsidP="00AA03A2">
      <w:pPr>
        <w:shd w:val="clear" w:color="auto" w:fill="FFFFFF"/>
        <w:spacing w:line="360" w:lineRule="auto"/>
        <w:ind w:firstLine="709"/>
        <w:jc w:val="both"/>
        <w:rPr>
          <w:sz w:val="28"/>
          <w:szCs w:val="28"/>
        </w:rPr>
      </w:pPr>
      <w:r w:rsidRPr="00AA03A2">
        <w:rPr>
          <w:sz w:val="28"/>
          <w:szCs w:val="28"/>
        </w:rPr>
        <w:t xml:space="preserve">Вместе с тем как юридическое лицо центральный банк осуществляет отдельные операции с конкретными другими </w:t>
      </w:r>
      <w:r w:rsidRPr="00AA03A2">
        <w:rPr>
          <w:spacing w:val="7"/>
          <w:sz w:val="28"/>
          <w:szCs w:val="28"/>
        </w:rPr>
        <w:t>экономическими субъектами. Микроуровень экономи</w:t>
      </w:r>
      <w:r w:rsidRPr="00AA03A2">
        <w:rPr>
          <w:spacing w:val="-1"/>
          <w:sz w:val="28"/>
          <w:szCs w:val="28"/>
        </w:rPr>
        <w:t xml:space="preserve">ческих отношений здесь проявляется в полной мере, однако </w:t>
      </w:r>
      <w:r w:rsidRPr="00AA03A2">
        <w:rPr>
          <w:spacing w:val="14"/>
          <w:sz w:val="28"/>
          <w:szCs w:val="28"/>
        </w:rPr>
        <w:t xml:space="preserve">центральный, в отличие от других банков, работает </w:t>
      </w:r>
      <w:r w:rsidRPr="00AA03A2">
        <w:rPr>
          <w:spacing w:val="3"/>
          <w:sz w:val="28"/>
          <w:szCs w:val="28"/>
        </w:rPr>
        <w:t xml:space="preserve">не на себя, а на экономику в целом. Это и дает нам право </w:t>
      </w:r>
      <w:r w:rsidRPr="00AA03A2">
        <w:rPr>
          <w:sz w:val="28"/>
          <w:szCs w:val="28"/>
        </w:rPr>
        <w:t xml:space="preserve">охарактеризовать его деятельность как деятельность </w:t>
      </w:r>
      <w:r w:rsidRPr="00AA03A2">
        <w:rPr>
          <w:bCs/>
          <w:iCs/>
          <w:sz w:val="28"/>
          <w:szCs w:val="28"/>
        </w:rPr>
        <w:t>национального института.</w:t>
      </w:r>
      <w:r w:rsidRPr="00AA03A2">
        <w:rPr>
          <w:b/>
          <w:bCs/>
          <w:i/>
          <w:iCs/>
          <w:sz w:val="28"/>
          <w:szCs w:val="28"/>
        </w:rPr>
        <w:t xml:space="preserve"> </w:t>
      </w:r>
      <w:r w:rsidRPr="00AA03A2">
        <w:rPr>
          <w:sz w:val="28"/>
          <w:szCs w:val="28"/>
        </w:rPr>
        <w:t xml:space="preserve">Недаром в отдельных странах его </w:t>
      </w:r>
      <w:r w:rsidRPr="00AA03A2">
        <w:rPr>
          <w:spacing w:val="1"/>
          <w:sz w:val="28"/>
          <w:szCs w:val="28"/>
        </w:rPr>
        <w:t xml:space="preserve">называют национальным банком (например, Австрийский </w:t>
      </w:r>
      <w:r w:rsidRPr="00AA03A2">
        <w:rPr>
          <w:spacing w:val="6"/>
          <w:sz w:val="28"/>
          <w:szCs w:val="28"/>
        </w:rPr>
        <w:t xml:space="preserve">национальный банк), банком соответствующей страны </w:t>
      </w:r>
      <w:r w:rsidRPr="00AA03A2">
        <w:rPr>
          <w:spacing w:val="-3"/>
          <w:sz w:val="28"/>
          <w:szCs w:val="28"/>
        </w:rPr>
        <w:t>(например, Банк Англии, Банк России, Банк Франции), госу</w:t>
      </w:r>
      <w:r w:rsidRPr="00AA03A2">
        <w:rPr>
          <w:sz w:val="28"/>
          <w:szCs w:val="28"/>
        </w:rPr>
        <w:t xml:space="preserve">дарственным банком (например, ранее — Государственный </w:t>
      </w:r>
      <w:r w:rsidRPr="00AA03A2">
        <w:rPr>
          <w:spacing w:val="3"/>
          <w:sz w:val="28"/>
          <w:szCs w:val="28"/>
        </w:rPr>
        <w:t xml:space="preserve">банк СССР), подчеркивая тем самым общенациональный </w:t>
      </w:r>
      <w:r w:rsidRPr="00AA03A2">
        <w:rPr>
          <w:spacing w:val="2"/>
          <w:sz w:val="28"/>
          <w:szCs w:val="28"/>
        </w:rPr>
        <w:t>характер его деятельности.</w:t>
      </w:r>
    </w:p>
    <w:p w:rsidR="003F5D8A" w:rsidRPr="00AA03A2" w:rsidRDefault="003F5D8A" w:rsidP="00AA03A2">
      <w:pPr>
        <w:widowControl w:val="0"/>
        <w:shd w:val="clear" w:color="auto" w:fill="FFFFFF"/>
        <w:spacing w:line="360" w:lineRule="auto"/>
        <w:ind w:firstLine="709"/>
        <w:jc w:val="both"/>
        <w:rPr>
          <w:sz w:val="28"/>
          <w:szCs w:val="28"/>
        </w:rPr>
      </w:pPr>
      <w:r w:rsidRPr="00AA03A2">
        <w:rPr>
          <w:spacing w:val="7"/>
          <w:sz w:val="28"/>
          <w:szCs w:val="28"/>
        </w:rPr>
        <w:t xml:space="preserve">При всей важности данного свойства центрального </w:t>
      </w:r>
      <w:r w:rsidRPr="00AA03A2">
        <w:rPr>
          <w:spacing w:val="2"/>
          <w:sz w:val="28"/>
          <w:szCs w:val="28"/>
        </w:rPr>
        <w:t>банка (и здесь подчеркивающего своим названием привя</w:t>
      </w:r>
      <w:r w:rsidRPr="00AA03A2">
        <w:rPr>
          <w:spacing w:val="8"/>
          <w:sz w:val="28"/>
          <w:szCs w:val="28"/>
        </w:rPr>
        <w:t xml:space="preserve">занность его политики к политике центра, федерации, </w:t>
      </w:r>
      <w:r w:rsidRPr="00AA03A2">
        <w:rPr>
          <w:spacing w:val="4"/>
          <w:sz w:val="28"/>
          <w:szCs w:val="28"/>
        </w:rPr>
        <w:t xml:space="preserve">страны и нации в целом) оно не выступает, однако, тем </w:t>
      </w:r>
      <w:r w:rsidRPr="00AA03A2">
        <w:rPr>
          <w:spacing w:val="2"/>
          <w:sz w:val="28"/>
          <w:szCs w:val="28"/>
        </w:rPr>
        <w:t>качеством, которое присуще исключительно его деятель</w:t>
      </w:r>
      <w:r w:rsidRPr="00AA03A2">
        <w:rPr>
          <w:spacing w:val="-1"/>
          <w:sz w:val="28"/>
          <w:szCs w:val="28"/>
        </w:rPr>
        <w:t>ности. Известно, что практически во всех странах функцио</w:t>
      </w:r>
      <w:r w:rsidRPr="00AA03A2">
        <w:rPr>
          <w:spacing w:val="4"/>
          <w:sz w:val="28"/>
          <w:szCs w:val="28"/>
        </w:rPr>
        <w:t>нируют различного рода учреждения, проводящие поли</w:t>
      </w:r>
      <w:r w:rsidRPr="00AA03A2">
        <w:rPr>
          <w:spacing w:val="8"/>
          <w:sz w:val="28"/>
          <w:szCs w:val="28"/>
        </w:rPr>
        <w:t xml:space="preserve">тику государства в целом (например, различного рода </w:t>
      </w:r>
      <w:r w:rsidRPr="00AA03A2">
        <w:rPr>
          <w:spacing w:val="4"/>
          <w:sz w:val="28"/>
          <w:szCs w:val="28"/>
        </w:rPr>
        <w:t xml:space="preserve">инвестиционные и пенсионные фонды). Имеются также </w:t>
      </w:r>
      <w:r w:rsidRPr="00AA03A2">
        <w:rPr>
          <w:spacing w:val="1"/>
          <w:sz w:val="28"/>
          <w:szCs w:val="28"/>
        </w:rPr>
        <w:t>банки, именуемые государственными кредитными учреж</w:t>
      </w:r>
      <w:r w:rsidRPr="00AA03A2">
        <w:rPr>
          <w:spacing w:val="3"/>
          <w:sz w:val="28"/>
          <w:szCs w:val="28"/>
        </w:rPr>
        <w:t>дениями, первостепенной задачей которых является под</w:t>
      </w:r>
      <w:r w:rsidRPr="00AA03A2">
        <w:rPr>
          <w:spacing w:val="-3"/>
          <w:sz w:val="28"/>
          <w:szCs w:val="28"/>
        </w:rPr>
        <w:t>держка интересов государства в целом, а не отдельного юри</w:t>
      </w:r>
      <w:r w:rsidRPr="00AA03A2">
        <w:rPr>
          <w:spacing w:val="-1"/>
          <w:sz w:val="28"/>
          <w:szCs w:val="28"/>
        </w:rPr>
        <w:t xml:space="preserve">дического лица. Отдельные банки могут и не иметь в своем названии статуса государственного банка (например, банки </w:t>
      </w:r>
      <w:r w:rsidRPr="00AA03A2">
        <w:rPr>
          <w:sz w:val="28"/>
          <w:szCs w:val="28"/>
        </w:rPr>
        <w:t>реконструкции и развития), но так или иначе они осущест</w:t>
      </w:r>
      <w:r w:rsidRPr="00AA03A2">
        <w:rPr>
          <w:spacing w:val="-1"/>
          <w:sz w:val="28"/>
          <w:szCs w:val="28"/>
        </w:rPr>
        <w:t>вляют политику государства в целом и его отдельных реги</w:t>
      </w:r>
      <w:r w:rsidRPr="00AA03A2">
        <w:rPr>
          <w:spacing w:val="-2"/>
          <w:sz w:val="28"/>
          <w:szCs w:val="28"/>
        </w:rPr>
        <w:t>онов и отраслей (в последнем случае, например, банки, под</w:t>
      </w:r>
      <w:r w:rsidRPr="00AA03A2">
        <w:rPr>
          <w:spacing w:val="4"/>
          <w:sz w:val="28"/>
          <w:szCs w:val="28"/>
        </w:rPr>
        <w:t>держивающие развитие сельского хозяйства).</w:t>
      </w:r>
    </w:p>
    <w:p w:rsidR="003F5D8A" w:rsidRPr="00AA03A2" w:rsidRDefault="003F5D8A" w:rsidP="00AA03A2">
      <w:pPr>
        <w:widowControl w:val="0"/>
        <w:shd w:val="clear" w:color="auto" w:fill="FFFFFF"/>
        <w:spacing w:line="360" w:lineRule="auto"/>
        <w:ind w:firstLine="709"/>
        <w:jc w:val="both"/>
        <w:rPr>
          <w:sz w:val="28"/>
          <w:szCs w:val="28"/>
        </w:rPr>
      </w:pPr>
      <w:r w:rsidRPr="00AA03A2">
        <w:rPr>
          <w:spacing w:val="1"/>
          <w:sz w:val="28"/>
          <w:szCs w:val="28"/>
        </w:rPr>
        <w:t>В отличие от данных банков, выступающих как деловые государственные учреждения, деятельность централь</w:t>
      </w:r>
      <w:r w:rsidRPr="00AA03A2">
        <w:rPr>
          <w:spacing w:val="10"/>
          <w:sz w:val="28"/>
          <w:szCs w:val="28"/>
        </w:rPr>
        <w:t xml:space="preserve">ного банка не носит коммерческого характера. Центральный банк представляет собой </w:t>
      </w:r>
      <w:r w:rsidRPr="00AA03A2">
        <w:rPr>
          <w:bCs/>
          <w:spacing w:val="10"/>
          <w:sz w:val="28"/>
          <w:szCs w:val="28"/>
        </w:rPr>
        <w:t xml:space="preserve">некоммерческую </w:t>
      </w:r>
      <w:r w:rsidRPr="00AA03A2">
        <w:rPr>
          <w:bCs/>
          <w:spacing w:val="-3"/>
          <w:sz w:val="28"/>
          <w:szCs w:val="28"/>
        </w:rPr>
        <w:t xml:space="preserve">организацию. </w:t>
      </w:r>
      <w:r w:rsidRPr="00AA03A2">
        <w:rPr>
          <w:spacing w:val="-1"/>
          <w:sz w:val="28"/>
          <w:szCs w:val="28"/>
        </w:rPr>
        <w:t>Согласно другой точке зрения, центральный банк отно</w:t>
      </w:r>
      <w:r w:rsidRPr="00AA03A2">
        <w:rPr>
          <w:spacing w:val="3"/>
          <w:sz w:val="28"/>
          <w:szCs w:val="28"/>
        </w:rPr>
        <w:t xml:space="preserve">сится к числу коммерческих организаций, занимающихся </w:t>
      </w:r>
      <w:r w:rsidRPr="00AA03A2">
        <w:rPr>
          <w:spacing w:val="-1"/>
          <w:sz w:val="28"/>
          <w:szCs w:val="28"/>
        </w:rPr>
        <w:t xml:space="preserve">предпринимательской деятельностью и получающих от нее </w:t>
      </w:r>
      <w:r w:rsidRPr="00AA03A2">
        <w:rPr>
          <w:sz w:val="28"/>
          <w:szCs w:val="28"/>
        </w:rPr>
        <w:t>доход [32, с. 26].</w:t>
      </w:r>
    </w:p>
    <w:p w:rsidR="003F5D8A" w:rsidRPr="00AA03A2" w:rsidRDefault="003F5D8A" w:rsidP="00AA03A2">
      <w:pPr>
        <w:shd w:val="clear" w:color="auto" w:fill="FFFFFF"/>
        <w:spacing w:line="360" w:lineRule="auto"/>
        <w:ind w:firstLine="709"/>
        <w:jc w:val="both"/>
        <w:rPr>
          <w:spacing w:val="1"/>
          <w:sz w:val="28"/>
          <w:szCs w:val="28"/>
        </w:rPr>
      </w:pPr>
      <w:r w:rsidRPr="00AA03A2">
        <w:rPr>
          <w:spacing w:val="1"/>
          <w:sz w:val="28"/>
          <w:szCs w:val="28"/>
        </w:rPr>
        <w:t>Конечно, деятельность центрального банка разверты</w:t>
      </w:r>
      <w:r w:rsidRPr="00AA03A2">
        <w:rPr>
          <w:spacing w:val="5"/>
          <w:sz w:val="28"/>
          <w:szCs w:val="28"/>
        </w:rPr>
        <w:t>вается в</w:t>
      </w:r>
      <w:r w:rsidR="00AA03A2">
        <w:rPr>
          <w:spacing w:val="5"/>
          <w:sz w:val="28"/>
          <w:szCs w:val="28"/>
        </w:rPr>
        <w:t xml:space="preserve"> </w:t>
      </w:r>
      <w:r w:rsidRPr="00AA03A2">
        <w:rPr>
          <w:spacing w:val="5"/>
          <w:sz w:val="28"/>
          <w:szCs w:val="28"/>
        </w:rPr>
        <w:t xml:space="preserve">сфере экономических отношений. И как всякое </w:t>
      </w:r>
      <w:r w:rsidRPr="00AA03A2">
        <w:rPr>
          <w:spacing w:val="6"/>
          <w:sz w:val="28"/>
          <w:szCs w:val="28"/>
        </w:rPr>
        <w:t xml:space="preserve">экономическое учреждение он предоставляет экономическим субъектам свои продукты и услуги и так же, как </w:t>
      </w:r>
      <w:r w:rsidRPr="00AA03A2">
        <w:rPr>
          <w:spacing w:val="7"/>
          <w:sz w:val="28"/>
          <w:szCs w:val="28"/>
        </w:rPr>
        <w:t xml:space="preserve">и коммерческие банки, получает за них определенную </w:t>
      </w:r>
      <w:r w:rsidRPr="00AA03A2">
        <w:rPr>
          <w:spacing w:val="3"/>
          <w:sz w:val="28"/>
          <w:szCs w:val="28"/>
        </w:rPr>
        <w:t xml:space="preserve">плату, компенсирующую его затраты. В этой части такая </w:t>
      </w:r>
      <w:r w:rsidRPr="00AA03A2">
        <w:rPr>
          <w:spacing w:val="5"/>
          <w:sz w:val="28"/>
          <w:szCs w:val="28"/>
        </w:rPr>
        <w:t xml:space="preserve">деятельность может рассматриваться как разновидность </w:t>
      </w:r>
      <w:r w:rsidRPr="00AA03A2">
        <w:rPr>
          <w:spacing w:val="1"/>
          <w:sz w:val="28"/>
          <w:szCs w:val="28"/>
        </w:rPr>
        <w:t>предпринимательской. Однако в отличие от коммерческих организаций получение прибыли не служит основополагающим мотивом, целью деятельности центрального банка.</w:t>
      </w:r>
    </w:p>
    <w:p w:rsidR="003F5D8A" w:rsidRPr="00AA03A2" w:rsidRDefault="003F5D8A" w:rsidP="00AA03A2">
      <w:pPr>
        <w:shd w:val="clear" w:color="auto" w:fill="FFFFFF"/>
        <w:spacing w:line="360" w:lineRule="auto"/>
        <w:ind w:firstLine="709"/>
        <w:jc w:val="both"/>
        <w:rPr>
          <w:spacing w:val="2"/>
          <w:sz w:val="28"/>
          <w:szCs w:val="28"/>
        </w:rPr>
      </w:pPr>
      <w:r w:rsidRPr="00AA03A2">
        <w:rPr>
          <w:spacing w:val="3"/>
          <w:sz w:val="28"/>
          <w:szCs w:val="28"/>
        </w:rPr>
        <w:t xml:space="preserve">«Предпринимательской» деятельность центрального банка является и в том смысле, что он, функционируя как </w:t>
      </w:r>
      <w:r w:rsidRPr="00AA03A2">
        <w:rPr>
          <w:spacing w:val="5"/>
          <w:sz w:val="28"/>
          <w:szCs w:val="28"/>
        </w:rPr>
        <w:t xml:space="preserve">субъект экономических отношений, непременно что-то </w:t>
      </w:r>
      <w:r w:rsidRPr="00AA03A2">
        <w:rPr>
          <w:sz w:val="28"/>
          <w:szCs w:val="28"/>
        </w:rPr>
        <w:t xml:space="preserve">предпринимает, делает и поэтому считается предприятием. </w:t>
      </w:r>
      <w:r w:rsidRPr="00AA03A2">
        <w:rPr>
          <w:spacing w:val="-1"/>
          <w:sz w:val="28"/>
          <w:szCs w:val="28"/>
        </w:rPr>
        <w:t xml:space="preserve">Вместе с тем центральный банк, безусловно, нельзя назвать </w:t>
      </w:r>
      <w:r w:rsidRPr="00AA03A2">
        <w:rPr>
          <w:spacing w:val="5"/>
          <w:sz w:val="28"/>
          <w:szCs w:val="28"/>
        </w:rPr>
        <w:t xml:space="preserve">предприятием в общепринятом значении этого понятия, </w:t>
      </w:r>
      <w:r w:rsidRPr="00AA03A2">
        <w:rPr>
          <w:spacing w:val="1"/>
          <w:sz w:val="28"/>
          <w:szCs w:val="28"/>
        </w:rPr>
        <w:t xml:space="preserve">отображающего деятельность промышленного, сельскохозяйственного, строительного предприятия, производящего </w:t>
      </w:r>
      <w:r w:rsidRPr="00AA03A2">
        <w:rPr>
          <w:sz w:val="28"/>
          <w:szCs w:val="28"/>
        </w:rPr>
        <w:t xml:space="preserve">материальный продукт, либо торгового, осуществляющего </w:t>
      </w:r>
      <w:r w:rsidRPr="00AA03A2">
        <w:rPr>
          <w:spacing w:val="2"/>
          <w:sz w:val="28"/>
          <w:szCs w:val="28"/>
        </w:rPr>
        <w:t>обмен продуктами товаропроизводителей.</w:t>
      </w:r>
    </w:p>
    <w:p w:rsidR="003F5D8A" w:rsidRPr="00AA03A2" w:rsidRDefault="003F5D8A" w:rsidP="00AA03A2">
      <w:pPr>
        <w:shd w:val="clear" w:color="auto" w:fill="FFFFFF"/>
        <w:spacing w:line="360" w:lineRule="auto"/>
        <w:ind w:firstLine="709"/>
        <w:jc w:val="both"/>
        <w:rPr>
          <w:spacing w:val="1"/>
          <w:sz w:val="28"/>
          <w:szCs w:val="28"/>
        </w:rPr>
      </w:pPr>
      <w:r w:rsidRPr="00AA03A2">
        <w:rPr>
          <w:sz w:val="28"/>
          <w:szCs w:val="28"/>
        </w:rPr>
        <w:t xml:space="preserve">С другой стороны, центральный банк производит продукт (в этом смысле, как отмечалось, он — предприятие), конечно же, он «торгует» деньгами (и в этом смысле он — предприятие). Но </w:t>
      </w:r>
      <w:r w:rsidRPr="00AA03A2">
        <w:rPr>
          <w:bCs/>
          <w:sz w:val="28"/>
          <w:szCs w:val="28"/>
        </w:rPr>
        <w:t>деятельность центрального банка</w:t>
      </w:r>
      <w:r w:rsidRPr="00AA03A2">
        <w:rPr>
          <w:b/>
          <w:bCs/>
          <w:sz w:val="28"/>
          <w:szCs w:val="28"/>
        </w:rPr>
        <w:t xml:space="preserve"> </w:t>
      </w:r>
      <w:r w:rsidRPr="00AA03A2">
        <w:rPr>
          <w:sz w:val="28"/>
          <w:szCs w:val="28"/>
        </w:rPr>
        <w:t xml:space="preserve">— это </w:t>
      </w:r>
      <w:r w:rsidRPr="00AA03A2">
        <w:rPr>
          <w:spacing w:val="1"/>
          <w:sz w:val="28"/>
          <w:szCs w:val="28"/>
        </w:rPr>
        <w:t>особый вид деятельности.</w:t>
      </w:r>
    </w:p>
    <w:p w:rsidR="003F5D8A" w:rsidRPr="00AA03A2" w:rsidRDefault="003F5D8A" w:rsidP="00AA03A2">
      <w:pPr>
        <w:shd w:val="clear" w:color="auto" w:fill="FFFFFF"/>
        <w:spacing w:line="360" w:lineRule="auto"/>
        <w:ind w:firstLine="709"/>
        <w:jc w:val="both"/>
        <w:rPr>
          <w:spacing w:val="1"/>
          <w:sz w:val="28"/>
          <w:szCs w:val="28"/>
        </w:rPr>
      </w:pPr>
      <w:r w:rsidRPr="00AA03A2">
        <w:rPr>
          <w:spacing w:val="-1"/>
          <w:sz w:val="28"/>
          <w:szCs w:val="28"/>
        </w:rPr>
        <w:t xml:space="preserve">Определение центрального банка как предприятия вряд </w:t>
      </w:r>
      <w:r w:rsidRPr="00AA03A2">
        <w:rPr>
          <w:spacing w:val="3"/>
          <w:sz w:val="28"/>
          <w:szCs w:val="28"/>
        </w:rPr>
        <w:t>ли приближает нас к раскрытию его сути, ибо в экономи</w:t>
      </w:r>
      <w:r w:rsidRPr="00AA03A2">
        <w:rPr>
          <w:spacing w:val="5"/>
          <w:sz w:val="28"/>
          <w:szCs w:val="28"/>
        </w:rPr>
        <w:t xml:space="preserve">ческом пространстве функционирует множество самых разнообразных предприятий, все они что-то производят; </w:t>
      </w:r>
      <w:r w:rsidRPr="00AA03A2">
        <w:rPr>
          <w:sz w:val="28"/>
          <w:szCs w:val="28"/>
        </w:rPr>
        <w:t xml:space="preserve">в факте такого рода «предпринимательской» деятельности </w:t>
      </w:r>
      <w:r w:rsidRPr="00AA03A2">
        <w:rPr>
          <w:spacing w:val="1"/>
          <w:sz w:val="28"/>
          <w:szCs w:val="28"/>
        </w:rPr>
        <w:t>мы вряд ли сможем заметить такое свойство, которое при</w:t>
      </w:r>
      <w:r w:rsidRPr="00AA03A2">
        <w:rPr>
          <w:sz w:val="28"/>
          <w:szCs w:val="28"/>
        </w:rPr>
        <w:t xml:space="preserve">суще исключительно центральному банку и не проявляется </w:t>
      </w:r>
      <w:r w:rsidRPr="00AA03A2">
        <w:rPr>
          <w:spacing w:val="-2"/>
          <w:sz w:val="28"/>
          <w:szCs w:val="28"/>
        </w:rPr>
        <w:t>в других экономических субъектах. Дело не в том, что опре</w:t>
      </w:r>
      <w:r w:rsidRPr="00AA03A2">
        <w:rPr>
          <w:spacing w:val="3"/>
          <w:sz w:val="28"/>
          <w:szCs w:val="28"/>
        </w:rPr>
        <w:t xml:space="preserve">деленный экономический субъект обязательно действует, </w:t>
      </w:r>
      <w:r w:rsidRPr="00AA03A2">
        <w:rPr>
          <w:spacing w:val="1"/>
          <w:sz w:val="28"/>
          <w:szCs w:val="28"/>
        </w:rPr>
        <w:t>предпринимает, а что при этом он производит.</w:t>
      </w:r>
    </w:p>
    <w:p w:rsidR="003F5D8A" w:rsidRPr="00AA03A2" w:rsidRDefault="003F5D8A" w:rsidP="00AA03A2">
      <w:pPr>
        <w:shd w:val="clear" w:color="auto" w:fill="FFFFFF"/>
        <w:spacing w:line="360" w:lineRule="auto"/>
        <w:ind w:firstLine="709"/>
        <w:jc w:val="both"/>
        <w:rPr>
          <w:spacing w:val="5"/>
          <w:sz w:val="28"/>
          <w:szCs w:val="28"/>
        </w:rPr>
      </w:pPr>
      <w:r w:rsidRPr="00AA03A2">
        <w:rPr>
          <w:sz w:val="28"/>
          <w:szCs w:val="28"/>
        </w:rPr>
        <w:t>Сущность центрального банка – не в придании ему титула</w:t>
      </w:r>
      <w:r w:rsidR="00AA03A2">
        <w:rPr>
          <w:sz w:val="28"/>
          <w:szCs w:val="28"/>
        </w:rPr>
        <w:t xml:space="preserve"> </w:t>
      </w:r>
      <w:r w:rsidRPr="00AA03A2">
        <w:rPr>
          <w:sz w:val="28"/>
          <w:szCs w:val="28"/>
        </w:rPr>
        <w:t>«предприятия» как одного из множества других экономических субъектов, а в специфике того, что он производит.</w:t>
      </w:r>
      <w:r w:rsidR="00AA03A2">
        <w:rPr>
          <w:sz w:val="28"/>
          <w:szCs w:val="28"/>
        </w:rPr>
        <w:t xml:space="preserve"> </w:t>
      </w:r>
      <w:r w:rsidRPr="00AA03A2">
        <w:rPr>
          <w:spacing w:val="1"/>
          <w:sz w:val="28"/>
          <w:szCs w:val="28"/>
        </w:rPr>
        <w:t xml:space="preserve">Продукт центрального банка является результатом его </w:t>
      </w:r>
      <w:r w:rsidRPr="00AA03A2">
        <w:rPr>
          <w:spacing w:val="-2"/>
          <w:sz w:val="28"/>
          <w:szCs w:val="28"/>
        </w:rPr>
        <w:t xml:space="preserve">деятельности, результатом, во-первых, коллективного труда персонала банка как целого, а не отдельного его служащего. </w:t>
      </w:r>
      <w:r w:rsidRPr="00AA03A2">
        <w:rPr>
          <w:spacing w:val="3"/>
          <w:sz w:val="28"/>
          <w:szCs w:val="28"/>
        </w:rPr>
        <w:t xml:space="preserve">Результат этой деятельности, во-вторых, отображает разнообразие направлений функционирования центрального </w:t>
      </w:r>
      <w:r w:rsidRPr="00AA03A2">
        <w:rPr>
          <w:spacing w:val="1"/>
          <w:sz w:val="28"/>
          <w:szCs w:val="28"/>
        </w:rPr>
        <w:t xml:space="preserve">банка. </w:t>
      </w:r>
      <w:r w:rsidRPr="00AA03A2">
        <w:rPr>
          <w:sz w:val="28"/>
          <w:szCs w:val="28"/>
        </w:rPr>
        <w:t>При этом важно иметь в виду, что при раскрытии сущ</w:t>
      </w:r>
      <w:r w:rsidRPr="00AA03A2">
        <w:rPr>
          <w:spacing w:val="2"/>
          <w:sz w:val="28"/>
          <w:szCs w:val="28"/>
        </w:rPr>
        <w:t xml:space="preserve">ности центрального банка необходимо рассматривать его деятельность на макроуровне, по отношению к экономике </w:t>
      </w:r>
      <w:r w:rsidRPr="00AA03A2">
        <w:rPr>
          <w:sz w:val="28"/>
          <w:szCs w:val="28"/>
        </w:rPr>
        <w:t xml:space="preserve">в целом. Известно, что отдельные его могут вообще </w:t>
      </w:r>
      <w:r w:rsidRPr="00AA03A2">
        <w:rPr>
          <w:spacing w:val="-1"/>
          <w:sz w:val="28"/>
          <w:szCs w:val="28"/>
        </w:rPr>
        <w:t xml:space="preserve">в определенный период времени им не проводиться, однако </w:t>
      </w:r>
      <w:r w:rsidRPr="00AA03A2">
        <w:rPr>
          <w:sz w:val="28"/>
          <w:szCs w:val="28"/>
        </w:rPr>
        <w:t xml:space="preserve">от этого он не перестает быть банком. Раскрытие сущности банка требует анализа совокупности банковских операций, </w:t>
      </w:r>
      <w:r w:rsidRPr="00AA03A2">
        <w:rPr>
          <w:spacing w:val="10"/>
          <w:sz w:val="28"/>
          <w:szCs w:val="28"/>
        </w:rPr>
        <w:t>осуществляемых на протяжении длительного истори</w:t>
      </w:r>
      <w:r w:rsidRPr="00AA03A2">
        <w:rPr>
          <w:spacing w:val="3"/>
          <w:sz w:val="28"/>
          <w:szCs w:val="28"/>
        </w:rPr>
        <w:t xml:space="preserve">ческого развития. </w:t>
      </w:r>
      <w:r w:rsidRPr="00AA03A2">
        <w:rPr>
          <w:bCs/>
          <w:sz w:val="28"/>
          <w:szCs w:val="28"/>
        </w:rPr>
        <w:t xml:space="preserve">Центральный банк </w:t>
      </w:r>
      <w:r w:rsidRPr="00AA03A2">
        <w:rPr>
          <w:sz w:val="28"/>
          <w:szCs w:val="28"/>
        </w:rPr>
        <w:t>—</w:t>
      </w:r>
      <w:r w:rsidR="00AA03A2">
        <w:rPr>
          <w:sz w:val="28"/>
          <w:szCs w:val="28"/>
        </w:rPr>
        <w:t xml:space="preserve"> </w:t>
      </w:r>
      <w:r w:rsidRPr="00AA03A2">
        <w:rPr>
          <w:spacing w:val="5"/>
          <w:sz w:val="28"/>
          <w:szCs w:val="28"/>
        </w:rPr>
        <w:t>особое, другое экономическое образование, которое выполняет иные задачи, отличающие его от коммерческих банков. Конечно, деятельности центрального банка присущи</w:t>
      </w:r>
      <w:r w:rsidR="00AA03A2">
        <w:rPr>
          <w:spacing w:val="5"/>
          <w:sz w:val="28"/>
          <w:szCs w:val="28"/>
        </w:rPr>
        <w:t xml:space="preserve"> </w:t>
      </w:r>
      <w:r w:rsidRPr="00AA03A2">
        <w:rPr>
          <w:spacing w:val="8"/>
          <w:sz w:val="28"/>
          <w:szCs w:val="28"/>
        </w:rPr>
        <w:t>свои особенности. Отрицать это было бы бессмысленно. Вместе с тем его деят</w:t>
      </w:r>
      <w:r w:rsidRPr="00AA03A2">
        <w:rPr>
          <w:spacing w:val="4"/>
          <w:sz w:val="28"/>
          <w:szCs w:val="28"/>
        </w:rPr>
        <w:t>ельность, обладая бесспорными особенностями, тем не менее основана на банковском деле</w:t>
      </w:r>
      <w:r w:rsidRPr="00AA03A2">
        <w:rPr>
          <w:sz w:val="28"/>
          <w:szCs w:val="28"/>
        </w:rPr>
        <w:t xml:space="preserve">, деятельности банков как таковых. </w:t>
      </w:r>
      <w:r w:rsidRPr="00AA03A2">
        <w:rPr>
          <w:bCs/>
          <w:sz w:val="28"/>
          <w:szCs w:val="28"/>
        </w:rPr>
        <w:t xml:space="preserve">Центральный банк </w:t>
      </w:r>
      <w:r w:rsidRPr="00AA03A2">
        <w:rPr>
          <w:sz w:val="28"/>
          <w:szCs w:val="28"/>
        </w:rPr>
        <w:t xml:space="preserve">— это особый вид банка, </w:t>
      </w:r>
      <w:r w:rsidRPr="00AA03A2">
        <w:rPr>
          <w:spacing w:val="5"/>
          <w:sz w:val="28"/>
          <w:szCs w:val="28"/>
        </w:rPr>
        <w:t>а не отдельная новая конструкция, имеющая обособленную сущность.</w:t>
      </w:r>
    </w:p>
    <w:p w:rsidR="003F5D8A" w:rsidRPr="00AA03A2" w:rsidRDefault="003F5D8A" w:rsidP="00AA03A2">
      <w:pPr>
        <w:shd w:val="clear" w:color="auto" w:fill="FFFFFF"/>
        <w:spacing w:line="360" w:lineRule="auto"/>
        <w:ind w:firstLine="709"/>
        <w:jc w:val="both"/>
        <w:rPr>
          <w:spacing w:val="-1"/>
          <w:sz w:val="28"/>
          <w:szCs w:val="28"/>
        </w:rPr>
      </w:pPr>
      <w:r w:rsidRPr="00AA03A2">
        <w:rPr>
          <w:spacing w:val="10"/>
          <w:sz w:val="28"/>
          <w:szCs w:val="28"/>
        </w:rPr>
        <w:t>Как любой коммерческий банк центральный банк</w:t>
      </w:r>
      <w:r w:rsidR="00AA03A2">
        <w:rPr>
          <w:spacing w:val="10"/>
          <w:sz w:val="28"/>
          <w:szCs w:val="28"/>
        </w:rPr>
        <w:t xml:space="preserve"> </w:t>
      </w:r>
      <w:r w:rsidRPr="00AA03A2">
        <w:rPr>
          <w:spacing w:val="10"/>
          <w:sz w:val="28"/>
          <w:szCs w:val="28"/>
        </w:rPr>
        <w:t>в</w:t>
      </w:r>
      <w:r w:rsidRPr="00AA03A2">
        <w:rPr>
          <w:sz w:val="28"/>
          <w:szCs w:val="28"/>
        </w:rPr>
        <w:t>ыполняет ряд основополагающих операций, конституирую</w:t>
      </w:r>
      <w:r w:rsidRPr="00AA03A2">
        <w:rPr>
          <w:spacing w:val="5"/>
          <w:sz w:val="28"/>
          <w:szCs w:val="28"/>
        </w:rPr>
        <w:t>щих суть банка как такового. С позиции общей теории</w:t>
      </w:r>
      <w:r w:rsidR="00AA03A2">
        <w:rPr>
          <w:spacing w:val="5"/>
          <w:sz w:val="28"/>
          <w:szCs w:val="28"/>
        </w:rPr>
        <w:t xml:space="preserve"> </w:t>
      </w:r>
      <w:r w:rsidRPr="00AA03A2">
        <w:rPr>
          <w:spacing w:val="5"/>
          <w:sz w:val="28"/>
          <w:szCs w:val="28"/>
        </w:rPr>
        <w:t>банк на протяжении длительного исторического развития станови</w:t>
      </w:r>
      <w:r w:rsidRPr="00AA03A2">
        <w:rPr>
          <w:spacing w:val="1"/>
          <w:sz w:val="28"/>
          <w:szCs w:val="28"/>
        </w:rPr>
        <w:t xml:space="preserve">лся таковым вследствие закрепления за ним денежно </w:t>
      </w:r>
      <w:r w:rsidRPr="00AA03A2">
        <w:rPr>
          <w:spacing w:val="3"/>
          <w:sz w:val="28"/>
          <w:szCs w:val="28"/>
        </w:rPr>
        <w:t>-кредитных операций, составляющих основу его экономи</w:t>
      </w:r>
      <w:r w:rsidRPr="00AA03A2">
        <w:rPr>
          <w:spacing w:val="-1"/>
          <w:sz w:val="28"/>
          <w:szCs w:val="28"/>
        </w:rPr>
        <w:t>ческого оборота. Так же как и любой банк, он может осу</w:t>
      </w:r>
      <w:r w:rsidRPr="00AA03A2">
        <w:rPr>
          <w:spacing w:val="1"/>
          <w:sz w:val="28"/>
          <w:szCs w:val="28"/>
        </w:rPr>
        <w:t xml:space="preserve">ществлять кредитование, производить расчеты, принимать </w:t>
      </w:r>
      <w:r w:rsidRPr="00AA03A2">
        <w:rPr>
          <w:spacing w:val="8"/>
          <w:sz w:val="28"/>
          <w:szCs w:val="28"/>
        </w:rPr>
        <w:t>к хранение денежные средства других экономических объек</w:t>
      </w:r>
      <w:r w:rsidRPr="00AA03A2">
        <w:rPr>
          <w:spacing w:val="3"/>
          <w:sz w:val="28"/>
          <w:szCs w:val="28"/>
        </w:rPr>
        <w:t>тов, эмитировать платежные средства. Основа дея</w:t>
      </w:r>
      <w:r w:rsidRPr="00AA03A2">
        <w:rPr>
          <w:spacing w:val="2"/>
          <w:sz w:val="28"/>
          <w:szCs w:val="28"/>
        </w:rPr>
        <w:t>тельности банка как такового заключена в выполнении именно этих денежно-кредитных операций. Эти виды дея</w:t>
      </w:r>
      <w:r w:rsidRPr="00AA03A2">
        <w:rPr>
          <w:spacing w:val="1"/>
          <w:sz w:val="28"/>
          <w:szCs w:val="28"/>
        </w:rPr>
        <w:t xml:space="preserve">тельности являются главными. </w:t>
      </w:r>
      <w:r w:rsidRPr="00AA03A2">
        <w:rPr>
          <w:spacing w:val="15"/>
          <w:sz w:val="28"/>
          <w:szCs w:val="28"/>
        </w:rPr>
        <w:t xml:space="preserve">Известно, что соотношение, структура операций </w:t>
      </w:r>
      <w:r w:rsidRPr="00AA03A2">
        <w:rPr>
          <w:sz w:val="28"/>
          <w:szCs w:val="28"/>
        </w:rPr>
        <w:t>в общем</w:t>
      </w:r>
      <w:r w:rsidR="00AA03A2">
        <w:rPr>
          <w:sz w:val="28"/>
          <w:szCs w:val="28"/>
        </w:rPr>
        <w:t xml:space="preserve"> </w:t>
      </w:r>
      <w:r w:rsidRPr="00AA03A2">
        <w:rPr>
          <w:sz w:val="28"/>
          <w:szCs w:val="28"/>
        </w:rPr>
        <w:t>балансе банков может быть различной. Банк, к примеру</w:t>
      </w:r>
      <w:r w:rsidRPr="00AA03A2">
        <w:rPr>
          <w:spacing w:val="3"/>
          <w:sz w:val="28"/>
          <w:szCs w:val="28"/>
        </w:rPr>
        <w:t xml:space="preserve">, на определенном этапе может не принимать вклады </w:t>
      </w:r>
      <w:r w:rsidRPr="00AA03A2">
        <w:rPr>
          <w:spacing w:val="-2"/>
          <w:sz w:val="28"/>
          <w:szCs w:val="28"/>
        </w:rPr>
        <w:t xml:space="preserve">физических лиц или не открывать своим сотрудникам счета </w:t>
      </w:r>
      <w:r w:rsidRPr="00AA03A2">
        <w:rPr>
          <w:sz w:val="28"/>
          <w:szCs w:val="28"/>
        </w:rPr>
        <w:t>в своих подразделениях, свести к минимуму выдачу новых кре</w:t>
      </w:r>
      <w:r w:rsidRPr="00AA03A2">
        <w:rPr>
          <w:spacing w:val="4"/>
          <w:sz w:val="28"/>
          <w:szCs w:val="28"/>
        </w:rPr>
        <w:t>дитов, от этого, однако, он не перестает быть банком. Здесь</w:t>
      </w:r>
      <w:r w:rsidR="00AA03A2">
        <w:rPr>
          <w:spacing w:val="4"/>
          <w:sz w:val="28"/>
          <w:szCs w:val="28"/>
        </w:rPr>
        <w:t xml:space="preserve"> </w:t>
      </w:r>
      <w:r w:rsidRPr="00AA03A2">
        <w:rPr>
          <w:sz w:val="28"/>
          <w:szCs w:val="28"/>
        </w:rPr>
        <w:t>важен общий итог: в балансе банка денежно-кредит</w:t>
      </w:r>
      <w:r w:rsidRPr="00AA03A2">
        <w:rPr>
          <w:spacing w:val="2"/>
          <w:sz w:val="28"/>
          <w:szCs w:val="28"/>
        </w:rPr>
        <w:t>ные операции составляют основу его хозяйственного обо</w:t>
      </w:r>
      <w:r w:rsidRPr="00AA03A2">
        <w:rPr>
          <w:spacing w:val="-1"/>
          <w:sz w:val="28"/>
          <w:szCs w:val="28"/>
        </w:rPr>
        <w:t>рота.</w:t>
      </w:r>
    </w:p>
    <w:p w:rsidR="003F5D8A" w:rsidRPr="00AA03A2" w:rsidRDefault="00CB7781" w:rsidP="00CB7781">
      <w:pPr>
        <w:spacing w:line="360" w:lineRule="auto"/>
        <w:ind w:firstLine="709"/>
        <w:jc w:val="both"/>
        <w:rPr>
          <w:b/>
          <w:sz w:val="28"/>
          <w:szCs w:val="28"/>
        </w:rPr>
      </w:pPr>
      <w:r>
        <w:rPr>
          <w:sz w:val="28"/>
          <w:szCs w:val="28"/>
        </w:rPr>
        <w:br w:type="page"/>
      </w:r>
      <w:r w:rsidR="003F5D8A" w:rsidRPr="00AA03A2">
        <w:rPr>
          <w:b/>
          <w:sz w:val="28"/>
          <w:szCs w:val="28"/>
        </w:rPr>
        <w:t>2 Анализ собственного капитала на примере ОАО «АК БАРС» Банка</w:t>
      </w:r>
    </w:p>
    <w:p w:rsidR="003F5D8A" w:rsidRPr="00AA03A2" w:rsidRDefault="003F5D8A" w:rsidP="00AA03A2">
      <w:pPr>
        <w:widowControl w:val="0"/>
        <w:spacing w:line="360" w:lineRule="auto"/>
        <w:ind w:firstLine="709"/>
        <w:jc w:val="both"/>
        <w:rPr>
          <w:b/>
          <w:sz w:val="28"/>
          <w:szCs w:val="28"/>
        </w:rPr>
      </w:pPr>
    </w:p>
    <w:p w:rsidR="003F5D8A" w:rsidRPr="00AA03A2" w:rsidRDefault="003F5D8A" w:rsidP="00AA03A2">
      <w:pPr>
        <w:spacing w:line="360" w:lineRule="auto"/>
        <w:ind w:firstLine="709"/>
        <w:jc w:val="both"/>
        <w:rPr>
          <w:b/>
          <w:sz w:val="28"/>
          <w:szCs w:val="28"/>
        </w:rPr>
      </w:pPr>
      <w:r w:rsidRPr="00AA03A2">
        <w:rPr>
          <w:b/>
          <w:sz w:val="28"/>
          <w:szCs w:val="28"/>
        </w:rPr>
        <w:t>2.1 Экономическая характеристика деятельности ОАО « АК БАРС» Банка</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spacing w:line="360" w:lineRule="auto"/>
        <w:ind w:firstLine="709"/>
        <w:jc w:val="both"/>
        <w:rPr>
          <w:sz w:val="28"/>
          <w:szCs w:val="28"/>
        </w:rPr>
      </w:pPr>
      <w:r w:rsidRPr="00AA03A2">
        <w:rPr>
          <w:sz w:val="28"/>
          <w:szCs w:val="28"/>
        </w:rPr>
        <w:t>Акционерный коммерческий банк «АК БАРС»</w:t>
      </w:r>
      <w:r w:rsidR="00AA03A2">
        <w:rPr>
          <w:sz w:val="28"/>
          <w:szCs w:val="28"/>
        </w:rPr>
        <w:t xml:space="preserve"> </w:t>
      </w:r>
      <w:r w:rsidRPr="00AA03A2">
        <w:rPr>
          <w:sz w:val="28"/>
          <w:szCs w:val="28"/>
        </w:rPr>
        <w:t>(Открытое акционерное общество) зарегистрирован в ЦБ РФ и успешно работает на финансовом рынке России с 1993 года.</w:t>
      </w:r>
    </w:p>
    <w:p w:rsidR="003F5D8A" w:rsidRPr="00AA03A2" w:rsidRDefault="003F5D8A" w:rsidP="00AA03A2">
      <w:pPr>
        <w:spacing w:line="360" w:lineRule="auto"/>
        <w:ind w:firstLine="709"/>
        <w:jc w:val="both"/>
        <w:rPr>
          <w:sz w:val="28"/>
          <w:szCs w:val="28"/>
        </w:rPr>
      </w:pPr>
      <w:r w:rsidRPr="00AA03A2">
        <w:rPr>
          <w:sz w:val="28"/>
          <w:szCs w:val="28"/>
        </w:rPr>
        <w:t>Банк располагает всеми видами существующих в Российской Федерации банковских лицензий и оказывает более 100 видов банковских услуг для корпоративных и частных клиентов.</w:t>
      </w:r>
    </w:p>
    <w:p w:rsidR="003F5D8A" w:rsidRPr="00AA03A2" w:rsidRDefault="003F5D8A" w:rsidP="00AA03A2">
      <w:pPr>
        <w:spacing w:line="360" w:lineRule="auto"/>
        <w:ind w:firstLine="709"/>
        <w:jc w:val="both"/>
        <w:rPr>
          <w:sz w:val="28"/>
          <w:szCs w:val="28"/>
        </w:rPr>
      </w:pPr>
      <w:r w:rsidRPr="00AA03A2">
        <w:rPr>
          <w:sz w:val="28"/>
          <w:szCs w:val="28"/>
        </w:rPr>
        <w:t>Сегодня «АК БАРС» Банк обслуживает более 1 миллиона 489 тысяч частных лиц и свыше 29 тысяч корпоративных Клиентов, среди которых — крупнейшие экспортеры Республики Татарстан, предприятия нефтегазового и нефтехимического комплекса, машиностроительные, телекоммуникационные, строительные, химические, автотранспортные, торговые и агропромышленные предприятия.</w:t>
      </w:r>
    </w:p>
    <w:p w:rsidR="003F5D8A" w:rsidRPr="00AA03A2" w:rsidRDefault="003F5D8A" w:rsidP="00AA03A2">
      <w:pPr>
        <w:pStyle w:val="af0"/>
        <w:spacing w:before="0" w:beforeAutospacing="0" w:after="0" w:afterAutospacing="0" w:line="360" w:lineRule="auto"/>
        <w:ind w:firstLine="709"/>
        <w:jc w:val="both"/>
        <w:rPr>
          <w:color w:val="auto"/>
          <w:sz w:val="28"/>
          <w:szCs w:val="28"/>
        </w:rPr>
      </w:pPr>
      <w:r w:rsidRPr="00AA03A2">
        <w:rPr>
          <w:color w:val="auto"/>
          <w:sz w:val="28"/>
          <w:szCs w:val="28"/>
        </w:rPr>
        <w:t>Прошедший</w:t>
      </w:r>
      <w:r w:rsidR="00AA03A2">
        <w:rPr>
          <w:color w:val="auto"/>
          <w:sz w:val="28"/>
          <w:szCs w:val="28"/>
        </w:rPr>
        <w:t xml:space="preserve"> </w:t>
      </w:r>
      <w:r w:rsidRPr="00AA03A2">
        <w:rPr>
          <w:color w:val="auto"/>
          <w:sz w:val="28"/>
          <w:szCs w:val="28"/>
        </w:rPr>
        <w:t>год был для</w:t>
      </w:r>
      <w:r w:rsidR="00AA03A2">
        <w:rPr>
          <w:color w:val="auto"/>
          <w:sz w:val="28"/>
          <w:szCs w:val="28"/>
        </w:rPr>
        <w:t xml:space="preserve"> </w:t>
      </w:r>
      <w:r w:rsidRPr="00AA03A2">
        <w:rPr>
          <w:color w:val="auto"/>
          <w:sz w:val="28"/>
          <w:szCs w:val="28"/>
        </w:rPr>
        <w:t>Банка этапным на пути достижения главной стратегической цели – формирования одного из крупнейших универсальных банков федерального значения, узнаваемого</w:t>
      </w:r>
      <w:r w:rsidR="00AA03A2">
        <w:rPr>
          <w:color w:val="auto"/>
          <w:sz w:val="28"/>
          <w:szCs w:val="28"/>
        </w:rPr>
        <w:t xml:space="preserve"> </w:t>
      </w:r>
      <w:r w:rsidRPr="00AA03A2">
        <w:rPr>
          <w:color w:val="auto"/>
          <w:sz w:val="28"/>
          <w:szCs w:val="28"/>
        </w:rPr>
        <w:t>в мировом инвестиционном бизнес ­ сообществе.</w:t>
      </w:r>
    </w:p>
    <w:p w:rsidR="003F5D8A" w:rsidRPr="00AA03A2" w:rsidRDefault="003F5D8A" w:rsidP="00AA03A2">
      <w:pPr>
        <w:pStyle w:val="af0"/>
        <w:spacing w:before="0" w:beforeAutospacing="0" w:after="0" w:afterAutospacing="0" w:line="360" w:lineRule="auto"/>
        <w:ind w:firstLine="709"/>
        <w:jc w:val="both"/>
        <w:rPr>
          <w:color w:val="auto"/>
          <w:sz w:val="28"/>
          <w:szCs w:val="28"/>
        </w:rPr>
      </w:pPr>
      <w:r w:rsidRPr="00AA03A2">
        <w:rPr>
          <w:color w:val="auto"/>
          <w:sz w:val="28"/>
          <w:szCs w:val="28"/>
        </w:rPr>
        <w:t>На фоне современного этапа развития банковской отрасли, характеризующегося</w:t>
      </w:r>
      <w:r w:rsidR="00AA03A2">
        <w:rPr>
          <w:color w:val="auto"/>
          <w:sz w:val="28"/>
          <w:szCs w:val="28"/>
        </w:rPr>
        <w:t xml:space="preserve"> </w:t>
      </w:r>
      <w:r w:rsidRPr="00AA03A2">
        <w:rPr>
          <w:color w:val="auto"/>
          <w:sz w:val="28"/>
          <w:szCs w:val="28"/>
        </w:rPr>
        <w:t>действием таких тенденций,</w:t>
      </w:r>
      <w:r w:rsidR="00AA03A2">
        <w:rPr>
          <w:color w:val="auto"/>
          <w:sz w:val="28"/>
          <w:szCs w:val="28"/>
        </w:rPr>
        <w:t xml:space="preserve"> </w:t>
      </w:r>
      <w:r w:rsidRPr="00AA03A2">
        <w:rPr>
          <w:color w:val="auto"/>
          <w:sz w:val="28"/>
          <w:szCs w:val="28"/>
        </w:rPr>
        <w:t>как усиление конкуренции, консолидации банковского капитала, региональной экспансии крупных российских и иностранных банков, а также</w:t>
      </w:r>
      <w:r w:rsidR="00AA03A2">
        <w:rPr>
          <w:color w:val="auto"/>
          <w:sz w:val="28"/>
          <w:szCs w:val="28"/>
        </w:rPr>
        <w:t xml:space="preserve"> </w:t>
      </w:r>
      <w:r w:rsidRPr="00AA03A2">
        <w:rPr>
          <w:color w:val="auto"/>
          <w:sz w:val="28"/>
          <w:szCs w:val="28"/>
        </w:rPr>
        <w:t>ухода с рынка неконкурентоспособных кредитных организаций,</w:t>
      </w:r>
      <w:r w:rsidR="00AA03A2">
        <w:rPr>
          <w:color w:val="auto"/>
          <w:sz w:val="28"/>
          <w:szCs w:val="28"/>
        </w:rPr>
        <w:t xml:space="preserve"> </w:t>
      </w:r>
      <w:r w:rsidRPr="00AA03A2">
        <w:rPr>
          <w:color w:val="auto"/>
          <w:sz w:val="28"/>
          <w:szCs w:val="28"/>
        </w:rPr>
        <w:t>«АК БАРС»</w:t>
      </w:r>
      <w:r w:rsidR="00AA03A2">
        <w:rPr>
          <w:color w:val="auto"/>
          <w:sz w:val="28"/>
          <w:szCs w:val="28"/>
        </w:rPr>
        <w:t xml:space="preserve"> </w:t>
      </w:r>
      <w:r w:rsidRPr="00AA03A2">
        <w:rPr>
          <w:color w:val="auto"/>
          <w:sz w:val="28"/>
          <w:szCs w:val="28"/>
        </w:rPr>
        <w:t>Банк</w:t>
      </w:r>
      <w:r w:rsidR="00AA03A2">
        <w:rPr>
          <w:color w:val="auto"/>
          <w:sz w:val="28"/>
          <w:szCs w:val="28"/>
        </w:rPr>
        <w:t xml:space="preserve"> </w:t>
      </w:r>
      <w:r w:rsidRPr="00AA03A2">
        <w:rPr>
          <w:color w:val="auto"/>
          <w:sz w:val="28"/>
          <w:szCs w:val="28"/>
        </w:rPr>
        <w:t>в 2009 году занял достойное место</w:t>
      </w:r>
      <w:r w:rsidR="00AA03A2">
        <w:rPr>
          <w:color w:val="auto"/>
          <w:sz w:val="28"/>
          <w:szCs w:val="28"/>
        </w:rPr>
        <w:t xml:space="preserve"> </w:t>
      </w:r>
      <w:r w:rsidRPr="00AA03A2">
        <w:rPr>
          <w:color w:val="auto"/>
          <w:sz w:val="28"/>
          <w:szCs w:val="28"/>
        </w:rPr>
        <w:t>среди 200 крупнейших российских банков. По оценкам экспертов, Банк занял</w:t>
      </w:r>
      <w:r w:rsidR="00AA03A2">
        <w:rPr>
          <w:color w:val="auto"/>
          <w:sz w:val="28"/>
          <w:szCs w:val="28"/>
        </w:rPr>
        <w:t xml:space="preserve"> </w:t>
      </w:r>
      <w:r w:rsidRPr="00AA03A2">
        <w:rPr>
          <w:color w:val="auto"/>
          <w:sz w:val="28"/>
          <w:szCs w:val="28"/>
        </w:rPr>
        <w:t>13-ю</w:t>
      </w:r>
      <w:r w:rsidR="00AA03A2">
        <w:rPr>
          <w:color w:val="auto"/>
          <w:sz w:val="28"/>
          <w:szCs w:val="28"/>
        </w:rPr>
        <w:t xml:space="preserve"> </w:t>
      </w:r>
      <w:r w:rsidRPr="00AA03A2">
        <w:rPr>
          <w:color w:val="auto"/>
          <w:sz w:val="28"/>
          <w:szCs w:val="28"/>
        </w:rPr>
        <w:t>строку</w:t>
      </w:r>
      <w:r w:rsidR="00AA03A2">
        <w:rPr>
          <w:color w:val="auto"/>
          <w:sz w:val="28"/>
          <w:szCs w:val="28"/>
        </w:rPr>
        <w:t xml:space="preserve"> </w:t>
      </w:r>
      <w:r w:rsidRPr="00AA03A2">
        <w:rPr>
          <w:color w:val="auto"/>
          <w:sz w:val="28"/>
          <w:szCs w:val="28"/>
        </w:rPr>
        <w:t>по</w:t>
      </w:r>
      <w:r w:rsidR="00AA03A2">
        <w:rPr>
          <w:color w:val="auto"/>
          <w:sz w:val="28"/>
          <w:szCs w:val="28"/>
        </w:rPr>
        <w:t xml:space="preserve"> </w:t>
      </w:r>
      <w:r w:rsidRPr="00AA03A2">
        <w:rPr>
          <w:color w:val="auto"/>
          <w:sz w:val="28"/>
          <w:szCs w:val="28"/>
        </w:rPr>
        <w:t>размеру</w:t>
      </w:r>
      <w:r w:rsidR="00AA03A2">
        <w:rPr>
          <w:color w:val="auto"/>
          <w:sz w:val="28"/>
          <w:szCs w:val="28"/>
        </w:rPr>
        <w:t xml:space="preserve"> </w:t>
      </w:r>
      <w:r w:rsidRPr="00AA03A2">
        <w:rPr>
          <w:color w:val="auto"/>
          <w:sz w:val="28"/>
          <w:szCs w:val="28"/>
        </w:rPr>
        <w:t>собственного капитала</w:t>
      </w:r>
      <w:r w:rsidR="00AA03A2">
        <w:rPr>
          <w:color w:val="auto"/>
          <w:sz w:val="28"/>
          <w:szCs w:val="28"/>
        </w:rPr>
        <w:t xml:space="preserve"> </w:t>
      </w:r>
      <w:r w:rsidRPr="00AA03A2">
        <w:rPr>
          <w:color w:val="auto"/>
          <w:sz w:val="28"/>
          <w:szCs w:val="28"/>
        </w:rPr>
        <w:t>и 17-ю по активам. На протяжении года результаты деятельности «АК БАРС» Банка неоднократно положительно оценивали международные рейтинговые агентства «Fitch Ratings» и «Moody’s Investors Service».</w:t>
      </w:r>
    </w:p>
    <w:p w:rsidR="003F5D8A" w:rsidRPr="00AA03A2" w:rsidRDefault="003F5D8A" w:rsidP="00AA03A2">
      <w:pPr>
        <w:pStyle w:val="af0"/>
        <w:spacing w:before="0" w:beforeAutospacing="0" w:after="0" w:afterAutospacing="0" w:line="360" w:lineRule="auto"/>
        <w:ind w:firstLine="709"/>
        <w:jc w:val="both"/>
        <w:rPr>
          <w:color w:val="auto"/>
          <w:sz w:val="28"/>
          <w:szCs w:val="28"/>
        </w:rPr>
      </w:pPr>
      <w:r w:rsidRPr="00AA03A2">
        <w:rPr>
          <w:color w:val="auto"/>
          <w:sz w:val="28"/>
          <w:szCs w:val="28"/>
        </w:rPr>
        <w:t>За прошедший год</w:t>
      </w:r>
      <w:r w:rsidR="00AA03A2">
        <w:rPr>
          <w:color w:val="auto"/>
          <w:sz w:val="28"/>
          <w:szCs w:val="28"/>
        </w:rPr>
        <w:t xml:space="preserve"> </w:t>
      </w:r>
      <w:r w:rsidRPr="00AA03A2">
        <w:rPr>
          <w:color w:val="auto"/>
          <w:sz w:val="28"/>
          <w:szCs w:val="28"/>
        </w:rPr>
        <w:t>произошли значительные количественные и</w:t>
      </w:r>
      <w:r w:rsidR="00AA03A2">
        <w:rPr>
          <w:color w:val="auto"/>
          <w:sz w:val="28"/>
          <w:szCs w:val="28"/>
        </w:rPr>
        <w:t xml:space="preserve"> </w:t>
      </w:r>
      <w:r w:rsidRPr="00AA03A2">
        <w:rPr>
          <w:color w:val="auto"/>
          <w:sz w:val="28"/>
          <w:szCs w:val="28"/>
        </w:rPr>
        <w:t>качественные изменения</w:t>
      </w:r>
      <w:r w:rsidR="00AA03A2">
        <w:rPr>
          <w:color w:val="auto"/>
          <w:sz w:val="28"/>
          <w:szCs w:val="28"/>
        </w:rPr>
        <w:t xml:space="preserve"> </w:t>
      </w:r>
      <w:r w:rsidRPr="00AA03A2">
        <w:rPr>
          <w:color w:val="auto"/>
          <w:sz w:val="28"/>
          <w:szCs w:val="28"/>
        </w:rPr>
        <w:t>в масштабах экономики страны и банковского сектора в частности. На фоне в целом устойчивого развития банковской отрасли деятельность «АК БАРС» Банка можно охарактеризовать как динамично развивающуюся. Росло взаимодействие с партнёрами, что явилось основой для реализации новых бизнес-проектов и способствовало увеличению активов Банка в два раза. Одновременно проводилась диверсификация вложений по направлениям бизнеса, гарантируя получение стабильных доходов в будущем.</w:t>
      </w:r>
      <w:r w:rsidR="00AA03A2">
        <w:rPr>
          <w:color w:val="auto"/>
          <w:sz w:val="28"/>
          <w:szCs w:val="28"/>
        </w:rPr>
        <w:t xml:space="preserve"> </w:t>
      </w:r>
      <w:r w:rsidRPr="00AA03A2">
        <w:rPr>
          <w:color w:val="auto"/>
          <w:sz w:val="28"/>
          <w:szCs w:val="28"/>
        </w:rPr>
        <w:t>Кроме того, значительное увеличение масштабов операций стало возможным благодаря территориальной экспансии Банка.</w:t>
      </w:r>
    </w:p>
    <w:p w:rsidR="003F5D8A" w:rsidRPr="00AA03A2" w:rsidRDefault="003F5D8A" w:rsidP="00AA03A2">
      <w:pPr>
        <w:pStyle w:val="af0"/>
        <w:spacing w:before="0" w:beforeAutospacing="0" w:after="0" w:afterAutospacing="0" w:line="360" w:lineRule="auto"/>
        <w:ind w:firstLine="709"/>
        <w:jc w:val="both"/>
        <w:rPr>
          <w:color w:val="auto"/>
          <w:sz w:val="28"/>
          <w:szCs w:val="28"/>
        </w:rPr>
      </w:pPr>
      <w:r w:rsidRPr="00AA03A2">
        <w:rPr>
          <w:color w:val="auto"/>
          <w:sz w:val="28"/>
          <w:szCs w:val="28"/>
        </w:rPr>
        <w:t>Этот</w:t>
      </w:r>
      <w:r w:rsidR="00AA03A2">
        <w:rPr>
          <w:color w:val="auto"/>
          <w:sz w:val="28"/>
          <w:szCs w:val="28"/>
        </w:rPr>
        <w:t xml:space="preserve"> </w:t>
      </w:r>
      <w:r w:rsidRPr="00AA03A2">
        <w:rPr>
          <w:color w:val="auto"/>
          <w:sz w:val="28"/>
          <w:szCs w:val="28"/>
        </w:rPr>
        <w:t>год ознаменован для Банка активным освоением фондового рынка</w:t>
      </w:r>
      <w:r w:rsidR="00AA03A2">
        <w:rPr>
          <w:color w:val="auto"/>
          <w:sz w:val="28"/>
          <w:szCs w:val="28"/>
        </w:rPr>
        <w:t xml:space="preserve"> </w:t>
      </w:r>
      <w:r w:rsidRPr="00AA03A2">
        <w:rPr>
          <w:color w:val="auto"/>
          <w:sz w:val="28"/>
          <w:szCs w:val="28"/>
        </w:rPr>
        <w:t>в качестве инвестора и эмитента. Банк вышел на международный финансовый рынок заимствований с дебютным выпуском еврооблигаций, что положило начало созданию</w:t>
      </w:r>
      <w:r w:rsidR="00AA03A2">
        <w:rPr>
          <w:color w:val="auto"/>
          <w:sz w:val="28"/>
          <w:szCs w:val="28"/>
        </w:rPr>
        <w:t xml:space="preserve"> </w:t>
      </w:r>
      <w:r w:rsidRPr="00AA03A2">
        <w:rPr>
          <w:color w:val="auto"/>
          <w:sz w:val="28"/>
          <w:szCs w:val="28"/>
        </w:rPr>
        <w:t>его позитивной деловой репутации в мировом инвестиционном сообществе.</w:t>
      </w:r>
    </w:p>
    <w:p w:rsidR="003F5D8A" w:rsidRPr="00AA03A2" w:rsidRDefault="003F5D8A" w:rsidP="00AA03A2">
      <w:pPr>
        <w:pStyle w:val="af0"/>
        <w:spacing w:before="0" w:beforeAutospacing="0" w:after="0" w:afterAutospacing="0" w:line="360" w:lineRule="auto"/>
        <w:ind w:firstLine="709"/>
        <w:jc w:val="both"/>
        <w:rPr>
          <w:color w:val="auto"/>
          <w:sz w:val="28"/>
          <w:szCs w:val="28"/>
        </w:rPr>
      </w:pPr>
      <w:r w:rsidRPr="00AA03A2">
        <w:rPr>
          <w:color w:val="auto"/>
          <w:sz w:val="28"/>
          <w:szCs w:val="28"/>
        </w:rPr>
        <w:t>Успешное решение задач поступательного развития Банка в</w:t>
      </w:r>
      <w:r w:rsidR="00AA03A2">
        <w:rPr>
          <w:color w:val="auto"/>
          <w:sz w:val="28"/>
          <w:szCs w:val="28"/>
        </w:rPr>
        <w:t xml:space="preserve"> </w:t>
      </w:r>
      <w:r w:rsidRPr="00AA03A2">
        <w:rPr>
          <w:color w:val="auto"/>
          <w:sz w:val="28"/>
          <w:szCs w:val="28"/>
        </w:rPr>
        <w:t>минувшем году открыло перспективы</w:t>
      </w:r>
      <w:r w:rsidR="00AA03A2">
        <w:rPr>
          <w:color w:val="auto"/>
          <w:sz w:val="28"/>
          <w:szCs w:val="28"/>
        </w:rPr>
        <w:t xml:space="preserve"> </w:t>
      </w:r>
      <w:r w:rsidRPr="00AA03A2">
        <w:rPr>
          <w:color w:val="auto"/>
          <w:sz w:val="28"/>
          <w:szCs w:val="28"/>
        </w:rPr>
        <w:t>для дальнейшего продвижения на</w:t>
      </w:r>
      <w:r w:rsidR="00AA03A2">
        <w:rPr>
          <w:color w:val="auto"/>
          <w:sz w:val="28"/>
          <w:szCs w:val="28"/>
        </w:rPr>
        <w:t xml:space="preserve"> </w:t>
      </w:r>
      <w:r w:rsidRPr="00AA03A2">
        <w:rPr>
          <w:color w:val="auto"/>
          <w:sz w:val="28"/>
          <w:szCs w:val="28"/>
        </w:rPr>
        <w:t>внутренних и внешних финансовых рынках. Можно смело утверждать, что «АК БАРС»</w:t>
      </w:r>
      <w:r w:rsidR="00AA03A2">
        <w:rPr>
          <w:color w:val="auto"/>
          <w:sz w:val="28"/>
          <w:szCs w:val="28"/>
        </w:rPr>
        <w:t xml:space="preserve"> </w:t>
      </w:r>
      <w:r w:rsidRPr="00AA03A2">
        <w:rPr>
          <w:color w:val="auto"/>
          <w:sz w:val="28"/>
          <w:szCs w:val="28"/>
        </w:rPr>
        <w:t>Банк,</w:t>
      </w:r>
      <w:r w:rsidR="00AA03A2">
        <w:rPr>
          <w:color w:val="auto"/>
          <w:sz w:val="28"/>
          <w:szCs w:val="28"/>
        </w:rPr>
        <w:t xml:space="preserve"> </w:t>
      </w:r>
      <w:r w:rsidRPr="00AA03A2">
        <w:rPr>
          <w:color w:val="auto"/>
          <w:sz w:val="28"/>
          <w:szCs w:val="28"/>
        </w:rPr>
        <w:t>обладая необходимыми интеллектуальными,</w:t>
      </w:r>
      <w:r w:rsidR="00AA03A2">
        <w:rPr>
          <w:color w:val="auto"/>
          <w:sz w:val="28"/>
          <w:szCs w:val="28"/>
        </w:rPr>
        <w:t xml:space="preserve"> </w:t>
      </w:r>
      <w:r w:rsidRPr="00AA03A2">
        <w:rPr>
          <w:color w:val="auto"/>
          <w:sz w:val="28"/>
          <w:szCs w:val="28"/>
        </w:rPr>
        <w:t>финансовыми и технологическими ресурсами,</w:t>
      </w:r>
      <w:r w:rsidR="00AA03A2">
        <w:rPr>
          <w:color w:val="auto"/>
          <w:sz w:val="28"/>
          <w:szCs w:val="28"/>
        </w:rPr>
        <w:t xml:space="preserve"> </w:t>
      </w:r>
      <w:r w:rsidRPr="00AA03A2">
        <w:rPr>
          <w:color w:val="auto"/>
          <w:sz w:val="28"/>
          <w:szCs w:val="28"/>
        </w:rPr>
        <w:t>не только сохранит позитивную динамику</w:t>
      </w:r>
      <w:r w:rsidR="00AA03A2">
        <w:rPr>
          <w:color w:val="auto"/>
          <w:sz w:val="28"/>
          <w:szCs w:val="28"/>
        </w:rPr>
        <w:t xml:space="preserve"> </w:t>
      </w:r>
      <w:r w:rsidRPr="00AA03A2">
        <w:rPr>
          <w:color w:val="auto"/>
          <w:sz w:val="28"/>
          <w:szCs w:val="28"/>
        </w:rPr>
        <w:t>ведения своего</w:t>
      </w:r>
      <w:r w:rsidR="00AA03A2">
        <w:rPr>
          <w:color w:val="auto"/>
          <w:sz w:val="28"/>
          <w:szCs w:val="28"/>
        </w:rPr>
        <w:t xml:space="preserve"> </w:t>
      </w:r>
      <w:r w:rsidRPr="00AA03A2">
        <w:rPr>
          <w:color w:val="auto"/>
          <w:sz w:val="28"/>
          <w:szCs w:val="28"/>
        </w:rPr>
        <w:t>бизнеса, но и</w:t>
      </w:r>
      <w:r w:rsidR="00AA03A2">
        <w:rPr>
          <w:color w:val="auto"/>
          <w:sz w:val="28"/>
          <w:szCs w:val="28"/>
        </w:rPr>
        <w:t xml:space="preserve"> </w:t>
      </w:r>
      <w:r w:rsidRPr="00AA03A2">
        <w:rPr>
          <w:color w:val="auto"/>
          <w:sz w:val="28"/>
          <w:szCs w:val="28"/>
        </w:rPr>
        <w:t>будет продвигаться вперед, развиваясь еще более активно и эффективно.</w:t>
      </w:r>
    </w:p>
    <w:p w:rsidR="003F5D8A" w:rsidRPr="00AA03A2" w:rsidRDefault="003F5D8A" w:rsidP="00AA03A2">
      <w:pPr>
        <w:pStyle w:val="af0"/>
        <w:spacing w:before="0" w:beforeAutospacing="0" w:after="0" w:afterAutospacing="0" w:line="360" w:lineRule="auto"/>
        <w:ind w:firstLine="709"/>
        <w:jc w:val="both"/>
        <w:rPr>
          <w:color w:val="auto"/>
          <w:sz w:val="28"/>
          <w:szCs w:val="28"/>
        </w:rPr>
      </w:pPr>
      <w:r w:rsidRPr="00AA03A2">
        <w:rPr>
          <w:color w:val="auto"/>
          <w:sz w:val="28"/>
          <w:szCs w:val="28"/>
        </w:rPr>
        <w:t>Кроме того, можно сделать вывод, что каждый год деятельности вносит свой вклад в развитие Банка, прошедший год был самым динамичным в его истории.</w:t>
      </w:r>
    </w:p>
    <w:p w:rsidR="003F5D8A" w:rsidRPr="00AA03A2" w:rsidRDefault="003F5D8A" w:rsidP="00AA03A2">
      <w:pPr>
        <w:pStyle w:val="23"/>
        <w:spacing w:after="0" w:line="360" w:lineRule="auto"/>
        <w:ind w:left="0" w:firstLine="709"/>
        <w:jc w:val="both"/>
        <w:rPr>
          <w:sz w:val="28"/>
          <w:szCs w:val="28"/>
        </w:rPr>
      </w:pPr>
      <w:r w:rsidRPr="00AA03A2">
        <w:rPr>
          <w:sz w:val="28"/>
          <w:szCs w:val="28"/>
        </w:rPr>
        <w:t>Главным итогом ушедшего года явилось</w:t>
      </w:r>
      <w:r w:rsidR="00AA03A2">
        <w:rPr>
          <w:sz w:val="28"/>
          <w:szCs w:val="28"/>
        </w:rPr>
        <w:t xml:space="preserve"> </w:t>
      </w:r>
      <w:r w:rsidRPr="00AA03A2">
        <w:rPr>
          <w:sz w:val="28"/>
          <w:szCs w:val="28"/>
        </w:rPr>
        <w:t>установление прочных взаимовыгодных отношений</w:t>
      </w:r>
      <w:r w:rsidR="00AA03A2">
        <w:rPr>
          <w:sz w:val="28"/>
          <w:szCs w:val="28"/>
        </w:rPr>
        <w:t xml:space="preserve"> </w:t>
      </w:r>
      <w:r w:rsidRPr="00AA03A2">
        <w:rPr>
          <w:sz w:val="28"/>
          <w:szCs w:val="28"/>
        </w:rPr>
        <w:t>с новыми партнёрами и клиентами в республике и за её пределами, этого удалось достичь за счёт расширения филиальной сети, благодаря внедрению новых банковских продуктов, которые по уровню своих функциональных возможностей позволили достойно конкурировать с основными игроками рынка банковских услуг. Результативно взаимодействуя</w:t>
      </w:r>
      <w:r w:rsidR="00AA03A2">
        <w:rPr>
          <w:sz w:val="28"/>
          <w:szCs w:val="28"/>
        </w:rPr>
        <w:t xml:space="preserve"> </w:t>
      </w:r>
      <w:r w:rsidRPr="00AA03A2">
        <w:rPr>
          <w:sz w:val="28"/>
          <w:szCs w:val="28"/>
        </w:rPr>
        <w:t>со своими партнерами по бизнесу –</w:t>
      </w:r>
      <w:r w:rsidR="00AA03A2">
        <w:rPr>
          <w:sz w:val="28"/>
          <w:szCs w:val="28"/>
        </w:rPr>
        <w:t xml:space="preserve"> </w:t>
      </w:r>
      <w:r w:rsidRPr="00AA03A2">
        <w:rPr>
          <w:sz w:val="28"/>
          <w:szCs w:val="28"/>
        </w:rPr>
        <w:t>управляющими компаниями, негосударственным пенсионным фондом, лизинговой и страховыми компаниями, Банк существенно расширил спектр предоставляемых услуг.</w:t>
      </w:r>
    </w:p>
    <w:p w:rsidR="003F5D8A" w:rsidRPr="00AA03A2" w:rsidRDefault="003F5D8A" w:rsidP="00AA03A2">
      <w:pPr>
        <w:pStyle w:val="23"/>
        <w:spacing w:after="0" w:line="360" w:lineRule="auto"/>
        <w:ind w:left="0" w:firstLine="709"/>
        <w:jc w:val="both"/>
        <w:rPr>
          <w:sz w:val="28"/>
          <w:szCs w:val="28"/>
        </w:rPr>
      </w:pPr>
      <w:r w:rsidRPr="00AA03A2">
        <w:rPr>
          <w:sz w:val="28"/>
          <w:szCs w:val="28"/>
        </w:rPr>
        <w:t>В 2009 году «АК БАРС» Банк принимает участие в реализации крупных проектов, направленных</w:t>
      </w:r>
      <w:r w:rsidR="00AA03A2">
        <w:rPr>
          <w:sz w:val="28"/>
          <w:szCs w:val="28"/>
        </w:rPr>
        <w:t xml:space="preserve"> </w:t>
      </w:r>
      <w:r w:rsidRPr="00AA03A2">
        <w:rPr>
          <w:sz w:val="28"/>
          <w:szCs w:val="28"/>
        </w:rPr>
        <w:t>на развитие</w:t>
      </w:r>
      <w:r w:rsidR="00AA03A2">
        <w:rPr>
          <w:sz w:val="28"/>
          <w:szCs w:val="28"/>
        </w:rPr>
        <w:t xml:space="preserve"> </w:t>
      </w:r>
      <w:r w:rsidRPr="00AA03A2">
        <w:rPr>
          <w:sz w:val="28"/>
          <w:szCs w:val="28"/>
        </w:rPr>
        <w:t>стратегически важных отраслей экономики: нефтехимической, машиностроительной и судостроительной,</w:t>
      </w:r>
      <w:r w:rsidR="00AA03A2">
        <w:rPr>
          <w:sz w:val="28"/>
          <w:szCs w:val="28"/>
        </w:rPr>
        <w:t xml:space="preserve"> </w:t>
      </w:r>
      <w:r w:rsidRPr="00AA03A2">
        <w:rPr>
          <w:sz w:val="28"/>
          <w:szCs w:val="28"/>
        </w:rPr>
        <w:t>агропромышленной и строительной. Было продолжено укрепление позиций в качестве универсального банка с растущей филиальной сетью, предоставляющего широкий выбор услуг корпоративным клиентам и населению. Доверие клиентов, проявившееся в динамичном росте клиентской базы, стало одним из важнейших достижений Банка. Осознавая высокую цену такого доверия, Банк продолжит совершенствование технологий и качества обслуживания клиентов.</w:t>
      </w:r>
    </w:p>
    <w:p w:rsidR="003F5D8A" w:rsidRPr="00AA03A2" w:rsidRDefault="003F5D8A" w:rsidP="00AA03A2">
      <w:pPr>
        <w:spacing w:line="360" w:lineRule="auto"/>
        <w:ind w:firstLine="709"/>
        <w:jc w:val="both"/>
        <w:rPr>
          <w:sz w:val="28"/>
          <w:szCs w:val="28"/>
        </w:rPr>
      </w:pPr>
      <w:r w:rsidRPr="00AA03A2">
        <w:rPr>
          <w:sz w:val="28"/>
          <w:szCs w:val="28"/>
        </w:rPr>
        <w:t>Стратегической целью банка является качественное удовлетворение потребности клиентов и досрочный рост бизнеса путем организации командной работы.</w:t>
      </w:r>
    </w:p>
    <w:p w:rsidR="003F5D8A" w:rsidRPr="00AA03A2" w:rsidRDefault="003F5D8A" w:rsidP="00AA03A2">
      <w:pPr>
        <w:spacing w:line="360" w:lineRule="auto"/>
        <w:ind w:firstLine="709"/>
        <w:jc w:val="both"/>
        <w:rPr>
          <w:sz w:val="28"/>
          <w:szCs w:val="28"/>
        </w:rPr>
      </w:pPr>
      <w:r w:rsidRPr="00AA03A2">
        <w:rPr>
          <w:sz w:val="28"/>
          <w:szCs w:val="28"/>
        </w:rPr>
        <w:t>Среди преимуществ банка можно отметить:</w:t>
      </w:r>
    </w:p>
    <w:p w:rsidR="003F5D8A" w:rsidRPr="00AA03A2" w:rsidRDefault="003F5D8A" w:rsidP="00AA03A2">
      <w:pPr>
        <w:spacing w:line="360" w:lineRule="auto"/>
        <w:ind w:firstLine="709"/>
        <w:jc w:val="both"/>
        <w:rPr>
          <w:sz w:val="28"/>
          <w:szCs w:val="28"/>
        </w:rPr>
      </w:pPr>
      <w:r w:rsidRPr="00AA03A2">
        <w:rPr>
          <w:sz w:val="28"/>
          <w:szCs w:val="28"/>
        </w:rPr>
        <w:t>­Широкую продуктовую линейку: вклады, кредиты, пластиковые карты, широкий спектр услуг по ценным бумагам, драгоценные металлы, прием коммунальных платежей и др.</w:t>
      </w:r>
    </w:p>
    <w:p w:rsidR="003F5D8A" w:rsidRPr="00AA03A2" w:rsidRDefault="003F5D8A" w:rsidP="00AA03A2">
      <w:pPr>
        <w:spacing w:line="360" w:lineRule="auto"/>
        <w:ind w:firstLine="709"/>
        <w:jc w:val="both"/>
        <w:rPr>
          <w:sz w:val="28"/>
          <w:szCs w:val="28"/>
        </w:rPr>
      </w:pPr>
      <w:r w:rsidRPr="00AA03A2">
        <w:rPr>
          <w:sz w:val="28"/>
          <w:szCs w:val="28"/>
        </w:rPr>
        <w:t>­Развитая сеть дополнительных офисов, в которых предоставляется тот же перечень услуг, что и в головном офисе.</w:t>
      </w:r>
    </w:p>
    <w:p w:rsidR="003F5D8A" w:rsidRPr="00AA03A2" w:rsidRDefault="003F5D8A" w:rsidP="00AA03A2">
      <w:pPr>
        <w:spacing w:line="360" w:lineRule="auto"/>
        <w:ind w:firstLine="709"/>
        <w:jc w:val="both"/>
        <w:rPr>
          <w:sz w:val="28"/>
          <w:szCs w:val="28"/>
        </w:rPr>
      </w:pPr>
      <w:r w:rsidRPr="00AA03A2">
        <w:rPr>
          <w:sz w:val="28"/>
          <w:szCs w:val="28"/>
        </w:rPr>
        <w:t>­Развитая филиальная сеть.</w:t>
      </w:r>
    </w:p>
    <w:p w:rsidR="003F5D8A" w:rsidRPr="00AA03A2" w:rsidRDefault="003F5D8A" w:rsidP="00AA03A2">
      <w:pPr>
        <w:widowControl w:val="0"/>
        <w:spacing w:line="360" w:lineRule="auto"/>
        <w:ind w:firstLine="709"/>
        <w:jc w:val="both"/>
        <w:rPr>
          <w:sz w:val="28"/>
          <w:szCs w:val="28"/>
        </w:rPr>
      </w:pPr>
      <w:r w:rsidRPr="00AA03A2">
        <w:rPr>
          <w:sz w:val="28"/>
          <w:szCs w:val="28"/>
        </w:rPr>
        <w:t>Также к преимуществам банка относят</w:t>
      </w:r>
      <w:r w:rsidR="00AA03A2">
        <w:rPr>
          <w:sz w:val="28"/>
          <w:szCs w:val="28"/>
        </w:rPr>
        <w:t xml:space="preserve"> </w:t>
      </w:r>
      <w:r w:rsidRPr="00AA03A2">
        <w:rPr>
          <w:sz w:val="28"/>
          <w:szCs w:val="28"/>
        </w:rPr>
        <w:t>самую низкую комиссию за прием коммунальных платежей, бесплатная компьютерная обработка квитанций, удобный график работы, выгодный курс обмена валют, вклады под любые запросы клиентов, денежные переводы: большой выбор видов переводов при одинаковой комиссии, кредитование сельского хозяйства. Организационная структуру банка отражена на рисунке 3.</w:t>
      </w:r>
    </w:p>
    <w:p w:rsidR="003F5D8A" w:rsidRPr="00AA03A2" w:rsidRDefault="003F5D8A" w:rsidP="00AA03A2">
      <w:pPr>
        <w:spacing w:line="360" w:lineRule="auto"/>
        <w:ind w:firstLine="709"/>
        <w:jc w:val="both"/>
        <w:rPr>
          <w:sz w:val="28"/>
          <w:szCs w:val="28"/>
        </w:rPr>
      </w:pPr>
    </w:p>
    <w:p w:rsidR="003F5D8A" w:rsidRPr="00AA03A2" w:rsidRDefault="00486BBE" w:rsidP="00AA03A2">
      <w:pPr>
        <w:spacing w:line="360" w:lineRule="auto"/>
        <w:ind w:firstLine="709"/>
        <w:jc w:val="both"/>
        <w:rPr>
          <w:sz w:val="28"/>
          <w:szCs w:val="28"/>
        </w:rPr>
      </w:pPr>
      <w:r>
        <w:rPr>
          <w:noProof/>
        </w:rPr>
        <w:pict>
          <v:line id="_x0000_s1052" style="position:absolute;left:0;text-align:left;z-index:251662848" from="225pt,18pt" to="225pt,279pt"/>
        </w:pict>
      </w:r>
      <w:r>
        <w:rPr>
          <w:noProof/>
        </w:rPr>
        <w:pict>
          <v:line id="_x0000_s1053" style="position:absolute;left:0;text-align:left;z-index:251657728" from="225pt,22.8pt" to="324pt,22.8pt"/>
        </w:pict>
      </w:r>
      <w:r>
        <w:rPr>
          <w:noProof/>
        </w:rPr>
        <w:pict>
          <v:shape id="_x0000_s1054" type="#_x0000_t202" style="position:absolute;left:0;text-align:left;margin-left:324pt;margin-top:13.8pt;width:108pt;height:36pt;z-index:251652608">
            <v:textbox style="mso-next-textbox:#_x0000_s1054">
              <w:txbxContent>
                <w:p w:rsidR="003F5D8A" w:rsidRDefault="003F5D8A">
                  <w:pPr>
                    <w:jc w:val="center"/>
                  </w:pPr>
                  <w:r>
                    <w:t>Филиалы</w:t>
                  </w:r>
                </w:p>
                <w:p w:rsidR="003F5D8A" w:rsidRDefault="003F5D8A">
                  <w:pPr>
                    <w:jc w:val="center"/>
                  </w:pPr>
                  <w:r>
                    <w:t xml:space="preserve">37 </w:t>
                  </w:r>
                </w:p>
              </w:txbxContent>
            </v:textbox>
          </v:shape>
        </w:pict>
      </w:r>
    </w:p>
    <w:p w:rsidR="003F5D8A" w:rsidRPr="00AA03A2" w:rsidRDefault="003F5D8A" w:rsidP="00AA03A2">
      <w:pPr>
        <w:spacing w:line="360" w:lineRule="auto"/>
        <w:ind w:firstLine="709"/>
        <w:jc w:val="both"/>
        <w:rPr>
          <w:sz w:val="28"/>
          <w:szCs w:val="28"/>
        </w:rPr>
      </w:pPr>
    </w:p>
    <w:p w:rsidR="003F5D8A" w:rsidRPr="00AA03A2" w:rsidRDefault="00486BBE" w:rsidP="00AA03A2">
      <w:pPr>
        <w:spacing w:line="360" w:lineRule="auto"/>
        <w:ind w:firstLine="709"/>
        <w:jc w:val="both"/>
        <w:rPr>
          <w:sz w:val="28"/>
          <w:szCs w:val="28"/>
        </w:rPr>
      </w:pPr>
      <w:r>
        <w:rPr>
          <w:noProof/>
        </w:rPr>
        <w:pict>
          <v:shape id="_x0000_s1055" type="#_x0000_t202" style="position:absolute;left:0;text-align:left;margin-left:324pt;margin-top:4.35pt;width:108pt;height:36pt;z-index:251653632">
            <v:textbox style="mso-next-textbox:#_x0000_s1055">
              <w:txbxContent>
                <w:p w:rsidR="003F5D8A" w:rsidRDefault="003F5D8A">
                  <w:pPr>
                    <w:jc w:val="center"/>
                  </w:pPr>
                  <w:r>
                    <w:t>Дополнительные офисы 86</w:t>
                  </w:r>
                </w:p>
              </w:txbxContent>
            </v:textbox>
          </v:shape>
        </w:pict>
      </w:r>
    </w:p>
    <w:p w:rsidR="003F5D8A" w:rsidRPr="00AA03A2" w:rsidRDefault="00486BBE" w:rsidP="00AA03A2">
      <w:pPr>
        <w:spacing w:line="360" w:lineRule="auto"/>
        <w:ind w:firstLine="709"/>
        <w:jc w:val="both"/>
        <w:rPr>
          <w:sz w:val="28"/>
          <w:szCs w:val="28"/>
        </w:rPr>
      </w:pPr>
      <w:r>
        <w:rPr>
          <w:noProof/>
        </w:rPr>
        <w:pict>
          <v:line id="_x0000_s1056" style="position:absolute;left:0;text-align:left;z-index:251658752" from="225pt,7.2pt" to="324pt,7.2pt"/>
        </w:pict>
      </w:r>
    </w:p>
    <w:p w:rsidR="003F5D8A" w:rsidRPr="00AA03A2" w:rsidRDefault="00486BBE" w:rsidP="00AA03A2">
      <w:pPr>
        <w:spacing w:line="360" w:lineRule="auto"/>
        <w:ind w:firstLine="709"/>
        <w:jc w:val="both"/>
        <w:rPr>
          <w:sz w:val="28"/>
          <w:szCs w:val="28"/>
        </w:rPr>
      </w:pPr>
      <w:r>
        <w:rPr>
          <w:noProof/>
        </w:rPr>
        <w:pict>
          <v:shape id="_x0000_s1057" type="#_x0000_t202" style="position:absolute;left:0;text-align:left;margin-left:324pt;margin-top:19.1pt;width:108pt;height:36pt;z-index:251654656">
            <v:textbox style="mso-next-textbox:#_x0000_s1057">
              <w:txbxContent>
                <w:p w:rsidR="003F5D8A" w:rsidRDefault="003F5D8A">
                  <w:pPr>
                    <w:jc w:val="center"/>
                  </w:pPr>
                  <w:r>
                    <w:rPr>
                      <w:sz w:val="20"/>
                      <w:szCs w:val="20"/>
                    </w:rPr>
                    <w:t>Кредитно- кассовые</w:t>
                  </w:r>
                  <w:r>
                    <w:t xml:space="preserve"> </w:t>
                  </w:r>
                  <w:r>
                    <w:rPr>
                      <w:sz w:val="20"/>
                      <w:szCs w:val="20"/>
                    </w:rPr>
                    <w:t>офисы</w:t>
                  </w:r>
                </w:p>
              </w:txbxContent>
            </v:textbox>
          </v:shape>
        </w:pict>
      </w:r>
    </w:p>
    <w:p w:rsidR="003F5D8A" w:rsidRPr="00AA03A2" w:rsidRDefault="00486BBE" w:rsidP="00AA03A2">
      <w:pPr>
        <w:spacing w:line="360" w:lineRule="auto"/>
        <w:ind w:firstLine="709"/>
        <w:jc w:val="both"/>
        <w:rPr>
          <w:sz w:val="28"/>
          <w:szCs w:val="28"/>
        </w:rPr>
      </w:pPr>
      <w:r>
        <w:rPr>
          <w:noProof/>
        </w:rPr>
        <w:pict>
          <v:shape id="_x0000_s1058" type="#_x0000_t202" style="position:absolute;left:0;text-align:left;margin-left:18pt;margin-top:5.25pt;width:117pt;height:45pt;z-index:251651584">
            <v:textbox style="mso-next-textbox:#_x0000_s1058">
              <w:txbxContent>
                <w:p w:rsidR="003F5D8A" w:rsidRDefault="003F5D8A">
                  <w:pPr>
                    <w:jc w:val="center"/>
                  </w:pPr>
                  <w:r>
                    <w:t>Головной офис банка</w:t>
                  </w:r>
                </w:p>
              </w:txbxContent>
            </v:textbox>
          </v:shape>
        </w:pict>
      </w:r>
      <w:r>
        <w:rPr>
          <w:noProof/>
        </w:rPr>
        <w:pict>
          <v:line id="_x0000_s1059" style="position:absolute;left:0;text-align:left;z-index:251659776" from="225pt,12.95pt" to="324pt,12.95pt"/>
        </w:pict>
      </w:r>
    </w:p>
    <w:p w:rsidR="003F5D8A" w:rsidRPr="00AA03A2" w:rsidRDefault="00486BBE" w:rsidP="00AA03A2">
      <w:pPr>
        <w:spacing w:line="360" w:lineRule="auto"/>
        <w:ind w:firstLine="709"/>
        <w:jc w:val="both"/>
        <w:rPr>
          <w:sz w:val="28"/>
          <w:szCs w:val="28"/>
        </w:rPr>
      </w:pPr>
      <w:r>
        <w:rPr>
          <w:noProof/>
        </w:rPr>
        <w:pict>
          <v:line id="_x0000_s1060" style="position:absolute;left:0;text-align:left;z-index:251663872" from="135pt,8.1pt" to="225pt,8.1pt"/>
        </w:pict>
      </w:r>
    </w:p>
    <w:p w:rsidR="003F5D8A" w:rsidRPr="00AA03A2" w:rsidRDefault="00486BBE" w:rsidP="00AA03A2">
      <w:pPr>
        <w:spacing w:line="360" w:lineRule="auto"/>
        <w:ind w:firstLine="709"/>
        <w:jc w:val="both"/>
        <w:rPr>
          <w:sz w:val="28"/>
          <w:szCs w:val="28"/>
        </w:rPr>
      </w:pPr>
      <w:r>
        <w:rPr>
          <w:noProof/>
        </w:rPr>
        <w:pict>
          <v:shape id="_x0000_s1061" type="#_x0000_t202" style="position:absolute;left:0;text-align:left;margin-left:324pt;margin-top:9.65pt;width:108pt;height:36pt;z-index:251655680">
            <v:textbox style="mso-next-textbox:#_x0000_s1061">
              <w:txbxContent>
                <w:p w:rsidR="003F5D8A" w:rsidRDefault="003F5D8A">
                  <w:pPr>
                    <w:jc w:val="center"/>
                    <w:rPr>
                      <w:sz w:val="20"/>
                      <w:szCs w:val="20"/>
                    </w:rPr>
                  </w:pPr>
                  <w:r>
                    <w:rPr>
                      <w:sz w:val="20"/>
                      <w:szCs w:val="20"/>
                    </w:rPr>
                    <w:t>Операционные кассы</w:t>
                  </w:r>
                </w:p>
              </w:txbxContent>
            </v:textbox>
          </v:shape>
        </w:pict>
      </w:r>
    </w:p>
    <w:p w:rsidR="003F5D8A" w:rsidRPr="00AA03A2" w:rsidRDefault="00486BBE" w:rsidP="00AA03A2">
      <w:pPr>
        <w:spacing w:line="360" w:lineRule="auto"/>
        <w:ind w:firstLine="709"/>
        <w:jc w:val="both"/>
        <w:rPr>
          <w:sz w:val="28"/>
          <w:szCs w:val="28"/>
        </w:rPr>
      </w:pPr>
      <w:r>
        <w:rPr>
          <w:noProof/>
        </w:rPr>
        <w:pict>
          <v:line id="_x0000_s1062" style="position:absolute;left:0;text-align:left;z-index:251660800" from="225pt,12.5pt" to="324pt,12.5pt"/>
        </w:pict>
      </w:r>
    </w:p>
    <w:p w:rsidR="003F5D8A" w:rsidRPr="00AA03A2" w:rsidRDefault="003F5D8A" w:rsidP="00AA03A2">
      <w:pPr>
        <w:spacing w:line="360" w:lineRule="auto"/>
        <w:ind w:firstLine="709"/>
        <w:jc w:val="both"/>
        <w:rPr>
          <w:sz w:val="28"/>
          <w:szCs w:val="28"/>
        </w:rPr>
      </w:pPr>
    </w:p>
    <w:p w:rsidR="003F5D8A" w:rsidRPr="00AA03A2" w:rsidRDefault="00486BBE" w:rsidP="00AA03A2">
      <w:pPr>
        <w:spacing w:line="360" w:lineRule="auto"/>
        <w:ind w:firstLine="709"/>
        <w:jc w:val="both"/>
        <w:rPr>
          <w:sz w:val="28"/>
          <w:szCs w:val="28"/>
        </w:rPr>
      </w:pPr>
      <w:r>
        <w:rPr>
          <w:noProof/>
        </w:rPr>
        <w:pict>
          <v:shape id="_x0000_s1063" type="#_x0000_t202" style="position:absolute;left:0;text-align:left;margin-left:324pt;margin-top:.2pt;width:108pt;height:54pt;z-index:251656704">
            <v:textbox style="mso-next-textbox:#_x0000_s1063">
              <w:txbxContent>
                <w:p w:rsidR="003F5D8A" w:rsidRDefault="003F5D8A">
                  <w:r>
                    <w:t xml:space="preserve">Дочерний банк </w:t>
                  </w:r>
                </w:p>
                <w:p w:rsidR="003F5D8A" w:rsidRDefault="003F5D8A">
                  <w:pPr>
                    <w:jc w:val="center"/>
                  </w:pPr>
                  <w:r>
                    <w:t>Г. Саратов – «Наратбанк»</w:t>
                  </w:r>
                </w:p>
              </w:txbxContent>
            </v:textbox>
          </v:shape>
        </w:pict>
      </w:r>
    </w:p>
    <w:p w:rsidR="003F5D8A" w:rsidRPr="00AA03A2" w:rsidRDefault="00486BBE" w:rsidP="00AA03A2">
      <w:pPr>
        <w:spacing w:line="360" w:lineRule="auto"/>
        <w:ind w:firstLine="709"/>
        <w:jc w:val="both"/>
        <w:rPr>
          <w:sz w:val="28"/>
          <w:szCs w:val="28"/>
        </w:rPr>
      </w:pPr>
      <w:r>
        <w:rPr>
          <w:noProof/>
        </w:rPr>
        <w:pict>
          <v:line id="_x0000_s1064" style="position:absolute;left:0;text-align:left;z-index:251661824" from="225pt,12.05pt" to="324pt,12.05pt"/>
        </w:pict>
      </w:r>
    </w:p>
    <w:p w:rsidR="003F5D8A" w:rsidRPr="00AA03A2" w:rsidRDefault="003F5D8A" w:rsidP="00AA03A2">
      <w:pPr>
        <w:spacing w:line="360" w:lineRule="auto"/>
        <w:ind w:firstLine="709"/>
        <w:jc w:val="both"/>
        <w:rPr>
          <w:sz w:val="28"/>
          <w:szCs w:val="28"/>
        </w:rPr>
      </w:pPr>
      <w:r w:rsidRPr="00AA03A2">
        <w:rPr>
          <w:sz w:val="28"/>
          <w:szCs w:val="28"/>
        </w:rPr>
        <w:t>Рисунок 3- Организационная структура банка</w:t>
      </w:r>
    </w:p>
    <w:p w:rsidR="003F5D8A" w:rsidRPr="00AA03A2" w:rsidRDefault="003F5D8A" w:rsidP="00AA03A2">
      <w:pPr>
        <w:spacing w:line="360" w:lineRule="auto"/>
        <w:ind w:firstLine="709"/>
        <w:jc w:val="both"/>
        <w:rPr>
          <w:sz w:val="28"/>
          <w:szCs w:val="28"/>
        </w:rPr>
      </w:pPr>
    </w:p>
    <w:p w:rsidR="003F5D8A" w:rsidRPr="00AA03A2" w:rsidRDefault="003F5D8A" w:rsidP="00AA03A2">
      <w:pPr>
        <w:spacing w:line="360" w:lineRule="auto"/>
        <w:ind w:firstLine="709"/>
        <w:jc w:val="both"/>
        <w:rPr>
          <w:sz w:val="28"/>
          <w:szCs w:val="28"/>
        </w:rPr>
      </w:pPr>
      <w:r w:rsidRPr="00AA03A2">
        <w:rPr>
          <w:sz w:val="28"/>
          <w:szCs w:val="28"/>
        </w:rPr>
        <w:t>В настоящее время территориальная сеть Банка насчитывает 37 филиалов, 86 дополнительных офисов, 4 кредитно-кассовых офиса, 122 операционные кассы, дочерний банк в Саратове - "Наратбанк".</w:t>
      </w:r>
    </w:p>
    <w:p w:rsidR="003F5D8A" w:rsidRPr="00AA03A2" w:rsidRDefault="003F5D8A" w:rsidP="00AA03A2">
      <w:pPr>
        <w:widowControl w:val="0"/>
        <w:spacing w:line="360" w:lineRule="auto"/>
        <w:ind w:firstLine="709"/>
        <w:jc w:val="both"/>
        <w:rPr>
          <w:sz w:val="28"/>
          <w:szCs w:val="28"/>
        </w:rPr>
      </w:pPr>
      <w:r w:rsidRPr="00AA03A2">
        <w:rPr>
          <w:sz w:val="28"/>
          <w:szCs w:val="28"/>
        </w:rPr>
        <w:t>Самую общую оценку деятельности банка можно получить, анализируя динамику абсолютной величины годового баланса с заключительными оборотами за ряд лет. Анализируя график динамики валюты баланса ОАО «АК Барс» банка (рисунок 4.) можно отметить, что максимальный объем валюты наблюдается в 2009 году – 15 142 719 тыс. рублей, темп роста к предыдущему году составляет 1,2 раза. Максимальный темп роста наблюдается в 2007 году и составляет 2,3 раза.</w:t>
      </w:r>
      <w:r w:rsidR="00AA03A2">
        <w:rPr>
          <w:sz w:val="28"/>
          <w:szCs w:val="28"/>
        </w:rPr>
        <w:t xml:space="preserve"> </w:t>
      </w:r>
      <w:r w:rsidRPr="00AA03A2">
        <w:rPr>
          <w:sz w:val="28"/>
          <w:szCs w:val="28"/>
        </w:rPr>
        <w:t>В 2009 году рост валюты баланса – составил 102 128 396 тыс. рублей.</w:t>
      </w:r>
    </w:p>
    <w:p w:rsidR="003F5D8A" w:rsidRDefault="003F5D8A" w:rsidP="00AA03A2">
      <w:pPr>
        <w:widowControl w:val="0"/>
        <w:spacing w:line="360" w:lineRule="auto"/>
        <w:ind w:firstLine="709"/>
        <w:jc w:val="both"/>
        <w:rPr>
          <w:sz w:val="28"/>
          <w:szCs w:val="28"/>
          <w:lang w:val="en-US"/>
        </w:rPr>
      </w:pPr>
      <w:r w:rsidRPr="00AA03A2">
        <w:rPr>
          <w:sz w:val="28"/>
          <w:szCs w:val="28"/>
        </w:rPr>
        <w:t>Общая сумма собственных средств банка за 1999-2006 гг. увеличилась на 698 358 тысяч рублей, к 2009 году – увеличилась по сравнению с 2006 годом на</w:t>
      </w:r>
      <w:r w:rsidR="00CB7781" w:rsidRPr="00CB7781">
        <w:rPr>
          <w:sz w:val="28"/>
          <w:szCs w:val="28"/>
        </w:rPr>
        <w:t xml:space="preserve"> </w:t>
      </w:r>
      <w:r w:rsidR="00CB7781" w:rsidRPr="00AA03A2">
        <w:rPr>
          <w:sz w:val="28"/>
          <w:szCs w:val="28"/>
        </w:rPr>
        <w:t>86 985 677 тыс. рублей.</w:t>
      </w:r>
    </w:p>
    <w:p w:rsidR="00CB7781" w:rsidRPr="00CB7781" w:rsidRDefault="00CB7781" w:rsidP="00AA03A2">
      <w:pPr>
        <w:widowControl w:val="0"/>
        <w:spacing w:line="360" w:lineRule="auto"/>
        <w:ind w:firstLine="709"/>
        <w:jc w:val="both"/>
        <w:rPr>
          <w:sz w:val="28"/>
          <w:szCs w:val="28"/>
          <w:lang w:val="en-US"/>
        </w:rPr>
      </w:pPr>
    </w:p>
    <w:p w:rsidR="003F5D8A" w:rsidRPr="00AA03A2" w:rsidRDefault="003F5D8A" w:rsidP="00AA03A2">
      <w:pPr>
        <w:spacing w:line="360" w:lineRule="auto"/>
        <w:ind w:firstLine="709"/>
        <w:jc w:val="both"/>
        <w:rPr>
          <w:sz w:val="28"/>
          <w:szCs w:val="28"/>
        </w:rPr>
      </w:pPr>
      <w:r w:rsidRPr="00AA03A2">
        <w:rPr>
          <w:noProof/>
          <w:sz w:val="28"/>
          <w:szCs w:val="28"/>
        </w:rPr>
        <w:object w:dxaOrig="8559" w:dyaOrig="3976">
          <v:shape id="_x0000_i1027" type="#_x0000_t75" style="width:426pt;height:198pt" o:ole="">
            <v:imagedata r:id="rId13" o:title="" croptop="-10318f" cropbottom="-7813f" cropleft="-1110f" cropright="-2067f"/>
            <o:lock v:ext="edit" aspectratio="f"/>
          </v:shape>
          <o:OLEObject Type="Embed" ProgID="Excel.Sheet.8" ShapeID="_x0000_i1027" DrawAspect="Content" ObjectID="_1458515065" r:id="rId14">
            <o:FieldCodes>\s</o:FieldCodes>
          </o:OLEObject>
        </w:object>
      </w:r>
    </w:p>
    <w:p w:rsidR="003F5D8A" w:rsidRPr="00AA03A2" w:rsidRDefault="003F5D8A" w:rsidP="00AA03A2">
      <w:pPr>
        <w:spacing w:line="360" w:lineRule="auto"/>
        <w:ind w:firstLine="709"/>
        <w:jc w:val="both"/>
        <w:rPr>
          <w:sz w:val="28"/>
          <w:szCs w:val="28"/>
        </w:rPr>
      </w:pPr>
      <w:r w:rsidRPr="00AA03A2">
        <w:rPr>
          <w:sz w:val="28"/>
          <w:szCs w:val="28"/>
        </w:rPr>
        <w:t>Рисунок 4 – График динамики валюты баланса «ОАО АК Барс» банка</w:t>
      </w:r>
    </w:p>
    <w:p w:rsidR="003F5D8A" w:rsidRPr="00AA03A2" w:rsidRDefault="003F5D8A" w:rsidP="00AA03A2">
      <w:pPr>
        <w:spacing w:line="360" w:lineRule="auto"/>
        <w:ind w:firstLine="709"/>
        <w:jc w:val="both"/>
        <w:rPr>
          <w:sz w:val="28"/>
          <w:szCs w:val="28"/>
        </w:rPr>
      </w:pPr>
    </w:p>
    <w:p w:rsidR="003F5D8A" w:rsidRPr="00AA03A2" w:rsidRDefault="003F5D8A" w:rsidP="00AA03A2">
      <w:pPr>
        <w:spacing w:line="360" w:lineRule="auto"/>
        <w:ind w:firstLine="709"/>
        <w:jc w:val="both"/>
        <w:rPr>
          <w:sz w:val="28"/>
          <w:szCs w:val="28"/>
        </w:rPr>
      </w:pPr>
      <w:r w:rsidRPr="00AA03A2">
        <w:rPr>
          <w:sz w:val="28"/>
          <w:szCs w:val="28"/>
        </w:rPr>
        <w:t>Для анализируемого банка характерно, что в течении данных лет доля уставного фонда уменьшилась с 83% от общего объема собственных средств до 64,5%, но абсолютная сумма фонда изменилась всего на 15396 тысяч рублей. За 2007-2008 гг. доля прибыли в структуре собственных средств возросла более в 2 раза (с 8,54% до 17%), в абсолютной сумме на 300 000 тыс. рублей. За рассматриваемый период доля прибыли в структуре собственных средств возросла на 15% и в абсолютной сумме на 490 000 тысяч рублей.</w:t>
      </w:r>
    </w:p>
    <w:p w:rsidR="003F5D8A" w:rsidRPr="00AA03A2" w:rsidRDefault="003F5D8A" w:rsidP="00AA03A2">
      <w:pPr>
        <w:spacing w:line="360" w:lineRule="auto"/>
        <w:ind w:firstLine="709"/>
        <w:jc w:val="both"/>
        <w:rPr>
          <w:sz w:val="28"/>
          <w:szCs w:val="28"/>
        </w:rPr>
      </w:pPr>
      <w:r w:rsidRPr="00AA03A2">
        <w:rPr>
          <w:sz w:val="28"/>
          <w:szCs w:val="28"/>
        </w:rPr>
        <w:t>Таким образом, анализ структуры собственных средств банка показывает, что в связи со сложившейся благоприятной ситуацией для банка, произошло увеличение объема собственных средств, доминирующую часть собственных средств составляют различные фонды.</w:t>
      </w:r>
    </w:p>
    <w:p w:rsidR="003F5D8A" w:rsidRPr="00AA03A2" w:rsidRDefault="003F5D8A" w:rsidP="00AA03A2">
      <w:pPr>
        <w:spacing w:line="360" w:lineRule="auto"/>
        <w:ind w:firstLine="709"/>
        <w:jc w:val="both"/>
        <w:rPr>
          <w:sz w:val="28"/>
          <w:szCs w:val="28"/>
        </w:rPr>
      </w:pPr>
      <w:r w:rsidRPr="00AA03A2">
        <w:rPr>
          <w:sz w:val="28"/>
          <w:szCs w:val="28"/>
        </w:rPr>
        <w:t>За анализируемый период заметно улучшилось отношение населения к деятельности банка, возросло доверие населения – Рисунок 5 – показывает динамику вкладов за 2007 – 2009 года.</w:t>
      </w:r>
    </w:p>
    <w:p w:rsidR="003F5D8A" w:rsidRPr="00AA03A2" w:rsidRDefault="003F5D8A" w:rsidP="00AA03A2">
      <w:pPr>
        <w:spacing w:line="360" w:lineRule="auto"/>
        <w:ind w:firstLine="709"/>
        <w:jc w:val="both"/>
        <w:rPr>
          <w:sz w:val="28"/>
          <w:szCs w:val="28"/>
        </w:rPr>
      </w:pPr>
      <w:r w:rsidRPr="00AA03A2">
        <w:rPr>
          <w:sz w:val="28"/>
          <w:szCs w:val="28"/>
        </w:rPr>
        <w:t>Кредитная политика Акционерного коммерческого банка «Ак Барс» направлена на повышение рентабельности кредитных вложений, снижение степени риска и сохранение ликвидности. В соответствии со стратегией банка предпочтение при кредитовании отдается перспективным предприятиям ведущих отраслей экономики Татарстана. Рассмотрим данную тенденцию в структуре кредитных операций на примере таблицы 5.</w:t>
      </w:r>
    </w:p>
    <w:p w:rsidR="003F5D8A" w:rsidRPr="00AA03A2" w:rsidRDefault="003F5D8A" w:rsidP="00AA03A2">
      <w:pPr>
        <w:spacing w:line="360" w:lineRule="auto"/>
        <w:ind w:firstLine="709"/>
        <w:jc w:val="both"/>
        <w:rPr>
          <w:sz w:val="28"/>
          <w:szCs w:val="28"/>
        </w:rPr>
      </w:pPr>
    </w:p>
    <w:p w:rsidR="003F5D8A" w:rsidRPr="00AA03A2" w:rsidRDefault="003F5D8A" w:rsidP="00AA03A2">
      <w:pPr>
        <w:spacing w:line="360" w:lineRule="auto"/>
        <w:ind w:firstLine="709"/>
        <w:jc w:val="both"/>
        <w:rPr>
          <w:sz w:val="28"/>
          <w:szCs w:val="28"/>
        </w:rPr>
      </w:pPr>
      <w:r w:rsidRPr="00AA03A2">
        <w:rPr>
          <w:noProof/>
          <w:sz w:val="28"/>
          <w:szCs w:val="28"/>
        </w:rPr>
        <w:object w:dxaOrig="8588" w:dyaOrig="3436">
          <v:shape id="_x0000_i1028" type="#_x0000_t75" style="width:430.5pt;height:171pt" o:ole="">
            <v:imagedata r:id="rId15" o:title="" croptop="-10319f" cropbottom="-7820f" cropleft="-1107f" cropright="-1748f"/>
            <o:lock v:ext="edit" aspectratio="f"/>
          </v:shape>
          <o:OLEObject Type="Embed" ProgID="Excel.Sheet.8" ShapeID="_x0000_i1028" DrawAspect="Content" ObjectID="_1458515066" r:id="rId16">
            <o:FieldCodes>\s</o:FieldCodes>
          </o:OLEObject>
        </w:object>
      </w:r>
    </w:p>
    <w:p w:rsidR="003F5D8A" w:rsidRPr="00AA03A2" w:rsidRDefault="003F5D8A" w:rsidP="00AA03A2">
      <w:pPr>
        <w:spacing w:line="360" w:lineRule="auto"/>
        <w:ind w:firstLine="709"/>
        <w:jc w:val="both"/>
        <w:rPr>
          <w:sz w:val="28"/>
          <w:szCs w:val="28"/>
        </w:rPr>
      </w:pPr>
      <w:r w:rsidRPr="00AA03A2">
        <w:rPr>
          <w:sz w:val="28"/>
          <w:szCs w:val="28"/>
        </w:rPr>
        <w:t>Рисунок 5 – Динамика роста вкладов населения</w:t>
      </w:r>
      <w:r w:rsidR="00AA03A2">
        <w:rPr>
          <w:sz w:val="28"/>
          <w:szCs w:val="28"/>
        </w:rPr>
        <w:t xml:space="preserve"> </w:t>
      </w:r>
      <w:r w:rsidRPr="00AA03A2">
        <w:rPr>
          <w:sz w:val="28"/>
          <w:szCs w:val="28"/>
        </w:rPr>
        <w:t>ОАО «АК БАРС» банка за 2007 – 2009 г.г.</w:t>
      </w:r>
    </w:p>
    <w:p w:rsidR="003F5D8A" w:rsidRPr="00AA03A2" w:rsidRDefault="003F5D8A" w:rsidP="00AA03A2">
      <w:pPr>
        <w:spacing w:line="360" w:lineRule="auto"/>
        <w:ind w:firstLine="709"/>
        <w:jc w:val="both"/>
        <w:rPr>
          <w:sz w:val="28"/>
          <w:szCs w:val="28"/>
        </w:rPr>
      </w:pPr>
    </w:p>
    <w:p w:rsidR="003F5D8A" w:rsidRPr="00AA03A2" w:rsidRDefault="003F5D8A" w:rsidP="00AA03A2">
      <w:pPr>
        <w:spacing w:line="360" w:lineRule="auto"/>
        <w:ind w:firstLine="709"/>
        <w:jc w:val="both"/>
        <w:rPr>
          <w:sz w:val="28"/>
          <w:szCs w:val="28"/>
        </w:rPr>
      </w:pPr>
      <w:r w:rsidRPr="00AA03A2">
        <w:rPr>
          <w:sz w:val="28"/>
          <w:szCs w:val="28"/>
        </w:rPr>
        <w:t>Таблица 5 - Структура кредитных вложений Банка в реальный сектор</w:t>
      </w:r>
      <w:r w:rsidR="00AA03A2">
        <w:rPr>
          <w:sz w:val="28"/>
          <w:szCs w:val="28"/>
        </w:rPr>
        <w:t xml:space="preserve"> </w:t>
      </w:r>
      <w:r w:rsidRPr="00AA03A2">
        <w:rPr>
          <w:sz w:val="28"/>
          <w:szCs w:val="28"/>
        </w:rPr>
        <w:t>экономики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3"/>
        <w:gridCol w:w="2801"/>
      </w:tblGrid>
      <w:tr w:rsidR="003F5D8A" w:rsidRPr="00CB7781" w:rsidTr="00CB7781">
        <w:trPr>
          <w:trHeight w:val="363"/>
          <w:jc w:val="center"/>
        </w:trPr>
        <w:tc>
          <w:tcPr>
            <w:tcW w:w="5673"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Наименование сектора экономики</w:t>
            </w:r>
          </w:p>
        </w:tc>
        <w:tc>
          <w:tcPr>
            <w:tcW w:w="280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Доля вложений (% )</w:t>
            </w:r>
          </w:p>
        </w:tc>
      </w:tr>
      <w:tr w:rsidR="003F5D8A" w:rsidRPr="00CB7781" w:rsidTr="00CB7781">
        <w:trPr>
          <w:trHeight w:val="363"/>
          <w:jc w:val="center"/>
        </w:trPr>
        <w:tc>
          <w:tcPr>
            <w:tcW w:w="5673"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Промышленность:</w:t>
            </w:r>
          </w:p>
        </w:tc>
        <w:tc>
          <w:tcPr>
            <w:tcW w:w="280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34</w:t>
            </w:r>
          </w:p>
        </w:tc>
      </w:tr>
      <w:tr w:rsidR="003F5D8A" w:rsidRPr="00CB7781" w:rsidTr="00CB7781">
        <w:trPr>
          <w:trHeight w:val="380"/>
          <w:jc w:val="center"/>
        </w:trPr>
        <w:tc>
          <w:tcPr>
            <w:tcW w:w="5673"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Машиностроение</w:t>
            </w:r>
          </w:p>
        </w:tc>
        <w:tc>
          <w:tcPr>
            <w:tcW w:w="280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8</w:t>
            </w:r>
          </w:p>
        </w:tc>
      </w:tr>
      <w:tr w:rsidR="003F5D8A" w:rsidRPr="00CB7781" w:rsidTr="00CB7781">
        <w:trPr>
          <w:trHeight w:val="380"/>
          <w:jc w:val="center"/>
        </w:trPr>
        <w:tc>
          <w:tcPr>
            <w:tcW w:w="5673"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Химическая промышленность</w:t>
            </w:r>
          </w:p>
        </w:tc>
        <w:tc>
          <w:tcPr>
            <w:tcW w:w="280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4</w:t>
            </w:r>
          </w:p>
        </w:tc>
      </w:tr>
      <w:tr w:rsidR="003F5D8A" w:rsidRPr="00CB7781" w:rsidTr="00CB7781">
        <w:trPr>
          <w:trHeight w:val="380"/>
          <w:jc w:val="center"/>
        </w:trPr>
        <w:tc>
          <w:tcPr>
            <w:tcW w:w="5673"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Легкая</w:t>
            </w:r>
          </w:p>
        </w:tc>
        <w:tc>
          <w:tcPr>
            <w:tcW w:w="280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0,3</w:t>
            </w:r>
          </w:p>
        </w:tc>
      </w:tr>
      <w:tr w:rsidR="003F5D8A" w:rsidRPr="00CB7781" w:rsidTr="00CB7781">
        <w:trPr>
          <w:trHeight w:val="380"/>
          <w:jc w:val="center"/>
        </w:trPr>
        <w:tc>
          <w:tcPr>
            <w:tcW w:w="5673"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Сельское хозяйство</w:t>
            </w:r>
          </w:p>
        </w:tc>
        <w:tc>
          <w:tcPr>
            <w:tcW w:w="280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3</w:t>
            </w:r>
          </w:p>
        </w:tc>
      </w:tr>
      <w:tr w:rsidR="003F5D8A" w:rsidRPr="00CB7781" w:rsidTr="00CB7781">
        <w:trPr>
          <w:trHeight w:val="380"/>
          <w:jc w:val="center"/>
        </w:trPr>
        <w:tc>
          <w:tcPr>
            <w:tcW w:w="5673"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Строительство</w:t>
            </w:r>
          </w:p>
        </w:tc>
        <w:tc>
          <w:tcPr>
            <w:tcW w:w="280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2</w:t>
            </w:r>
          </w:p>
        </w:tc>
      </w:tr>
      <w:tr w:rsidR="003F5D8A" w:rsidRPr="00CB7781" w:rsidTr="00CB7781">
        <w:trPr>
          <w:trHeight w:val="380"/>
          <w:jc w:val="center"/>
        </w:trPr>
        <w:tc>
          <w:tcPr>
            <w:tcW w:w="5673"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Торговля и общественное питание</w:t>
            </w:r>
          </w:p>
        </w:tc>
        <w:tc>
          <w:tcPr>
            <w:tcW w:w="280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8</w:t>
            </w:r>
          </w:p>
        </w:tc>
      </w:tr>
      <w:tr w:rsidR="003F5D8A" w:rsidRPr="00CB7781" w:rsidTr="00CB7781">
        <w:trPr>
          <w:trHeight w:val="380"/>
          <w:jc w:val="center"/>
        </w:trPr>
        <w:tc>
          <w:tcPr>
            <w:tcW w:w="5673"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Транспорт и связь</w:t>
            </w:r>
          </w:p>
        </w:tc>
        <w:tc>
          <w:tcPr>
            <w:tcW w:w="280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10</w:t>
            </w:r>
          </w:p>
        </w:tc>
      </w:tr>
      <w:tr w:rsidR="003F5D8A" w:rsidRPr="00CB7781" w:rsidTr="00CB7781">
        <w:trPr>
          <w:trHeight w:val="396"/>
          <w:jc w:val="center"/>
        </w:trPr>
        <w:tc>
          <w:tcPr>
            <w:tcW w:w="5673"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Прочие</w:t>
            </w:r>
          </w:p>
        </w:tc>
        <w:tc>
          <w:tcPr>
            <w:tcW w:w="280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43</w:t>
            </w:r>
          </w:p>
        </w:tc>
      </w:tr>
    </w:tbl>
    <w:p w:rsidR="003F5D8A" w:rsidRPr="00AA03A2" w:rsidRDefault="00CB7781" w:rsidP="00AA03A2">
      <w:pPr>
        <w:spacing w:line="360" w:lineRule="auto"/>
        <w:ind w:firstLine="709"/>
        <w:jc w:val="both"/>
        <w:rPr>
          <w:sz w:val="28"/>
          <w:szCs w:val="28"/>
        </w:rPr>
      </w:pPr>
      <w:r>
        <w:rPr>
          <w:sz w:val="28"/>
          <w:szCs w:val="28"/>
        </w:rPr>
        <w:br w:type="page"/>
      </w:r>
      <w:r w:rsidR="003F5D8A" w:rsidRPr="00AA03A2">
        <w:rPr>
          <w:sz w:val="28"/>
          <w:szCs w:val="28"/>
        </w:rPr>
        <w:t>Как видно из таблицы 3, большая часть кредитного портфеля приходится на ссуды, выданные промышленным предприятиям – 34%. Также большую долю кредитного портфеля занимают транспорт и связь – 10%.</w:t>
      </w:r>
    </w:p>
    <w:p w:rsidR="003F5D8A" w:rsidRPr="00AA03A2" w:rsidRDefault="003F5D8A" w:rsidP="00AA03A2">
      <w:pPr>
        <w:spacing w:line="360" w:lineRule="auto"/>
        <w:ind w:firstLine="709"/>
        <w:jc w:val="both"/>
        <w:rPr>
          <w:sz w:val="28"/>
          <w:szCs w:val="28"/>
        </w:rPr>
      </w:pPr>
      <w:r w:rsidRPr="00AA03A2">
        <w:rPr>
          <w:sz w:val="28"/>
          <w:szCs w:val="28"/>
        </w:rPr>
        <w:t>В целях повышения устойчивой конкурентоспособности банка необходимо сохранить обороты по расчетным, текущим, валютным счетам основных клиентов банка, то есть сохранение рентабельной для работы клиентуры. При достижении устойчивого положения в меняющейся агрессивной конкурентной среде – диверсификация состава клиентов, обеспечивающая снижение совокупных рисков банковских операций. Политика «Ак Барс» при формировании ресурсной базы должна быть направлена на сохранение устойчивости пассивов и поддержание ликвидности. Необходимо обеспечить реальный рост валюты баланса, активизировать работу по реструктуризации пассивов. Решение данной задачи может быть достигнуто путем привлечения средств населения через пенсионные фонды, страховые общества. Следующая задача – привлечение средств клиентуры со значительными оборотами по счетам, привлечение бюджетных средств при получении статуса уполномоченных городских Администраций. Продолжить выпуск процентных векселей, эмитируемых банком; стремиться к изменению структуры баланса: поддержание внутренней сопряженности активов и пассивов по суммам и срокам на уровне не более 25% и стабильности источников до 70%. Создание ресурсов базируется на поиске дешевых и стабильных источников, сбалансированных с активами по срокам и процентам с учетом планируемой маржи. Наиболее выгодно привлечение среднесрочных ресурсов ( 91 день). Доля средств, привлекаемых до востребования – не более 25%. На более длительный длительный срок планируется привлечение валютных ресурсов, рублевые ресурсы должны привлекаться с плавающей процентной ставкой. В области кредитования необходимо улучшить качество кредитного портфеля с целью обеспечения плановой доходности, не допускать роста кредитных рисков, максимально снизить объем неработающих кредитов. Кредитование должно проводиться при наличии схем получения реальных денежных средств, обеспечивающих гашение кредита. Удовлетворение потребности в кредитах предприятий предполагается также за счет ускорения оборачиваемости кредитов и высвобождения из неработающих. С целью сбора необходимого объема доходов нужно осуществлять поддержание нормативного уровня рентабельности активов, инвестиций, текущий уровень возвратности кредита определять, исходя из критерия снижения уровня рентабельности.</w:t>
      </w:r>
    </w:p>
    <w:p w:rsidR="003F5D8A" w:rsidRPr="00AA03A2" w:rsidRDefault="003F5D8A" w:rsidP="00AA03A2">
      <w:pPr>
        <w:spacing w:line="360" w:lineRule="auto"/>
        <w:ind w:firstLine="709"/>
        <w:jc w:val="both"/>
        <w:rPr>
          <w:sz w:val="28"/>
          <w:szCs w:val="28"/>
        </w:rPr>
      </w:pPr>
      <w:r w:rsidRPr="00AA03A2">
        <w:rPr>
          <w:sz w:val="28"/>
          <w:szCs w:val="28"/>
        </w:rPr>
        <w:t>Таким образом, уже сегодня ОАО "АК БАРС" БАНК присутствует на рынках 23 регионов Российской Федерации.</w:t>
      </w:r>
    </w:p>
    <w:p w:rsidR="003F5D8A" w:rsidRPr="00AA03A2" w:rsidRDefault="003F5D8A" w:rsidP="00AA03A2">
      <w:pPr>
        <w:spacing w:line="360" w:lineRule="auto"/>
        <w:ind w:firstLine="709"/>
        <w:jc w:val="both"/>
        <w:rPr>
          <w:sz w:val="28"/>
          <w:szCs w:val="28"/>
        </w:rPr>
      </w:pPr>
      <w:r w:rsidRPr="00AA03A2">
        <w:rPr>
          <w:sz w:val="28"/>
          <w:szCs w:val="28"/>
        </w:rPr>
        <w:t>Все коммерческие банки, в том числе и ОАО «АК БАРС» БАНК в законодательном порядке</w:t>
      </w:r>
      <w:r w:rsidR="00AA03A2">
        <w:rPr>
          <w:sz w:val="28"/>
          <w:szCs w:val="28"/>
        </w:rPr>
        <w:t xml:space="preserve"> </w:t>
      </w:r>
      <w:r w:rsidRPr="00AA03A2">
        <w:rPr>
          <w:sz w:val="28"/>
          <w:szCs w:val="28"/>
        </w:rPr>
        <w:t>публикует данные годового бухгалтерского баланса и счета прибылей и убытков. Консолидированный баланс всех коммерческих банков России представляет возможность охарактеризовать состояние экономики в целом и различных областей и регионов в частности. Данные балансов коммерческих банков являются основным источником для выработки ЦБР основных направлений денежно-кредитной политики и регулирования деятельности первых.</w:t>
      </w:r>
    </w:p>
    <w:p w:rsidR="003F5D8A" w:rsidRPr="00AA03A2" w:rsidRDefault="003F5D8A" w:rsidP="00AA03A2">
      <w:pPr>
        <w:spacing w:line="360" w:lineRule="auto"/>
        <w:ind w:firstLine="709"/>
        <w:jc w:val="both"/>
        <w:rPr>
          <w:sz w:val="28"/>
          <w:szCs w:val="28"/>
        </w:rPr>
      </w:pPr>
    </w:p>
    <w:p w:rsidR="003F5D8A" w:rsidRPr="00AA03A2" w:rsidRDefault="003F5D8A" w:rsidP="00AA03A2">
      <w:pPr>
        <w:spacing w:line="360" w:lineRule="auto"/>
        <w:ind w:firstLine="709"/>
        <w:jc w:val="both"/>
        <w:rPr>
          <w:b/>
          <w:sz w:val="28"/>
          <w:szCs w:val="28"/>
        </w:rPr>
      </w:pPr>
      <w:r w:rsidRPr="00AA03A2">
        <w:rPr>
          <w:b/>
          <w:sz w:val="28"/>
          <w:szCs w:val="28"/>
        </w:rPr>
        <w:t>2.2 Состав собственного капитала ОАО «АК БАРС» Банка</w:t>
      </w:r>
    </w:p>
    <w:p w:rsidR="003F5D8A" w:rsidRPr="00AA03A2" w:rsidRDefault="003F5D8A" w:rsidP="00AA03A2">
      <w:pPr>
        <w:spacing w:line="360" w:lineRule="auto"/>
        <w:ind w:firstLine="709"/>
        <w:jc w:val="both"/>
        <w:rPr>
          <w:b/>
          <w:sz w:val="28"/>
          <w:szCs w:val="28"/>
        </w:rPr>
      </w:pPr>
    </w:p>
    <w:p w:rsidR="003F5D8A" w:rsidRPr="00AA03A2" w:rsidRDefault="00486BBE" w:rsidP="00AA03A2">
      <w:pPr>
        <w:widowControl w:val="0"/>
        <w:spacing w:line="360" w:lineRule="auto"/>
        <w:ind w:firstLine="709"/>
        <w:jc w:val="both"/>
        <w:rPr>
          <w:sz w:val="28"/>
          <w:szCs w:val="28"/>
        </w:rPr>
      </w:pPr>
      <w:hyperlink r:id="rId17" w:history="1">
        <w:r w:rsidR="003F5D8A" w:rsidRPr="00AA03A2">
          <w:rPr>
            <w:rStyle w:val="a3"/>
            <w:color w:val="auto"/>
            <w:sz w:val="28"/>
            <w:szCs w:val="28"/>
            <w:u w:val="none"/>
          </w:rPr>
          <w:t>Анализ</w:t>
        </w:r>
      </w:hyperlink>
      <w:r w:rsidR="003F5D8A" w:rsidRPr="00AA03A2">
        <w:rPr>
          <w:sz w:val="28"/>
          <w:szCs w:val="28"/>
        </w:rPr>
        <w:t xml:space="preserve"> собственного капитала является первоочередным в оценке работы банка хотя бы потому, что его объем определяет величину, состав и структуру активов, а, следовательно, доходов банка.</w:t>
      </w:r>
    </w:p>
    <w:p w:rsidR="003F5D8A" w:rsidRPr="00AA03A2" w:rsidRDefault="003F5D8A" w:rsidP="00AA03A2">
      <w:pPr>
        <w:widowControl w:val="0"/>
        <w:spacing w:line="360" w:lineRule="auto"/>
        <w:ind w:firstLine="709"/>
        <w:jc w:val="both"/>
        <w:rPr>
          <w:sz w:val="28"/>
          <w:szCs w:val="28"/>
        </w:rPr>
      </w:pPr>
      <w:r w:rsidRPr="00AA03A2">
        <w:rPr>
          <w:sz w:val="28"/>
          <w:szCs w:val="28"/>
        </w:rPr>
        <w:t>Основные задачи анализа собственного капитала сводятся к оценке состояния собственного капитала, выявлению тенденций изменения структуры собственного капитала для оценки качества его управления, оценке чистого собственного капитала (капитала-нетто), определению резервов роста собственного капитала.</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Источники формирования собственного капитала ОАО «АК БАРС» Банка представлены в таблице 6 «Состав и структура собственного капитала банка ОАО «АК БАРС».</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Исследования данных, указанных в таблице 6, показали, что в динамике собственный капитал банка ОАО «АК БАРС» имеет положительный прирост, что позитивно характеризует его развитие. Темп прироста капитала</w:t>
      </w:r>
      <w:r w:rsidR="00CB7781" w:rsidRPr="00CB7781">
        <w:rPr>
          <w:sz w:val="28"/>
          <w:szCs w:val="28"/>
        </w:rPr>
        <w:t xml:space="preserve"> </w:t>
      </w:r>
      <w:r w:rsidR="00CB7781" w:rsidRPr="00AA03A2">
        <w:rPr>
          <w:sz w:val="28"/>
          <w:szCs w:val="28"/>
        </w:rPr>
        <w:t>составляет 21,25%.</w:t>
      </w:r>
    </w:p>
    <w:p w:rsidR="00CB7781" w:rsidRDefault="00CB7781" w:rsidP="00AA03A2">
      <w:pPr>
        <w:widowControl w:val="0"/>
        <w:autoSpaceDE w:val="0"/>
        <w:autoSpaceDN w:val="0"/>
        <w:adjustRightInd w:val="0"/>
        <w:spacing w:line="360" w:lineRule="auto"/>
        <w:ind w:firstLine="709"/>
        <w:jc w:val="both"/>
        <w:rPr>
          <w:sz w:val="28"/>
          <w:szCs w:val="28"/>
          <w:lang w:val="en-US"/>
        </w:rPr>
      </w:pP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Таблица 6 - Состав и структура собственного капитала банка ОАО «АК БАРС»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830"/>
        <w:gridCol w:w="1942"/>
        <w:gridCol w:w="1831"/>
        <w:gridCol w:w="1695"/>
      </w:tblGrid>
      <w:tr w:rsidR="003F5D8A" w:rsidRPr="00CB7781" w:rsidTr="00CB7781">
        <w:trPr>
          <w:cantSplit/>
          <w:jc w:val="center"/>
        </w:trPr>
        <w:tc>
          <w:tcPr>
            <w:tcW w:w="2024" w:type="dxa"/>
            <w:vMerge w:val="restart"/>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Элементы собственного капитала банка</w:t>
            </w:r>
          </w:p>
        </w:tc>
        <w:tc>
          <w:tcPr>
            <w:tcW w:w="3772" w:type="dxa"/>
            <w:gridSpan w:val="2"/>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На 1.01.2009</w:t>
            </w:r>
          </w:p>
        </w:tc>
        <w:tc>
          <w:tcPr>
            <w:tcW w:w="3526" w:type="dxa"/>
            <w:gridSpan w:val="2"/>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На 1.01.2010</w:t>
            </w:r>
          </w:p>
        </w:tc>
      </w:tr>
      <w:tr w:rsidR="003F5D8A" w:rsidRPr="00CB7781" w:rsidTr="00CB7781">
        <w:trPr>
          <w:cantSplit/>
          <w:jc w:val="center"/>
        </w:trPr>
        <w:tc>
          <w:tcPr>
            <w:tcW w:w="2024" w:type="dxa"/>
            <w:vMerge/>
          </w:tcPr>
          <w:p w:rsidR="003F5D8A" w:rsidRPr="00CB7781" w:rsidRDefault="003F5D8A" w:rsidP="00CB7781">
            <w:pPr>
              <w:widowControl w:val="0"/>
              <w:autoSpaceDE w:val="0"/>
              <w:autoSpaceDN w:val="0"/>
              <w:adjustRightInd w:val="0"/>
              <w:spacing w:line="360" w:lineRule="auto"/>
              <w:rPr>
                <w:sz w:val="20"/>
                <w:szCs w:val="20"/>
              </w:rPr>
            </w:pP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Тыс.руб</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Доля статьи в собств.капитале (%)</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Тыс.руб</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Доля статьи в собств.капитале (%)</w:t>
            </w:r>
          </w:p>
        </w:tc>
      </w:tr>
      <w:tr w:rsidR="003F5D8A" w:rsidRPr="00CB7781" w:rsidTr="00CB7781">
        <w:trPr>
          <w:jc w:val="center"/>
        </w:trPr>
        <w:tc>
          <w:tcPr>
            <w:tcW w:w="9322" w:type="dxa"/>
            <w:gridSpan w:val="5"/>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Основной капитал банка</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Уставный капитал</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19215396</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73,30</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28215396</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88,77</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Резервный капитал</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293687</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1,12</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398850</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1,25</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Эмиссионный доход</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w:t>
            </w:r>
          </w:p>
        </w:tc>
      </w:tr>
      <w:tr w:rsidR="003F5D8A" w:rsidRPr="00CB7781" w:rsidTr="00CB7781">
        <w:trPr>
          <w:jc w:val="center"/>
        </w:trPr>
        <w:tc>
          <w:tcPr>
            <w:tcW w:w="2024" w:type="dxa"/>
            <w:tcBorders>
              <w:bottom w:val="nil"/>
            </w:tcBorders>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Прибыль предшествующих лет</w:t>
            </w:r>
          </w:p>
        </w:tc>
        <w:tc>
          <w:tcPr>
            <w:tcW w:w="1830" w:type="dxa"/>
            <w:tcBorders>
              <w:bottom w:val="nil"/>
            </w:tcBorders>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3745210</w:t>
            </w:r>
          </w:p>
        </w:tc>
        <w:tc>
          <w:tcPr>
            <w:tcW w:w="1942" w:type="dxa"/>
            <w:tcBorders>
              <w:bottom w:val="nil"/>
            </w:tcBorders>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14,29</w:t>
            </w:r>
          </w:p>
        </w:tc>
        <w:tc>
          <w:tcPr>
            <w:tcW w:w="1831" w:type="dxa"/>
            <w:tcBorders>
              <w:bottom w:val="nil"/>
            </w:tcBorders>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5743308</w:t>
            </w:r>
          </w:p>
        </w:tc>
        <w:tc>
          <w:tcPr>
            <w:tcW w:w="1695" w:type="dxa"/>
            <w:tcBorders>
              <w:bottom w:val="nil"/>
            </w:tcBorders>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18,08</w:t>
            </w:r>
          </w:p>
          <w:p w:rsidR="003F5D8A" w:rsidRPr="00CB7781" w:rsidRDefault="003F5D8A" w:rsidP="00CB7781">
            <w:pPr>
              <w:spacing w:line="360" w:lineRule="auto"/>
              <w:rPr>
                <w:sz w:val="20"/>
                <w:szCs w:val="20"/>
              </w:rPr>
            </w:pPr>
          </w:p>
          <w:p w:rsidR="003F5D8A" w:rsidRPr="00CB7781" w:rsidRDefault="003F5D8A" w:rsidP="00CB7781">
            <w:pPr>
              <w:spacing w:line="360" w:lineRule="auto"/>
              <w:rPr>
                <w:sz w:val="20"/>
                <w:szCs w:val="20"/>
              </w:rPr>
            </w:pPr>
          </w:p>
        </w:tc>
      </w:tr>
      <w:tr w:rsidR="003F5D8A" w:rsidRPr="00CB7781" w:rsidTr="00CB7781">
        <w:trPr>
          <w:jc w:val="center"/>
        </w:trPr>
        <w:tc>
          <w:tcPr>
            <w:tcW w:w="2024" w:type="dxa"/>
            <w:tcBorders>
              <w:top w:val="nil"/>
            </w:tcBorders>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Прибыль текущего года</w:t>
            </w:r>
          </w:p>
        </w:tc>
        <w:tc>
          <w:tcPr>
            <w:tcW w:w="1830" w:type="dxa"/>
            <w:tcBorders>
              <w:top w:val="nil"/>
            </w:tcBorders>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2103261</w:t>
            </w:r>
          </w:p>
        </w:tc>
        <w:tc>
          <w:tcPr>
            <w:tcW w:w="1942" w:type="dxa"/>
            <w:tcBorders>
              <w:top w:val="nil"/>
            </w:tcBorders>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8,02</w:t>
            </w:r>
          </w:p>
        </w:tc>
        <w:tc>
          <w:tcPr>
            <w:tcW w:w="1831" w:type="dxa"/>
            <w:tcBorders>
              <w:top w:val="nil"/>
            </w:tcBorders>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601974</w:t>
            </w:r>
          </w:p>
        </w:tc>
        <w:tc>
          <w:tcPr>
            <w:tcW w:w="1695" w:type="dxa"/>
            <w:tcBorders>
              <w:top w:val="nil"/>
            </w:tcBorders>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1,89</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Всего основной капитал</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25357554</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96,73</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34959528</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109,99</w:t>
            </w:r>
          </w:p>
        </w:tc>
      </w:tr>
      <w:tr w:rsidR="003F5D8A" w:rsidRPr="00CB7781" w:rsidTr="00CB7781">
        <w:trPr>
          <w:jc w:val="center"/>
        </w:trPr>
        <w:tc>
          <w:tcPr>
            <w:tcW w:w="9322" w:type="dxa"/>
            <w:gridSpan w:val="5"/>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Статьи, уменьшающие основной капитал банка</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Нематериальные активы</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12160</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25858</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Вложения банка в доли участия</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4139480</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6824511</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Всего статьи, уменьшающие основной капитал</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4151640</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6850369</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Итого основной капитал</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21205914</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80,90</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28109159</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88,45</w:t>
            </w:r>
          </w:p>
        </w:tc>
      </w:tr>
      <w:tr w:rsidR="003F5D8A" w:rsidRPr="00CB7781" w:rsidTr="00CB7781">
        <w:trPr>
          <w:jc w:val="center"/>
        </w:trPr>
        <w:tc>
          <w:tcPr>
            <w:tcW w:w="9322" w:type="dxa"/>
            <w:gridSpan w:val="5"/>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Дополнительный капитал банка</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Прирост стоимости имущества</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5190</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0,02</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5190</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0,01</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Субординированный кредит</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5002500</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19,08</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3668500</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11,54</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Итого дополнительный капитал</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5007690</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19,10</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3673690</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11,55</w:t>
            </w:r>
          </w:p>
        </w:tc>
      </w:tr>
      <w:tr w:rsidR="003F5D8A" w:rsidRPr="00CB7781" w:rsidTr="00CB7781">
        <w:trPr>
          <w:jc w:val="center"/>
        </w:trPr>
        <w:tc>
          <w:tcPr>
            <w:tcW w:w="2024"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Итого собственный капитал</w:t>
            </w:r>
          </w:p>
        </w:tc>
        <w:tc>
          <w:tcPr>
            <w:tcW w:w="18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26213604</w:t>
            </w:r>
          </w:p>
        </w:tc>
        <w:tc>
          <w:tcPr>
            <w:tcW w:w="194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100</w:t>
            </w:r>
          </w:p>
        </w:tc>
        <w:tc>
          <w:tcPr>
            <w:tcW w:w="1831"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31782849</w:t>
            </w:r>
          </w:p>
        </w:tc>
        <w:tc>
          <w:tcPr>
            <w:tcW w:w="1695"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100</w:t>
            </w:r>
          </w:p>
        </w:tc>
      </w:tr>
    </w:tbl>
    <w:p w:rsidR="003F5D8A" w:rsidRPr="00AA03A2" w:rsidRDefault="003F5D8A" w:rsidP="00AA03A2">
      <w:pPr>
        <w:widowControl w:val="0"/>
        <w:autoSpaceDE w:val="0"/>
        <w:autoSpaceDN w:val="0"/>
        <w:adjustRightInd w:val="0"/>
        <w:spacing w:line="360" w:lineRule="auto"/>
        <w:ind w:firstLine="709"/>
        <w:jc w:val="both"/>
        <w:rPr>
          <w:sz w:val="28"/>
          <w:szCs w:val="28"/>
        </w:rPr>
      </w:pP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Это связано с увеличением основного капитала банка с 80,90%</w:t>
      </w:r>
      <w:r w:rsidR="00AA03A2">
        <w:rPr>
          <w:sz w:val="28"/>
          <w:szCs w:val="28"/>
        </w:rPr>
        <w:t xml:space="preserve"> </w:t>
      </w:r>
      <w:r w:rsidRPr="00AA03A2">
        <w:rPr>
          <w:sz w:val="28"/>
          <w:szCs w:val="28"/>
        </w:rPr>
        <w:t>до 88,45%. Этому в свою очередь повлияло увеличение уставного капитала банка и</w:t>
      </w:r>
      <w:r w:rsidR="00AA03A2">
        <w:rPr>
          <w:sz w:val="28"/>
          <w:szCs w:val="28"/>
        </w:rPr>
        <w:t xml:space="preserve"> </w:t>
      </w:r>
      <w:r w:rsidRPr="00AA03A2">
        <w:rPr>
          <w:sz w:val="28"/>
          <w:szCs w:val="28"/>
        </w:rPr>
        <w:t>прибыли предшествующих лет, доля которой на 1.01.2010 года составляет 18,08% (а на 1.01.2009 года доля прибыли предшествующих лет была равна 14,29%). Уставный капитал увеличился на 9 000 000 тыс. рублей, с 19215396 тыс. рублей на 1.01.2009 года до 28215396 тыс. рублей на 1.01.2010 года, в результате</w:t>
      </w:r>
      <w:r w:rsidR="00AA03A2">
        <w:rPr>
          <w:sz w:val="28"/>
          <w:szCs w:val="28"/>
        </w:rPr>
        <w:t xml:space="preserve"> </w:t>
      </w:r>
      <w:r w:rsidRPr="00AA03A2">
        <w:rPr>
          <w:sz w:val="28"/>
          <w:szCs w:val="28"/>
        </w:rPr>
        <w:t>проведенной банком дополнительной эмиссии.</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За рассматриваемые нами даты в составе основного капитала ОАО «АК БАРС» Банка прибыль текущего года уменьшилась на 1501287 тыс. рублей.</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Анализируя статьи, уменьшающие величину основного капитала ОАО «АК БАРС» Банка можно отметить, что основным является наличие в составе собственного капитала вложений банка в доли участия и нематериальные активы. Нематериальные активы увеличились с 12160 тыс. рублей на 1.01.2009 года до 25858 тыс. рублей на 1.01.2010 года. Вложения банка в доли участия</w:t>
      </w:r>
      <w:r w:rsidR="00AA03A2">
        <w:rPr>
          <w:sz w:val="28"/>
          <w:szCs w:val="28"/>
        </w:rPr>
        <w:t xml:space="preserve"> </w:t>
      </w:r>
      <w:r w:rsidRPr="00AA03A2">
        <w:rPr>
          <w:sz w:val="28"/>
          <w:szCs w:val="28"/>
        </w:rPr>
        <w:t>за 2009 год увеличились на 2685031 тыс. рублей. Нематериальные активы уменьшают собственный капитал по той причине, что, как правило,</w:t>
      </w:r>
      <w:r w:rsidR="00AA03A2">
        <w:rPr>
          <w:sz w:val="28"/>
          <w:szCs w:val="28"/>
        </w:rPr>
        <w:t xml:space="preserve"> </w:t>
      </w:r>
      <w:r w:rsidRPr="00AA03A2">
        <w:rPr>
          <w:sz w:val="28"/>
          <w:szCs w:val="28"/>
        </w:rPr>
        <w:t>реализовать нематериальные активы отдельно от банка не представляется возможным, что является препятствием для использования данных ресурсов в качестве источников погашения возможных убытков.</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В качестве дополнительного капитала у ОАО «АК БАРС» Банка выступают прирост стоимости имущества и субординированный кредит. Анализируя дополнительный капитал банка, видно, что его доля уменьшилась. Основным фактором, повлиявшим на данное снижение, послужило уменьшение остаточной стоимости субординированного займа, включаемого в расчет капитала. Он уменьшился с 5002500 тыс. рублей на 1.01.2009 до 3668500 тыс. рублей на 1.01.2010. Величина переоценки основных средств в абсолютном выражении не изменилась, но доля в общем объеме собственного капитала уменьшилась.</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Темпы роста основного капитала значительно опережают темпы роста дополнительного капитала, что позволяет банку принимать в расчет дополнительный капитал в полном объеме.</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Вертикальный анализ данной таблицы позволяет выявить основной источник формирования собственного капитала банка. В ОАО «АК БАРС» Банке основной капитал является преобладающим в структуре собственного капитала, доля которого на 1.01.2009 составляет 80,90% и на 1.01.2010 – 88,45%. Высокий рост удельного веса основного капитала в общей сумме банковского капитала (от 77 до 99%) свидетельствует о формировании собственных средств банка в основном за счет наиболее качественных (но в то же самое время наиболее дорогих) источников. С точки зрения финансовой устойчивости банка такие ресурсы оказывают положительное влияние на нее. С другой стороны, формирование собственных средств банка преимущественно за счет нераспределенной прибыли, уставного капитала снижает доходность операций банка (доходность активов). В динамике объем основного капитала увеличивается, а темп прироста во втором периоде по отношению к первому составляет 32,55%.</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Прибыль является крайне важным источником формирования собственного капитала и свидетельствует о собственном потенциале развития банка. Низкий объем прибыли ОАО «АК БАРС» Банка определяет и его невысокую долю резервного фонда – 1,25%. Достаточно низкий удельный вес резервов в структуре собственного капитала банка отражает современную ситуацию в области кредитования, когда ссуды первой группы риска составляют весьма незначительную часть кредитного портфеля. Косвенно данное явление свидетельствует и об уравновешенной политике банка в области кредитования, когда банк не стремится искусственно занижать возможный риск по ссудам.</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Анализируя прибыль как источник формирования собственного капитала, необходимо отметить то, что ОАО «АК БАРС» Банк имеет прибыль прошлого года в размере 5743308 тыс. рублей, что составляет 18,08% в структуре капитала банка и этот факт объясняется тем, что данный банк давно осуществляет эффективную деятельность на рынке, в результате чего и была сформирована прибыль.</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В собственном капитале банка наибольший удельный вес принадлежит уставному капиталу (на 1.01.2010 года составляет 88,77% от общего объема собственного капитала), и так как ОАО «АК БАРС» Банк длительное время функционирует на рынке, то, с одной стороны, это положительно сказывается на состоянии банка, так как уставный капитал является запасом наиболее высокого качества. Но, с другой стороны, можно предположить, что собственники банка изымают прибыль, не давая банку возможности органически расти.</w:t>
      </w:r>
    </w:p>
    <w:p w:rsidR="003F5D8A" w:rsidRPr="00AA03A2" w:rsidRDefault="003F5D8A" w:rsidP="00AA03A2">
      <w:pPr>
        <w:widowControl w:val="0"/>
        <w:spacing w:line="360" w:lineRule="auto"/>
        <w:ind w:firstLine="709"/>
        <w:jc w:val="both"/>
        <w:rPr>
          <w:sz w:val="28"/>
          <w:szCs w:val="28"/>
        </w:rPr>
      </w:pPr>
      <w:r w:rsidRPr="00AA03A2">
        <w:rPr>
          <w:sz w:val="28"/>
          <w:szCs w:val="28"/>
        </w:rPr>
        <w:t>Для более подробного анализа уставного капитала следует рассчитать оценочные коэффициенты, такие как коэффициент соотношения уставного капитала и величины активов банка, коэффициент соотношения уставного капитала и величины собственных средств банка, коэффициент соотношения уставного капитала и привлеченных средств банка, коэффициент соотношения уставного капитала и чистых кредитных вложений банка и коэффициент рентабельности уставного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Коэффициент соотношения уставного капитала и величины активов банка характеризует размер уставного капитала, приходящегося на рубль всех активов банка, и показывает уровень задействования уставного капитала в активных операциях банка. Может рассчитываться на конкретный период, а также как средняя величина за период. Рассчитывается по формуле 1</w:t>
      </w:r>
    </w:p>
    <w:p w:rsidR="003F5D8A" w:rsidRPr="00AA03A2" w:rsidRDefault="003F5D8A" w:rsidP="00AA03A2">
      <w:pPr>
        <w:widowControl w:val="0"/>
        <w:spacing w:line="360" w:lineRule="auto"/>
        <w:ind w:firstLine="709"/>
        <w:jc w:val="both"/>
        <w:rPr>
          <w:b/>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Ка = УК/А,</w:t>
      </w:r>
      <w:r w:rsidR="00AA03A2">
        <w:rPr>
          <w:sz w:val="28"/>
          <w:szCs w:val="28"/>
        </w:rPr>
        <w:t xml:space="preserve"> </w:t>
      </w:r>
      <w:r w:rsidRPr="00AA03A2">
        <w:rPr>
          <w:sz w:val="28"/>
          <w:szCs w:val="28"/>
        </w:rPr>
        <w:t>(1)</w:t>
      </w:r>
    </w:p>
    <w:p w:rsidR="00CB7781" w:rsidRDefault="00CB7781"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УК – уставный капитал;</w:t>
      </w:r>
    </w:p>
    <w:p w:rsidR="003F5D8A" w:rsidRPr="00AA03A2" w:rsidRDefault="003F5D8A" w:rsidP="00AA03A2">
      <w:pPr>
        <w:widowControl w:val="0"/>
        <w:spacing w:line="360" w:lineRule="auto"/>
        <w:ind w:firstLine="709"/>
        <w:jc w:val="both"/>
        <w:rPr>
          <w:sz w:val="28"/>
          <w:szCs w:val="28"/>
        </w:rPr>
      </w:pPr>
      <w:r w:rsidRPr="00AA03A2">
        <w:rPr>
          <w:sz w:val="28"/>
          <w:szCs w:val="28"/>
        </w:rPr>
        <w:t>А – величина активов банка.</w:t>
      </w:r>
    </w:p>
    <w:p w:rsidR="003F5D8A" w:rsidRPr="00AA03A2" w:rsidRDefault="003F5D8A" w:rsidP="00AA03A2">
      <w:pPr>
        <w:widowControl w:val="0"/>
        <w:spacing w:line="360" w:lineRule="auto"/>
        <w:ind w:firstLine="709"/>
        <w:jc w:val="both"/>
        <w:rPr>
          <w:sz w:val="28"/>
          <w:szCs w:val="28"/>
        </w:rPr>
      </w:pPr>
      <w:r w:rsidRPr="00AA03A2">
        <w:rPr>
          <w:sz w:val="28"/>
          <w:szCs w:val="28"/>
        </w:rPr>
        <w:t>Коэффициент соотношения уставного капитала и величины собственных средств банка показывает степень концентрации акционерного капитала в структуре собственного капитала. Минимальное рекомендуемое значение показателя Ксс=0,15; максимальное значение = 0,5. Расчет коэффициента осуществляется по формуле 2.</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Ксс = УК/СС,</w:t>
      </w:r>
      <w:r w:rsidR="00AA03A2">
        <w:rPr>
          <w:sz w:val="28"/>
          <w:szCs w:val="28"/>
        </w:rPr>
        <w:t xml:space="preserve"> </w:t>
      </w:r>
      <w:r w:rsidRPr="00AA03A2">
        <w:rPr>
          <w:sz w:val="28"/>
          <w:szCs w:val="28"/>
        </w:rPr>
        <w:t>(2)</w:t>
      </w:r>
    </w:p>
    <w:p w:rsidR="00CB7781" w:rsidRDefault="00CB7781"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СС – собственные средства банка.</w:t>
      </w:r>
    </w:p>
    <w:p w:rsidR="003F5D8A" w:rsidRPr="00AA03A2" w:rsidRDefault="003F5D8A" w:rsidP="00AA03A2">
      <w:pPr>
        <w:widowControl w:val="0"/>
        <w:spacing w:line="360" w:lineRule="auto"/>
        <w:ind w:firstLine="709"/>
        <w:jc w:val="both"/>
        <w:rPr>
          <w:sz w:val="28"/>
          <w:szCs w:val="28"/>
        </w:rPr>
      </w:pPr>
      <w:r w:rsidRPr="00AA03A2">
        <w:rPr>
          <w:sz w:val="28"/>
          <w:szCs w:val="28"/>
        </w:rPr>
        <w:t>Коэффициент соотношения уставного капитала и привлеченных средств банка характеризует размер уставного капитала, приходящегося на рубль всех привлеченных средств банка, и показывает степень обеспечения (покрытия) привлеченных ресурсов уставным капиталом банка. Расчет соотношения уставного капитала и привлеченных средств производится по формуле 2.1.3.</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Кпс = УК/ПС,</w:t>
      </w:r>
      <w:r w:rsidR="00AA03A2">
        <w:rPr>
          <w:sz w:val="28"/>
          <w:szCs w:val="28"/>
        </w:rPr>
        <w:t xml:space="preserve"> </w:t>
      </w:r>
      <w:r w:rsidRPr="00AA03A2">
        <w:rPr>
          <w:sz w:val="28"/>
          <w:szCs w:val="28"/>
        </w:rPr>
        <w:t>(3)</w:t>
      </w:r>
    </w:p>
    <w:p w:rsidR="00CB7781" w:rsidRDefault="00CB7781"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ПС – привлеченные средства банка.</w:t>
      </w:r>
    </w:p>
    <w:p w:rsidR="003F5D8A" w:rsidRPr="00AA03A2" w:rsidRDefault="003F5D8A" w:rsidP="00AA03A2">
      <w:pPr>
        <w:widowControl w:val="0"/>
        <w:spacing w:line="360" w:lineRule="auto"/>
        <w:ind w:firstLine="709"/>
        <w:jc w:val="both"/>
        <w:rPr>
          <w:sz w:val="28"/>
          <w:szCs w:val="28"/>
        </w:rPr>
      </w:pPr>
      <w:r w:rsidRPr="00AA03A2">
        <w:rPr>
          <w:sz w:val="28"/>
          <w:szCs w:val="28"/>
        </w:rPr>
        <w:t>Коэффициент соотношения уставного капитала и чистых кредитных вложений банка отражает размер уставного капитала, приходящегося на рубль всех кредитных вложений банка, и показывает обеспеченность кредитных вложений банка за счет такого источника как уставный капитал банка. Расчет коэффициента осуществляется по формуле 4.</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Ккв = УК/(КВ – РВПС),</w:t>
      </w:r>
      <w:r w:rsidR="00AA03A2">
        <w:rPr>
          <w:sz w:val="28"/>
          <w:szCs w:val="28"/>
        </w:rPr>
        <w:t xml:space="preserve"> </w:t>
      </w:r>
      <w:r w:rsidRPr="00AA03A2">
        <w:rPr>
          <w:sz w:val="28"/>
          <w:szCs w:val="28"/>
        </w:rPr>
        <w:t>(4)</w:t>
      </w:r>
    </w:p>
    <w:p w:rsidR="00CB7781" w:rsidRDefault="00CB7781"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КВ – кредитные вложения банка;</w:t>
      </w:r>
    </w:p>
    <w:p w:rsidR="003F5D8A" w:rsidRPr="00AA03A2" w:rsidRDefault="003F5D8A" w:rsidP="00AA03A2">
      <w:pPr>
        <w:widowControl w:val="0"/>
        <w:spacing w:line="360" w:lineRule="auto"/>
        <w:ind w:firstLine="709"/>
        <w:jc w:val="both"/>
        <w:rPr>
          <w:sz w:val="28"/>
          <w:szCs w:val="28"/>
        </w:rPr>
      </w:pPr>
      <w:r w:rsidRPr="00AA03A2">
        <w:rPr>
          <w:sz w:val="28"/>
          <w:szCs w:val="28"/>
        </w:rPr>
        <w:t>РВПС – резерв под возможные потери по ссудам.</w:t>
      </w:r>
    </w:p>
    <w:p w:rsidR="003F5D8A" w:rsidRPr="00AA03A2" w:rsidRDefault="003F5D8A" w:rsidP="00AA03A2">
      <w:pPr>
        <w:widowControl w:val="0"/>
        <w:spacing w:line="360" w:lineRule="auto"/>
        <w:ind w:firstLine="709"/>
        <w:jc w:val="both"/>
        <w:rPr>
          <w:sz w:val="28"/>
          <w:szCs w:val="28"/>
        </w:rPr>
      </w:pPr>
      <w:r w:rsidRPr="00AA03A2">
        <w:rPr>
          <w:sz w:val="28"/>
          <w:szCs w:val="28"/>
        </w:rPr>
        <w:t>Коэффициент рентабельности уставного капитала предназначен для оценки нормы прибыли на уставный капитал и отражает эффективность использования средств собственников банка. Расчет коэффициента производится по формуле 5.</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Рук = БП/УК,</w:t>
      </w:r>
      <w:r w:rsidR="00AA03A2">
        <w:rPr>
          <w:sz w:val="28"/>
          <w:szCs w:val="28"/>
        </w:rPr>
        <w:t xml:space="preserve"> </w:t>
      </w:r>
      <w:r w:rsidRPr="00AA03A2">
        <w:rPr>
          <w:sz w:val="28"/>
          <w:szCs w:val="28"/>
        </w:rPr>
        <w:t>(5)</w:t>
      </w:r>
    </w:p>
    <w:p w:rsidR="00CB7781" w:rsidRDefault="00CB7781"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БП – балансовая прибыль (чистая прибыль).</w:t>
      </w:r>
    </w:p>
    <w:p w:rsidR="003F5D8A" w:rsidRPr="00AA03A2" w:rsidRDefault="003F5D8A" w:rsidP="00AA03A2">
      <w:pPr>
        <w:widowControl w:val="0"/>
        <w:spacing w:line="360" w:lineRule="auto"/>
        <w:ind w:firstLine="709"/>
        <w:jc w:val="both"/>
        <w:rPr>
          <w:sz w:val="28"/>
          <w:szCs w:val="28"/>
        </w:rPr>
      </w:pPr>
      <w:r w:rsidRPr="00AA03A2">
        <w:rPr>
          <w:sz w:val="28"/>
          <w:szCs w:val="28"/>
        </w:rPr>
        <w:t>Рассчитаем эти коэффициенты для ОАО «АК БАРС» Банка по состоянию за 2009 и 2010 годы.</w:t>
      </w:r>
    </w:p>
    <w:p w:rsidR="003F5D8A" w:rsidRPr="00AA03A2" w:rsidRDefault="003F5D8A" w:rsidP="00AA03A2">
      <w:pPr>
        <w:widowControl w:val="0"/>
        <w:spacing w:line="360" w:lineRule="auto"/>
        <w:ind w:firstLine="709"/>
        <w:jc w:val="both"/>
        <w:rPr>
          <w:sz w:val="28"/>
          <w:szCs w:val="28"/>
        </w:rPr>
      </w:pPr>
      <w:r w:rsidRPr="00AA03A2">
        <w:rPr>
          <w:sz w:val="28"/>
          <w:szCs w:val="28"/>
        </w:rPr>
        <w:t>Соотношение уставного капитала и величины активов банка за 2009 год составило 19215396/217123005 = 0,09, а за 2010 год -</w:t>
      </w:r>
      <w:r w:rsidR="00AA03A2">
        <w:rPr>
          <w:sz w:val="28"/>
          <w:szCs w:val="28"/>
        </w:rPr>
        <w:t xml:space="preserve"> </w:t>
      </w:r>
      <w:r w:rsidRPr="00AA03A2">
        <w:rPr>
          <w:sz w:val="28"/>
          <w:szCs w:val="28"/>
        </w:rPr>
        <w:t>28215396/226549704 = 0,12.</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Коэффициент соотношения уставного капитала и величины собственных средств банка за 2009 год</w:t>
      </w:r>
      <w:r w:rsidR="00AA03A2">
        <w:rPr>
          <w:sz w:val="28"/>
          <w:szCs w:val="28"/>
        </w:rPr>
        <w:t xml:space="preserve"> </w:t>
      </w:r>
      <w:r w:rsidRPr="00AA03A2">
        <w:rPr>
          <w:sz w:val="28"/>
          <w:szCs w:val="28"/>
        </w:rPr>
        <w:t>составил 19215396/26213604 = 0,73, а за 2010 год - 28215396/31782849 = 0,89.</w:t>
      </w:r>
    </w:p>
    <w:p w:rsidR="003F5D8A" w:rsidRPr="00AA03A2" w:rsidRDefault="003F5D8A" w:rsidP="00AA03A2">
      <w:pPr>
        <w:widowControl w:val="0"/>
        <w:spacing w:line="360" w:lineRule="auto"/>
        <w:ind w:firstLine="709"/>
        <w:jc w:val="both"/>
        <w:rPr>
          <w:sz w:val="28"/>
          <w:szCs w:val="28"/>
        </w:rPr>
      </w:pPr>
      <w:r w:rsidRPr="00AA03A2">
        <w:rPr>
          <w:sz w:val="28"/>
          <w:szCs w:val="28"/>
        </w:rPr>
        <w:t>Коэффициент соотношения уставного капитала и привлеченных средств банка за 2009 год составил 19215396/191760261 = 0,1, а за 2010 год - 28215396/191584986 = 0,15.</w:t>
      </w:r>
    </w:p>
    <w:p w:rsidR="003F5D8A" w:rsidRPr="00AA03A2" w:rsidRDefault="003F5D8A" w:rsidP="00AA03A2">
      <w:pPr>
        <w:widowControl w:val="0"/>
        <w:spacing w:line="360" w:lineRule="auto"/>
        <w:ind w:firstLine="709"/>
        <w:jc w:val="both"/>
        <w:rPr>
          <w:sz w:val="28"/>
          <w:szCs w:val="28"/>
        </w:rPr>
      </w:pPr>
      <w:r w:rsidRPr="00AA03A2">
        <w:rPr>
          <w:sz w:val="28"/>
          <w:szCs w:val="28"/>
        </w:rPr>
        <w:t>Коэффициент соотношения уставного капитала и чистых кредитных вложений банка в 2009 году составил 19215396/(159742436 – 256113) = 0,12, а в 2010 году - 28215396/(163087403 – 451017) = 0,17.</w:t>
      </w:r>
    </w:p>
    <w:p w:rsidR="003F5D8A" w:rsidRPr="00AA03A2" w:rsidRDefault="003F5D8A" w:rsidP="00AA03A2">
      <w:pPr>
        <w:widowControl w:val="0"/>
        <w:spacing w:line="360" w:lineRule="auto"/>
        <w:ind w:firstLine="709"/>
        <w:jc w:val="both"/>
        <w:rPr>
          <w:sz w:val="28"/>
          <w:szCs w:val="28"/>
        </w:rPr>
      </w:pPr>
      <w:r w:rsidRPr="00AA03A2">
        <w:rPr>
          <w:sz w:val="28"/>
          <w:szCs w:val="28"/>
        </w:rPr>
        <w:t>Коэффициент рентабельности уставного капитала за 2010 год уменьшился по сравнению с 2009 годом на 0,09 пункта и составил</w:t>
      </w:r>
      <w:r w:rsidR="00AA03A2">
        <w:rPr>
          <w:sz w:val="28"/>
          <w:szCs w:val="28"/>
        </w:rPr>
        <w:t xml:space="preserve"> </w:t>
      </w:r>
      <w:r w:rsidRPr="00AA03A2">
        <w:rPr>
          <w:sz w:val="28"/>
          <w:szCs w:val="28"/>
        </w:rPr>
        <w:t>601974/28215396 = 0,02.</w:t>
      </w:r>
    </w:p>
    <w:p w:rsidR="003F5D8A" w:rsidRPr="00AA03A2" w:rsidRDefault="003F5D8A" w:rsidP="00AA03A2">
      <w:pPr>
        <w:widowControl w:val="0"/>
        <w:spacing w:line="360" w:lineRule="auto"/>
        <w:ind w:firstLine="709"/>
        <w:jc w:val="both"/>
        <w:rPr>
          <w:sz w:val="28"/>
          <w:szCs w:val="28"/>
        </w:rPr>
      </w:pPr>
      <w:r w:rsidRPr="00AA03A2">
        <w:rPr>
          <w:sz w:val="28"/>
          <w:szCs w:val="28"/>
        </w:rPr>
        <w:t>Нормативных значений по всем приведенным показателям как таковых не существует. Банк в большинстве случаев сам закладывает их при разработке политики по управлению своей ресурсной базой.</w:t>
      </w:r>
    </w:p>
    <w:p w:rsidR="003F5D8A" w:rsidRPr="00AA03A2" w:rsidRDefault="003F5D8A" w:rsidP="00AA03A2">
      <w:pPr>
        <w:widowControl w:val="0"/>
        <w:spacing w:line="360" w:lineRule="auto"/>
        <w:ind w:firstLine="709"/>
        <w:jc w:val="both"/>
        <w:rPr>
          <w:sz w:val="28"/>
          <w:szCs w:val="28"/>
        </w:rPr>
      </w:pPr>
      <w:r w:rsidRPr="00AA03A2">
        <w:rPr>
          <w:sz w:val="28"/>
          <w:szCs w:val="28"/>
        </w:rPr>
        <w:t>Рассчитанные показатели</w:t>
      </w:r>
      <w:r w:rsidR="00AA03A2">
        <w:rPr>
          <w:sz w:val="28"/>
          <w:szCs w:val="28"/>
        </w:rPr>
        <w:t xml:space="preserve"> </w:t>
      </w:r>
      <w:r w:rsidRPr="00AA03A2">
        <w:rPr>
          <w:sz w:val="28"/>
          <w:szCs w:val="28"/>
        </w:rPr>
        <w:t>и их динамика представлены в таблице 7</w:t>
      </w:r>
    </w:p>
    <w:p w:rsidR="003F5D8A" w:rsidRPr="00AA03A2" w:rsidRDefault="00CB7781" w:rsidP="00CB7781">
      <w:pPr>
        <w:widowControl w:val="0"/>
        <w:spacing w:line="360" w:lineRule="auto"/>
        <w:ind w:firstLine="709"/>
        <w:jc w:val="both"/>
        <w:rPr>
          <w:sz w:val="28"/>
          <w:szCs w:val="28"/>
        </w:rPr>
      </w:pPr>
      <w:r>
        <w:rPr>
          <w:sz w:val="28"/>
          <w:szCs w:val="28"/>
        </w:rPr>
        <w:br w:type="page"/>
      </w:r>
      <w:r w:rsidR="003F5D8A" w:rsidRPr="00AA03A2">
        <w:rPr>
          <w:sz w:val="28"/>
          <w:szCs w:val="28"/>
        </w:rPr>
        <w:t>Таблица 7 - Анализ оценочных показателей уставного капитала ОАО «АК БАРС» Банка в динамике</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gridCol w:w="2030"/>
        <w:gridCol w:w="1582"/>
      </w:tblGrid>
      <w:tr w:rsidR="003F5D8A" w:rsidRPr="00CB7781" w:rsidTr="00CB7781">
        <w:trPr>
          <w:trHeight w:val="507"/>
          <w:jc w:val="center"/>
        </w:trPr>
        <w:tc>
          <w:tcPr>
            <w:tcW w:w="5607"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Показатель</w:t>
            </w:r>
          </w:p>
        </w:tc>
        <w:tc>
          <w:tcPr>
            <w:tcW w:w="20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На 1.01.2009</w:t>
            </w:r>
          </w:p>
        </w:tc>
        <w:tc>
          <w:tcPr>
            <w:tcW w:w="158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На 1.01.2010</w:t>
            </w:r>
          </w:p>
        </w:tc>
      </w:tr>
      <w:tr w:rsidR="003F5D8A" w:rsidRPr="00CB7781" w:rsidTr="00CB7781">
        <w:trPr>
          <w:trHeight w:val="529"/>
          <w:jc w:val="center"/>
        </w:trPr>
        <w:tc>
          <w:tcPr>
            <w:tcW w:w="5607"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Оплаченный уставный капитал (УК), тыс.руб.</w:t>
            </w:r>
          </w:p>
        </w:tc>
        <w:tc>
          <w:tcPr>
            <w:tcW w:w="20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19215396</w:t>
            </w:r>
          </w:p>
        </w:tc>
        <w:tc>
          <w:tcPr>
            <w:tcW w:w="158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28215396</w:t>
            </w:r>
          </w:p>
        </w:tc>
      </w:tr>
      <w:tr w:rsidR="003F5D8A" w:rsidRPr="00CB7781" w:rsidTr="00CB7781">
        <w:trPr>
          <w:trHeight w:val="537"/>
          <w:jc w:val="center"/>
        </w:trPr>
        <w:tc>
          <w:tcPr>
            <w:tcW w:w="5607"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УК на 1 руб. активных операций</w:t>
            </w:r>
          </w:p>
        </w:tc>
        <w:tc>
          <w:tcPr>
            <w:tcW w:w="20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0,09</w:t>
            </w:r>
          </w:p>
        </w:tc>
        <w:tc>
          <w:tcPr>
            <w:tcW w:w="158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0,12</w:t>
            </w:r>
          </w:p>
        </w:tc>
      </w:tr>
      <w:tr w:rsidR="003F5D8A" w:rsidRPr="00CB7781" w:rsidTr="00CB7781">
        <w:trPr>
          <w:trHeight w:val="876"/>
          <w:jc w:val="center"/>
        </w:trPr>
        <w:tc>
          <w:tcPr>
            <w:tcW w:w="5607"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УК на 1 руб. кредитных вложений за минусом резерва под возможные потери по ссудам</w:t>
            </w:r>
          </w:p>
        </w:tc>
        <w:tc>
          <w:tcPr>
            <w:tcW w:w="20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0,12</w:t>
            </w:r>
          </w:p>
        </w:tc>
        <w:tc>
          <w:tcPr>
            <w:tcW w:w="158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0,17</w:t>
            </w:r>
          </w:p>
        </w:tc>
      </w:tr>
      <w:tr w:rsidR="003F5D8A" w:rsidRPr="00CB7781" w:rsidTr="00CB7781">
        <w:trPr>
          <w:trHeight w:val="533"/>
          <w:jc w:val="center"/>
        </w:trPr>
        <w:tc>
          <w:tcPr>
            <w:tcW w:w="5607"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УК на 1 руб. собственных средств</w:t>
            </w:r>
          </w:p>
        </w:tc>
        <w:tc>
          <w:tcPr>
            <w:tcW w:w="20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0,73</w:t>
            </w:r>
          </w:p>
        </w:tc>
        <w:tc>
          <w:tcPr>
            <w:tcW w:w="158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0,89</w:t>
            </w:r>
          </w:p>
        </w:tc>
      </w:tr>
      <w:tr w:rsidR="003F5D8A" w:rsidRPr="00CB7781" w:rsidTr="00CB7781">
        <w:trPr>
          <w:trHeight w:val="527"/>
          <w:jc w:val="center"/>
        </w:trPr>
        <w:tc>
          <w:tcPr>
            <w:tcW w:w="5607"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УК на 1 руб. привлеченных средств</w:t>
            </w:r>
          </w:p>
        </w:tc>
        <w:tc>
          <w:tcPr>
            <w:tcW w:w="20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0,10</w:t>
            </w:r>
          </w:p>
        </w:tc>
        <w:tc>
          <w:tcPr>
            <w:tcW w:w="158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0,15</w:t>
            </w:r>
          </w:p>
        </w:tc>
      </w:tr>
      <w:tr w:rsidR="003F5D8A" w:rsidRPr="00CB7781" w:rsidTr="00CB7781">
        <w:trPr>
          <w:trHeight w:val="344"/>
          <w:jc w:val="center"/>
        </w:trPr>
        <w:tc>
          <w:tcPr>
            <w:tcW w:w="5607"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Прибыль на 1 руб. уставного капитала</w:t>
            </w:r>
          </w:p>
        </w:tc>
        <w:tc>
          <w:tcPr>
            <w:tcW w:w="2030"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0,11</w:t>
            </w:r>
          </w:p>
        </w:tc>
        <w:tc>
          <w:tcPr>
            <w:tcW w:w="1582" w:type="dxa"/>
          </w:tcPr>
          <w:p w:rsidR="003F5D8A" w:rsidRPr="00CB7781" w:rsidRDefault="003F5D8A" w:rsidP="00CB7781">
            <w:pPr>
              <w:widowControl w:val="0"/>
              <w:autoSpaceDE w:val="0"/>
              <w:autoSpaceDN w:val="0"/>
              <w:adjustRightInd w:val="0"/>
              <w:spacing w:line="360" w:lineRule="auto"/>
              <w:rPr>
                <w:sz w:val="20"/>
                <w:szCs w:val="20"/>
              </w:rPr>
            </w:pPr>
            <w:r w:rsidRPr="00CB7781">
              <w:rPr>
                <w:sz w:val="20"/>
                <w:szCs w:val="20"/>
              </w:rPr>
              <w:t>0,02</w:t>
            </w:r>
          </w:p>
        </w:tc>
      </w:tr>
    </w:tbl>
    <w:p w:rsidR="003F5D8A" w:rsidRPr="00AA03A2" w:rsidRDefault="003F5D8A" w:rsidP="00AA03A2">
      <w:pPr>
        <w:widowControl w:val="0"/>
        <w:autoSpaceDE w:val="0"/>
        <w:autoSpaceDN w:val="0"/>
        <w:adjustRightInd w:val="0"/>
        <w:spacing w:line="360" w:lineRule="auto"/>
        <w:ind w:firstLine="709"/>
        <w:jc w:val="both"/>
        <w:rPr>
          <w:sz w:val="28"/>
          <w:szCs w:val="28"/>
        </w:rPr>
      </w:pP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Как показывают данные таблицы 7 доля участия уставного капитала ОАО «АК БАРС» Банка в активных операциях увеличилась с 0,09 на 1.01.2009 до 0,12 на 1.01.2010 года. Мы видим, что уровень концентрации акционерного капитала в структуре собственного капитала банка очень велика (на 1.01.2009 – 0,73, на 1.01.2010 – 0,89). И к 2010 году коэффициент соотношения уставного капитала и величины собственных средств банка увеличился</w:t>
      </w:r>
      <w:r w:rsidR="00AA03A2">
        <w:rPr>
          <w:sz w:val="28"/>
          <w:szCs w:val="28"/>
        </w:rPr>
        <w:t xml:space="preserve"> </w:t>
      </w:r>
      <w:r w:rsidRPr="00AA03A2">
        <w:rPr>
          <w:sz w:val="28"/>
          <w:szCs w:val="28"/>
        </w:rPr>
        <w:t>до 0,89 при максимальном значении показателя 0,5. Степень покрытия привлеченных ресурсов уставным капиталом банка к 2010 году увеличилась не существенно, всего лишь на 0,05. Обеспеченность кредитных вложений банка за счет такого источника как уставный капитал банка на 1.01.2010 повысилась до 0,17 (на 1.01.2009 года – 0,12). Коэффициент рентабельности уставного капитала значительно уменьшился (на 1.01.2009 года он составлял 0,11, а на 1.01.2010 года – 0,02). Это свидетельствует о том, что ОАО «АК БАРС» Банк начал не эффективно использовать средства собственников банка.</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Таким образом, при анализе показателей таблицы 7 мы видим, что существенных изменений оценочных показателей нет, имеется тенденция их роста. Это свидетельствует об увеличении доли уставного капитала в структуре собственного капитала банка ОАО «АК БАРС», о повышении обеспеченности кредитных вложений банка за счет уставного капитала и об увеличении доли участия уставного капитала ОАО «АК БАРС» Банка в активных операциях, что свидетельствует о повышении надежности банка и</w:t>
      </w:r>
      <w:r w:rsidR="00AA03A2">
        <w:rPr>
          <w:sz w:val="28"/>
          <w:szCs w:val="28"/>
        </w:rPr>
        <w:t xml:space="preserve"> </w:t>
      </w:r>
      <w:r w:rsidRPr="00AA03A2">
        <w:rPr>
          <w:sz w:val="28"/>
          <w:szCs w:val="28"/>
        </w:rPr>
        <w:t>его доходности.</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Об увеличении надежности ОАО «АК БАРС» Банка говорит и показатель доли собственного капитала в пассивах. Значимость данного показателя определяется тем, что далеко не всегда увеличение абсолютного значения собственного капитала позволяет достоверно судить о повышении надежности исследуемого банка. Показатель доли собственного капитала в пассивах рассчитывается по формуле 6.</w:t>
      </w:r>
    </w:p>
    <w:p w:rsidR="003F5D8A" w:rsidRPr="00AA03A2" w:rsidRDefault="003F5D8A" w:rsidP="00AA03A2">
      <w:pPr>
        <w:widowControl w:val="0"/>
        <w:autoSpaceDE w:val="0"/>
        <w:autoSpaceDN w:val="0"/>
        <w:adjustRightInd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Дск = СК/П,</w:t>
      </w:r>
      <w:r w:rsidR="00AA03A2">
        <w:rPr>
          <w:sz w:val="28"/>
          <w:szCs w:val="28"/>
        </w:rPr>
        <w:t xml:space="preserve"> </w:t>
      </w:r>
      <w:r w:rsidRPr="00AA03A2">
        <w:rPr>
          <w:sz w:val="28"/>
          <w:szCs w:val="28"/>
        </w:rPr>
        <w:t>(6)</w:t>
      </w:r>
    </w:p>
    <w:p w:rsidR="00CB7781" w:rsidRDefault="00CB7781" w:rsidP="00AA03A2">
      <w:pPr>
        <w:widowControl w:val="0"/>
        <w:tabs>
          <w:tab w:val="left" w:pos="360"/>
          <w:tab w:val="left" w:pos="540"/>
          <w:tab w:val="left" w:pos="720"/>
        </w:tabs>
        <w:spacing w:line="360" w:lineRule="auto"/>
        <w:ind w:firstLine="709"/>
        <w:jc w:val="both"/>
        <w:rPr>
          <w:sz w:val="28"/>
          <w:szCs w:val="28"/>
          <w:lang w:val="en-US"/>
        </w:rPr>
      </w:pPr>
    </w:p>
    <w:p w:rsidR="003F5D8A" w:rsidRPr="00AA03A2" w:rsidRDefault="003F5D8A" w:rsidP="00AA03A2">
      <w:pPr>
        <w:widowControl w:val="0"/>
        <w:tabs>
          <w:tab w:val="left" w:pos="360"/>
          <w:tab w:val="left" w:pos="540"/>
          <w:tab w:val="left" w:pos="720"/>
        </w:tabs>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Дск – доля собственного капитала в пассивах;</w:t>
      </w:r>
    </w:p>
    <w:p w:rsidR="003F5D8A" w:rsidRPr="00AA03A2" w:rsidRDefault="003F5D8A" w:rsidP="00AA03A2">
      <w:pPr>
        <w:widowControl w:val="0"/>
        <w:spacing w:line="360" w:lineRule="auto"/>
        <w:ind w:firstLine="709"/>
        <w:jc w:val="both"/>
        <w:rPr>
          <w:sz w:val="28"/>
          <w:szCs w:val="28"/>
        </w:rPr>
      </w:pPr>
      <w:r w:rsidRPr="00AA03A2">
        <w:rPr>
          <w:sz w:val="28"/>
          <w:szCs w:val="28"/>
        </w:rPr>
        <w:t>СК – объем собственного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П – пассивы банка (валюта баланса банка).</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Расчет данного показателя для ОАО «АК БАРС» Банка за 2009, 2010 год показал, что доля собственного капитала в валюте баланса выросла с 0,12 в 2009 году до 0,14 в 2010 году. Этот рост обусловлен увеличением объема собственного капитала более высокими темпами, чем валюты баланса. Данное обстоятельство свидетельствует о повышении финансовой устойчивости ОАО «АК БАРС» Банка, так как банк увеличивает объем привлеченного капитала, но на базе заблаговременного увеличения собственного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На основании проведенного анализа источников формирования собственного капитала ОАО «АК БАРС» Банка можно сделать следующие выводы: в 2009 году увеличился уставный капитал на 9000000 тыс. рублей. Для состава и структуры собственных средств ОАО «АК БАРС» Банка характерна тенденция увеличения прибыли предшествующих лет на 1998098 тыс. рублей,</w:t>
      </w:r>
      <w:r w:rsidR="00AA03A2">
        <w:rPr>
          <w:sz w:val="28"/>
          <w:szCs w:val="28"/>
        </w:rPr>
        <w:t xml:space="preserve"> </w:t>
      </w:r>
      <w:r w:rsidRPr="00AA03A2">
        <w:rPr>
          <w:sz w:val="28"/>
          <w:szCs w:val="28"/>
        </w:rPr>
        <w:t>с 3745210 тыс. рублей на 1.01.2009 года до 5743308 тыс. рублей на 1.01.2010 года. Увеличение резервного капитала составило 105163 тыс.рублей, с 293687 тыс. рублей на 1.01.2009 года до 398850 тыс. рублей на 1.01.2010 года. Это является естественным и необходимым условием развития банка при нормальном функционировании и росте экономики страны</w:t>
      </w:r>
      <w:r w:rsidR="00AA03A2">
        <w:rPr>
          <w:sz w:val="28"/>
          <w:szCs w:val="28"/>
        </w:rPr>
        <w:t xml:space="preserve"> </w:t>
      </w:r>
      <w:r w:rsidRPr="00AA03A2">
        <w:rPr>
          <w:sz w:val="28"/>
          <w:szCs w:val="28"/>
        </w:rPr>
        <w:t>в целом.</w:t>
      </w:r>
    </w:p>
    <w:p w:rsidR="003F5D8A" w:rsidRPr="00AA03A2" w:rsidRDefault="003F5D8A" w:rsidP="00AA03A2">
      <w:pPr>
        <w:widowControl w:val="0"/>
        <w:spacing w:line="360" w:lineRule="auto"/>
        <w:ind w:firstLine="709"/>
        <w:jc w:val="both"/>
        <w:rPr>
          <w:sz w:val="28"/>
          <w:szCs w:val="28"/>
        </w:rPr>
      </w:pPr>
      <w:r w:rsidRPr="00AA03A2">
        <w:rPr>
          <w:sz w:val="28"/>
          <w:szCs w:val="28"/>
        </w:rPr>
        <w:t>Наибольшую долю в источниках формирования собственных средств ОАО «АК БАРС» Банка составляет основной капитал, доля которого на 01.01.2010 равна 88,45%. Доля дополнительного капитала за анализируемый период уменьшилась на 7,55%.</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b/>
          <w:sz w:val="28"/>
          <w:szCs w:val="28"/>
        </w:rPr>
      </w:pPr>
      <w:r w:rsidRPr="00AA03A2">
        <w:rPr>
          <w:b/>
          <w:sz w:val="28"/>
          <w:szCs w:val="28"/>
        </w:rPr>
        <w:t>2.3 Анализ достаточности капитала ОАО «АК БАРС» Банка</w:t>
      </w:r>
    </w:p>
    <w:p w:rsidR="003F5D8A" w:rsidRPr="00AA03A2" w:rsidRDefault="003F5D8A" w:rsidP="00AA03A2">
      <w:pPr>
        <w:widowControl w:val="0"/>
        <w:spacing w:line="360" w:lineRule="auto"/>
        <w:ind w:firstLine="709"/>
        <w:jc w:val="both"/>
        <w:rPr>
          <w:b/>
          <w:sz w:val="28"/>
          <w:szCs w:val="28"/>
        </w:rPr>
      </w:pP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При</w:t>
      </w:r>
      <w:r w:rsidR="00AA03A2">
        <w:rPr>
          <w:sz w:val="28"/>
          <w:szCs w:val="28"/>
        </w:rPr>
        <w:t xml:space="preserve"> </w:t>
      </w:r>
      <w:r w:rsidRPr="00AA03A2">
        <w:rPr>
          <w:sz w:val="28"/>
          <w:szCs w:val="28"/>
        </w:rPr>
        <w:t>определении величины собственного капитала в абсолютном выражении трудно судить о том,</w:t>
      </w:r>
      <w:r w:rsidR="00AA03A2">
        <w:rPr>
          <w:sz w:val="28"/>
          <w:szCs w:val="28"/>
        </w:rPr>
        <w:t xml:space="preserve"> </w:t>
      </w:r>
      <w:r w:rsidRPr="00AA03A2">
        <w:rPr>
          <w:sz w:val="28"/>
          <w:szCs w:val="28"/>
        </w:rPr>
        <w:t>достаточно ли этой величины для выполнения банком своей защитной функции. Для получения такой оценки используют показатель достаточности собственного капитала. Понятие достаточности аккумулирует в себе такие его качества, как надежность, устойчивость, способность противодействовать неблагоприятным для него факторам, поглощать ущерб от убытков.</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Достаточность капитала, как в международной, так и в отечественной банковской практике и теории трактуется неоднозначно. Зарубежные авторы определяют достаточность капитала как его способность компенсировать потери и предупреждать банкротства. Большинство отечественных ученых считают, что достаточность отражает устойчивость банка, его надежность, степень его подверженности риска, позволяет дать общую оценку банку. В целом же показатель достаточности</w:t>
      </w:r>
      <w:r w:rsidR="00AA03A2">
        <w:rPr>
          <w:sz w:val="28"/>
          <w:szCs w:val="28"/>
        </w:rPr>
        <w:t xml:space="preserve"> </w:t>
      </w:r>
      <w:r w:rsidRPr="00AA03A2">
        <w:rPr>
          <w:sz w:val="28"/>
          <w:szCs w:val="28"/>
        </w:rPr>
        <w:t>обуславливает зависимость между величиной капитала и подверженность банка риску.</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Величина собственного капитала регулируется и контролируется Банком России. Конечно, контроль за размером собственного капитала значительно бы упростился, если бы Банк России установил единую величину собственного капитала для всех банков. Но банки разные, и риски у них тоже различны, поэтому установить какую-то единую величину собственного капитала невозможно, т.к. для кого-то эта величина будет достаточна, а для кого-то слишком велика или слишком мала. Поэтому регулятор использует для контроля банков относительную величину собственного капитала, где его размер ставится в зависимость от риска (точнее, рисковых активов). В науке говорят, что достаточность отражает устойчивость банка, его надежность, степень его подверженности риску и позволяет дать общую оценку банку.</w:t>
      </w:r>
    </w:p>
    <w:p w:rsidR="003F5D8A" w:rsidRPr="00AA03A2" w:rsidRDefault="003F5D8A" w:rsidP="00AA03A2">
      <w:pPr>
        <w:widowControl w:val="0"/>
        <w:spacing w:line="360" w:lineRule="auto"/>
        <w:ind w:firstLine="709"/>
        <w:jc w:val="both"/>
        <w:rPr>
          <w:sz w:val="28"/>
          <w:szCs w:val="28"/>
        </w:rPr>
      </w:pPr>
      <w:r w:rsidRPr="00AA03A2">
        <w:rPr>
          <w:sz w:val="28"/>
          <w:szCs w:val="28"/>
        </w:rPr>
        <w:t>Однако показатель достаточности собственного капитала не является строгим показателем надежности банка и защиты интересов его вкладчиков и кредиторов. Величина данного показателя имеет реальное значение только при системном анализе деятельности банка, то есть лишь в совокупности с другими аналитическими показателями.</w:t>
      </w:r>
      <w:r w:rsidR="00AA03A2">
        <w:rPr>
          <w:sz w:val="28"/>
          <w:szCs w:val="28"/>
        </w:rPr>
        <w:t xml:space="preserve"> </w:t>
      </w:r>
      <w:r w:rsidRPr="00AA03A2">
        <w:rPr>
          <w:sz w:val="28"/>
          <w:szCs w:val="28"/>
        </w:rPr>
        <w:t>Ряд банков, деятельность которых в настоящее время прекращена Банком России, имели достаточность капитала в пределах нормативных значений, однако прочие показатели не позволили этим банкам вести дальнейшую деятельность. Поэтому, используя лишь показатель достаточности капитала, невозможно дать объективную оценку надежности банка.</w:t>
      </w:r>
    </w:p>
    <w:p w:rsidR="003F5D8A" w:rsidRPr="00AA03A2" w:rsidRDefault="003F5D8A" w:rsidP="00AA03A2">
      <w:pPr>
        <w:widowControl w:val="0"/>
        <w:spacing w:line="360" w:lineRule="auto"/>
        <w:ind w:firstLine="709"/>
        <w:jc w:val="both"/>
        <w:rPr>
          <w:sz w:val="28"/>
          <w:szCs w:val="28"/>
        </w:rPr>
      </w:pPr>
      <w:r w:rsidRPr="00AA03A2">
        <w:rPr>
          <w:sz w:val="28"/>
          <w:szCs w:val="28"/>
        </w:rPr>
        <w:t>Итак, возвращаясь к показателю достаточности собственного капитала, следует сказать, что регулятором было установлено, что собственного капитала должно быть у банка не менее 10% от величины его рисковых активов, где под рисковыми активами будем понимать денежные средства, которые размещены с определенным риском их невозврата. Таким образом, чем больше таких рисковых активов, тем больший собственный капитал должен иметь банк, чтобы соблюдать соотношение 10 коп. капитала на 1 рубль рисковых активов.</w:t>
      </w:r>
    </w:p>
    <w:p w:rsidR="003F5D8A" w:rsidRPr="00AA03A2" w:rsidRDefault="003F5D8A" w:rsidP="00AA03A2">
      <w:pPr>
        <w:widowControl w:val="0"/>
        <w:spacing w:line="360" w:lineRule="auto"/>
        <w:ind w:firstLine="709"/>
        <w:jc w:val="both"/>
        <w:rPr>
          <w:sz w:val="28"/>
          <w:szCs w:val="28"/>
        </w:rPr>
      </w:pPr>
      <w:r w:rsidRPr="00AA03A2">
        <w:rPr>
          <w:sz w:val="28"/>
          <w:szCs w:val="28"/>
        </w:rPr>
        <w:t>В основу расчета показателя, характеризующего степень достаточности капитала, положен принцип взвешивания активов банка на риск. Для расчета показателя достаточности капитала с учетом риска используется формула 7.</w:t>
      </w:r>
    </w:p>
    <w:p w:rsidR="003F5D8A" w:rsidRPr="00AA03A2" w:rsidRDefault="003F5D8A" w:rsidP="00AA03A2">
      <w:pPr>
        <w:widowControl w:val="0"/>
        <w:spacing w:line="360" w:lineRule="auto"/>
        <w:ind w:firstLine="709"/>
        <w:jc w:val="both"/>
        <w:rPr>
          <w:sz w:val="28"/>
          <w:szCs w:val="28"/>
          <w:lang w:val="en-US"/>
        </w:rPr>
      </w:pPr>
      <w:r w:rsidRPr="00AA03A2">
        <w:rPr>
          <w:rStyle w:val="a7"/>
          <w:i w:val="0"/>
          <w:sz w:val="28"/>
          <w:szCs w:val="28"/>
        </w:rPr>
        <w:t>Кк</w:t>
      </w:r>
      <w:r w:rsidRPr="00AA03A2">
        <w:rPr>
          <w:i/>
          <w:sz w:val="28"/>
          <w:szCs w:val="28"/>
          <w:lang w:val="en-US"/>
        </w:rPr>
        <w:t xml:space="preserve"> = </w:t>
      </w:r>
      <w:r w:rsidRPr="00AA03A2">
        <w:rPr>
          <w:rStyle w:val="a7"/>
          <w:i w:val="0"/>
          <w:sz w:val="28"/>
          <w:szCs w:val="28"/>
        </w:rPr>
        <w:t>с</w:t>
      </w:r>
      <w:r w:rsidRPr="00AA03A2">
        <w:rPr>
          <w:rStyle w:val="a7"/>
          <w:i w:val="0"/>
          <w:sz w:val="28"/>
          <w:szCs w:val="28"/>
          <w:lang w:val="en-US"/>
        </w:rPr>
        <w:t xml:space="preserve">apital /capital risk </w:t>
      </w:r>
      <w:r w:rsidRPr="00AA03A2">
        <w:rPr>
          <w:sz w:val="28"/>
          <w:szCs w:val="28"/>
          <w:lang w:val="en-US"/>
        </w:rPr>
        <w:t>,</w:t>
      </w:r>
      <w:r w:rsidR="00AA03A2">
        <w:rPr>
          <w:sz w:val="28"/>
          <w:szCs w:val="28"/>
          <w:lang w:val="en-US"/>
        </w:rPr>
        <w:t xml:space="preserve"> </w:t>
      </w:r>
      <w:r w:rsidRPr="00AA03A2">
        <w:rPr>
          <w:sz w:val="28"/>
          <w:szCs w:val="28"/>
          <w:lang w:val="en-US"/>
        </w:rPr>
        <w:t>(7)</w:t>
      </w:r>
    </w:p>
    <w:p w:rsidR="00CB7781" w:rsidRDefault="00CB7781"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lang w:val="en-US"/>
        </w:rPr>
      </w:pPr>
      <w:r w:rsidRPr="00AA03A2">
        <w:rPr>
          <w:sz w:val="28"/>
          <w:szCs w:val="28"/>
        </w:rPr>
        <w:t>где</w:t>
      </w:r>
      <w:r w:rsidR="00AA03A2">
        <w:rPr>
          <w:sz w:val="28"/>
          <w:szCs w:val="28"/>
          <w:lang w:val="en-US"/>
        </w:rPr>
        <w:t xml:space="preserve"> </w:t>
      </w:r>
      <w:r w:rsidRPr="00AA03A2">
        <w:rPr>
          <w:rStyle w:val="a7"/>
          <w:i w:val="0"/>
          <w:sz w:val="28"/>
          <w:szCs w:val="28"/>
        </w:rPr>
        <w:t>Кк</w:t>
      </w:r>
      <w:r w:rsidRPr="00AA03A2">
        <w:rPr>
          <w:sz w:val="28"/>
          <w:szCs w:val="28"/>
          <w:lang w:val="en-US"/>
        </w:rPr>
        <w:t xml:space="preserve"> - </w:t>
      </w:r>
      <w:r w:rsidRPr="00AA03A2">
        <w:rPr>
          <w:sz w:val="28"/>
          <w:szCs w:val="28"/>
        </w:rPr>
        <w:t>коэффициент</w:t>
      </w:r>
      <w:r w:rsidRPr="00AA03A2">
        <w:rPr>
          <w:sz w:val="28"/>
          <w:szCs w:val="28"/>
          <w:lang w:val="en-US"/>
        </w:rPr>
        <w:t xml:space="preserve"> </w:t>
      </w:r>
      <w:r w:rsidRPr="00AA03A2">
        <w:rPr>
          <w:sz w:val="28"/>
          <w:szCs w:val="28"/>
        </w:rPr>
        <w:t>Кука</w:t>
      </w:r>
      <w:r w:rsidRPr="00AA03A2">
        <w:rPr>
          <w:sz w:val="28"/>
          <w:szCs w:val="28"/>
          <w:lang w:val="en-US"/>
        </w:rPr>
        <w:t>;</w:t>
      </w:r>
    </w:p>
    <w:p w:rsidR="003F5D8A" w:rsidRPr="00AA03A2" w:rsidRDefault="003F5D8A" w:rsidP="00AA03A2">
      <w:pPr>
        <w:widowControl w:val="0"/>
        <w:spacing w:line="360" w:lineRule="auto"/>
        <w:ind w:firstLine="709"/>
        <w:jc w:val="both"/>
        <w:rPr>
          <w:rStyle w:val="a7"/>
          <w:i w:val="0"/>
          <w:sz w:val="28"/>
          <w:szCs w:val="28"/>
        </w:rPr>
      </w:pPr>
      <w:r w:rsidRPr="00AA03A2">
        <w:rPr>
          <w:rStyle w:val="a7"/>
          <w:i w:val="0"/>
          <w:sz w:val="28"/>
          <w:szCs w:val="28"/>
        </w:rPr>
        <w:t>сapital – величина собственного капитала банка;</w:t>
      </w:r>
    </w:p>
    <w:p w:rsidR="003F5D8A" w:rsidRPr="00AA03A2" w:rsidRDefault="003F5D8A" w:rsidP="00AA03A2">
      <w:pPr>
        <w:widowControl w:val="0"/>
        <w:spacing w:line="360" w:lineRule="auto"/>
        <w:ind w:firstLine="709"/>
        <w:jc w:val="both"/>
        <w:rPr>
          <w:rStyle w:val="a7"/>
          <w:i w:val="0"/>
          <w:sz w:val="28"/>
          <w:szCs w:val="28"/>
        </w:rPr>
      </w:pPr>
      <w:r w:rsidRPr="00AA03A2">
        <w:rPr>
          <w:rStyle w:val="a7"/>
          <w:i w:val="0"/>
          <w:sz w:val="28"/>
          <w:szCs w:val="28"/>
        </w:rPr>
        <w:t>capital risk – величина суммарных активов, взвешенных с учетом риска.</w:t>
      </w:r>
    </w:p>
    <w:p w:rsidR="003F5D8A" w:rsidRPr="00AA03A2" w:rsidRDefault="003F5D8A" w:rsidP="00AA03A2">
      <w:pPr>
        <w:widowControl w:val="0"/>
        <w:spacing w:line="360" w:lineRule="auto"/>
        <w:ind w:firstLine="709"/>
        <w:jc w:val="both"/>
        <w:rPr>
          <w:sz w:val="28"/>
          <w:szCs w:val="28"/>
        </w:rPr>
      </w:pPr>
      <w:r w:rsidRPr="00AA03A2">
        <w:rPr>
          <w:sz w:val="28"/>
          <w:szCs w:val="28"/>
        </w:rPr>
        <w:t>Расчетная формула норматива достаточности капитала (норматив Н1) указана Банком России в Инструкции №110-И «Об обязательных нормативах банка».</w:t>
      </w:r>
    </w:p>
    <w:p w:rsidR="003F5D8A" w:rsidRPr="00AA03A2" w:rsidRDefault="003F5D8A" w:rsidP="00AA03A2">
      <w:pPr>
        <w:widowControl w:val="0"/>
        <w:spacing w:line="360" w:lineRule="auto"/>
        <w:ind w:firstLine="709"/>
        <w:jc w:val="both"/>
        <w:rPr>
          <w:sz w:val="28"/>
          <w:szCs w:val="28"/>
        </w:rPr>
      </w:pPr>
    </w:p>
    <w:p w:rsidR="00227777" w:rsidRDefault="00227777" w:rsidP="00227777">
      <w:pPr>
        <w:widowControl w:val="0"/>
        <w:autoSpaceDE w:val="0"/>
        <w:autoSpaceDN w:val="0"/>
        <w:adjustRightInd w:val="0"/>
        <w:ind w:firstLine="720"/>
        <w:jc w:val="both"/>
        <w:rPr>
          <w:rFonts w:ascii="Courier New" w:hAnsi="Courier New" w:cs="Courier New"/>
          <w:sz w:val="14"/>
          <w:szCs w:val="14"/>
          <w:lang w:val="en-US"/>
        </w:rPr>
      </w:pPr>
    </w:p>
    <w:p w:rsidR="00227777" w:rsidRPr="00227777" w:rsidRDefault="00227777" w:rsidP="00227777">
      <w:pPr>
        <w:widowControl w:val="0"/>
        <w:autoSpaceDE w:val="0"/>
        <w:autoSpaceDN w:val="0"/>
        <w:adjustRightInd w:val="0"/>
        <w:ind w:firstLine="720"/>
        <w:jc w:val="both"/>
        <w:rPr>
          <w:rFonts w:ascii="Courier New" w:hAnsi="Courier New" w:cs="Courier New"/>
          <w:sz w:val="14"/>
          <w:szCs w:val="14"/>
          <w:lang w:val="en-US"/>
        </w:rPr>
      </w:pPr>
      <w:r w:rsidRPr="00227777">
        <w:rPr>
          <w:rFonts w:ascii="Courier New" w:hAnsi="Courier New" w:cs="Courier New"/>
          <w:sz w:val="14"/>
          <w:szCs w:val="14"/>
          <w:lang w:val="en-US"/>
        </w:rPr>
        <w:t xml:space="preserve"> </w:t>
      </w:r>
      <w:r w:rsidRPr="00227777">
        <w:rPr>
          <w:rFonts w:ascii="Courier New" w:hAnsi="Courier New" w:cs="Courier New"/>
          <w:noProof/>
          <w:sz w:val="14"/>
          <w:szCs w:val="14"/>
          <w:lang w:val="en-US"/>
        </w:rPr>
        <w:t xml:space="preserve">                                                  K</w:t>
      </w:r>
    </w:p>
    <w:p w:rsidR="00227777" w:rsidRPr="00227777" w:rsidRDefault="00227777" w:rsidP="00227777">
      <w:pPr>
        <w:widowControl w:val="0"/>
        <w:autoSpaceDE w:val="0"/>
        <w:autoSpaceDN w:val="0"/>
        <w:adjustRightInd w:val="0"/>
        <w:jc w:val="both"/>
        <w:rPr>
          <w:rFonts w:ascii="Courier New" w:hAnsi="Courier New" w:cs="Courier New"/>
          <w:sz w:val="14"/>
          <w:szCs w:val="14"/>
          <w:lang w:val="en-US"/>
        </w:rPr>
      </w:pPr>
      <w:r w:rsidRPr="00227777">
        <w:rPr>
          <w:rFonts w:ascii="Courier New" w:hAnsi="Courier New" w:cs="Courier New"/>
          <w:sz w:val="14"/>
          <w:szCs w:val="14"/>
          <w:lang w:val="en-US"/>
        </w:rPr>
        <w:t xml:space="preserve"> </w:t>
      </w:r>
      <w:r w:rsidRPr="00227777">
        <w:rPr>
          <w:rFonts w:ascii="Courier New" w:hAnsi="Courier New" w:cs="Courier New"/>
          <w:noProof/>
          <w:sz w:val="14"/>
          <w:szCs w:val="14"/>
          <w:lang w:val="en-US"/>
        </w:rPr>
        <w:t xml:space="preserve">  H1 = ─────────────────────────────────────────────────────────────────────────────────  </w:t>
      </w:r>
      <w:r>
        <w:rPr>
          <w:rFonts w:ascii="Courier New" w:hAnsi="Courier New" w:cs="Courier New"/>
          <w:noProof/>
          <w:sz w:val="14"/>
          <w:szCs w:val="14"/>
        </w:rPr>
        <w:t>х</w:t>
      </w:r>
      <w:r w:rsidRPr="00227777">
        <w:rPr>
          <w:rFonts w:ascii="Courier New" w:hAnsi="Courier New" w:cs="Courier New"/>
          <w:noProof/>
          <w:sz w:val="14"/>
          <w:szCs w:val="14"/>
          <w:lang w:val="en-US"/>
        </w:rPr>
        <w:t xml:space="preserve"> 100%,  </w:t>
      </w:r>
      <w:r w:rsidRPr="00227777">
        <w:rPr>
          <w:noProof/>
          <w:sz w:val="28"/>
          <w:szCs w:val="28"/>
          <w:lang w:val="en-US"/>
        </w:rPr>
        <w:t>(8)</w:t>
      </w:r>
    </w:p>
    <w:p w:rsidR="00227777" w:rsidRPr="00227777" w:rsidRDefault="00227777" w:rsidP="00227777">
      <w:pPr>
        <w:widowControl w:val="0"/>
        <w:autoSpaceDE w:val="0"/>
        <w:autoSpaceDN w:val="0"/>
        <w:adjustRightInd w:val="0"/>
        <w:ind w:firstLine="720"/>
        <w:jc w:val="both"/>
        <w:rPr>
          <w:rFonts w:ascii="Courier New" w:hAnsi="Courier New" w:cs="Courier New"/>
          <w:sz w:val="14"/>
          <w:szCs w:val="14"/>
          <w:lang w:val="en-US"/>
        </w:rPr>
      </w:pPr>
      <w:r w:rsidRPr="00227777">
        <w:rPr>
          <w:rFonts w:ascii="Courier New" w:hAnsi="Courier New" w:cs="Courier New"/>
          <w:sz w:val="14"/>
          <w:szCs w:val="14"/>
          <w:lang w:val="en-US"/>
        </w:rPr>
        <w:t xml:space="preserve"> </w:t>
      </w:r>
      <w:r w:rsidRPr="00227777">
        <w:rPr>
          <w:rFonts w:ascii="Courier New" w:hAnsi="Courier New" w:cs="Courier New"/>
          <w:noProof/>
          <w:sz w:val="14"/>
          <w:szCs w:val="14"/>
          <w:lang w:val="en-US"/>
        </w:rPr>
        <w:t xml:space="preserve">               </w:t>
      </w:r>
      <w:r>
        <w:rPr>
          <w:rFonts w:ascii="Courier New" w:hAnsi="Courier New" w:cs="Courier New"/>
          <w:noProof/>
          <w:sz w:val="14"/>
          <w:szCs w:val="14"/>
        </w:rPr>
        <w:t>сумма</w:t>
      </w:r>
      <w:r w:rsidRPr="00227777">
        <w:rPr>
          <w:rFonts w:ascii="Courier New" w:hAnsi="Courier New" w:cs="Courier New"/>
          <w:noProof/>
          <w:sz w:val="14"/>
          <w:szCs w:val="14"/>
          <w:lang w:val="en-US"/>
        </w:rPr>
        <w:t xml:space="preserve"> Kp (A - P</w:t>
      </w:r>
      <w:r>
        <w:rPr>
          <w:rFonts w:ascii="Courier New" w:hAnsi="Courier New" w:cs="Courier New"/>
          <w:noProof/>
          <w:sz w:val="14"/>
          <w:szCs w:val="14"/>
        </w:rPr>
        <w:t>к</w:t>
      </w:r>
      <w:r w:rsidRPr="00227777">
        <w:rPr>
          <w:rFonts w:ascii="Courier New" w:hAnsi="Courier New" w:cs="Courier New"/>
          <w:noProof/>
          <w:sz w:val="14"/>
          <w:szCs w:val="14"/>
          <w:lang w:val="en-US"/>
        </w:rPr>
        <w:t xml:space="preserve"> ) + </w:t>
      </w:r>
      <w:r>
        <w:rPr>
          <w:rFonts w:ascii="Courier New" w:hAnsi="Courier New" w:cs="Courier New"/>
          <w:noProof/>
          <w:sz w:val="14"/>
          <w:szCs w:val="14"/>
        </w:rPr>
        <w:t>код</w:t>
      </w:r>
      <w:r w:rsidRPr="00227777">
        <w:rPr>
          <w:rFonts w:ascii="Courier New" w:hAnsi="Courier New" w:cs="Courier New"/>
          <w:noProof/>
          <w:sz w:val="14"/>
          <w:szCs w:val="14"/>
          <w:lang w:val="en-US"/>
        </w:rPr>
        <w:t xml:space="preserve"> 8807 + </w:t>
      </w:r>
      <w:r>
        <w:rPr>
          <w:rFonts w:ascii="Courier New" w:hAnsi="Courier New" w:cs="Courier New"/>
          <w:noProof/>
          <w:sz w:val="14"/>
          <w:szCs w:val="14"/>
        </w:rPr>
        <w:t>код</w:t>
      </w:r>
      <w:r w:rsidRPr="00227777">
        <w:rPr>
          <w:rFonts w:ascii="Courier New" w:hAnsi="Courier New" w:cs="Courier New"/>
          <w:noProof/>
          <w:sz w:val="14"/>
          <w:szCs w:val="14"/>
          <w:lang w:val="en-US"/>
        </w:rPr>
        <w:t xml:space="preserve"> 8957 + </w:t>
      </w:r>
      <w:r>
        <w:rPr>
          <w:rFonts w:ascii="Courier New" w:hAnsi="Courier New" w:cs="Courier New"/>
          <w:noProof/>
          <w:sz w:val="14"/>
          <w:szCs w:val="14"/>
        </w:rPr>
        <w:t>КРВ</w:t>
      </w:r>
      <w:r w:rsidRPr="00227777">
        <w:rPr>
          <w:rFonts w:ascii="Courier New" w:hAnsi="Courier New" w:cs="Courier New"/>
          <w:noProof/>
          <w:sz w:val="14"/>
          <w:szCs w:val="14"/>
          <w:lang w:val="en-US"/>
        </w:rPr>
        <w:t xml:space="preserve"> + </w:t>
      </w:r>
      <w:r>
        <w:rPr>
          <w:rFonts w:ascii="Courier New" w:hAnsi="Courier New" w:cs="Courier New"/>
          <w:noProof/>
          <w:sz w:val="14"/>
          <w:szCs w:val="14"/>
        </w:rPr>
        <w:t>КРС</w:t>
      </w:r>
      <w:r w:rsidRPr="00227777">
        <w:rPr>
          <w:rFonts w:ascii="Courier New" w:hAnsi="Courier New" w:cs="Courier New"/>
          <w:noProof/>
          <w:sz w:val="14"/>
          <w:szCs w:val="14"/>
          <w:lang w:val="en-US"/>
        </w:rPr>
        <w:t xml:space="preserve"> - </w:t>
      </w:r>
      <w:r>
        <w:rPr>
          <w:rFonts w:ascii="Courier New" w:hAnsi="Courier New" w:cs="Courier New"/>
          <w:noProof/>
          <w:sz w:val="14"/>
          <w:szCs w:val="14"/>
        </w:rPr>
        <w:t>код</w:t>
      </w:r>
      <w:r w:rsidRPr="00227777">
        <w:rPr>
          <w:rFonts w:ascii="Courier New" w:hAnsi="Courier New" w:cs="Courier New"/>
          <w:noProof/>
          <w:sz w:val="14"/>
          <w:szCs w:val="14"/>
          <w:lang w:val="en-US"/>
        </w:rPr>
        <w:t xml:space="preserve"> 8992 + </w:t>
      </w:r>
      <w:r>
        <w:rPr>
          <w:rFonts w:ascii="Courier New" w:hAnsi="Courier New" w:cs="Courier New"/>
          <w:noProof/>
          <w:sz w:val="14"/>
          <w:szCs w:val="14"/>
        </w:rPr>
        <w:t>РР</w:t>
      </w:r>
    </w:p>
    <w:p w:rsidR="00227777" w:rsidRDefault="00227777" w:rsidP="00227777">
      <w:pPr>
        <w:widowControl w:val="0"/>
        <w:autoSpaceDE w:val="0"/>
        <w:autoSpaceDN w:val="0"/>
        <w:adjustRightInd w:val="0"/>
        <w:ind w:firstLine="720"/>
        <w:jc w:val="both"/>
        <w:rPr>
          <w:rFonts w:ascii="Courier New" w:hAnsi="Courier New" w:cs="Courier New"/>
          <w:sz w:val="14"/>
          <w:szCs w:val="14"/>
        </w:rPr>
      </w:pPr>
      <w:r w:rsidRPr="00227777">
        <w:rPr>
          <w:rFonts w:ascii="Courier New" w:hAnsi="Courier New" w:cs="Courier New"/>
          <w:sz w:val="14"/>
          <w:szCs w:val="14"/>
          <w:lang w:val="en-US"/>
        </w:rPr>
        <w:t xml:space="preserve"> </w:t>
      </w:r>
      <w:r w:rsidRPr="00227777">
        <w:rPr>
          <w:rFonts w:ascii="Courier New" w:hAnsi="Courier New" w:cs="Courier New"/>
          <w:noProof/>
          <w:sz w:val="14"/>
          <w:szCs w:val="14"/>
          <w:lang w:val="en-US"/>
        </w:rPr>
        <w:t xml:space="preserve">                       </w:t>
      </w:r>
      <w:r>
        <w:rPr>
          <w:rFonts w:ascii="Courier New" w:hAnsi="Courier New" w:cs="Courier New"/>
          <w:noProof/>
          <w:sz w:val="14"/>
          <w:szCs w:val="14"/>
        </w:rPr>
        <w:t>i  i    i</w:t>
      </w:r>
    </w:p>
    <w:p w:rsidR="00227777" w:rsidRDefault="00227777" w:rsidP="00227777">
      <w:pPr>
        <w:widowControl w:val="0"/>
        <w:autoSpaceDE w:val="0"/>
        <w:autoSpaceDN w:val="0"/>
        <w:adjustRightInd w:val="0"/>
        <w:ind w:firstLine="720"/>
        <w:jc w:val="both"/>
        <w:rPr>
          <w:rFonts w:ascii="Arial" w:hAnsi="Arial" w:cs="Arial"/>
          <w:sz w:val="14"/>
          <w:szCs w:val="14"/>
        </w:rPr>
      </w:pPr>
    </w:p>
    <w:p w:rsidR="00227777" w:rsidRPr="00227777" w:rsidRDefault="00227777" w:rsidP="00AA03A2">
      <w:pPr>
        <w:widowControl w:val="0"/>
        <w:autoSpaceDE w:val="0"/>
        <w:autoSpaceDN w:val="0"/>
        <w:adjustRightInd w:val="0"/>
        <w:spacing w:line="360" w:lineRule="auto"/>
        <w:ind w:firstLine="709"/>
        <w:jc w:val="both"/>
        <w:rPr>
          <w:noProof/>
          <w:sz w:val="28"/>
          <w:szCs w:val="28"/>
        </w:rPr>
      </w:pP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noProof/>
          <w:sz w:val="28"/>
          <w:szCs w:val="28"/>
        </w:rPr>
        <w:t>где</w:t>
      </w:r>
      <w:r w:rsidR="00AA03A2">
        <w:rPr>
          <w:noProof/>
          <w:sz w:val="28"/>
          <w:szCs w:val="28"/>
        </w:rPr>
        <w:t xml:space="preserve"> </w:t>
      </w:r>
      <w:r w:rsidRPr="00AA03A2">
        <w:rPr>
          <w:noProof/>
          <w:sz w:val="28"/>
          <w:szCs w:val="28"/>
        </w:rPr>
        <w:t>К - собственные средства (капитал) банка, определенные в соответствии с Положением Банка России от 10.02.03 N 215-П «О методике определения собственных средств капитала) кредитных организаций»;</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noProof/>
          <w:sz w:val="28"/>
          <w:szCs w:val="28"/>
        </w:rPr>
        <w:t>Кp - коэффициент риска i-го актива в соответствии с п. 2.3</w:t>
      </w:r>
      <w:r w:rsidRPr="00AA03A2">
        <w:rPr>
          <w:sz w:val="28"/>
          <w:szCs w:val="28"/>
        </w:rPr>
        <w:t xml:space="preserve"> </w:t>
      </w:r>
      <w:r w:rsidRPr="00AA03A2">
        <w:rPr>
          <w:noProof/>
          <w:sz w:val="28"/>
          <w:szCs w:val="28"/>
        </w:rPr>
        <w:t>Инструкции N 110-И;</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noProof/>
          <w:sz w:val="28"/>
          <w:szCs w:val="28"/>
        </w:rPr>
        <w:t>A - i-й актив банка;</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noProof/>
          <w:sz w:val="28"/>
          <w:szCs w:val="28"/>
        </w:rPr>
        <w:t>Рк - величина резерва на возможные потери или резерва на возможные потери по ссудам, по ссудной и приравненной к ней задолженности i-го актива;</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noProof/>
          <w:sz w:val="28"/>
          <w:szCs w:val="28"/>
        </w:rPr>
        <w:t>КРВ - величина кредитного риска по условным обязательствам кредитного характера, рассчитанная в порядке, установленном Инструкцией N 110-И ЦБ РФ;</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noProof/>
          <w:sz w:val="28"/>
          <w:szCs w:val="28"/>
        </w:rPr>
        <w:t>КРС - величина кредитного риска по срочным сделкам, рассчитанная в порядке, установленном Инструкцией N 110-И ЦБ РФ;</w:t>
      </w:r>
    </w:p>
    <w:p w:rsidR="003F5D8A" w:rsidRPr="00AA03A2" w:rsidRDefault="003F5D8A" w:rsidP="00AA03A2">
      <w:pPr>
        <w:widowControl w:val="0"/>
        <w:autoSpaceDE w:val="0"/>
        <w:autoSpaceDN w:val="0"/>
        <w:adjustRightInd w:val="0"/>
        <w:spacing w:line="360" w:lineRule="auto"/>
        <w:ind w:firstLine="709"/>
        <w:jc w:val="both"/>
        <w:rPr>
          <w:noProof/>
          <w:sz w:val="28"/>
          <w:szCs w:val="28"/>
        </w:rPr>
      </w:pPr>
      <w:r w:rsidRPr="00AA03A2">
        <w:rPr>
          <w:noProof/>
          <w:sz w:val="28"/>
          <w:szCs w:val="28"/>
        </w:rPr>
        <w:t>РР - величина рыночного риска в соответствии с требованиями Положения Банка России от 14.11.2007 № 313-П «О порядке расчета кредитными организациями размера рыночных рисков».</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Указанная выше формула позволяет рассчитать норматив достаточности лишь при наличии обширной информационной базы, представляющей, в большинстве случаев, банковскую тайну. Но расчет достаточности капитала является очень важным этапом анализа состояния банка. Для решения данной проблемы можно использовать уже рассчитанный показатель достаточности капитала, представленный конкретным банком в открытом доступ на своем сайте, однако эти данные, как правило, представлены в режиме «off line» (то есть за прошлые периоды), а, следовательно, не отражают настоящего состояния банка.</w:t>
      </w:r>
    </w:p>
    <w:p w:rsidR="003F5D8A" w:rsidRPr="00AA03A2" w:rsidRDefault="003F5D8A" w:rsidP="00AA03A2">
      <w:pPr>
        <w:widowControl w:val="0"/>
        <w:autoSpaceDE w:val="0"/>
        <w:autoSpaceDN w:val="0"/>
        <w:adjustRightInd w:val="0"/>
        <w:spacing w:line="360" w:lineRule="auto"/>
        <w:ind w:firstLine="709"/>
        <w:jc w:val="both"/>
        <w:rPr>
          <w:noProof/>
          <w:sz w:val="28"/>
          <w:szCs w:val="28"/>
        </w:rPr>
      </w:pPr>
      <w:r w:rsidRPr="00AA03A2">
        <w:rPr>
          <w:sz w:val="28"/>
          <w:szCs w:val="28"/>
        </w:rPr>
        <w:t>Для получения собственной оценки достаточности капитала в настоящем периоде мы будем использовать коэффициент, который с большой долей условности позволяет сделать оценку достаточности капитала, по формуле 9.</w:t>
      </w:r>
    </w:p>
    <w:p w:rsidR="003F5D8A" w:rsidRPr="00AA03A2" w:rsidRDefault="003F5D8A" w:rsidP="00AA03A2">
      <w:pPr>
        <w:widowControl w:val="0"/>
        <w:spacing w:line="360" w:lineRule="auto"/>
        <w:ind w:firstLine="709"/>
        <w:jc w:val="both"/>
        <w:rPr>
          <w:rStyle w:val="a7"/>
          <w:i w:val="0"/>
          <w:sz w:val="28"/>
          <w:szCs w:val="28"/>
        </w:rPr>
      </w:pPr>
    </w:p>
    <w:p w:rsidR="003F5D8A" w:rsidRPr="00AA03A2" w:rsidRDefault="003F5D8A" w:rsidP="00AA03A2">
      <w:pPr>
        <w:widowControl w:val="0"/>
        <w:spacing w:line="360" w:lineRule="auto"/>
        <w:ind w:firstLine="709"/>
        <w:jc w:val="both"/>
        <w:rPr>
          <w:rStyle w:val="a7"/>
          <w:i w:val="0"/>
          <w:sz w:val="28"/>
          <w:szCs w:val="28"/>
        </w:rPr>
      </w:pPr>
      <w:r w:rsidRPr="00AA03A2">
        <w:rPr>
          <w:rStyle w:val="a7"/>
          <w:i w:val="0"/>
          <w:sz w:val="28"/>
          <w:szCs w:val="28"/>
        </w:rPr>
        <w:t>Кд = Ск / Ар * 100%,</w:t>
      </w:r>
      <w:r w:rsidR="00AA03A2">
        <w:rPr>
          <w:rStyle w:val="a7"/>
          <w:i w:val="0"/>
          <w:sz w:val="28"/>
          <w:szCs w:val="28"/>
        </w:rPr>
        <w:t xml:space="preserve"> </w:t>
      </w:r>
      <w:r w:rsidRPr="00AA03A2">
        <w:rPr>
          <w:rStyle w:val="a7"/>
          <w:i w:val="0"/>
          <w:sz w:val="28"/>
          <w:szCs w:val="28"/>
        </w:rPr>
        <w:t>(9)</w:t>
      </w:r>
    </w:p>
    <w:p w:rsidR="00CB7781" w:rsidRDefault="00CB7781" w:rsidP="00AA03A2">
      <w:pPr>
        <w:widowControl w:val="0"/>
        <w:spacing w:line="360" w:lineRule="auto"/>
        <w:ind w:firstLine="709"/>
        <w:jc w:val="both"/>
        <w:rPr>
          <w:rStyle w:val="a7"/>
          <w:i w:val="0"/>
          <w:sz w:val="28"/>
          <w:szCs w:val="28"/>
          <w:lang w:val="en-US"/>
        </w:rPr>
      </w:pPr>
    </w:p>
    <w:p w:rsidR="003F5D8A" w:rsidRPr="00AA03A2" w:rsidRDefault="003F5D8A" w:rsidP="00AA03A2">
      <w:pPr>
        <w:widowControl w:val="0"/>
        <w:spacing w:line="360" w:lineRule="auto"/>
        <w:ind w:firstLine="709"/>
        <w:jc w:val="both"/>
        <w:rPr>
          <w:rStyle w:val="a7"/>
          <w:i w:val="0"/>
          <w:sz w:val="28"/>
          <w:szCs w:val="28"/>
        </w:rPr>
      </w:pPr>
      <w:r w:rsidRPr="00AA03A2">
        <w:rPr>
          <w:rStyle w:val="a7"/>
          <w:i w:val="0"/>
          <w:sz w:val="28"/>
          <w:szCs w:val="28"/>
        </w:rPr>
        <w:t>где</w:t>
      </w:r>
      <w:r w:rsidR="00AA03A2">
        <w:rPr>
          <w:rStyle w:val="a7"/>
          <w:i w:val="0"/>
          <w:sz w:val="28"/>
          <w:szCs w:val="28"/>
        </w:rPr>
        <w:t xml:space="preserve"> </w:t>
      </w:r>
      <w:r w:rsidRPr="00AA03A2">
        <w:rPr>
          <w:rStyle w:val="a7"/>
          <w:i w:val="0"/>
          <w:sz w:val="28"/>
          <w:szCs w:val="28"/>
        </w:rPr>
        <w:t>Кд – коэффициент достаточности;</w:t>
      </w:r>
    </w:p>
    <w:p w:rsidR="003F5D8A" w:rsidRPr="00AA03A2" w:rsidRDefault="003F5D8A" w:rsidP="00AA03A2">
      <w:pPr>
        <w:widowControl w:val="0"/>
        <w:spacing w:line="360" w:lineRule="auto"/>
        <w:ind w:firstLine="709"/>
        <w:jc w:val="both"/>
        <w:rPr>
          <w:rStyle w:val="a7"/>
          <w:i w:val="0"/>
          <w:sz w:val="28"/>
          <w:szCs w:val="28"/>
        </w:rPr>
      </w:pPr>
      <w:r w:rsidRPr="00AA03A2">
        <w:rPr>
          <w:rStyle w:val="a7"/>
          <w:i w:val="0"/>
          <w:sz w:val="28"/>
          <w:szCs w:val="28"/>
        </w:rPr>
        <w:t>Ск – величина собственного капитала;</w:t>
      </w:r>
    </w:p>
    <w:p w:rsidR="003F5D8A" w:rsidRPr="00AA03A2" w:rsidRDefault="003F5D8A" w:rsidP="00AA03A2">
      <w:pPr>
        <w:widowControl w:val="0"/>
        <w:spacing w:line="360" w:lineRule="auto"/>
        <w:ind w:firstLine="709"/>
        <w:jc w:val="both"/>
        <w:rPr>
          <w:rStyle w:val="a7"/>
          <w:i w:val="0"/>
          <w:sz w:val="28"/>
          <w:szCs w:val="28"/>
        </w:rPr>
      </w:pPr>
      <w:r w:rsidRPr="00AA03A2">
        <w:rPr>
          <w:rStyle w:val="a7"/>
          <w:i w:val="0"/>
          <w:sz w:val="28"/>
          <w:szCs w:val="28"/>
        </w:rPr>
        <w:t>Ар – активы работающие (рисковые).</w:t>
      </w:r>
    </w:p>
    <w:p w:rsidR="003F5D8A" w:rsidRPr="00AA03A2" w:rsidRDefault="003F5D8A" w:rsidP="00AA03A2">
      <w:pPr>
        <w:widowControl w:val="0"/>
        <w:spacing w:line="360" w:lineRule="auto"/>
        <w:ind w:firstLine="709"/>
        <w:jc w:val="both"/>
        <w:rPr>
          <w:sz w:val="28"/>
          <w:szCs w:val="28"/>
        </w:rPr>
      </w:pPr>
      <w:r w:rsidRPr="00AA03A2">
        <w:rPr>
          <w:sz w:val="28"/>
          <w:szCs w:val="28"/>
        </w:rPr>
        <w:t>Данный показатель показывает, какая доля собственного капитала приходится на один рубль работающих активов или насколько работающие активы покрыты собственным капиталом банка.</w:t>
      </w:r>
    </w:p>
    <w:p w:rsidR="003F5D8A" w:rsidRPr="00AA03A2" w:rsidRDefault="003F5D8A" w:rsidP="00AA03A2">
      <w:pPr>
        <w:widowControl w:val="0"/>
        <w:spacing w:line="360" w:lineRule="auto"/>
        <w:ind w:firstLine="709"/>
        <w:jc w:val="both"/>
        <w:rPr>
          <w:sz w:val="28"/>
          <w:szCs w:val="28"/>
        </w:rPr>
      </w:pPr>
      <w:r w:rsidRPr="00AA03A2">
        <w:rPr>
          <w:sz w:val="28"/>
          <w:szCs w:val="28"/>
        </w:rPr>
        <w:t>Особенностью данной формулы является то, что в расчете принимаются не конкретные статьи активов, имеющие коэффициент риска, а совокупные работающие активы, где под работающими активами понимаются вложения банком денежных средств с целью получения дохода.</w:t>
      </w:r>
      <w:r w:rsidR="00AA03A2">
        <w:rPr>
          <w:sz w:val="28"/>
          <w:szCs w:val="28"/>
        </w:rPr>
        <w:t xml:space="preserve"> </w:t>
      </w:r>
      <w:r w:rsidRPr="00AA03A2">
        <w:rPr>
          <w:sz w:val="28"/>
          <w:szCs w:val="28"/>
        </w:rPr>
        <w:t>Предлагая данную формулу для расчета, мы исходили из того, что любые размещенные средства (работающие активы), по существу, представляют для банка риск, и условно мы приняли, что этот риск равен 100%, т.е. в знаменателе мы учитываем все работающие активы, отраженные в форме №101 банка.</w:t>
      </w:r>
    </w:p>
    <w:p w:rsidR="003F5D8A" w:rsidRPr="00AA03A2" w:rsidRDefault="003F5D8A" w:rsidP="00AA03A2">
      <w:pPr>
        <w:widowControl w:val="0"/>
        <w:spacing w:line="360" w:lineRule="auto"/>
        <w:ind w:firstLine="709"/>
        <w:jc w:val="both"/>
        <w:rPr>
          <w:rStyle w:val="a7"/>
          <w:i w:val="0"/>
          <w:sz w:val="28"/>
          <w:szCs w:val="28"/>
        </w:rPr>
      </w:pPr>
      <w:r w:rsidRPr="00AA03A2">
        <w:rPr>
          <w:sz w:val="28"/>
          <w:szCs w:val="28"/>
        </w:rPr>
        <w:t>Мы согласны с тем, что полученный результат будет иметь высокие погрешности, и будет значительно ниже того результата, как если бы мы использовали формулу Банка России. Поэтому, если мы в результате применения нашей формулы получаем коэффициент Кд в пределах 10-11%, то Н1 обязательно будет выше, так как в знаменателе Н1 используются не все активы. В том же случае, если показатель Кд ниже 10%, нам будет необходимо очень осторожно принимать решение о сотрудничестве с банком, так как результат Н1 Банка России будет находиться в критическом значении - где-то рядом с 10%, а то и ниже.</w:t>
      </w:r>
    </w:p>
    <w:p w:rsidR="003F5D8A" w:rsidRPr="00AA03A2" w:rsidRDefault="003F5D8A" w:rsidP="00AA03A2">
      <w:pPr>
        <w:widowControl w:val="0"/>
        <w:spacing w:line="360" w:lineRule="auto"/>
        <w:ind w:firstLine="709"/>
        <w:jc w:val="both"/>
        <w:rPr>
          <w:sz w:val="28"/>
          <w:szCs w:val="28"/>
        </w:rPr>
      </w:pPr>
      <w:r w:rsidRPr="00AA03A2">
        <w:rPr>
          <w:sz w:val="28"/>
          <w:szCs w:val="28"/>
        </w:rPr>
        <w:t>Расчет коэффициента достаточности собственного капитала ОАО «АК БАРС» Банка на три даты представлен в таблице 8.</w:t>
      </w:r>
    </w:p>
    <w:p w:rsidR="00227777" w:rsidRDefault="00227777"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rPr>
      </w:pPr>
      <w:r w:rsidRPr="00AA03A2">
        <w:rPr>
          <w:sz w:val="28"/>
          <w:szCs w:val="28"/>
        </w:rPr>
        <w:t>Таблица 8 - Достаточность собственного капитала ОАО «АК БАРС» Банка</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gridCol w:w="1980"/>
        <w:gridCol w:w="1980"/>
      </w:tblGrid>
      <w:tr w:rsidR="003F5D8A" w:rsidRPr="00227777" w:rsidTr="00227777">
        <w:trPr>
          <w:jc w:val="center"/>
        </w:trPr>
        <w:tc>
          <w:tcPr>
            <w:tcW w:w="3348" w:type="dxa"/>
          </w:tcPr>
          <w:p w:rsidR="003F5D8A" w:rsidRPr="00227777" w:rsidRDefault="003F5D8A" w:rsidP="00227777">
            <w:pPr>
              <w:widowControl w:val="0"/>
              <w:spacing w:line="360" w:lineRule="auto"/>
              <w:rPr>
                <w:sz w:val="20"/>
                <w:szCs w:val="20"/>
              </w:rPr>
            </w:pPr>
          </w:p>
        </w:tc>
        <w:tc>
          <w:tcPr>
            <w:tcW w:w="1980" w:type="dxa"/>
          </w:tcPr>
          <w:p w:rsidR="003F5D8A" w:rsidRPr="00227777" w:rsidRDefault="003F5D8A" w:rsidP="00227777">
            <w:pPr>
              <w:widowControl w:val="0"/>
              <w:spacing w:line="360" w:lineRule="auto"/>
              <w:rPr>
                <w:sz w:val="20"/>
                <w:szCs w:val="20"/>
              </w:rPr>
            </w:pPr>
            <w:r w:rsidRPr="00227777">
              <w:rPr>
                <w:sz w:val="20"/>
                <w:szCs w:val="20"/>
              </w:rPr>
              <w:t>На 1.01.2008</w:t>
            </w:r>
          </w:p>
        </w:tc>
        <w:tc>
          <w:tcPr>
            <w:tcW w:w="1980" w:type="dxa"/>
          </w:tcPr>
          <w:p w:rsidR="003F5D8A" w:rsidRPr="00227777" w:rsidRDefault="003F5D8A" w:rsidP="00227777">
            <w:pPr>
              <w:widowControl w:val="0"/>
              <w:spacing w:line="360" w:lineRule="auto"/>
              <w:rPr>
                <w:sz w:val="20"/>
                <w:szCs w:val="20"/>
              </w:rPr>
            </w:pPr>
            <w:r w:rsidRPr="00227777">
              <w:rPr>
                <w:sz w:val="20"/>
                <w:szCs w:val="20"/>
              </w:rPr>
              <w:t>На 1.01.2009</w:t>
            </w:r>
          </w:p>
        </w:tc>
        <w:tc>
          <w:tcPr>
            <w:tcW w:w="1980" w:type="dxa"/>
          </w:tcPr>
          <w:p w:rsidR="003F5D8A" w:rsidRPr="00227777" w:rsidRDefault="003F5D8A" w:rsidP="00227777">
            <w:pPr>
              <w:widowControl w:val="0"/>
              <w:spacing w:line="360" w:lineRule="auto"/>
              <w:rPr>
                <w:sz w:val="20"/>
                <w:szCs w:val="20"/>
              </w:rPr>
            </w:pPr>
            <w:r w:rsidRPr="00227777">
              <w:rPr>
                <w:sz w:val="20"/>
                <w:szCs w:val="20"/>
              </w:rPr>
              <w:t>На 1.01.2010</w:t>
            </w:r>
          </w:p>
        </w:tc>
      </w:tr>
      <w:tr w:rsidR="003F5D8A" w:rsidRPr="00227777" w:rsidTr="00227777">
        <w:trPr>
          <w:jc w:val="center"/>
        </w:trPr>
        <w:tc>
          <w:tcPr>
            <w:tcW w:w="3348" w:type="dxa"/>
          </w:tcPr>
          <w:p w:rsidR="003F5D8A" w:rsidRPr="00227777" w:rsidRDefault="003F5D8A" w:rsidP="00227777">
            <w:pPr>
              <w:widowControl w:val="0"/>
              <w:spacing w:line="360" w:lineRule="auto"/>
              <w:rPr>
                <w:sz w:val="20"/>
                <w:szCs w:val="20"/>
              </w:rPr>
            </w:pPr>
            <w:r w:rsidRPr="00227777">
              <w:rPr>
                <w:sz w:val="20"/>
                <w:szCs w:val="20"/>
              </w:rPr>
              <w:t>Собственный капитал (тыс.руб)</w:t>
            </w:r>
          </w:p>
        </w:tc>
        <w:tc>
          <w:tcPr>
            <w:tcW w:w="1980" w:type="dxa"/>
          </w:tcPr>
          <w:p w:rsidR="003F5D8A" w:rsidRPr="00227777" w:rsidRDefault="003F5D8A" w:rsidP="00227777">
            <w:pPr>
              <w:widowControl w:val="0"/>
              <w:spacing w:line="360" w:lineRule="auto"/>
              <w:rPr>
                <w:sz w:val="20"/>
                <w:szCs w:val="20"/>
              </w:rPr>
            </w:pPr>
            <w:r w:rsidRPr="00227777">
              <w:rPr>
                <w:sz w:val="20"/>
                <w:szCs w:val="20"/>
              </w:rPr>
              <w:t>27913422</w:t>
            </w:r>
          </w:p>
        </w:tc>
        <w:tc>
          <w:tcPr>
            <w:tcW w:w="1980" w:type="dxa"/>
          </w:tcPr>
          <w:p w:rsidR="003F5D8A" w:rsidRPr="00227777" w:rsidRDefault="003F5D8A" w:rsidP="00227777">
            <w:pPr>
              <w:widowControl w:val="0"/>
              <w:spacing w:line="360" w:lineRule="auto"/>
              <w:rPr>
                <w:sz w:val="20"/>
                <w:szCs w:val="20"/>
              </w:rPr>
            </w:pPr>
            <w:r w:rsidRPr="00227777">
              <w:rPr>
                <w:sz w:val="20"/>
                <w:szCs w:val="20"/>
              </w:rPr>
              <w:t>26213604</w:t>
            </w:r>
          </w:p>
        </w:tc>
        <w:tc>
          <w:tcPr>
            <w:tcW w:w="1980" w:type="dxa"/>
          </w:tcPr>
          <w:p w:rsidR="003F5D8A" w:rsidRPr="00227777" w:rsidRDefault="003F5D8A" w:rsidP="00227777">
            <w:pPr>
              <w:widowControl w:val="0"/>
              <w:spacing w:line="360" w:lineRule="auto"/>
              <w:rPr>
                <w:sz w:val="20"/>
                <w:szCs w:val="20"/>
              </w:rPr>
            </w:pPr>
            <w:r w:rsidRPr="00227777">
              <w:rPr>
                <w:sz w:val="20"/>
                <w:szCs w:val="20"/>
              </w:rPr>
              <w:t>31782849</w:t>
            </w:r>
          </w:p>
        </w:tc>
      </w:tr>
      <w:tr w:rsidR="003F5D8A" w:rsidRPr="00227777" w:rsidTr="00227777">
        <w:trPr>
          <w:jc w:val="center"/>
        </w:trPr>
        <w:tc>
          <w:tcPr>
            <w:tcW w:w="3348" w:type="dxa"/>
          </w:tcPr>
          <w:p w:rsidR="003F5D8A" w:rsidRPr="00227777" w:rsidRDefault="003F5D8A" w:rsidP="00227777">
            <w:pPr>
              <w:widowControl w:val="0"/>
              <w:spacing w:line="360" w:lineRule="auto"/>
              <w:rPr>
                <w:sz w:val="20"/>
                <w:szCs w:val="20"/>
              </w:rPr>
            </w:pPr>
            <w:r w:rsidRPr="00227777">
              <w:rPr>
                <w:sz w:val="20"/>
                <w:szCs w:val="20"/>
              </w:rPr>
              <w:t>Активы, взвешенные по степени риска (Ар) (тыс.руб)</w:t>
            </w:r>
          </w:p>
        </w:tc>
        <w:tc>
          <w:tcPr>
            <w:tcW w:w="1980" w:type="dxa"/>
          </w:tcPr>
          <w:p w:rsidR="003F5D8A" w:rsidRPr="00227777" w:rsidRDefault="003F5D8A" w:rsidP="00227777">
            <w:pPr>
              <w:widowControl w:val="0"/>
              <w:spacing w:line="360" w:lineRule="auto"/>
              <w:rPr>
                <w:sz w:val="20"/>
                <w:szCs w:val="20"/>
              </w:rPr>
            </w:pPr>
            <w:r w:rsidRPr="00227777">
              <w:rPr>
                <w:sz w:val="20"/>
                <w:szCs w:val="20"/>
              </w:rPr>
              <w:t>130616865</w:t>
            </w:r>
          </w:p>
        </w:tc>
        <w:tc>
          <w:tcPr>
            <w:tcW w:w="1980" w:type="dxa"/>
          </w:tcPr>
          <w:p w:rsidR="003F5D8A" w:rsidRPr="00227777" w:rsidRDefault="003F5D8A" w:rsidP="00227777">
            <w:pPr>
              <w:widowControl w:val="0"/>
              <w:spacing w:line="360" w:lineRule="auto"/>
              <w:rPr>
                <w:sz w:val="20"/>
                <w:szCs w:val="20"/>
              </w:rPr>
            </w:pPr>
            <w:r w:rsidRPr="00227777">
              <w:rPr>
                <w:sz w:val="20"/>
                <w:szCs w:val="20"/>
              </w:rPr>
              <w:t>187144517</w:t>
            </w:r>
          </w:p>
        </w:tc>
        <w:tc>
          <w:tcPr>
            <w:tcW w:w="1980" w:type="dxa"/>
          </w:tcPr>
          <w:p w:rsidR="003F5D8A" w:rsidRPr="00227777" w:rsidRDefault="003F5D8A" w:rsidP="00227777">
            <w:pPr>
              <w:widowControl w:val="0"/>
              <w:spacing w:line="360" w:lineRule="auto"/>
              <w:rPr>
                <w:sz w:val="20"/>
                <w:szCs w:val="20"/>
              </w:rPr>
            </w:pPr>
            <w:r w:rsidRPr="00227777">
              <w:rPr>
                <w:sz w:val="20"/>
                <w:szCs w:val="20"/>
              </w:rPr>
              <w:t>185859424</w:t>
            </w:r>
          </w:p>
        </w:tc>
      </w:tr>
      <w:tr w:rsidR="003F5D8A" w:rsidRPr="00227777" w:rsidTr="00227777">
        <w:trPr>
          <w:jc w:val="center"/>
        </w:trPr>
        <w:tc>
          <w:tcPr>
            <w:tcW w:w="3348" w:type="dxa"/>
          </w:tcPr>
          <w:p w:rsidR="003F5D8A" w:rsidRPr="00227777" w:rsidRDefault="003F5D8A" w:rsidP="00227777">
            <w:pPr>
              <w:widowControl w:val="0"/>
              <w:spacing w:line="360" w:lineRule="auto"/>
              <w:rPr>
                <w:sz w:val="20"/>
                <w:szCs w:val="20"/>
              </w:rPr>
            </w:pPr>
            <w:r w:rsidRPr="00227777">
              <w:rPr>
                <w:sz w:val="20"/>
                <w:szCs w:val="20"/>
              </w:rPr>
              <w:t>Коэффициент достаточности капитала (Кд,%)</w:t>
            </w:r>
          </w:p>
        </w:tc>
        <w:tc>
          <w:tcPr>
            <w:tcW w:w="1980" w:type="dxa"/>
          </w:tcPr>
          <w:p w:rsidR="003F5D8A" w:rsidRPr="00227777" w:rsidRDefault="003F5D8A" w:rsidP="00227777">
            <w:pPr>
              <w:widowControl w:val="0"/>
              <w:spacing w:line="360" w:lineRule="auto"/>
              <w:rPr>
                <w:sz w:val="20"/>
                <w:szCs w:val="20"/>
              </w:rPr>
            </w:pPr>
            <w:r w:rsidRPr="00227777">
              <w:rPr>
                <w:sz w:val="20"/>
                <w:szCs w:val="20"/>
              </w:rPr>
              <w:t>21,4</w:t>
            </w:r>
          </w:p>
        </w:tc>
        <w:tc>
          <w:tcPr>
            <w:tcW w:w="1980" w:type="dxa"/>
          </w:tcPr>
          <w:p w:rsidR="003F5D8A" w:rsidRPr="00227777" w:rsidRDefault="003F5D8A" w:rsidP="00227777">
            <w:pPr>
              <w:widowControl w:val="0"/>
              <w:spacing w:line="360" w:lineRule="auto"/>
              <w:rPr>
                <w:sz w:val="20"/>
                <w:szCs w:val="20"/>
              </w:rPr>
            </w:pPr>
            <w:r w:rsidRPr="00227777">
              <w:rPr>
                <w:sz w:val="20"/>
                <w:szCs w:val="20"/>
              </w:rPr>
              <w:t>14,0</w:t>
            </w:r>
          </w:p>
        </w:tc>
        <w:tc>
          <w:tcPr>
            <w:tcW w:w="1980" w:type="dxa"/>
          </w:tcPr>
          <w:p w:rsidR="003F5D8A" w:rsidRPr="00227777" w:rsidRDefault="003F5D8A" w:rsidP="00227777">
            <w:pPr>
              <w:widowControl w:val="0"/>
              <w:spacing w:line="360" w:lineRule="auto"/>
              <w:rPr>
                <w:sz w:val="20"/>
                <w:szCs w:val="20"/>
              </w:rPr>
            </w:pPr>
            <w:r w:rsidRPr="00227777">
              <w:rPr>
                <w:sz w:val="20"/>
                <w:szCs w:val="20"/>
              </w:rPr>
              <w:t>17,1</w:t>
            </w:r>
          </w:p>
        </w:tc>
      </w:tr>
    </w:tbl>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Как показывают данные таблицы,</w:t>
      </w:r>
      <w:r w:rsidR="00AA03A2">
        <w:rPr>
          <w:sz w:val="28"/>
          <w:szCs w:val="28"/>
        </w:rPr>
        <w:t xml:space="preserve"> </w:t>
      </w:r>
      <w:r w:rsidRPr="00AA03A2">
        <w:rPr>
          <w:sz w:val="28"/>
          <w:szCs w:val="28"/>
        </w:rPr>
        <w:t>коэффициент достаточности собственного капитала в 2008-2009 году находится в пределах нормативных значений, что не вызывает осторожности в сотрудничестве с банком. В целом коэффициент достаточности в динамике снизился с 21,4% на 1.01.2008 года до 17,1% на 1.01.2010 года. Но за 2009 год этот показатель вырос на 3,1 п.п. Такой уровень коэффициента был достигнут ОАО «АК БАРС» Банком в результате снижения объемов активов рисковых и увеличения собственного капитала. Несмотря на то, что устойчивость растет, банк рискует недополучить доход в результате снижения объемов размещаемых активов.</w:t>
      </w:r>
    </w:p>
    <w:p w:rsidR="003F5D8A" w:rsidRPr="00AA03A2" w:rsidRDefault="003F5D8A" w:rsidP="00AA03A2">
      <w:pPr>
        <w:widowControl w:val="0"/>
        <w:spacing w:line="360" w:lineRule="auto"/>
        <w:ind w:firstLine="709"/>
        <w:jc w:val="both"/>
        <w:rPr>
          <w:sz w:val="28"/>
          <w:szCs w:val="28"/>
        </w:rPr>
      </w:pPr>
      <w:r w:rsidRPr="00AA03A2">
        <w:rPr>
          <w:sz w:val="28"/>
          <w:szCs w:val="28"/>
        </w:rPr>
        <w:t>Анализ достаточности собственного капитала дополнит коэффициент надежности (Кн), который рассчитывается по формуле 10.</w:t>
      </w:r>
    </w:p>
    <w:p w:rsidR="003F5D8A" w:rsidRPr="00AA03A2" w:rsidRDefault="003F5D8A" w:rsidP="00AA03A2">
      <w:pPr>
        <w:widowControl w:val="0"/>
        <w:spacing w:line="360" w:lineRule="auto"/>
        <w:ind w:firstLine="709"/>
        <w:jc w:val="both"/>
        <w:rPr>
          <w:sz w:val="28"/>
          <w:szCs w:val="28"/>
        </w:rPr>
      </w:pPr>
      <w:r w:rsidRPr="00AA03A2">
        <w:rPr>
          <w:sz w:val="28"/>
          <w:szCs w:val="28"/>
        </w:rPr>
        <w:t>Кн = ОК / Ар * 100,</w:t>
      </w:r>
      <w:r w:rsidR="00AA03A2">
        <w:rPr>
          <w:sz w:val="28"/>
          <w:szCs w:val="28"/>
        </w:rPr>
        <w:t xml:space="preserve"> </w:t>
      </w:r>
      <w:r w:rsidRPr="00AA03A2">
        <w:rPr>
          <w:sz w:val="28"/>
          <w:szCs w:val="28"/>
        </w:rPr>
        <w:t>(10)</w:t>
      </w:r>
    </w:p>
    <w:p w:rsidR="00227777" w:rsidRDefault="00227777"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ОК – основной капитал.</w:t>
      </w:r>
    </w:p>
    <w:p w:rsidR="003F5D8A" w:rsidRPr="00AA03A2" w:rsidRDefault="003F5D8A" w:rsidP="00AA03A2">
      <w:pPr>
        <w:widowControl w:val="0"/>
        <w:spacing w:line="360" w:lineRule="auto"/>
        <w:ind w:firstLine="709"/>
        <w:jc w:val="both"/>
        <w:rPr>
          <w:sz w:val="28"/>
          <w:szCs w:val="28"/>
        </w:rPr>
      </w:pPr>
      <w:r w:rsidRPr="00AA03A2">
        <w:rPr>
          <w:sz w:val="28"/>
          <w:szCs w:val="28"/>
        </w:rPr>
        <w:t xml:space="preserve">Важность данного показателя состоит в том, что именно он позволяет оценить основной капитал как запас наиболее высокого качества, который должен составлять более половины собственного капитала банка. Поэтому позитивно будет характеризоваться тот банк, у которого </w:t>
      </w:r>
      <w:r w:rsidRPr="00AA03A2">
        <w:rPr>
          <w:rStyle w:val="a7"/>
          <w:i w:val="0"/>
          <w:sz w:val="28"/>
          <w:szCs w:val="28"/>
        </w:rPr>
        <w:t>коэффициент надежности</w:t>
      </w:r>
      <w:r w:rsidRPr="00AA03A2">
        <w:rPr>
          <w:sz w:val="28"/>
          <w:szCs w:val="28"/>
        </w:rPr>
        <w:t xml:space="preserve"> составляет от 6% и более.</w:t>
      </w:r>
    </w:p>
    <w:p w:rsidR="003F5D8A" w:rsidRPr="00AA03A2" w:rsidRDefault="003F5D8A" w:rsidP="00AA03A2">
      <w:pPr>
        <w:widowControl w:val="0"/>
        <w:spacing w:line="360" w:lineRule="auto"/>
        <w:ind w:firstLine="709"/>
        <w:jc w:val="both"/>
        <w:rPr>
          <w:sz w:val="28"/>
          <w:szCs w:val="28"/>
        </w:rPr>
      </w:pPr>
      <w:r w:rsidRPr="00AA03A2">
        <w:rPr>
          <w:sz w:val="28"/>
          <w:szCs w:val="28"/>
        </w:rPr>
        <w:t>Рассчитаем коэффициент надежности по представленной формуле для ОАО «АК БАРС» Банка на 2009 и 2010 годы. На 1.01.2009 года данный коэффициент составил 21205914/187144517 * 100 = 11,33%, а на 1.01.2010 года - 28109159/185859424*100 = 15,12%.</w:t>
      </w:r>
    </w:p>
    <w:p w:rsidR="003F5D8A" w:rsidRPr="00AA03A2" w:rsidRDefault="003F5D8A" w:rsidP="00AA03A2">
      <w:pPr>
        <w:widowControl w:val="0"/>
        <w:spacing w:line="360" w:lineRule="auto"/>
        <w:ind w:firstLine="709"/>
        <w:jc w:val="both"/>
        <w:rPr>
          <w:sz w:val="28"/>
          <w:szCs w:val="28"/>
        </w:rPr>
      </w:pPr>
      <w:r w:rsidRPr="00AA03A2">
        <w:rPr>
          <w:sz w:val="28"/>
          <w:szCs w:val="28"/>
        </w:rPr>
        <w:t>Рассчитав коэффициент надежности на две даты, мы видим, что данный показатель составляет более 6% и имеет тенденцию роста. На 1.01.2010 он увеличился с 11,33 до 15,12%, что является положительной характеристикой для ОАО «АК БАРС» Банка.</w:t>
      </w:r>
    </w:p>
    <w:p w:rsidR="003F5D8A" w:rsidRPr="00AA03A2" w:rsidRDefault="003F5D8A" w:rsidP="00AA03A2">
      <w:pPr>
        <w:widowControl w:val="0"/>
        <w:spacing w:line="360" w:lineRule="auto"/>
        <w:ind w:firstLine="709"/>
        <w:jc w:val="both"/>
        <w:rPr>
          <w:sz w:val="28"/>
          <w:szCs w:val="28"/>
        </w:rPr>
      </w:pPr>
      <w:r w:rsidRPr="00AA03A2">
        <w:rPr>
          <w:sz w:val="28"/>
          <w:szCs w:val="28"/>
        </w:rPr>
        <w:t>В деятельности банка собственный капитал является значимым источником ресурсов, однако не вся его величина может быть использована в обороте банка как работающий ресурс. В этой связи при анализе собственных средств необходимо различать собственные средства-брутто и собственные средства-нетто.</w:t>
      </w:r>
    </w:p>
    <w:p w:rsidR="003F5D8A" w:rsidRPr="00AA03A2" w:rsidRDefault="003F5D8A" w:rsidP="00AA03A2">
      <w:pPr>
        <w:widowControl w:val="0"/>
        <w:spacing w:line="360" w:lineRule="auto"/>
        <w:ind w:firstLine="709"/>
        <w:jc w:val="both"/>
        <w:rPr>
          <w:sz w:val="28"/>
          <w:szCs w:val="28"/>
        </w:rPr>
      </w:pPr>
      <w:r w:rsidRPr="00AA03A2">
        <w:rPr>
          <w:rStyle w:val="a7"/>
          <w:i w:val="0"/>
          <w:sz w:val="28"/>
          <w:szCs w:val="28"/>
        </w:rPr>
        <w:t xml:space="preserve">Собственный капитал-нетто </w:t>
      </w:r>
      <w:r w:rsidRPr="00AA03A2">
        <w:rPr>
          <w:sz w:val="28"/>
          <w:szCs w:val="28"/>
        </w:rPr>
        <w:t>рассматривается в качестве собственных средств, которые могут использоваться как ресурс кредитования или проведения других активных операций, приносящих доход банку. Понятие же собственного капитала-брутто более широкое и представляет собой сумму собственного капитала-нетто и отвлеченных из оборота (капитализированных, иммобилизованных) собственных средств. В свою очередь иммоболизация собственных средств может происходить как в пассиве баланса банка (в источниках собственных средств), так и в его активе (при размещении собственных средств).</w:t>
      </w:r>
    </w:p>
    <w:p w:rsidR="003F5D8A" w:rsidRPr="00AA03A2" w:rsidRDefault="003F5D8A" w:rsidP="00AA03A2">
      <w:pPr>
        <w:widowControl w:val="0"/>
        <w:spacing w:line="360" w:lineRule="auto"/>
        <w:ind w:firstLine="709"/>
        <w:jc w:val="both"/>
        <w:rPr>
          <w:sz w:val="28"/>
          <w:szCs w:val="28"/>
        </w:rPr>
      </w:pPr>
      <w:r w:rsidRPr="00AA03A2">
        <w:rPr>
          <w:sz w:val="28"/>
          <w:szCs w:val="28"/>
        </w:rPr>
        <w:t xml:space="preserve">Чем выше величина </w:t>
      </w:r>
      <w:r w:rsidRPr="00AA03A2">
        <w:rPr>
          <w:rStyle w:val="a7"/>
          <w:i w:val="0"/>
          <w:sz w:val="28"/>
          <w:szCs w:val="28"/>
        </w:rPr>
        <w:t>собственного капитала-нетто</w:t>
      </w:r>
      <w:r w:rsidRPr="00AA03A2">
        <w:rPr>
          <w:sz w:val="28"/>
          <w:szCs w:val="28"/>
        </w:rPr>
        <w:t>, тем более эффективно работает банк, так как имеет возможность использовать собственные ресурсы в активных операциях для получения дохода.</w:t>
      </w:r>
    </w:p>
    <w:p w:rsidR="003F5D8A" w:rsidRPr="00AA03A2" w:rsidRDefault="003F5D8A" w:rsidP="00AA03A2">
      <w:pPr>
        <w:widowControl w:val="0"/>
        <w:spacing w:line="360" w:lineRule="auto"/>
        <w:ind w:firstLine="709"/>
        <w:jc w:val="both"/>
        <w:rPr>
          <w:sz w:val="28"/>
          <w:szCs w:val="28"/>
        </w:rPr>
      </w:pPr>
      <w:r w:rsidRPr="00AA03A2">
        <w:rPr>
          <w:sz w:val="28"/>
          <w:szCs w:val="28"/>
        </w:rPr>
        <w:t>Для обеспечения устойчивости банка к колебаниям рынка можно рекомендовать банкам поддерживать собственный капитал-нетто в объеме акционерного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В результате расчета собственный капитал-нетто может быть отрицательной величиной. Это означает, что банк осуществляет формирование портфеля материальных и нематериальных активов за счет средств вкладчиков, что отрицательно характеризует развитие банка. В данном случае можно сделать вывод, что банк «проел» себя и начал использовать денежные ресурсы клиентов.</w:t>
      </w:r>
    </w:p>
    <w:p w:rsidR="003F5D8A" w:rsidRPr="00AA03A2" w:rsidRDefault="003F5D8A" w:rsidP="00AA03A2">
      <w:pPr>
        <w:widowControl w:val="0"/>
        <w:spacing w:line="360" w:lineRule="auto"/>
        <w:ind w:firstLine="709"/>
        <w:jc w:val="both"/>
        <w:rPr>
          <w:sz w:val="28"/>
          <w:szCs w:val="28"/>
        </w:rPr>
      </w:pPr>
      <w:r w:rsidRPr="00AA03A2">
        <w:rPr>
          <w:sz w:val="28"/>
          <w:szCs w:val="28"/>
        </w:rPr>
        <w:t>К иммобилизованным средствам относят денежные средства, отвлеченные от оборота, приносящего банку реальный доход. К ним относятся капитализированные активы и финансовые вложения банка в акции (доли).</w:t>
      </w:r>
    </w:p>
    <w:p w:rsidR="003F5D8A" w:rsidRPr="00AA03A2" w:rsidRDefault="003F5D8A" w:rsidP="00AA03A2">
      <w:pPr>
        <w:widowControl w:val="0"/>
        <w:spacing w:line="360" w:lineRule="auto"/>
        <w:ind w:firstLine="709"/>
        <w:jc w:val="both"/>
        <w:rPr>
          <w:sz w:val="28"/>
          <w:szCs w:val="28"/>
        </w:rPr>
      </w:pPr>
      <w:r w:rsidRPr="00AA03A2">
        <w:rPr>
          <w:rStyle w:val="a7"/>
          <w:i w:val="0"/>
          <w:sz w:val="28"/>
          <w:szCs w:val="28"/>
        </w:rPr>
        <w:t>Капитализированные активы</w:t>
      </w:r>
      <w:r w:rsidRPr="00AA03A2">
        <w:rPr>
          <w:rStyle w:val="a7"/>
          <w:sz w:val="28"/>
          <w:szCs w:val="28"/>
        </w:rPr>
        <w:t xml:space="preserve"> </w:t>
      </w:r>
      <w:r w:rsidRPr="00AA03A2">
        <w:rPr>
          <w:sz w:val="28"/>
          <w:szCs w:val="28"/>
        </w:rPr>
        <w:t>включают материальные и нематериальные активы за вычетом начисленной амортизации, деловую репутацию, а также вложения в создание (изготовление) и приобретение нематериальных активов (счета формы №101: (60401 минус 60601); 60402;</w:t>
      </w:r>
      <w:r w:rsidR="00AA03A2">
        <w:rPr>
          <w:sz w:val="28"/>
          <w:szCs w:val="28"/>
        </w:rPr>
        <w:t xml:space="preserve"> </w:t>
      </w:r>
      <w:r w:rsidRPr="00AA03A2">
        <w:rPr>
          <w:sz w:val="28"/>
          <w:szCs w:val="28"/>
        </w:rPr>
        <w:t>60701; (60901 минус 60903); 60905).</w:t>
      </w:r>
    </w:p>
    <w:p w:rsidR="003F5D8A" w:rsidRPr="00AA03A2" w:rsidRDefault="003F5D8A" w:rsidP="00AA03A2">
      <w:pPr>
        <w:widowControl w:val="0"/>
        <w:spacing w:line="360" w:lineRule="auto"/>
        <w:ind w:firstLine="709"/>
        <w:jc w:val="both"/>
        <w:rPr>
          <w:sz w:val="28"/>
          <w:szCs w:val="28"/>
        </w:rPr>
      </w:pPr>
      <w:r w:rsidRPr="00AA03A2">
        <w:rPr>
          <w:rStyle w:val="a7"/>
          <w:i w:val="0"/>
          <w:sz w:val="28"/>
          <w:szCs w:val="28"/>
        </w:rPr>
        <w:t xml:space="preserve">К иммобилизованным финансовым вложениям </w:t>
      </w:r>
      <w:r w:rsidRPr="00AA03A2">
        <w:rPr>
          <w:sz w:val="28"/>
          <w:szCs w:val="28"/>
        </w:rPr>
        <w:t>банка относится часть вложений кредитной организации в акции (доли) дочерних и зависимых юридических лиц (в том числе кредитных организаций - нерезидентов), приобретенные для инвестирования (в случае если принадлежащие кредитной организации акции составляют более 20% от величины уставного капитала организации-эмитента, зарегистрированного в установленном порядке на дату расчета капитала кредитной организации). К финансовым вложениям также относятся вложения в уставный капитал кредитных организаций - резидентов в организационно-правовой форме общества с ограниченной (или дополнительной) ответственностью, а также закрытого акционерного общества и открытого акционерного общества, за исключением вложений, не превышающих 1% от величины уставного капитала кредитной организации - эмитента акций, определяемой на основании данных последней публикуемой отчетности кредитной организации - эмитента акций, при одновременном соблюдении некоторых условий. К таким условиям относятся, во-первых, акции должны обращаться на организованном рынке ценных бумаг Российской Федерации, во-вторых, кредитная организация - инвестор и кредитная организация - эмитент акций не должны входить в одну банковскую (консолидированную) группу и в-третьих,</w:t>
      </w:r>
      <w:r w:rsidR="00AA03A2">
        <w:rPr>
          <w:sz w:val="28"/>
          <w:szCs w:val="28"/>
        </w:rPr>
        <w:t xml:space="preserve"> </w:t>
      </w:r>
      <w:r w:rsidRPr="00AA03A2">
        <w:rPr>
          <w:sz w:val="28"/>
          <w:szCs w:val="28"/>
        </w:rPr>
        <w:t>вложения кредитной организации - инвестора в уставный капитал кредитной организации - эмитента не должны превышать 5% от величины собственных средств (капитала) кредитной организации - инвестора, определенной на дату, предшествующую дате расчета собственных средств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Таким образом, можно сказать, что величина иммобилизованных активов может быть рассчитана по формуле 11.</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ИмР = ФА + КА,</w:t>
      </w:r>
      <w:r w:rsidR="00AA03A2">
        <w:rPr>
          <w:sz w:val="28"/>
          <w:szCs w:val="28"/>
        </w:rPr>
        <w:t xml:space="preserve"> </w:t>
      </w:r>
      <w:r w:rsidRPr="00AA03A2">
        <w:rPr>
          <w:sz w:val="28"/>
          <w:szCs w:val="28"/>
        </w:rPr>
        <w:t>(11)</w:t>
      </w:r>
    </w:p>
    <w:p w:rsidR="00227777" w:rsidRDefault="00227777"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ИмР – иммобилизованные ресурсы;</w:t>
      </w:r>
    </w:p>
    <w:p w:rsidR="003F5D8A" w:rsidRPr="00AA03A2" w:rsidRDefault="003F5D8A" w:rsidP="00AA03A2">
      <w:pPr>
        <w:widowControl w:val="0"/>
        <w:spacing w:line="360" w:lineRule="auto"/>
        <w:ind w:firstLine="709"/>
        <w:jc w:val="both"/>
        <w:rPr>
          <w:sz w:val="28"/>
          <w:szCs w:val="28"/>
        </w:rPr>
      </w:pPr>
      <w:r w:rsidRPr="00AA03A2">
        <w:rPr>
          <w:sz w:val="28"/>
          <w:szCs w:val="28"/>
        </w:rPr>
        <w:t>ФА – финансовые активы;</w:t>
      </w:r>
    </w:p>
    <w:p w:rsidR="003F5D8A" w:rsidRPr="00AA03A2" w:rsidRDefault="003F5D8A" w:rsidP="00AA03A2">
      <w:pPr>
        <w:widowControl w:val="0"/>
        <w:spacing w:line="360" w:lineRule="auto"/>
        <w:ind w:firstLine="709"/>
        <w:jc w:val="both"/>
        <w:rPr>
          <w:sz w:val="28"/>
          <w:szCs w:val="28"/>
        </w:rPr>
      </w:pPr>
      <w:r w:rsidRPr="00AA03A2">
        <w:rPr>
          <w:sz w:val="28"/>
          <w:szCs w:val="28"/>
        </w:rPr>
        <w:t>КА – капитализированные активы.</w:t>
      </w:r>
    </w:p>
    <w:p w:rsidR="003F5D8A" w:rsidRPr="00AA03A2" w:rsidRDefault="003F5D8A" w:rsidP="00AA03A2">
      <w:pPr>
        <w:widowControl w:val="0"/>
        <w:spacing w:line="360" w:lineRule="auto"/>
        <w:ind w:firstLine="709"/>
        <w:jc w:val="both"/>
        <w:rPr>
          <w:sz w:val="28"/>
          <w:szCs w:val="28"/>
        </w:rPr>
      </w:pPr>
      <w:r w:rsidRPr="00AA03A2">
        <w:rPr>
          <w:sz w:val="28"/>
          <w:szCs w:val="28"/>
        </w:rPr>
        <w:t xml:space="preserve">Для оценки качества собственного капитала следует определить </w:t>
      </w:r>
      <w:r w:rsidRPr="00AA03A2">
        <w:rPr>
          <w:rStyle w:val="a7"/>
          <w:i w:val="0"/>
          <w:sz w:val="28"/>
          <w:szCs w:val="28"/>
        </w:rPr>
        <w:t>коэффициент иммобилизации (Ким),</w:t>
      </w:r>
      <w:r w:rsidRPr="00AA03A2">
        <w:rPr>
          <w:sz w:val="28"/>
          <w:szCs w:val="28"/>
        </w:rPr>
        <w:t xml:space="preserve"> который показывает, какая доля иммобилизованных активов приходится на один рубль собственного капитала банка.</w:t>
      </w:r>
    </w:p>
    <w:p w:rsidR="003F5D8A" w:rsidRPr="00AA03A2" w:rsidRDefault="003F5D8A" w:rsidP="00AA03A2">
      <w:pPr>
        <w:widowControl w:val="0"/>
        <w:spacing w:line="360" w:lineRule="auto"/>
        <w:ind w:firstLine="709"/>
        <w:jc w:val="both"/>
        <w:rPr>
          <w:sz w:val="28"/>
          <w:szCs w:val="28"/>
        </w:rPr>
      </w:pPr>
      <w:r w:rsidRPr="00AA03A2">
        <w:rPr>
          <w:sz w:val="28"/>
          <w:szCs w:val="28"/>
        </w:rPr>
        <w:t>Коэффициент иммобилизации определяется по формуле 12.</w:t>
      </w:r>
    </w:p>
    <w:p w:rsidR="00227777" w:rsidRDefault="00227777"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rPr>
      </w:pPr>
      <w:r w:rsidRPr="00AA03A2">
        <w:rPr>
          <w:sz w:val="28"/>
          <w:szCs w:val="28"/>
        </w:rPr>
        <w:t>Ким = ИмР / СКбр,</w:t>
      </w:r>
      <w:r w:rsidR="00AA03A2">
        <w:rPr>
          <w:sz w:val="28"/>
          <w:szCs w:val="28"/>
        </w:rPr>
        <w:t xml:space="preserve"> </w:t>
      </w:r>
      <w:r w:rsidRPr="00AA03A2">
        <w:rPr>
          <w:sz w:val="28"/>
          <w:szCs w:val="28"/>
        </w:rPr>
        <w:t>(12)</w:t>
      </w:r>
    </w:p>
    <w:p w:rsidR="003F5D8A" w:rsidRPr="00AA03A2" w:rsidRDefault="003F5D8A" w:rsidP="00AA03A2">
      <w:pPr>
        <w:widowControl w:val="0"/>
        <w:tabs>
          <w:tab w:val="left" w:pos="720"/>
        </w:tabs>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ИмР – иммобилизованные ресурсы;</w:t>
      </w:r>
    </w:p>
    <w:p w:rsidR="003F5D8A" w:rsidRPr="00AA03A2" w:rsidRDefault="003F5D8A" w:rsidP="00AA03A2">
      <w:pPr>
        <w:widowControl w:val="0"/>
        <w:tabs>
          <w:tab w:val="left" w:pos="720"/>
        </w:tabs>
        <w:spacing w:line="360" w:lineRule="auto"/>
        <w:ind w:firstLine="709"/>
        <w:jc w:val="both"/>
        <w:rPr>
          <w:sz w:val="28"/>
          <w:szCs w:val="28"/>
        </w:rPr>
      </w:pPr>
      <w:r w:rsidRPr="00AA03A2">
        <w:rPr>
          <w:sz w:val="28"/>
          <w:szCs w:val="28"/>
        </w:rPr>
        <w:t>СКбр – собственный капитал-брутто.</w:t>
      </w:r>
    </w:p>
    <w:p w:rsidR="003F5D8A" w:rsidRPr="00AA03A2" w:rsidRDefault="003F5D8A" w:rsidP="00AA03A2">
      <w:pPr>
        <w:widowControl w:val="0"/>
        <w:tabs>
          <w:tab w:val="left" w:pos="720"/>
        </w:tabs>
        <w:spacing w:line="360" w:lineRule="auto"/>
        <w:ind w:firstLine="709"/>
        <w:jc w:val="both"/>
        <w:rPr>
          <w:sz w:val="28"/>
          <w:szCs w:val="28"/>
        </w:rPr>
      </w:pPr>
      <w:r w:rsidRPr="00AA03A2">
        <w:rPr>
          <w:sz w:val="28"/>
          <w:szCs w:val="28"/>
        </w:rPr>
        <w:t xml:space="preserve">Считается, что банк можно отнести к разряду финансово устойчивых, если этот </w:t>
      </w:r>
      <w:r w:rsidRPr="00AA03A2">
        <w:rPr>
          <w:rStyle w:val="a7"/>
          <w:i w:val="0"/>
          <w:sz w:val="28"/>
          <w:szCs w:val="28"/>
        </w:rPr>
        <w:t>коэффициент</w:t>
      </w:r>
      <w:r w:rsidRPr="00AA03A2">
        <w:rPr>
          <w:rStyle w:val="a7"/>
          <w:sz w:val="28"/>
          <w:szCs w:val="28"/>
        </w:rPr>
        <w:t xml:space="preserve"> </w:t>
      </w:r>
      <w:r w:rsidRPr="00AA03A2">
        <w:rPr>
          <w:sz w:val="28"/>
          <w:szCs w:val="28"/>
        </w:rPr>
        <w:t>составляет не более 0,5 (или 50%). Это объясняется тем, что оставшаяся часть собственного капитала, вложенного в активные операции, может приносить банку доход.</w:t>
      </w:r>
    </w:p>
    <w:p w:rsidR="003F5D8A" w:rsidRPr="00AA03A2" w:rsidRDefault="003F5D8A" w:rsidP="00AA03A2">
      <w:pPr>
        <w:widowControl w:val="0"/>
        <w:tabs>
          <w:tab w:val="left" w:pos="720"/>
        </w:tabs>
        <w:spacing w:line="360" w:lineRule="auto"/>
        <w:ind w:firstLine="709"/>
        <w:jc w:val="both"/>
        <w:rPr>
          <w:sz w:val="28"/>
          <w:szCs w:val="28"/>
        </w:rPr>
      </w:pPr>
      <w:r w:rsidRPr="00AA03A2">
        <w:rPr>
          <w:sz w:val="28"/>
          <w:szCs w:val="28"/>
        </w:rPr>
        <w:t>Проведем анализ иммобилизованных активов ОАО «АК БАРС» Банка с помощью таблицы</w:t>
      </w:r>
      <w:r w:rsidR="00AA03A2">
        <w:rPr>
          <w:sz w:val="28"/>
          <w:szCs w:val="28"/>
        </w:rPr>
        <w:t xml:space="preserve"> </w:t>
      </w:r>
      <w:r w:rsidRPr="00AA03A2">
        <w:rPr>
          <w:sz w:val="28"/>
          <w:szCs w:val="28"/>
        </w:rPr>
        <w:t>9.</w:t>
      </w:r>
    </w:p>
    <w:p w:rsidR="00227777" w:rsidRDefault="00227777" w:rsidP="00AA03A2">
      <w:pPr>
        <w:widowControl w:val="0"/>
        <w:tabs>
          <w:tab w:val="left" w:pos="720"/>
        </w:tabs>
        <w:spacing w:line="360" w:lineRule="auto"/>
        <w:ind w:firstLine="709"/>
        <w:jc w:val="both"/>
        <w:rPr>
          <w:sz w:val="28"/>
          <w:szCs w:val="28"/>
          <w:lang w:val="en-US"/>
        </w:rPr>
      </w:pPr>
    </w:p>
    <w:p w:rsidR="003F5D8A" w:rsidRPr="00AA03A2" w:rsidRDefault="003F5D8A" w:rsidP="00AA03A2">
      <w:pPr>
        <w:widowControl w:val="0"/>
        <w:tabs>
          <w:tab w:val="left" w:pos="720"/>
        </w:tabs>
        <w:spacing w:line="360" w:lineRule="auto"/>
        <w:ind w:firstLine="709"/>
        <w:jc w:val="both"/>
        <w:rPr>
          <w:sz w:val="28"/>
          <w:szCs w:val="28"/>
        </w:rPr>
      </w:pPr>
      <w:r w:rsidRPr="00AA03A2">
        <w:rPr>
          <w:sz w:val="28"/>
          <w:szCs w:val="28"/>
        </w:rPr>
        <w:t>Таблица 9 - Иммобилизованные активы ОАО «АК БАРС» Банка</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1588"/>
        <w:gridCol w:w="1473"/>
        <w:gridCol w:w="1503"/>
        <w:gridCol w:w="1176"/>
      </w:tblGrid>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На 1.01.2009</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Уд. вес, %</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На 1.01.2010</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Уд. вес, %</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1</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2</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3</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4</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5</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1.Капитализированные активы, в том числе</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2736101</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10,44</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2688994</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8,46</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1.1. Основные средства (плюс 60401)</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2551089</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9,73</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3224072</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10,14</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1.2. Земля (плюс 60404)</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30913</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0,12</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30902</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0,10</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1.3. Амортизация основных средств (минус 60601)</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765133</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2,92</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977711</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3,08</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1.4. Вложения в сооружения, создание основных средств и нематериальных активов (плюс 60701)</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907072</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3,46</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385873</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1,21</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1.5. Нематериальные активы (плюс 60901)</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14311</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0,05</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30214</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0,10</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1.6. Амортизация нематериальных активов (минус 60903)</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2151</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0,01</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4356</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0,01</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2. Финансовые инвестиции</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4139480</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15,79</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6824511</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21,47</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Итого иммобилизованных ресурсов</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6875581</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26,23</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9513505</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29,93</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Собственный капитал-нетто</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19338023</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73,77</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22269344</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70,07</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Объем собственного капитала банка</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26213604</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100</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31782849</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100</w:t>
            </w:r>
          </w:p>
        </w:tc>
      </w:tr>
      <w:tr w:rsidR="003F5D8A" w:rsidRPr="00227777" w:rsidTr="00227777">
        <w:trPr>
          <w:jc w:val="center"/>
        </w:trPr>
        <w:tc>
          <w:tcPr>
            <w:tcW w:w="3946" w:type="dxa"/>
          </w:tcPr>
          <w:p w:rsidR="003F5D8A" w:rsidRPr="00227777" w:rsidRDefault="003F5D8A" w:rsidP="00227777">
            <w:pPr>
              <w:widowControl w:val="0"/>
              <w:tabs>
                <w:tab w:val="left" w:pos="0"/>
              </w:tabs>
              <w:spacing w:line="360" w:lineRule="auto"/>
              <w:rPr>
                <w:sz w:val="20"/>
                <w:szCs w:val="20"/>
              </w:rPr>
            </w:pPr>
            <w:r w:rsidRPr="00227777">
              <w:rPr>
                <w:sz w:val="20"/>
                <w:szCs w:val="20"/>
              </w:rPr>
              <w:t>Коэффициент иммобилизации (Ким)</w:t>
            </w:r>
          </w:p>
        </w:tc>
        <w:tc>
          <w:tcPr>
            <w:tcW w:w="1588" w:type="dxa"/>
          </w:tcPr>
          <w:p w:rsidR="003F5D8A" w:rsidRPr="00227777" w:rsidRDefault="003F5D8A" w:rsidP="00227777">
            <w:pPr>
              <w:widowControl w:val="0"/>
              <w:tabs>
                <w:tab w:val="left" w:pos="0"/>
              </w:tabs>
              <w:spacing w:line="360" w:lineRule="auto"/>
              <w:rPr>
                <w:sz w:val="20"/>
                <w:szCs w:val="20"/>
              </w:rPr>
            </w:pPr>
            <w:r w:rsidRPr="00227777">
              <w:rPr>
                <w:sz w:val="20"/>
                <w:szCs w:val="20"/>
              </w:rPr>
              <w:t>0,26</w:t>
            </w:r>
          </w:p>
        </w:tc>
        <w:tc>
          <w:tcPr>
            <w:tcW w:w="1473" w:type="dxa"/>
          </w:tcPr>
          <w:p w:rsidR="003F5D8A" w:rsidRPr="00227777" w:rsidRDefault="003F5D8A" w:rsidP="00227777">
            <w:pPr>
              <w:widowControl w:val="0"/>
              <w:tabs>
                <w:tab w:val="left" w:pos="0"/>
              </w:tabs>
              <w:spacing w:line="360" w:lineRule="auto"/>
              <w:rPr>
                <w:sz w:val="20"/>
                <w:szCs w:val="20"/>
              </w:rPr>
            </w:pPr>
            <w:r w:rsidRPr="00227777">
              <w:rPr>
                <w:sz w:val="20"/>
                <w:szCs w:val="20"/>
              </w:rPr>
              <w:t>-</w:t>
            </w:r>
          </w:p>
        </w:tc>
        <w:tc>
          <w:tcPr>
            <w:tcW w:w="1503" w:type="dxa"/>
          </w:tcPr>
          <w:p w:rsidR="003F5D8A" w:rsidRPr="00227777" w:rsidRDefault="003F5D8A" w:rsidP="00227777">
            <w:pPr>
              <w:widowControl w:val="0"/>
              <w:tabs>
                <w:tab w:val="left" w:pos="0"/>
              </w:tabs>
              <w:spacing w:line="360" w:lineRule="auto"/>
              <w:rPr>
                <w:sz w:val="20"/>
                <w:szCs w:val="20"/>
              </w:rPr>
            </w:pPr>
            <w:r w:rsidRPr="00227777">
              <w:rPr>
                <w:sz w:val="20"/>
                <w:szCs w:val="20"/>
              </w:rPr>
              <w:t>0,30</w:t>
            </w:r>
          </w:p>
        </w:tc>
        <w:tc>
          <w:tcPr>
            <w:tcW w:w="1176" w:type="dxa"/>
          </w:tcPr>
          <w:p w:rsidR="003F5D8A" w:rsidRPr="00227777" w:rsidRDefault="003F5D8A" w:rsidP="00227777">
            <w:pPr>
              <w:widowControl w:val="0"/>
              <w:tabs>
                <w:tab w:val="left" w:pos="0"/>
              </w:tabs>
              <w:spacing w:line="360" w:lineRule="auto"/>
              <w:rPr>
                <w:sz w:val="20"/>
                <w:szCs w:val="20"/>
              </w:rPr>
            </w:pPr>
            <w:r w:rsidRPr="00227777">
              <w:rPr>
                <w:sz w:val="20"/>
                <w:szCs w:val="20"/>
              </w:rPr>
              <w:t>-</w:t>
            </w:r>
          </w:p>
        </w:tc>
      </w:tr>
    </w:tbl>
    <w:p w:rsidR="003F5D8A" w:rsidRPr="00AA03A2" w:rsidRDefault="003F5D8A" w:rsidP="00AA03A2">
      <w:pPr>
        <w:widowControl w:val="0"/>
        <w:tabs>
          <w:tab w:val="left" w:pos="0"/>
        </w:tabs>
        <w:spacing w:line="360" w:lineRule="auto"/>
        <w:ind w:firstLine="709"/>
        <w:jc w:val="both"/>
        <w:rPr>
          <w:sz w:val="28"/>
          <w:szCs w:val="28"/>
        </w:rPr>
      </w:pP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 xml:space="preserve">Анализируя показатели данной таблицы 9, видно что иммобилизованные ресурсы за 2009 год увеличились на 2637924 тыс. рублей (с 6875581 тыс. рублей до 9513505 тыс. рублей) и стали составлять 29,93% от общего объема собственного капитала банка. Сумма иммобилизованных средств выступает как отрицательный фактор банковской деятельности, и </w:t>
      </w:r>
      <w:r w:rsidRPr="00AA03A2">
        <w:rPr>
          <w:rStyle w:val="a7"/>
          <w:i w:val="0"/>
          <w:sz w:val="28"/>
          <w:szCs w:val="28"/>
        </w:rPr>
        <w:t>чем она больше, тем ниже уровень доходности банковских операций</w:t>
      </w:r>
      <w:r w:rsidRPr="00AA03A2">
        <w:rPr>
          <w:sz w:val="28"/>
          <w:szCs w:val="28"/>
        </w:rPr>
        <w:t>, так как увеличение объема иммобилизованных ресурсов ведет к сужению всей ресурсной базы банка, а следовательно, к повышению затрат на ее пополнение.</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В структуре иммобилизованных активов наибольшую долю занимают финансовые вложения банка в акции (доли) и за рассматриваемый нами период они возросли на 5,68.</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Как видно из таблицы 9, коэффициент иммобилизации в ОАО «АК БАРС» Банке ниже 0,5, что соответствует заданным нормам. Следовательно, более половины собственного капитала банк направляет в доходные операции, что позитивно оценивает</w:t>
      </w:r>
      <w:r w:rsidR="00AA03A2">
        <w:rPr>
          <w:sz w:val="28"/>
          <w:szCs w:val="28"/>
        </w:rPr>
        <w:t xml:space="preserve"> </w:t>
      </w:r>
      <w:r w:rsidRPr="00AA03A2">
        <w:rPr>
          <w:sz w:val="28"/>
          <w:szCs w:val="28"/>
        </w:rPr>
        <w:t>политику управления капитала банка.</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Данные таблицы 2.2.2 показывают, что у ОАО «АК БАРС» Банка собственный капитал-нетто является положительной величиной и на 1.01.2010 года составляет 70,07%. Это говорит о том, что ОАО «АК БАРС» Банк работает эффективно, так как имеет возможность использовать собственные ресурсы в активных операциях для получения дохода.</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При анализе собственного капитала целесообразно рассчитать ряд коэффициентов, характеризующих его качество. Качественные характеристики собственного капитала можно оценить через излишек (недостаток) источников собственного капитала, коэффициент доли прибыли в капитале, коэффициент использования собственного капитала.</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Излишек (недостаток) источников собственного капитала рассчитывается по формуле 13.</w:t>
      </w:r>
    </w:p>
    <w:p w:rsidR="00227777" w:rsidRDefault="00227777" w:rsidP="00AA03A2">
      <w:pPr>
        <w:widowControl w:val="0"/>
        <w:tabs>
          <w:tab w:val="left" w:pos="0"/>
        </w:tabs>
        <w:spacing w:line="360" w:lineRule="auto"/>
        <w:ind w:firstLine="709"/>
        <w:jc w:val="both"/>
        <w:rPr>
          <w:sz w:val="28"/>
          <w:szCs w:val="28"/>
          <w:lang w:val="en-US"/>
        </w:rPr>
      </w:pP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Пист = СК / Иа,</w:t>
      </w:r>
      <w:r w:rsidR="00AA03A2">
        <w:rPr>
          <w:sz w:val="28"/>
          <w:szCs w:val="28"/>
        </w:rPr>
        <w:t xml:space="preserve"> </w:t>
      </w:r>
      <w:r w:rsidRPr="00AA03A2">
        <w:rPr>
          <w:sz w:val="28"/>
          <w:szCs w:val="28"/>
        </w:rPr>
        <w:t>(13)</w:t>
      </w:r>
    </w:p>
    <w:p w:rsidR="00227777" w:rsidRDefault="00227777" w:rsidP="00AA03A2">
      <w:pPr>
        <w:widowControl w:val="0"/>
        <w:tabs>
          <w:tab w:val="left" w:pos="0"/>
        </w:tabs>
        <w:spacing w:line="360" w:lineRule="auto"/>
        <w:ind w:firstLine="709"/>
        <w:jc w:val="both"/>
        <w:rPr>
          <w:sz w:val="28"/>
          <w:szCs w:val="28"/>
          <w:lang w:val="en-US"/>
        </w:rPr>
      </w:pP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СК – собственный капитал;</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Иа – иммобилизованные активы.</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Как показал расчет излишка (недостатка) источника собственного капитала по ОАО «АК БАРС» Банку, этот коэффициент составил за 2009 год 26213604/6875581 = 3,8 п.п., а за 2010 год - 31782849/9513505 = 3,3 п.п. Такая величина показателя свидетельствует о целенаправленной деятельности банка в сторону улучшения финансового положения.</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Коэффициент доли прибыли в капитале рассчитывается по формуле 14.</w:t>
      </w:r>
    </w:p>
    <w:p w:rsidR="00227777" w:rsidRDefault="00227777" w:rsidP="00AA03A2">
      <w:pPr>
        <w:widowControl w:val="0"/>
        <w:tabs>
          <w:tab w:val="left" w:pos="0"/>
        </w:tabs>
        <w:spacing w:line="360" w:lineRule="auto"/>
        <w:ind w:firstLine="709"/>
        <w:jc w:val="both"/>
        <w:rPr>
          <w:sz w:val="28"/>
          <w:szCs w:val="28"/>
          <w:lang w:val="en-US"/>
        </w:rPr>
      </w:pP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Кпр = (СК – Уф) / СК,</w:t>
      </w:r>
      <w:r w:rsidR="00AA03A2">
        <w:rPr>
          <w:sz w:val="28"/>
          <w:szCs w:val="28"/>
        </w:rPr>
        <w:t xml:space="preserve"> </w:t>
      </w:r>
      <w:r w:rsidRPr="00AA03A2">
        <w:rPr>
          <w:sz w:val="28"/>
          <w:szCs w:val="28"/>
        </w:rPr>
        <w:t>(14)</w:t>
      </w:r>
    </w:p>
    <w:p w:rsidR="00227777" w:rsidRDefault="00227777" w:rsidP="00AA03A2">
      <w:pPr>
        <w:widowControl w:val="0"/>
        <w:tabs>
          <w:tab w:val="left" w:pos="0"/>
        </w:tabs>
        <w:spacing w:line="360" w:lineRule="auto"/>
        <w:ind w:firstLine="709"/>
        <w:jc w:val="both"/>
        <w:rPr>
          <w:sz w:val="28"/>
          <w:szCs w:val="28"/>
          <w:lang w:val="en-US"/>
        </w:rPr>
      </w:pP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Уф – уставный капитал.</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Как показал расчет данного коэффициента по ОАО «АК БАРС» Банку, доля прибыли в капитале снизился с 0,27 на 1.01.2009 года до 0,11 на 1.01.2010 года. Это говорит нам о том, что часть банковского капитала, сформированная за счет прибыли уменьшилась.</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Коэффициент использования собственного капитала рассчитывается по формуле 15.</w:t>
      </w:r>
    </w:p>
    <w:p w:rsidR="00227777" w:rsidRDefault="00227777" w:rsidP="00AA03A2">
      <w:pPr>
        <w:widowControl w:val="0"/>
        <w:tabs>
          <w:tab w:val="left" w:pos="0"/>
        </w:tabs>
        <w:spacing w:line="360" w:lineRule="auto"/>
        <w:ind w:firstLine="709"/>
        <w:jc w:val="both"/>
        <w:rPr>
          <w:sz w:val="28"/>
          <w:szCs w:val="28"/>
          <w:lang w:val="en-US"/>
        </w:rPr>
      </w:pP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Кисп = СК / Сзад,</w:t>
      </w:r>
      <w:r w:rsidR="00AA03A2">
        <w:rPr>
          <w:sz w:val="28"/>
          <w:szCs w:val="28"/>
        </w:rPr>
        <w:t xml:space="preserve"> </w:t>
      </w:r>
      <w:r w:rsidRPr="00AA03A2">
        <w:rPr>
          <w:sz w:val="28"/>
          <w:szCs w:val="28"/>
        </w:rPr>
        <w:t>(15)</w:t>
      </w:r>
    </w:p>
    <w:p w:rsidR="00227777" w:rsidRDefault="00227777" w:rsidP="00AA03A2">
      <w:pPr>
        <w:widowControl w:val="0"/>
        <w:tabs>
          <w:tab w:val="left" w:pos="0"/>
        </w:tabs>
        <w:spacing w:line="360" w:lineRule="auto"/>
        <w:ind w:firstLine="709"/>
        <w:jc w:val="both"/>
        <w:rPr>
          <w:sz w:val="28"/>
          <w:szCs w:val="28"/>
          <w:lang w:val="en-US"/>
        </w:rPr>
      </w:pP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где</w:t>
      </w:r>
      <w:r w:rsidR="00AA03A2">
        <w:rPr>
          <w:sz w:val="28"/>
          <w:szCs w:val="28"/>
        </w:rPr>
        <w:t xml:space="preserve"> </w:t>
      </w:r>
      <w:r w:rsidRPr="00AA03A2">
        <w:rPr>
          <w:sz w:val="28"/>
          <w:szCs w:val="28"/>
        </w:rPr>
        <w:t>Сзад – ссудная задолженность.</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По ОАО «АК БАРС» Банку коэффициент использования собственного капитала на две даты показал, что он увеличился с 0,16 п.п. в 2009 году до 0,19 п.п. в 2010 году. Это характеризирует ОАО «АК БАРС» Банк с положительной стороны, так как данный коэффициент показывает насколько собственный капитал используется в работающих операциях.</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Предложенные подходы к анализу собственного капитала в первую очередь решают проблемы оценки банка будущими клиентами,</w:t>
      </w:r>
      <w:r w:rsidR="00AA03A2">
        <w:rPr>
          <w:sz w:val="28"/>
          <w:szCs w:val="28"/>
        </w:rPr>
        <w:t xml:space="preserve"> </w:t>
      </w:r>
      <w:r w:rsidRPr="00AA03A2">
        <w:rPr>
          <w:sz w:val="28"/>
          <w:szCs w:val="28"/>
        </w:rPr>
        <w:t>инвесторами, акционерами, контрагентами, желающими составить предварительное мнение о банке как об объекте будущего финансирования, кредитования или сотрудничества. Преимущество данного метода состоит в том, что для получения предварительной оценки пользователю нет необходимости искать подробную финансовую отчетность банка, что, как правило, представляет сложности; он может ограничиться лишь доступными для получения формами №101 и №102. Естественно, для принятия решения о финансировании или сотрудничестве необходима более точная и подробная информация о банке, однако использование данного метода пользователем будет достаточным для выбора банка среди многих.</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Таким образом, в составе собственного капитала ОАО «АК БАРС» Банка наибольшую долю в собственном капитале банка составляет основной капитал, по состоянию на 1.01.2010 она равна 88,45%, увеличился уставный капитал на 9 млрд. рублей, увеличилась прибыль предшествующих лет и резервный капитал. Анализ оценочных показателей уставного капитала ОАО «АК БАРС» Банка в динамике показал, что существенных изменений оценочных показателей нет, имеется тенденция их роста. Это свидетельствует об увеличении доли уставного капитала в структуре собственного капитала банка ОАО «АК БАРС», о повышении обеспеченности кредитных вложений банка за счет уставного капитала и об увеличении доли участия уставного капитала ОАО «АК БАРС» Банка в активных операциях, что свидетельствует о повышении надежности банка и</w:t>
      </w:r>
      <w:r w:rsidR="00AA03A2">
        <w:rPr>
          <w:sz w:val="28"/>
          <w:szCs w:val="28"/>
        </w:rPr>
        <w:t xml:space="preserve"> </w:t>
      </w:r>
      <w:r w:rsidRPr="00AA03A2">
        <w:rPr>
          <w:sz w:val="28"/>
          <w:szCs w:val="28"/>
        </w:rPr>
        <w:t>его доходности.</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Расчет коэффициента достаточности капитала ОАО «АК БАРС» Банка на три даты показал, что он снизился. Но несмотря на это, данный коэффициент находится в пределах нормативных значений и на 1.01.2010 равен 17,1%. Коэффициент иммобилизации ниже 50% и на 1.01.2010 года равен 30%, что соответствует заданным нормам и, следовательно, более половины собственного капитала ОАО «АК БАРС» Банк направляет в доходные операции.</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Расчет коэффициента доли прибыли по ОАО «АК БАРС» Банку показал, что доля прибыли в капитале снизился с 0,27 на 1.01.2009 года до 0,11 на 1.01.2010 года. Это говорит нам о том, что часть банковского капитала, сформированная за счет прибыли уменьшилась. По ОАО «АК БАРС» Банку коэффициент использования собственного капитала на две даты показал, что он увеличился с 0,16 п.п. в 2009 году до 0,19 п.п. в 2010 году. Это характеризирует ОАО «АК БАРС» Банк с положительной стороны, так как данный коэффициент показывает насколько собственный капитал используется в работающих операциях.</w:t>
      </w:r>
    </w:p>
    <w:p w:rsidR="003F5D8A" w:rsidRPr="00AA03A2" w:rsidRDefault="00227777" w:rsidP="00AA03A2">
      <w:pPr>
        <w:widowControl w:val="0"/>
        <w:tabs>
          <w:tab w:val="left" w:pos="0"/>
        </w:tabs>
        <w:spacing w:line="360" w:lineRule="auto"/>
        <w:ind w:firstLine="709"/>
        <w:jc w:val="both"/>
        <w:rPr>
          <w:b/>
          <w:sz w:val="28"/>
          <w:szCs w:val="28"/>
        </w:rPr>
      </w:pPr>
      <w:r>
        <w:rPr>
          <w:sz w:val="28"/>
          <w:szCs w:val="28"/>
        </w:rPr>
        <w:br w:type="page"/>
      </w:r>
      <w:r w:rsidR="003F5D8A" w:rsidRPr="00AA03A2">
        <w:rPr>
          <w:b/>
          <w:sz w:val="28"/>
          <w:szCs w:val="28"/>
        </w:rPr>
        <w:t>3 Проблемы и пути решения увеличения собственного капитала</w:t>
      </w:r>
    </w:p>
    <w:p w:rsidR="003F5D8A" w:rsidRPr="00AA03A2" w:rsidRDefault="003F5D8A" w:rsidP="00AA03A2">
      <w:pPr>
        <w:widowControl w:val="0"/>
        <w:tabs>
          <w:tab w:val="left" w:pos="0"/>
        </w:tabs>
        <w:spacing w:line="360" w:lineRule="auto"/>
        <w:ind w:firstLine="709"/>
        <w:jc w:val="both"/>
        <w:rPr>
          <w:b/>
          <w:sz w:val="28"/>
          <w:szCs w:val="28"/>
        </w:rPr>
      </w:pPr>
    </w:p>
    <w:p w:rsidR="003F5D8A" w:rsidRPr="00AA03A2" w:rsidRDefault="003F5D8A" w:rsidP="00AA03A2">
      <w:pPr>
        <w:widowControl w:val="0"/>
        <w:tabs>
          <w:tab w:val="left" w:pos="0"/>
        </w:tabs>
        <w:spacing w:line="360" w:lineRule="auto"/>
        <w:ind w:firstLine="709"/>
        <w:jc w:val="both"/>
        <w:rPr>
          <w:b/>
          <w:sz w:val="28"/>
          <w:szCs w:val="28"/>
        </w:rPr>
      </w:pPr>
      <w:r w:rsidRPr="00AA03A2">
        <w:rPr>
          <w:b/>
          <w:sz w:val="28"/>
          <w:szCs w:val="28"/>
        </w:rPr>
        <w:t>3.1 Проблемы капитализации банка</w:t>
      </w:r>
    </w:p>
    <w:p w:rsidR="003F5D8A" w:rsidRPr="00AA03A2" w:rsidRDefault="003F5D8A" w:rsidP="00AA03A2">
      <w:pPr>
        <w:widowControl w:val="0"/>
        <w:tabs>
          <w:tab w:val="left" w:pos="0"/>
        </w:tabs>
        <w:spacing w:line="360" w:lineRule="auto"/>
        <w:ind w:firstLine="709"/>
        <w:jc w:val="both"/>
        <w:rPr>
          <w:b/>
          <w:sz w:val="28"/>
          <w:szCs w:val="28"/>
        </w:rPr>
      </w:pP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Вопросы капитализации банков находятся в центре внимания органов банковского регулирования достаточно длительный период времени и не теряют своей актуальности на современном этапе развития банковской системы страны.</w:t>
      </w:r>
    </w:p>
    <w:p w:rsidR="003F5D8A" w:rsidRPr="00AA03A2" w:rsidRDefault="003F5D8A" w:rsidP="00AA03A2">
      <w:pPr>
        <w:widowControl w:val="0"/>
        <w:tabs>
          <w:tab w:val="left" w:pos="0"/>
        </w:tabs>
        <w:spacing w:line="360" w:lineRule="auto"/>
        <w:ind w:firstLine="709"/>
        <w:jc w:val="both"/>
        <w:rPr>
          <w:sz w:val="28"/>
          <w:szCs w:val="28"/>
        </w:rPr>
      </w:pPr>
      <w:r w:rsidRPr="00AA03A2">
        <w:rPr>
          <w:sz w:val="28"/>
          <w:szCs w:val="28"/>
        </w:rPr>
        <w:t>В российской практике термин «капитализация банков» был введен в деловой оборот после кризиса 1998 года, когда волна банкротств банков заставила органы регулирования обратить пристальное внимание на структуру, качество и количественные характеристики банковского капитала. Именно с этого момента уровень капитализации банков стал рассматриваться как важный показатель устойчивости банковского сектора к системным рискам.</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Для банковского дела проблемы формирования собственного капитала стоят особенно остро. Дело в том, что банковская отрасль является, пожалуй, одной из самых регулируемых отраслей экономики. Главный надзорный орган за деятельностью коммерческих банков – Банк России, предъявляет весьма высокие требования как к первоначальной величине уставного капитала для вновь создаваемых банков, так и к величине собственного капитала (включая уставный) уже давно работающих банков – это нельзя назвать случайностью. Деятельность любого коммерческого банка – привлечение средств и их размещение в различные финансовые инструменты (кредиты, ценные бумаги и прочее). Собственный капитал служит фундаментом данной деятельности помимо того и позволяет определить ее масштабы. Кроме того, от того насколько прочным будет этот "фундамент" зависит успешная деятельность коммерческого банка на рынке.</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Наращивание капитала банка приводит к расширению возможностей зарабатывания прибыли, необходимо четко представлять источники капиталообразования и трудности их использования.</w:t>
      </w:r>
    </w:p>
    <w:p w:rsidR="003F5D8A" w:rsidRPr="00AA03A2" w:rsidRDefault="003F5D8A" w:rsidP="00AA03A2">
      <w:pPr>
        <w:pStyle w:val="a9"/>
        <w:widowControl w:val="0"/>
        <w:spacing w:after="0" w:line="360" w:lineRule="auto"/>
        <w:ind w:firstLine="709"/>
        <w:jc w:val="both"/>
        <w:rPr>
          <w:rFonts w:ascii="Times New Roman" w:hAnsi="Times New Roman"/>
          <w:sz w:val="28"/>
          <w:szCs w:val="28"/>
        </w:rPr>
      </w:pPr>
      <w:r w:rsidRPr="00AA03A2">
        <w:rPr>
          <w:rFonts w:ascii="Times New Roman" w:hAnsi="Times New Roman"/>
          <w:sz w:val="28"/>
          <w:szCs w:val="28"/>
        </w:rPr>
        <w:t>Процесс капиталообразования представляет собой совокупность процедур удовлетворения потребностей банка в собственном капитале. С точки зрения функций, которые выполняет собственный капитал, процесс капиталообразования должен быть направлен на обеспечение притока первоначального капитала и формирование доверия к банку как надежному заемщику и кредитору в одном лице, способному удовлетворить любые потребности в финансировании. Данный процесс как в части создания собственного капитала банка, так и в части его наращивания, может происходить за счет внешних и внутренних источников финансирования. Соотношение между этими источниками нередко определяется размером банка и его стратегией. Крупные банки, имеющие доступ к национальным и международным финансовым рынкам, имеют возможность выпускать обыкновенные, привилегированные акции или облигации для поддержания непрерывного роста своей деятельности. У небольших банков такие возможности ограничены. Они не могут привлечь инвесторов из-за отсутствия соответствующей репутации, более низкого уровня платежеспособности. Кроме того, небольшие по размеру выпуски ценных бумаг плохо реализуются на открытом рынке, их размещение связано с большими издержками и рисками. Поэтому небольшим банкам больше приходится полагаться на внутренние источники наращивания собственного капитала, таким как накопление прибыли.</w:t>
      </w:r>
    </w:p>
    <w:p w:rsidR="003F5D8A" w:rsidRPr="00AA03A2" w:rsidRDefault="003F5D8A" w:rsidP="00AA03A2">
      <w:pPr>
        <w:widowControl w:val="0"/>
        <w:spacing w:line="360" w:lineRule="auto"/>
        <w:ind w:firstLine="709"/>
        <w:jc w:val="both"/>
        <w:rPr>
          <w:sz w:val="28"/>
          <w:szCs w:val="28"/>
        </w:rPr>
      </w:pPr>
      <w:r w:rsidRPr="00AA03A2">
        <w:rPr>
          <w:sz w:val="28"/>
          <w:szCs w:val="28"/>
        </w:rPr>
        <w:t>В составе внешних источников наращивания капитала есть свои возможности и свои ограничения. Таких источников несколько. Рассмотрим главные из них – дополнительные взносы в уставный капитал и привлечение субординированных кредитов.</w:t>
      </w:r>
    </w:p>
    <w:p w:rsidR="003F5D8A" w:rsidRPr="00AA03A2" w:rsidRDefault="003F5D8A" w:rsidP="00AA03A2">
      <w:pPr>
        <w:widowControl w:val="0"/>
        <w:spacing w:line="360" w:lineRule="auto"/>
        <w:ind w:firstLine="709"/>
        <w:jc w:val="both"/>
        <w:rPr>
          <w:sz w:val="28"/>
          <w:szCs w:val="28"/>
        </w:rPr>
      </w:pPr>
      <w:r w:rsidRPr="00AA03A2">
        <w:rPr>
          <w:sz w:val="28"/>
          <w:szCs w:val="28"/>
        </w:rPr>
        <w:t>Дополнительные взносы в уставный капитал, которые могут делать прежние и/или новые участники (акционеры или пайщики) банка - это один из основных источников роста собственных средств российских банков на современном этапе.</w:t>
      </w:r>
    </w:p>
    <w:p w:rsidR="003F5D8A" w:rsidRPr="00AA03A2" w:rsidRDefault="003F5D8A" w:rsidP="00AA03A2">
      <w:pPr>
        <w:widowControl w:val="0"/>
        <w:spacing w:line="360" w:lineRule="auto"/>
        <w:ind w:firstLine="709"/>
        <w:jc w:val="both"/>
        <w:rPr>
          <w:sz w:val="28"/>
          <w:szCs w:val="28"/>
        </w:rPr>
      </w:pPr>
      <w:r w:rsidRPr="00AA03A2">
        <w:rPr>
          <w:sz w:val="28"/>
          <w:szCs w:val="28"/>
        </w:rPr>
        <w:t>Этот источник привлекателен, в частности, тем, что не связан с необходимостью платить дополнительные налоги (в отличие от способа увеличения капитала за счет прибыли). Однако он весьма сложен: банк должен убедить участников, включая потенциальных, в том, что отвлечение их средств на пополнение капитала банка оправдано, и доказательством тому может служить обеспечение участникам приемлемого уровня доходов в виде дивидендов. Следовательно, дивиденды — это та цена, которую банк должен платить, если он намерен воспользоваться рассматриваемым источником увеличения своего капитала. Эта цена может оказаться тяжелым бременем для банка.</w:t>
      </w:r>
    </w:p>
    <w:p w:rsidR="003F5D8A" w:rsidRPr="00AA03A2" w:rsidRDefault="003F5D8A" w:rsidP="00AA03A2">
      <w:pPr>
        <w:widowControl w:val="0"/>
        <w:spacing w:line="360" w:lineRule="auto"/>
        <w:ind w:firstLine="709"/>
        <w:jc w:val="both"/>
        <w:rPr>
          <w:sz w:val="28"/>
          <w:szCs w:val="28"/>
        </w:rPr>
      </w:pPr>
      <w:r w:rsidRPr="00AA03A2">
        <w:rPr>
          <w:sz w:val="28"/>
          <w:szCs w:val="28"/>
        </w:rPr>
        <w:t>Своеобразным стимулятором для банков в форме АО здесь мог бы стать инструмент привилегированных акций с фиксированным дивидендом (или даже привилегированных кумулятивных акций), дающий акционерам определенные гарантии получения дохода в виде дивидендов.</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В процессе привлечения учредителей банк встает перед дилеммой: с одной стороны, банк не заинтересован в ограничении числа учредителей; с другой стороны, чем шире круг учредителей, способных влиять на политику банка, тем труднее банку оптимизировать их интересы в способе получения дохода и удовлетворять их специфические потребности в финансировании (поскольку риск, связанный с удовлетворением потребностей участников в привилегированных услугах собственного банка законодательно регулируется). Поэтому банк заинтересован в концентрации капитала в руках ограниченного круга лиц.</w:t>
      </w:r>
    </w:p>
    <w:p w:rsidR="003F5D8A" w:rsidRPr="00AA03A2" w:rsidRDefault="003F5D8A" w:rsidP="00AA03A2">
      <w:pPr>
        <w:widowControl w:val="0"/>
        <w:spacing w:line="360" w:lineRule="auto"/>
        <w:ind w:firstLine="709"/>
        <w:jc w:val="both"/>
        <w:rPr>
          <w:sz w:val="28"/>
          <w:szCs w:val="28"/>
        </w:rPr>
      </w:pPr>
      <w:r w:rsidRPr="00AA03A2">
        <w:rPr>
          <w:sz w:val="28"/>
          <w:szCs w:val="28"/>
        </w:rPr>
        <w:t>После того как банку удалось найти состоятельных лиц, готовых внести средства в его уставный капитал, и все вопросы с ними в предварительном порядке согласованы, предстоит преодолеть многочисленные ограничения, установленные как в законодательстве, так и Центральным банком, пройти процедуры обоснований и согласований.</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Тем не менее, практика показала, что капитализация за счет наращивания уставного капитала является приоритетным направлением роста для большинства коммерческих банков.</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Достоинства уставного капитала состоят в том, что он привлекается на безвозвратной основе и ему присуще постоянство, а дивидендные выплаты собственникам банка не фиксированы. Недостатки его связаны с высокими по сравнению с заемным капиталом издержками на привлечение средств, а также с потенциальной угрозой утраты контроля над деятельностью банка. Увеличение собственного капитала за счет привлечения новых собственников ведет к увеличению числа лиц, претендующих на право участия в деятельности банка пропорционально своей доле в уставном капитале, чьи интересы трудно оптимизировать.</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Кроме того, процедура формирования уставного капитала банка специфична: банк не может принимать в оплату капитала ценные бумаги, нематериальные активы, а доля материальных активов ограничивается. Участниками банка не могут быть органы государственного управления, предприятия, финансирующие вклад в уставный капитал банка за счет заемных средств, а также предприятия и физические лица, не подтвердившие свою финансовую устойчивость и источники происхождения средств, вносимых в уставный капитал банка.</w:t>
      </w:r>
    </w:p>
    <w:p w:rsidR="003F5D8A" w:rsidRPr="00AA03A2" w:rsidRDefault="003F5D8A" w:rsidP="00AA03A2">
      <w:pPr>
        <w:widowControl w:val="0"/>
        <w:spacing w:line="360" w:lineRule="auto"/>
        <w:ind w:firstLine="709"/>
        <w:jc w:val="both"/>
        <w:rPr>
          <w:sz w:val="28"/>
          <w:szCs w:val="28"/>
        </w:rPr>
      </w:pPr>
      <w:r w:rsidRPr="00AA03A2">
        <w:rPr>
          <w:sz w:val="28"/>
          <w:szCs w:val="28"/>
        </w:rPr>
        <w:t>Имеет значение и скорость увеличения банком своего уставного капитала. Дело в том, что новый размер уставный капитал — это и новые проблемы с его размещением, с количеством обслуживаемой клиентуры и ее запросами, новыми банковскими продуктами (технологиями), с планированием всей деятельности организации, с квалификацией и умением ответственных сотрудников и так далее. С учетом этого уставный капитал (как и весь собственный капитал целиком) неосмотрительно было бы наращивать чрезмерно высокими, скачкообразными темпами, то есть такими, которые будут существенно обгонять темпы развития других сторон жизнедеятельности банка, в результате чего банк просто не сможет «переварить» резко увеличившийся размер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Капитал банка является основной экономической величиной, призванной компенсировать финансовые риски банка и обеспечивать его финансовую устойчивость. Однако, представление о фиктивном капитале, как об абсолютном зле банковской системы не совсем правильно.</w:t>
      </w:r>
      <w:r w:rsidR="00AA03A2">
        <w:rPr>
          <w:sz w:val="28"/>
          <w:szCs w:val="28"/>
        </w:rPr>
        <w:t xml:space="preserve"> </w:t>
      </w:r>
      <w:r w:rsidRPr="00AA03A2">
        <w:rPr>
          <w:sz w:val="28"/>
          <w:szCs w:val="28"/>
        </w:rPr>
        <w:t>Проблема фиктивного капитала для российских банков не нова, она возникла фактически с момента, когда начали в России появляться первые кредитные организации. Банки в целях получения лицензий на проведение банковских операций и соблюдения надзорных требований, находясь в условиях дефицита инвестиций извне, были вынуждены посредством определенных финансовых схем «пририсовывать» в балансе несуществующий капитал.</w:t>
      </w:r>
    </w:p>
    <w:p w:rsidR="003F5D8A" w:rsidRPr="00AA03A2" w:rsidRDefault="003F5D8A" w:rsidP="00AA03A2">
      <w:pPr>
        <w:widowControl w:val="0"/>
        <w:spacing w:line="360" w:lineRule="auto"/>
        <w:ind w:firstLine="709"/>
        <w:jc w:val="both"/>
        <w:rPr>
          <w:sz w:val="28"/>
          <w:szCs w:val="28"/>
        </w:rPr>
      </w:pPr>
      <w:r w:rsidRPr="00AA03A2">
        <w:rPr>
          <w:sz w:val="28"/>
          <w:szCs w:val="28"/>
        </w:rPr>
        <w:t>Вместе с тем, капитал банка является именно той основной экономической величиной, которая призвана компенсировать возможные финансовые риски банка и обеспечить его финансовую устойчивость. В этой связи резонно считать, что фиктивный банковский капитал в силу своей иллюзорности не способен выполнять свойственные ему функции по обеспечению стабильности банка.</w:t>
      </w:r>
    </w:p>
    <w:p w:rsidR="003F5D8A" w:rsidRPr="00AA03A2" w:rsidRDefault="003F5D8A" w:rsidP="00AA03A2">
      <w:pPr>
        <w:widowControl w:val="0"/>
        <w:spacing w:line="360" w:lineRule="auto"/>
        <w:ind w:firstLine="709"/>
        <w:jc w:val="both"/>
        <w:rPr>
          <w:sz w:val="28"/>
          <w:szCs w:val="28"/>
        </w:rPr>
      </w:pPr>
      <w:r w:rsidRPr="00AA03A2">
        <w:rPr>
          <w:sz w:val="28"/>
          <w:szCs w:val="28"/>
        </w:rPr>
        <w:t>Финансовая устойчивость банка самым непосредственным образом зависит от уровня доверия со стороны его контрагентов, вкладчиков и партнеров по бизнесу. Если банк в силу тех или иных причин обладает существенным кредитом доверия, то он способен в условиях любого финансового кризиса, особо не заботиться о значении его балансового капитала. Клиенты банка не будут забирать свои ресурсы, а значит, их счета по стабильности могут быть приравнены к капиталу, как это было сделано для субординированых депозитов. А в случае нехватки ликвидных активов такой банк всегда может рассчитывать на закрывающий кассовый разрыв кредит. Известны случаи, когда банки с отрицательным капиталом благополучно пережили финансовый коллапс 1998г. и по сей день успешно работают на рынке банковских услуг.</w:t>
      </w:r>
    </w:p>
    <w:p w:rsidR="003F5D8A" w:rsidRPr="00AA03A2" w:rsidRDefault="003F5D8A" w:rsidP="00AA03A2">
      <w:pPr>
        <w:widowControl w:val="0"/>
        <w:spacing w:line="360" w:lineRule="auto"/>
        <w:ind w:firstLine="709"/>
        <w:jc w:val="both"/>
        <w:rPr>
          <w:sz w:val="28"/>
          <w:szCs w:val="28"/>
        </w:rPr>
      </w:pPr>
      <w:r w:rsidRPr="00AA03A2">
        <w:rPr>
          <w:sz w:val="28"/>
          <w:szCs w:val="28"/>
        </w:rPr>
        <w:t>Учитывая основополагающую роль капитала в обеспечении стабильности банка, очевидным кажется предположение, что банковский капитал и доверие к банку - величины взаимосвязанные, и что доверие обязано влиять на значение капитала кредитной организации.</w:t>
      </w:r>
    </w:p>
    <w:p w:rsidR="003F5D8A" w:rsidRPr="00AA03A2" w:rsidRDefault="003F5D8A" w:rsidP="00AA03A2">
      <w:pPr>
        <w:pStyle w:val="a9"/>
        <w:widowControl w:val="0"/>
        <w:spacing w:after="0" w:line="360" w:lineRule="auto"/>
        <w:ind w:firstLine="709"/>
        <w:jc w:val="both"/>
        <w:rPr>
          <w:rFonts w:ascii="Times New Roman" w:hAnsi="Times New Roman"/>
          <w:sz w:val="28"/>
          <w:szCs w:val="28"/>
        </w:rPr>
      </w:pPr>
      <w:r w:rsidRPr="00AA03A2">
        <w:rPr>
          <w:rFonts w:ascii="Times New Roman" w:hAnsi="Times New Roman"/>
          <w:sz w:val="28"/>
          <w:szCs w:val="28"/>
        </w:rPr>
        <w:t>Реальный рост капитализации российских банков возможен только лишь на фоне роста рентабельности банковского бизнеса, чему Банк России вполне может поспособствовать, например, снизив бремя операционных затрат банков по составлению бесполезно гипертрофированной финансовой отчетности. И уже точно следует сказать, что пока такие условия не будут созданы, не следует пилить сук, на котором базируется российская экономика, посредством неадекватного снижения капитала, особенно когда банковская система переживает не самые лучшие времена.</w:t>
      </w:r>
    </w:p>
    <w:p w:rsidR="003F5D8A" w:rsidRPr="00AA03A2" w:rsidRDefault="003F5D8A" w:rsidP="00AA03A2">
      <w:pPr>
        <w:pStyle w:val="a9"/>
        <w:widowControl w:val="0"/>
        <w:spacing w:after="0" w:line="360" w:lineRule="auto"/>
        <w:ind w:firstLine="709"/>
        <w:jc w:val="both"/>
        <w:rPr>
          <w:rFonts w:ascii="Times New Roman" w:hAnsi="Times New Roman"/>
          <w:sz w:val="28"/>
          <w:szCs w:val="28"/>
        </w:rPr>
      </w:pPr>
      <w:r w:rsidRPr="00AA03A2">
        <w:rPr>
          <w:rFonts w:ascii="Times New Roman" w:hAnsi="Times New Roman"/>
          <w:sz w:val="28"/>
          <w:szCs w:val="28"/>
        </w:rPr>
        <w:t>В западной практике для роста капитала банки широко используют выпуск облигаций или получение кредита на срок более 5 лет при соблюдении заранее оговоренного порядка их погашения в случае банкротства банка. Такие долговые обязательства погашаются после удовлетворения претензий всех кредиторов, но ранее выпуска собственных акций и получили название субординированных.</w:t>
      </w:r>
    </w:p>
    <w:p w:rsidR="003F5D8A" w:rsidRPr="00AA03A2" w:rsidRDefault="003F5D8A" w:rsidP="00AA03A2">
      <w:pPr>
        <w:pStyle w:val="ab"/>
        <w:widowControl w:val="0"/>
        <w:spacing w:after="0" w:line="360" w:lineRule="auto"/>
        <w:ind w:left="0" w:firstLine="709"/>
        <w:jc w:val="both"/>
        <w:rPr>
          <w:sz w:val="28"/>
          <w:szCs w:val="28"/>
        </w:rPr>
      </w:pPr>
      <w:r w:rsidRPr="00AA03A2">
        <w:rPr>
          <w:sz w:val="28"/>
          <w:szCs w:val="28"/>
        </w:rPr>
        <w:t>В связи с преимуществами, предоставляемыми субординированным кредитом, существуют определенные требования ЦБ РФ к его оформлению, содержанию соответствующего договора, его одобрению ЦБ РФ.</w:t>
      </w:r>
    </w:p>
    <w:p w:rsidR="003F5D8A" w:rsidRPr="00AA03A2" w:rsidRDefault="003F5D8A" w:rsidP="00AA03A2">
      <w:pPr>
        <w:pStyle w:val="ab"/>
        <w:widowControl w:val="0"/>
        <w:spacing w:after="0" w:line="360" w:lineRule="auto"/>
        <w:ind w:left="0" w:firstLine="709"/>
        <w:jc w:val="both"/>
        <w:rPr>
          <w:sz w:val="28"/>
          <w:szCs w:val="28"/>
        </w:rPr>
      </w:pPr>
      <w:r w:rsidRPr="00AA03A2">
        <w:rPr>
          <w:sz w:val="28"/>
          <w:szCs w:val="28"/>
        </w:rPr>
        <w:t>Величина субординированного кредита, включаемого в состав источников дополнительного капитала, не может превышать 50% величины основного капитала. В случае превышения указанной величины соответствующая часть субординированного кредита не включается в расчет собственных средств (капитала) кредитных организаций. В случае, если через определенное время основной капитал банка уменьшается из-за убытка текущего года, субординированный кредит, включаемый в дополнительный капитал, должен быть уменьшен на сумму превышения.</w:t>
      </w:r>
    </w:p>
    <w:p w:rsidR="003F5D8A" w:rsidRPr="00AA03A2" w:rsidRDefault="003F5D8A" w:rsidP="00AA03A2">
      <w:pPr>
        <w:pStyle w:val="a9"/>
        <w:widowControl w:val="0"/>
        <w:spacing w:after="0" w:line="360" w:lineRule="auto"/>
        <w:ind w:firstLine="709"/>
        <w:jc w:val="both"/>
        <w:rPr>
          <w:rFonts w:ascii="Times New Roman" w:hAnsi="Times New Roman"/>
          <w:sz w:val="28"/>
          <w:szCs w:val="28"/>
        </w:rPr>
      </w:pPr>
      <w:r w:rsidRPr="00AA03A2">
        <w:rPr>
          <w:rFonts w:ascii="Times New Roman" w:hAnsi="Times New Roman"/>
          <w:sz w:val="28"/>
          <w:szCs w:val="28"/>
        </w:rPr>
        <w:t>Привлечение средств на условиях субординированного долга имеет для банков некоторые преимущества по сравнению с другими способами увеличения их собственного капитала. Во-первых, выплата процентов по субординированного долга осуществляется за счет увеличения валовых расходов. Во-вторых, долговые обязательства не предоставляют их владельцам права на управление банком. В-третьих, механизм привлечения средств на условиях субординированного долга проще, чем тот, который применяется, в частности, при эмиссии акций. В-четвертых, приобретение акций возможно только за счет собственных средств акционеров. В условиях экономической нестабильности, значительной инфляции, спада производства, убыточности значительного количества предпринимательских структур довольно трудно банкам разместить акции на приемлемых условиях. Более приемлемым является привлечение средств на условиях субординированного долга.</w:t>
      </w:r>
    </w:p>
    <w:p w:rsidR="003F5D8A" w:rsidRPr="00AA03A2" w:rsidRDefault="003F5D8A" w:rsidP="00AA03A2">
      <w:pPr>
        <w:pStyle w:val="a9"/>
        <w:widowControl w:val="0"/>
        <w:spacing w:after="0" w:line="360" w:lineRule="auto"/>
        <w:ind w:firstLine="709"/>
        <w:jc w:val="both"/>
        <w:rPr>
          <w:rFonts w:ascii="Times New Roman" w:hAnsi="Times New Roman"/>
          <w:sz w:val="28"/>
          <w:szCs w:val="28"/>
        </w:rPr>
      </w:pPr>
      <w:r w:rsidRPr="00AA03A2">
        <w:rPr>
          <w:rFonts w:ascii="Times New Roman" w:hAnsi="Times New Roman"/>
          <w:sz w:val="28"/>
          <w:szCs w:val="28"/>
        </w:rPr>
        <w:t>В результате многочисленных сложностей внешней капитализации банки, как правило, предпочитают увеличивать собственный капитал главным образом за счет внутренних источников.</w:t>
      </w:r>
    </w:p>
    <w:p w:rsidR="003F5D8A" w:rsidRPr="00AA03A2" w:rsidRDefault="003F5D8A" w:rsidP="00AA03A2">
      <w:pPr>
        <w:pStyle w:val="a9"/>
        <w:widowControl w:val="0"/>
        <w:spacing w:after="0" w:line="360" w:lineRule="auto"/>
        <w:ind w:firstLine="709"/>
        <w:jc w:val="both"/>
        <w:rPr>
          <w:rFonts w:ascii="Times New Roman" w:hAnsi="Times New Roman"/>
          <w:sz w:val="28"/>
          <w:szCs w:val="28"/>
        </w:rPr>
      </w:pPr>
      <w:r w:rsidRPr="00AA03A2">
        <w:rPr>
          <w:rFonts w:ascii="Times New Roman" w:hAnsi="Times New Roman"/>
          <w:sz w:val="28"/>
          <w:szCs w:val="28"/>
        </w:rPr>
        <w:t>Основным внутренним источником функционирования собственного капитала банка всегда являлась прибыль.</w:t>
      </w:r>
    </w:p>
    <w:p w:rsidR="003F5D8A" w:rsidRPr="00AA03A2" w:rsidRDefault="003F5D8A" w:rsidP="00AA03A2">
      <w:pPr>
        <w:pStyle w:val="ad"/>
        <w:widowControl w:val="0"/>
        <w:spacing w:line="360" w:lineRule="auto"/>
        <w:ind w:firstLine="709"/>
        <w:rPr>
          <w:rFonts w:ascii="Times New Roman" w:hAnsi="Times New Roman" w:cs="Times New Roman"/>
          <w:sz w:val="28"/>
          <w:szCs w:val="28"/>
        </w:rPr>
      </w:pPr>
      <w:r w:rsidRPr="00AA03A2">
        <w:rPr>
          <w:rFonts w:ascii="Times New Roman" w:hAnsi="Times New Roman" w:cs="Times New Roman"/>
          <w:noProof/>
          <w:sz w:val="28"/>
          <w:szCs w:val="28"/>
        </w:rPr>
        <w:t>Увеличение капитала происходит за счет внесения новых активов. В этом случае увеличение капитала сопровождается адекватным увеличением одного из видов активов и соответственно величины баланса. В идеальной ситуации для банка это означает расширение своих возможностей, однако зачастую возникшие</w:t>
      </w:r>
    </w:p>
    <w:p w:rsidR="003F5D8A" w:rsidRPr="00AA03A2" w:rsidRDefault="003F5D8A" w:rsidP="00AA03A2">
      <w:pPr>
        <w:pStyle w:val="ad"/>
        <w:widowControl w:val="0"/>
        <w:spacing w:line="360" w:lineRule="auto"/>
        <w:ind w:firstLine="709"/>
        <w:rPr>
          <w:rFonts w:ascii="Times New Roman" w:hAnsi="Times New Roman" w:cs="Times New Roman"/>
          <w:sz w:val="28"/>
          <w:szCs w:val="28"/>
        </w:rPr>
      </w:pPr>
      <w:r w:rsidRPr="00AA03A2">
        <w:rPr>
          <w:rFonts w:ascii="Times New Roman" w:hAnsi="Times New Roman" w:cs="Times New Roman"/>
          <w:noProof/>
          <w:sz w:val="28"/>
          <w:szCs w:val="28"/>
        </w:rPr>
        <w:t>на балансе активы не имеют реальной стоимости (т.е. их невозможно реализовать за ту цену, по которой они поставлены на баланс), и происходит искусственное «раздувание» капитала и всего баланса.</w:t>
      </w:r>
    </w:p>
    <w:p w:rsidR="003F5D8A" w:rsidRPr="00AA03A2" w:rsidRDefault="003F5D8A" w:rsidP="00AA03A2">
      <w:pPr>
        <w:pStyle w:val="ad"/>
        <w:widowControl w:val="0"/>
        <w:spacing w:line="360" w:lineRule="auto"/>
        <w:ind w:firstLine="709"/>
        <w:rPr>
          <w:rFonts w:ascii="Times New Roman" w:hAnsi="Times New Roman" w:cs="Times New Roman"/>
          <w:sz w:val="28"/>
          <w:szCs w:val="28"/>
        </w:rPr>
      </w:pPr>
      <w:r w:rsidRPr="00AA03A2">
        <w:rPr>
          <w:rFonts w:ascii="Times New Roman" w:hAnsi="Times New Roman" w:cs="Times New Roman"/>
          <w:noProof/>
          <w:sz w:val="28"/>
          <w:szCs w:val="28"/>
        </w:rPr>
        <w:t>Увеличение капитала происходит за счет перераспределения пассивов, при этом величина баланса практически не меняется. То есть привлеченные банком средства меняют свою форму: из возмездных и обычных платных пассивов они становятся безвозмездными и бесплатными. Новых ресурсов банк не получает, но их качество (для банка) существенно улучшается.</w:t>
      </w:r>
    </w:p>
    <w:p w:rsidR="003F5D8A" w:rsidRPr="00AA03A2" w:rsidRDefault="003F5D8A" w:rsidP="00AA03A2">
      <w:pPr>
        <w:widowControl w:val="0"/>
        <w:spacing w:line="360" w:lineRule="auto"/>
        <w:ind w:firstLine="709"/>
        <w:jc w:val="both"/>
        <w:rPr>
          <w:sz w:val="28"/>
          <w:szCs w:val="28"/>
        </w:rPr>
      </w:pPr>
      <w:r w:rsidRPr="00AA03A2">
        <w:rPr>
          <w:sz w:val="28"/>
          <w:szCs w:val="28"/>
        </w:rPr>
        <w:t>В нормальных условиях капитал в значительной мере формируется за счет генерируемых внутри банка средств специальных фондов и других собственных ресурсов. Такой путь наращивания капитала относительно быстр и экономичен, позволяет банку обойти некоторые сложные процедуры регистрации увеличения уставного капитала, избежать крупных затрат на эмиссию новых акций и потерь, связанных с тем, что средства, идущие на пополнение уставного капитала акционерного банка, временно замораживаются на накопительном счете в ЦБ. Важно и то, что увеличение капитала за счет внутренних источников, как уже отмечалось, не несет опасности утраты существующими участниками контроля над банком, сдерживает падение их доли в собственности и сокращение дивиденда на акцию (пай).</w:t>
      </w:r>
    </w:p>
    <w:p w:rsidR="003F5D8A" w:rsidRPr="00AA03A2" w:rsidRDefault="003F5D8A" w:rsidP="00AA03A2">
      <w:pPr>
        <w:widowControl w:val="0"/>
        <w:spacing w:line="360" w:lineRule="auto"/>
        <w:ind w:firstLine="709"/>
        <w:jc w:val="both"/>
        <w:rPr>
          <w:sz w:val="28"/>
          <w:szCs w:val="28"/>
        </w:rPr>
      </w:pPr>
      <w:r w:rsidRPr="00AA03A2">
        <w:rPr>
          <w:sz w:val="28"/>
          <w:szCs w:val="28"/>
        </w:rPr>
        <w:t>Однако этот путь тоже не лишен недостатков. Так, способность зарабатывать прибыль и обеспечивать приемлемую рентабельность зависит от внешних экономических условий, которыми банк, как правило, не может управлять, что нередко делает увеличение капитала за счет внутренних источников (прибыли) проблематичным.</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С процессом внутреннего капиталообразования связано формирование дополнительного источника собственного капитала, в виде фонда переоценки основных средств, принадлежащих банку. Необходимость переоценки вложений банка в основные средства связана с тем, что балансовая их стоимость меняется в течение всего срока службы от момента приобретения до момента выбытия. Однако рыночная стоимость одних основных средств, под воздействием инфляционных процессов, постоянно увеличивается, а других – ввиду особенностей начисления износа и длительности срока эксплуатации, наоборот, уменьшается. Рыночная стоимость имущества банка имеет важное значение для участников банка, так как, приобретая право собственности в уставном капитале банка, они одновременно получают и право на часть имущества банка после его ликвидации. С этой точки зрения, увеличение фонда переоценки основных средств показывает, на сколько увеличилась доля участников банка в его имуществе. С другой стороны, в результате переоценки основных средств банка, увеличивается их балансовая стоимость, которая является базой для исчисления налога на имущество, величина которого может значительно влиять на сумму чистого дохода банка.</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Капитализация ОАО «АК БАРС» Банка находится на достаточно высоком уровне. По итогам 2009 года объем собственного капитала ОАО «АК БАРС» Банка составил 31,8 млрд. рублей, при этом норматив достаточности капитала банка (Н1) был равен 16,3%.</w:t>
      </w:r>
    </w:p>
    <w:p w:rsidR="003F5D8A" w:rsidRPr="00AA03A2" w:rsidRDefault="003F5D8A" w:rsidP="00AA03A2">
      <w:pPr>
        <w:widowControl w:val="0"/>
        <w:spacing w:line="360" w:lineRule="auto"/>
        <w:ind w:firstLine="709"/>
        <w:jc w:val="both"/>
        <w:rPr>
          <w:sz w:val="28"/>
          <w:szCs w:val="28"/>
        </w:rPr>
      </w:pPr>
      <w:r w:rsidRPr="00AA03A2">
        <w:rPr>
          <w:sz w:val="28"/>
          <w:szCs w:val="28"/>
        </w:rPr>
        <w:t>30 марта 2009 года акционеры ОАО «АК БАРС» Банка приняли решение увеличить уставный капитал. Всего размещено 9 миллиардов ценных бумаг номиналом в один рубль. В результате размещения допэмиссии банк увеличил уставный капитал на 47% - до 28,22 млрд. рублей. Акции приобрели на 7 миллиардов – Государственная некоммерческая организация «Стабилизационный залогово-страховой фонд Республики Татарстан», которая учреждена кабинетом министров РТ, и на 2 миллиарда – ОАО «Связьинвестнефтехим», контролируемое правительством РТ. Но несмотря на это, к проблемам капитализации собственного капитала ОАО «АК БАРС» Банка можно отнести дополнительные взносы в уставный капитал, которые могут делать прежние и/или новые участники (акционеры или пайщики) банка. Это один из основных источников роста собственных средств российских банков на современном этапе. С уставным капиталом связана важная проблема: в случае его увеличения могут измениться доли участников в собственности банка, что в зависимости от обстоятельств может иметь как положительные, так и отрицательные последствия либо для развития банка в целом (передел собственности часто сопровождается нестабильностью), либо для отдельных групп его участников. Акционеры обычно опасаются потерять влияние на дела банка, поэтому, даже не располагая средствами для увеличения уставного капитала, нередко не желают привлекать новых участников.</w:t>
      </w:r>
    </w:p>
    <w:p w:rsidR="003F5D8A" w:rsidRPr="00AA03A2" w:rsidRDefault="003F5D8A" w:rsidP="00AA03A2">
      <w:pPr>
        <w:widowControl w:val="0"/>
        <w:spacing w:line="360" w:lineRule="auto"/>
        <w:ind w:firstLine="709"/>
        <w:jc w:val="both"/>
        <w:rPr>
          <w:sz w:val="28"/>
          <w:szCs w:val="28"/>
        </w:rPr>
      </w:pPr>
      <w:r w:rsidRPr="00AA03A2">
        <w:rPr>
          <w:sz w:val="28"/>
          <w:szCs w:val="28"/>
        </w:rPr>
        <w:t>После того как банку удалось найти состоятельных лиц, готовых внести средства в его уставный капитал, и все вопросы с ними в предварительном порядке согласованы, предстоит преодолеть многочисленные ограничения, установленные как в законодательстве, так и Центральным банком, пройти процедуры обоснований и согласований.</w:t>
      </w:r>
    </w:p>
    <w:p w:rsidR="003F5D8A" w:rsidRPr="00AA03A2" w:rsidRDefault="003F5D8A" w:rsidP="00AA03A2">
      <w:pPr>
        <w:widowControl w:val="0"/>
        <w:spacing w:line="360" w:lineRule="auto"/>
        <w:ind w:firstLine="709"/>
        <w:jc w:val="both"/>
        <w:rPr>
          <w:sz w:val="28"/>
          <w:szCs w:val="28"/>
        </w:rPr>
      </w:pPr>
      <w:r w:rsidRPr="00AA03A2">
        <w:rPr>
          <w:sz w:val="28"/>
          <w:szCs w:val="28"/>
        </w:rPr>
        <w:t>Следующая проблема связана с прибылью. Если банк хочет включить в состав основного капитала прибыль и фонды текущего (еще не завершенного) финансового года, то ему придется проводить промежуточные аудиторские проверки, что недешево стоит. Прибыль и фонды, не подтвержденные аудитором, можно включать только в состав дополнительного капитала. Способность зарабатывать прибыль и обеспечивать приемлемую рентабельность зависит также от внешних экономических условий, которыми банк, как правило, не может управлять, что нередко делает увеличение капитала за счет внутренних источников (прибыли) проблематичным.</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bCs/>
          <w:sz w:val="28"/>
          <w:szCs w:val="28"/>
        </w:rPr>
        <w:t xml:space="preserve">Рекапитализация </w:t>
      </w:r>
      <w:r w:rsidRPr="00AA03A2">
        <w:rPr>
          <w:sz w:val="28"/>
          <w:szCs w:val="28"/>
        </w:rPr>
        <w:t>за счет прибыли чревата тем, что многие коммерческие банки из года в год не объявляют выплаты дивидендов. В итоге проигрывают две стороны банковской деятельности. Первая сторона – акционеры могут быть разочарованы, что может привести к их уходу из кредитной организации. Вторая – рыночная цена капитала банка напрямую зависит от рыночной цены банковских акций, курс которых прямопропорционален выплачиваемым дивидендам.</w:t>
      </w:r>
    </w:p>
    <w:p w:rsidR="003F5D8A" w:rsidRPr="00AA03A2" w:rsidRDefault="003F5D8A" w:rsidP="00AA03A2">
      <w:pPr>
        <w:widowControl w:val="0"/>
        <w:tabs>
          <w:tab w:val="left" w:pos="5260"/>
        </w:tabs>
        <w:autoSpaceDE w:val="0"/>
        <w:autoSpaceDN w:val="0"/>
        <w:adjustRightInd w:val="0"/>
        <w:spacing w:line="360" w:lineRule="auto"/>
        <w:ind w:firstLine="709"/>
        <w:jc w:val="both"/>
        <w:rPr>
          <w:sz w:val="28"/>
          <w:szCs w:val="28"/>
        </w:rPr>
      </w:pPr>
      <w:r w:rsidRPr="00AA03A2">
        <w:rPr>
          <w:sz w:val="28"/>
          <w:szCs w:val="28"/>
        </w:rPr>
        <w:t>Потребности в собственном капитале различных банков существенно отличается друг от друга. Имея равные стартовые условия и возможности роста, не все банки реализуют их в равной степени, ориентируясь в процессе своей деятельности на достижение различных целей финансирования. Кроме того, потребности в собственном капитале определяются потребностями клиентов банков в финансировании, которые различны, в том числе и по капиталоемкости. Чем в больших объемах банк удовлетворяет такие потребности, тем большим капиталом он должен располагать. Поэтому структура собственного капитала различных банков неоднородна по своему качественному и количественному составу.</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Таким образом, процесс капиталообразования способствует практической реализации функций собственного капитала и предполагает максимальное использование внешних и внутренних источников функционирования собственного капитала банка.</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Выбор того или иного источника увеличения собственного капитала и их соотношение определяются сложной совокупностью факторов, среди которых наибольшее значение имеют: относительные издержки, связанные с каждым источником капитальных средств; влияние на доходность акционерного капитала, измеряемую прибылью на одну акцию; влияние на собственность и контроль за деятельностью банка существующими и потенциальными акционерами; относительный риск, связанный с каждым источником капитала; общая подверженность банка риску, отражаемая такими показателями, как соотношение совокупного объема выданных кредитов и либо активов банков, либо депозитов, либо капитала; сила и слабость рынков капитала, на которых банк может осуществляться привлечение новых капитальных средств. Наконец, важное значение имеет политика регулирования Банка России.</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В процессе деятельности коммерческого банка неизбежно встает вопрос об адекватности капитала банка текущим целям и задачам. Зачастую руководство банка вынуждено принимать решения либо об уменьшении собственного капитала банка, либо о его наращивании. Мы рассмотрели аспекты наращивания капитала банка исходя из предположения, что руководство любого банка стремиться не только к поддержанию определенного уровня прибыльности, но и к расширению деятельности банка, наращиванию доходов, а соответственно и дополнительному росту собственного капитала.</w:t>
      </w:r>
    </w:p>
    <w:p w:rsidR="003F5D8A" w:rsidRPr="00AA03A2" w:rsidRDefault="00227777" w:rsidP="00AA03A2">
      <w:pPr>
        <w:widowControl w:val="0"/>
        <w:autoSpaceDE w:val="0"/>
        <w:autoSpaceDN w:val="0"/>
        <w:adjustRightInd w:val="0"/>
        <w:spacing w:line="360" w:lineRule="auto"/>
        <w:ind w:firstLine="709"/>
        <w:jc w:val="both"/>
        <w:rPr>
          <w:b/>
          <w:sz w:val="28"/>
          <w:szCs w:val="28"/>
        </w:rPr>
      </w:pPr>
      <w:r>
        <w:rPr>
          <w:sz w:val="28"/>
          <w:szCs w:val="28"/>
        </w:rPr>
        <w:br w:type="page"/>
      </w:r>
      <w:r w:rsidR="003F5D8A" w:rsidRPr="00AA03A2">
        <w:rPr>
          <w:b/>
          <w:sz w:val="28"/>
          <w:szCs w:val="28"/>
        </w:rPr>
        <w:t>3.2 Пути решения по увеличению собственного капитала</w:t>
      </w:r>
    </w:p>
    <w:p w:rsidR="003F5D8A" w:rsidRPr="00AA03A2" w:rsidRDefault="003F5D8A" w:rsidP="00AA03A2">
      <w:pPr>
        <w:widowControl w:val="0"/>
        <w:autoSpaceDE w:val="0"/>
        <w:autoSpaceDN w:val="0"/>
        <w:adjustRightInd w:val="0"/>
        <w:spacing w:line="360" w:lineRule="auto"/>
        <w:ind w:firstLine="709"/>
        <w:jc w:val="both"/>
        <w:rPr>
          <w:b/>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Решение проблемы увеличения капитализации банков, с одной стороны, и с другой – необходимость очищения российской банковской системы от искусственно созданного капитала не могут быть в полной мере эффективными до тех пор, пока размер собственного капитала будет определяться с помощью учетно-бухгалтерских методов, базирующихся на неполной либо недостоверной информации и не отражающих реальной стоимости активов. Базой для расчета величины капитала, на наш взгляд, должна служить рыночная стоимость, которая представляет собой произведение текущей курсовой стоимости одной акции и числа размещенных акций. Постепенный переход к рыночной оценке капитала может произойти лишь в том случае, если акционеры и инвесторы перестанут считать банки расчетными центрами, не будут вносить средства в уставный капитал в обмен на определенные преференции, а будут рассматривать участие в банковском капитале как альтернативное вложение денежных средств в ликвидный актив.</w:t>
      </w:r>
    </w:p>
    <w:p w:rsidR="003F5D8A" w:rsidRPr="00AA03A2" w:rsidRDefault="003F5D8A" w:rsidP="00AA03A2">
      <w:pPr>
        <w:widowControl w:val="0"/>
        <w:spacing w:line="360" w:lineRule="auto"/>
        <w:ind w:firstLine="709"/>
        <w:jc w:val="both"/>
        <w:rPr>
          <w:sz w:val="28"/>
          <w:szCs w:val="28"/>
        </w:rPr>
      </w:pPr>
      <w:r w:rsidRPr="00AA03A2">
        <w:rPr>
          <w:sz w:val="28"/>
          <w:szCs w:val="28"/>
        </w:rPr>
        <w:t>Потребность в рыночной оценке капитала, а также активов и пассивов кредитных организаций возникает тогда, когда они становятся потенциальными или реальными объектами рыночных процессов и сделок: купли-продажи, ликвидации, приватизации, акционирования, передачи в доверительное управление или аренду имущества кредитной организаций, передачи в качестве взноса в уставный капитал организации пакета акций банка.</w:t>
      </w:r>
    </w:p>
    <w:p w:rsidR="003F5D8A" w:rsidRPr="00AA03A2" w:rsidRDefault="003F5D8A" w:rsidP="00AA03A2">
      <w:pPr>
        <w:widowControl w:val="0"/>
        <w:spacing w:line="360" w:lineRule="auto"/>
        <w:ind w:firstLine="709"/>
        <w:jc w:val="both"/>
        <w:rPr>
          <w:sz w:val="28"/>
          <w:szCs w:val="28"/>
        </w:rPr>
      </w:pPr>
      <w:r w:rsidRPr="00AA03A2">
        <w:rPr>
          <w:sz w:val="28"/>
          <w:szCs w:val="28"/>
        </w:rPr>
        <w:t>Необходимость рыночной оценки стоимости капитала банков в России доказывают следующие аргументы. Первый и наиболее очевидный – это процесс реструктуризации и смены собственников. Очевидно, что новый инвестор или кредитор, которому предлагается обменять долги банка на его акции, захочет знать, сколько этот банк может стоить и есть ли вероятность, что его стоимость может увеличиться с течением времени за счет капитализации денежных потоков, генерируемых банком.</w:t>
      </w:r>
    </w:p>
    <w:p w:rsidR="003F5D8A" w:rsidRPr="00AA03A2" w:rsidRDefault="003F5D8A" w:rsidP="00AA03A2">
      <w:pPr>
        <w:widowControl w:val="0"/>
        <w:spacing w:line="360" w:lineRule="auto"/>
        <w:ind w:firstLine="709"/>
        <w:jc w:val="both"/>
        <w:rPr>
          <w:sz w:val="28"/>
          <w:szCs w:val="28"/>
        </w:rPr>
      </w:pPr>
      <w:r w:rsidRPr="00AA03A2">
        <w:rPr>
          <w:sz w:val="28"/>
          <w:szCs w:val="28"/>
        </w:rPr>
        <w:t>Еще один аргумент, который будет решающим для новых лидеров на рынке банковских услуг это стратегия, направленная на увеличение рыночной стоимости их бизнеса, что поможет им сохранить сильные рыночные позиции и привлечь новых клиентов и собственников. И наконец, рыночную стоимость банка можно использовать как индикатор эффективности его руководства. По мере развития финансового рынка эффективность каждого банка и его потенциальный рост будут определяться ростом цены его акций или цены, которую готов заплатить стратегический инвестор для участия в капитале банка.</w:t>
      </w:r>
    </w:p>
    <w:p w:rsidR="003F5D8A" w:rsidRPr="00AA03A2" w:rsidRDefault="003F5D8A" w:rsidP="00AA03A2">
      <w:pPr>
        <w:widowControl w:val="0"/>
        <w:spacing w:line="360" w:lineRule="auto"/>
        <w:ind w:firstLine="709"/>
        <w:jc w:val="both"/>
        <w:rPr>
          <w:sz w:val="28"/>
          <w:szCs w:val="28"/>
        </w:rPr>
      </w:pPr>
      <w:r w:rsidRPr="00AA03A2">
        <w:rPr>
          <w:sz w:val="28"/>
          <w:szCs w:val="28"/>
        </w:rPr>
        <w:t>Поддержание требуемого размера капитала и точная оценка его достаточности предполагают оперативность в деятельности контролирующих органов и действенность принимаемых мер.</w:t>
      </w:r>
    </w:p>
    <w:p w:rsidR="003F5D8A" w:rsidRPr="00AA03A2" w:rsidRDefault="003F5D8A" w:rsidP="00AA03A2">
      <w:pPr>
        <w:widowControl w:val="0"/>
        <w:spacing w:line="360" w:lineRule="auto"/>
        <w:ind w:firstLine="709"/>
        <w:jc w:val="both"/>
        <w:rPr>
          <w:sz w:val="28"/>
          <w:szCs w:val="28"/>
        </w:rPr>
      </w:pPr>
      <w:r w:rsidRPr="00AA03A2">
        <w:rPr>
          <w:sz w:val="28"/>
          <w:szCs w:val="28"/>
        </w:rPr>
        <w:t>Для того чтобы корректирующие действия проводились оперативно, органы регулирования должны осуществлять серьезные санкции при снижении банковского капитала. Стандарты немедленных корректирующих действий должны стать основой регулирования банковского капитала в России, как и в большинстве экономически развитых стран.</w:t>
      </w:r>
    </w:p>
    <w:p w:rsidR="003F5D8A" w:rsidRPr="00AA03A2" w:rsidRDefault="003F5D8A" w:rsidP="00AA03A2">
      <w:pPr>
        <w:widowControl w:val="0"/>
        <w:spacing w:line="360" w:lineRule="auto"/>
        <w:ind w:firstLine="709"/>
        <w:jc w:val="both"/>
        <w:rPr>
          <w:sz w:val="28"/>
          <w:szCs w:val="28"/>
        </w:rPr>
      </w:pPr>
      <w:r w:rsidRPr="00AA03A2">
        <w:rPr>
          <w:sz w:val="28"/>
          <w:szCs w:val="28"/>
        </w:rPr>
        <w:t>С этой целью в мировой практике применяется деление банковского капитала согласно категориям. Данные категории классификации коммерческих банков, в частности, содержатся в законодательстве США: хорошо капитализированный, достаточно капитализированный, недостаточно капитализированный, значительно недостаточно капитализированный и критически недостаточно капитализированный.</w:t>
      </w:r>
    </w:p>
    <w:p w:rsidR="003F5D8A" w:rsidRPr="00AA03A2" w:rsidRDefault="003F5D8A" w:rsidP="00AA03A2">
      <w:pPr>
        <w:widowControl w:val="0"/>
        <w:spacing w:line="360" w:lineRule="auto"/>
        <w:ind w:firstLine="709"/>
        <w:jc w:val="both"/>
        <w:rPr>
          <w:sz w:val="28"/>
          <w:szCs w:val="28"/>
        </w:rPr>
      </w:pPr>
      <w:r w:rsidRPr="00AA03A2">
        <w:rPr>
          <w:sz w:val="28"/>
          <w:szCs w:val="28"/>
        </w:rPr>
        <w:t>Эти категории создают основу для оперативных действий и определяют, станет ли банк объектом принудительного регулирования. Банки в двух первых категориях не вызывают проблем с точки зрения надзора, иными словами, не будут подвергаться принудительным действиям. Банки, которые выпадают из двух первых категорий, будут вынуждены осуществить ряд предписаний регулирующих органов.</w:t>
      </w:r>
    </w:p>
    <w:p w:rsidR="003F5D8A" w:rsidRPr="00AA03A2" w:rsidRDefault="003F5D8A" w:rsidP="00AA03A2">
      <w:pPr>
        <w:widowControl w:val="0"/>
        <w:spacing w:line="360" w:lineRule="auto"/>
        <w:ind w:firstLine="709"/>
        <w:jc w:val="both"/>
        <w:rPr>
          <w:sz w:val="28"/>
          <w:szCs w:val="28"/>
        </w:rPr>
      </w:pPr>
      <w:r w:rsidRPr="00AA03A2">
        <w:rPr>
          <w:sz w:val="28"/>
          <w:szCs w:val="28"/>
        </w:rPr>
        <w:t>Для отнесения банка к той или иной категории регулирующие органы должны рассматривать три основные характеристики капитала. Первая характеристика – это отношение собственного капитала к активам, взвешенным по уровню риска, вторая – отношение основного капитала к активам, взвешенным по уровню риска, и третья – отношение активов, взвешенных по уровню кредитного риска, к совокупным активам.</w:t>
      </w:r>
    </w:p>
    <w:p w:rsidR="003F5D8A" w:rsidRPr="00AA03A2" w:rsidRDefault="003F5D8A" w:rsidP="00AA03A2">
      <w:pPr>
        <w:widowControl w:val="0"/>
        <w:spacing w:line="360" w:lineRule="auto"/>
        <w:ind w:firstLine="709"/>
        <w:jc w:val="both"/>
        <w:rPr>
          <w:sz w:val="28"/>
          <w:szCs w:val="28"/>
        </w:rPr>
      </w:pPr>
      <w:r w:rsidRPr="00AA03A2">
        <w:rPr>
          <w:sz w:val="28"/>
          <w:szCs w:val="28"/>
        </w:rPr>
        <w:t>Уровень капитала, которым владеет банк, при расчете этих трех характеристик и определит ту категорию, к которой следует его отнести. В дополнение рассматривается реальное отношение собственного капитала к общим активам для определения того, не находится ли банк в категории «критически недостаточно капитализированных». Примерная схема такого деления представлена в таблице 10.</w:t>
      </w:r>
    </w:p>
    <w:p w:rsidR="00227777" w:rsidRDefault="00227777" w:rsidP="00AA03A2">
      <w:pPr>
        <w:widowControl w:val="0"/>
        <w:spacing w:line="360" w:lineRule="auto"/>
        <w:ind w:firstLine="709"/>
        <w:jc w:val="both"/>
        <w:rPr>
          <w:sz w:val="28"/>
          <w:szCs w:val="28"/>
          <w:lang w:val="en-US"/>
        </w:rPr>
      </w:pPr>
    </w:p>
    <w:p w:rsidR="003F5D8A" w:rsidRPr="00AA03A2" w:rsidRDefault="003F5D8A" w:rsidP="00AA03A2">
      <w:pPr>
        <w:widowControl w:val="0"/>
        <w:spacing w:line="360" w:lineRule="auto"/>
        <w:ind w:firstLine="709"/>
        <w:jc w:val="both"/>
        <w:rPr>
          <w:sz w:val="28"/>
          <w:szCs w:val="28"/>
        </w:rPr>
      </w:pPr>
      <w:r w:rsidRPr="00AA03A2">
        <w:rPr>
          <w:sz w:val="28"/>
          <w:szCs w:val="28"/>
        </w:rPr>
        <w:t>Таблица 10 -</w:t>
      </w:r>
      <w:r w:rsidR="00227777" w:rsidRPr="00227777">
        <w:rPr>
          <w:sz w:val="28"/>
          <w:szCs w:val="28"/>
        </w:rPr>
        <w:t xml:space="preserve"> </w:t>
      </w:r>
      <w:r w:rsidRPr="00AA03A2">
        <w:rPr>
          <w:sz w:val="28"/>
          <w:szCs w:val="28"/>
        </w:rPr>
        <w:t>Классификация банков по категориям капитала в зависимости от</w:t>
      </w:r>
      <w:r w:rsidR="00227777" w:rsidRPr="00227777">
        <w:rPr>
          <w:sz w:val="28"/>
          <w:szCs w:val="28"/>
        </w:rPr>
        <w:t xml:space="preserve"> </w:t>
      </w:r>
      <w:r w:rsidRPr="00AA03A2">
        <w:rPr>
          <w:sz w:val="28"/>
          <w:szCs w:val="28"/>
        </w:rPr>
        <w:t>количественных характеристик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2"/>
        <w:gridCol w:w="1063"/>
        <w:gridCol w:w="837"/>
        <w:gridCol w:w="1004"/>
        <w:gridCol w:w="850"/>
        <w:gridCol w:w="2437"/>
      </w:tblGrid>
      <w:tr w:rsidR="003F5D8A" w:rsidRPr="00227777" w:rsidTr="00227777">
        <w:trPr>
          <w:trHeight w:val="1721"/>
          <w:jc w:val="center"/>
        </w:trPr>
        <w:tc>
          <w:tcPr>
            <w:tcW w:w="3112" w:type="dxa"/>
            <w:vAlign w:val="center"/>
          </w:tcPr>
          <w:p w:rsidR="003F5D8A" w:rsidRPr="00227777" w:rsidRDefault="003F5D8A" w:rsidP="00227777">
            <w:pPr>
              <w:widowControl w:val="0"/>
              <w:spacing w:line="360" w:lineRule="auto"/>
              <w:rPr>
                <w:sz w:val="20"/>
                <w:szCs w:val="20"/>
              </w:rPr>
            </w:pPr>
            <w:r w:rsidRPr="00227777">
              <w:rPr>
                <w:sz w:val="20"/>
                <w:szCs w:val="20"/>
              </w:rPr>
              <w:t>Категории капитала</w:t>
            </w:r>
          </w:p>
        </w:tc>
        <w:tc>
          <w:tcPr>
            <w:tcW w:w="1900" w:type="dxa"/>
            <w:gridSpan w:val="2"/>
            <w:vAlign w:val="center"/>
          </w:tcPr>
          <w:p w:rsidR="003F5D8A" w:rsidRPr="00227777" w:rsidRDefault="003F5D8A" w:rsidP="00227777">
            <w:pPr>
              <w:widowControl w:val="0"/>
              <w:spacing w:line="360" w:lineRule="auto"/>
              <w:rPr>
                <w:sz w:val="20"/>
                <w:szCs w:val="20"/>
              </w:rPr>
            </w:pPr>
            <w:r w:rsidRPr="00227777">
              <w:rPr>
                <w:sz w:val="20"/>
                <w:szCs w:val="20"/>
              </w:rPr>
              <w:t>Отношение собственного капитала к активам, взвешенным по уровню риска, %</w:t>
            </w:r>
          </w:p>
        </w:tc>
        <w:tc>
          <w:tcPr>
            <w:tcW w:w="1853" w:type="dxa"/>
            <w:gridSpan w:val="2"/>
            <w:vAlign w:val="center"/>
          </w:tcPr>
          <w:p w:rsidR="003F5D8A" w:rsidRPr="00227777" w:rsidRDefault="003F5D8A" w:rsidP="00227777">
            <w:pPr>
              <w:widowControl w:val="0"/>
              <w:spacing w:line="360" w:lineRule="auto"/>
              <w:rPr>
                <w:sz w:val="20"/>
                <w:szCs w:val="20"/>
              </w:rPr>
            </w:pPr>
            <w:r w:rsidRPr="00227777">
              <w:rPr>
                <w:sz w:val="20"/>
                <w:szCs w:val="20"/>
              </w:rPr>
              <w:t>Отношение основного капитала к активам, взвешенным по уровню риска, %</w:t>
            </w:r>
          </w:p>
        </w:tc>
        <w:tc>
          <w:tcPr>
            <w:tcW w:w="2437" w:type="dxa"/>
            <w:vAlign w:val="center"/>
          </w:tcPr>
          <w:p w:rsidR="003F5D8A" w:rsidRPr="00227777" w:rsidRDefault="003F5D8A" w:rsidP="00227777">
            <w:pPr>
              <w:widowControl w:val="0"/>
              <w:spacing w:line="360" w:lineRule="auto"/>
              <w:rPr>
                <w:sz w:val="20"/>
                <w:szCs w:val="20"/>
              </w:rPr>
            </w:pPr>
            <w:r w:rsidRPr="00227777">
              <w:rPr>
                <w:sz w:val="20"/>
                <w:szCs w:val="20"/>
              </w:rPr>
              <w:t>Отношение активов, взвешенных по уровню кредитного риска, к совокупным активам, %</w:t>
            </w:r>
          </w:p>
        </w:tc>
      </w:tr>
      <w:tr w:rsidR="003F5D8A" w:rsidRPr="00227777" w:rsidTr="00227777">
        <w:trPr>
          <w:trHeight w:val="558"/>
          <w:jc w:val="center"/>
        </w:trPr>
        <w:tc>
          <w:tcPr>
            <w:tcW w:w="3112" w:type="dxa"/>
            <w:vAlign w:val="center"/>
          </w:tcPr>
          <w:p w:rsidR="003F5D8A" w:rsidRPr="00227777" w:rsidRDefault="003F5D8A" w:rsidP="00227777">
            <w:pPr>
              <w:widowControl w:val="0"/>
              <w:spacing w:line="360" w:lineRule="auto"/>
              <w:rPr>
                <w:sz w:val="20"/>
                <w:szCs w:val="20"/>
              </w:rPr>
            </w:pPr>
            <w:r w:rsidRPr="00227777">
              <w:rPr>
                <w:sz w:val="20"/>
                <w:szCs w:val="20"/>
              </w:rPr>
              <w:t>Хорошо капитализированный</w:t>
            </w:r>
          </w:p>
        </w:tc>
        <w:tc>
          <w:tcPr>
            <w:tcW w:w="1063" w:type="dxa"/>
            <w:vAlign w:val="center"/>
          </w:tcPr>
          <w:p w:rsidR="003F5D8A" w:rsidRPr="00227777" w:rsidRDefault="003F5D8A" w:rsidP="00227777">
            <w:pPr>
              <w:widowControl w:val="0"/>
              <w:spacing w:line="360" w:lineRule="auto"/>
              <w:rPr>
                <w:sz w:val="20"/>
                <w:szCs w:val="20"/>
              </w:rPr>
            </w:pPr>
            <w:r w:rsidRPr="00227777">
              <w:rPr>
                <w:sz w:val="20"/>
                <w:szCs w:val="20"/>
              </w:rPr>
              <w:t>≥ 10</w:t>
            </w:r>
          </w:p>
        </w:tc>
        <w:tc>
          <w:tcPr>
            <w:tcW w:w="836" w:type="dxa"/>
            <w:vAlign w:val="center"/>
          </w:tcPr>
          <w:p w:rsidR="003F5D8A" w:rsidRPr="00227777" w:rsidRDefault="003F5D8A" w:rsidP="00227777">
            <w:pPr>
              <w:widowControl w:val="0"/>
              <w:spacing w:line="360" w:lineRule="auto"/>
              <w:rPr>
                <w:sz w:val="20"/>
                <w:szCs w:val="20"/>
              </w:rPr>
            </w:pPr>
            <w:r w:rsidRPr="00227777">
              <w:rPr>
                <w:sz w:val="20"/>
                <w:szCs w:val="20"/>
              </w:rPr>
              <w:t>и</w:t>
            </w:r>
          </w:p>
        </w:tc>
        <w:tc>
          <w:tcPr>
            <w:tcW w:w="1004" w:type="dxa"/>
            <w:vAlign w:val="center"/>
          </w:tcPr>
          <w:p w:rsidR="003F5D8A" w:rsidRPr="00227777" w:rsidRDefault="003F5D8A" w:rsidP="00227777">
            <w:pPr>
              <w:widowControl w:val="0"/>
              <w:spacing w:line="360" w:lineRule="auto"/>
              <w:rPr>
                <w:sz w:val="20"/>
                <w:szCs w:val="20"/>
              </w:rPr>
            </w:pPr>
            <w:r w:rsidRPr="00227777">
              <w:rPr>
                <w:sz w:val="20"/>
                <w:szCs w:val="20"/>
              </w:rPr>
              <w:t>≥ 6</w:t>
            </w:r>
          </w:p>
        </w:tc>
        <w:tc>
          <w:tcPr>
            <w:tcW w:w="850" w:type="dxa"/>
            <w:vAlign w:val="center"/>
          </w:tcPr>
          <w:p w:rsidR="003F5D8A" w:rsidRPr="00227777" w:rsidRDefault="003F5D8A" w:rsidP="00227777">
            <w:pPr>
              <w:widowControl w:val="0"/>
              <w:spacing w:line="360" w:lineRule="auto"/>
              <w:rPr>
                <w:sz w:val="20"/>
                <w:szCs w:val="20"/>
              </w:rPr>
            </w:pPr>
            <w:r w:rsidRPr="00227777">
              <w:rPr>
                <w:sz w:val="20"/>
                <w:szCs w:val="20"/>
              </w:rPr>
              <w:t>и</w:t>
            </w:r>
          </w:p>
        </w:tc>
        <w:tc>
          <w:tcPr>
            <w:tcW w:w="2437" w:type="dxa"/>
            <w:vAlign w:val="center"/>
          </w:tcPr>
          <w:p w:rsidR="003F5D8A" w:rsidRPr="00227777" w:rsidRDefault="003F5D8A" w:rsidP="00227777">
            <w:pPr>
              <w:widowControl w:val="0"/>
              <w:spacing w:line="360" w:lineRule="auto"/>
              <w:rPr>
                <w:sz w:val="20"/>
                <w:szCs w:val="20"/>
              </w:rPr>
            </w:pPr>
            <w:r w:rsidRPr="00227777">
              <w:rPr>
                <w:sz w:val="20"/>
                <w:szCs w:val="20"/>
              </w:rPr>
              <w:t>≥ 5</w:t>
            </w:r>
          </w:p>
        </w:tc>
      </w:tr>
      <w:tr w:rsidR="003F5D8A" w:rsidRPr="00227777" w:rsidTr="00227777">
        <w:trPr>
          <w:trHeight w:val="524"/>
          <w:jc w:val="center"/>
        </w:trPr>
        <w:tc>
          <w:tcPr>
            <w:tcW w:w="3112" w:type="dxa"/>
            <w:vAlign w:val="center"/>
          </w:tcPr>
          <w:p w:rsidR="003F5D8A" w:rsidRPr="00227777" w:rsidRDefault="003F5D8A" w:rsidP="00227777">
            <w:pPr>
              <w:widowControl w:val="0"/>
              <w:spacing w:line="360" w:lineRule="auto"/>
              <w:rPr>
                <w:sz w:val="20"/>
                <w:szCs w:val="20"/>
              </w:rPr>
            </w:pPr>
            <w:r w:rsidRPr="00227777">
              <w:rPr>
                <w:sz w:val="20"/>
                <w:szCs w:val="20"/>
              </w:rPr>
              <w:t>Достаточно капитализированный</w:t>
            </w:r>
          </w:p>
        </w:tc>
        <w:tc>
          <w:tcPr>
            <w:tcW w:w="1063" w:type="dxa"/>
            <w:vAlign w:val="center"/>
          </w:tcPr>
          <w:p w:rsidR="003F5D8A" w:rsidRPr="00227777" w:rsidRDefault="003F5D8A" w:rsidP="00227777">
            <w:pPr>
              <w:widowControl w:val="0"/>
              <w:spacing w:line="360" w:lineRule="auto"/>
              <w:rPr>
                <w:sz w:val="20"/>
                <w:szCs w:val="20"/>
              </w:rPr>
            </w:pPr>
            <w:r w:rsidRPr="00227777">
              <w:rPr>
                <w:sz w:val="20"/>
                <w:szCs w:val="20"/>
              </w:rPr>
              <w:t>≥ 8</w:t>
            </w:r>
          </w:p>
        </w:tc>
        <w:tc>
          <w:tcPr>
            <w:tcW w:w="836" w:type="dxa"/>
            <w:vAlign w:val="center"/>
          </w:tcPr>
          <w:p w:rsidR="003F5D8A" w:rsidRPr="00227777" w:rsidRDefault="003F5D8A" w:rsidP="00227777">
            <w:pPr>
              <w:widowControl w:val="0"/>
              <w:spacing w:line="360" w:lineRule="auto"/>
              <w:rPr>
                <w:sz w:val="20"/>
                <w:szCs w:val="20"/>
              </w:rPr>
            </w:pPr>
            <w:r w:rsidRPr="00227777">
              <w:rPr>
                <w:sz w:val="20"/>
                <w:szCs w:val="20"/>
              </w:rPr>
              <w:t>и</w:t>
            </w:r>
          </w:p>
        </w:tc>
        <w:tc>
          <w:tcPr>
            <w:tcW w:w="1004" w:type="dxa"/>
            <w:vAlign w:val="center"/>
          </w:tcPr>
          <w:p w:rsidR="003F5D8A" w:rsidRPr="00227777" w:rsidRDefault="003F5D8A" w:rsidP="00227777">
            <w:pPr>
              <w:widowControl w:val="0"/>
              <w:spacing w:line="360" w:lineRule="auto"/>
              <w:rPr>
                <w:sz w:val="20"/>
                <w:szCs w:val="20"/>
              </w:rPr>
            </w:pPr>
            <w:r w:rsidRPr="00227777">
              <w:rPr>
                <w:sz w:val="20"/>
                <w:szCs w:val="20"/>
              </w:rPr>
              <w:t>≥ 4</w:t>
            </w:r>
          </w:p>
        </w:tc>
        <w:tc>
          <w:tcPr>
            <w:tcW w:w="850" w:type="dxa"/>
            <w:vAlign w:val="center"/>
          </w:tcPr>
          <w:p w:rsidR="003F5D8A" w:rsidRPr="00227777" w:rsidRDefault="003F5D8A" w:rsidP="00227777">
            <w:pPr>
              <w:widowControl w:val="0"/>
              <w:spacing w:line="360" w:lineRule="auto"/>
              <w:rPr>
                <w:sz w:val="20"/>
                <w:szCs w:val="20"/>
              </w:rPr>
            </w:pPr>
            <w:r w:rsidRPr="00227777">
              <w:rPr>
                <w:sz w:val="20"/>
                <w:szCs w:val="20"/>
              </w:rPr>
              <w:t>и</w:t>
            </w:r>
          </w:p>
        </w:tc>
        <w:tc>
          <w:tcPr>
            <w:tcW w:w="2437" w:type="dxa"/>
            <w:vAlign w:val="center"/>
          </w:tcPr>
          <w:p w:rsidR="003F5D8A" w:rsidRPr="00227777" w:rsidRDefault="003F5D8A" w:rsidP="00227777">
            <w:pPr>
              <w:widowControl w:val="0"/>
              <w:spacing w:line="360" w:lineRule="auto"/>
              <w:rPr>
                <w:sz w:val="20"/>
                <w:szCs w:val="20"/>
              </w:rPr>
            </w:pPr>
            <w:r w:rsidRPr="00227777">
              <w:rPr>
                <w:sz w:val="20"/>
                <w:szCs w:val="20"/>
              </w:rPr>
              <w:t>≥ 4</w:t>
            </w:r>
          </w:p>
        </w:tc>
      </w:tr>
      <w:tr w:rsidR="003F5D8A" w:rsidRPr="00227777" w:rsidTr="00227777">
        <w:trPr>
          <w:trHeight w:val="532"/>
          <w:jc w:val="center"/>
        </w:trPr>
        <w:tc>
          <w:tcPr>
            <w:tcW w:w="3112" w:type="dxa"/>
            <w:vAlign w:val="center"/>
          </w:tcPr>
          <w:p w:rsidR="003F5D8A" w:rsidRPr="00227777" w:rsidRDefault="003F5D8A" w:rsidP="00227777">
            <w:pPr>
              <w:widowControl w:val="0"/>
              <w:spacing w:line="360" w:lineRule="auto"/>
              <w:rPr>
                <w:sz w:val="20"/>
                <w:szCs w:val="20"/>
              </w:rPr>
            </w:pPr>
            <w:r w:rsidRPr="00227777">
              <w:rPr>
                <w:sz w:val="20"/>
                <w:szCs w:val="20"/>
              </w:rPr>
              <w:t>Недостаточно капитализированный</w:t>
            </w:r>
          </w:p>
        </w:tc>
        <w:tc>
          <w:tcPr>
            <w:tcW w:w="1063" w:type="dxa"/>
            <w:vAlign w:val="center"/>
          </w:tcPr>
          <w:p w:rsidR="003F5D8A" w:rsidRPr="00227777" w:rsidRDefault="003F5D8A" w:rsidP="00227777">
            <w:pPr>
              <w:widowControl w:val="0"/>
              <w:spacing w:line="360" w:lineRule="auto"/>
              <w:rPr>
                <w:sz w:val="20"/>
                <w:szCs w:val="20"/>
              </w:rPr>
            </w:pPr>
            <w:r w:rsidRPr="00227777">
              <w:rPr>
                <w:sz w:val="20"/>
                <w:szCs w:val="20"/>
              </w:rPr>
              <w:t>≤ 8</w:t>
            </w:r>
          </w:p>
        </w:tc>
        <w:tc>
          <w:tcPr>
            <w:tcW w:w="836" w:type="dxa"/>
            <w:vAlign w:val="center"/>
          </w:tcPr>
          <w:p w:rsidR="003F5D8A" w:rsidRPr="00227777" w:rsidRDefault="003F5D8A" w:rsidP="00227777">
            <w:pPr>
              <w:widowControl w:val="0"/>
              <w:spacing w:line="360" w:lineRule="auto"/>
              <w:rPr>
                <w:sz w:val="20"/>
                <w:szCs w:val="20"/>
              </w:rPr>
            </w:pPr>
            <w:r w:rsidRPr="00227777">
              <w:rPr>
                <w:sz w:val="20"/>
                <w:szCs w:val="20"/>
              </w:rPr>
              <w:t>или</w:t>
            </w:r>
          </w:p>
        </w:tc>
        <w:tc>
          <w:tcPr>
            <w:tcW w:w="1004" w:type="dxa"/>
            <w:vAlign w:val="center"/>
          </w:tcPr>
          <w:p w:rsidR="003F5D8A" w:rsidRPr="00227777" w:rsidRDefault="003F5D8A" w:rsidP="00227777">
            <w:pPr>
              <w:widowControl w:val="0"/>
              <w:spacing w:line="360" w:lineRule="auto"/>
              <w:rPr>
                <w:sz w:val="20"/>
                <w:szCs w:val="20"/>
              </w:rPr>
            </w:pPr>
            <w:r w:rsidRPr="00227777">
              <w:rPr>
                <w:sz w:val="20"/>
                <w:szCs w:val="20"/>
              </w:rPr>
              <w:t>≤ 4</w:t>
            </w:r>
          </w:p>
        </w:tc>
        <w:tc>
          <w:tcPr>
            <w:tcW w:w="850" w:type="dxa"/>
            <w:vAlign w:val="center"/>
          </w:tcPr>
          <w:p w:rsidR="003F5D8A" w:rsidRPr="00227777" w:rsidRDefault="003F5D8A" w:rsidP="00227777">
            <w:pPr>
              <w:widowControl w:val="0"/>
              <w:spacing w:line="360" w:lineRule="auto"/>
              <w:rPr>
                <w:sz w:val="20"/>
                <w:szCs w:val="20"/>
              </w:rPr>
            </w:pPr>
            <w:r w:rsidRPr="00227777">
              <w:rPr>
                <w:sz w:val="20"/>
                <w:szCs w:val="20"/>
              </w:rPr>
              <w:t>или</w:t>
            </w:r>
          </w:p>
        </w:tc>
        <w:tc>
          <w:tcPr>
            <w:tcW w:w="2437" w:type="dxa"/>
            <w:vAlign w:val="center"/>
          </w:tcPr>
          <w:p w:rsidR="003F5D8A" w:rsidRPr="00227777" w:rsidRDefault="003F5D8A" w:rsidP="00227777">
            <w:pPr>
              <w:widowControl w:val="0"/>
              <w:spacing w:line="360" w:lineRule="auto"/>
              <w:rPr>
                <w:sz w:val="20"/>
                <w:szCs w:val="20"/>
              </w:rPr>
            </w:pPr>
            <w:r w:rsidRPr="00227777">
              <w:rPr>
                <w:sz w:val="20"/>
                <w:szCs w:val="20"/>
              </w:rPr>
              <w:t>≤ 4</w:t>
            </w:r>
          </w:p>
        </w:tc>
      </w:tr>
      <w:tr w:rsidR="003F5D8A" w:rsidRPr="00227777" w:rsidTr="00227777">
        <w:trPr>
          <w:trHeight w:val="698"/>
          <w:jc w:val="center"/>
        </w:trPr>
        <w:tc>
          <w:tcPr>
            <w:tcW w:w="3112" w:type="dxa"/>
            <w:vAlign w:val="center"/>
          </w:tcPr>
          <w:p w:rsidR="003F5D8A" w:rsidRPr="00227777" w:rsidRDefault="003F5D8A" w:rsidP="00227777">
            <w:pPr>
              <w:widowControl w:val="0"/>
              <w:spacing w:line="360" w:lineRule="auto"/>
              <w:rPr>
                <w:sz w:val="20"/>
                <w:szCs w:val="20"/>
              </w:rPr>
            </w:pPr>
            <w:r w:rsidRPr="00227777">
              <w:rPr>
                <w:sz w:val="20"/>
                <w:szCs w:val="20"/>
              </w:rPr>
              <w:t>Значительно недостаточно капитализированный</w:t>
            </w:r>
          </w:p>
        </w:tc>
        <w:tc>
          <w:tcPr>
            <w:tcW w:w="1063" w:type="dxa"/>
            <w:vAlign w:val="center"/>
          </w:tcPr>
          <w:p w:rsidR="003F5D8A" w:rsidRPr="00227777" w:rsidRDefault="003F5D8A" w:rsidP="00227777">
            <w:pPr>
              <w:widowControl w:val="0"/>
              <w:spacing w:line="360" w:lineRule="auto"/>
              <w:rPr>
                <w:sz w:val="20"/>
                <w:szCs w:val="20"/>
              </w:rPr>
            </w:pPr>
            <w:r w:rsidRPr="00227777">
              <w:rPr>
                <w:sz w:val="20"/>
                <w:szCs w:val="20"/>
              </w:rPr>
              <w:t>≤ 6</w:t>
            </w:r>
          </w:p>
        </w:tc>
        <w:tc>
          <w:tcPr>
            <w:tcW w:w="836" w:type="dxa"/>
            <w:vAlign w:val="center"/>
          </w:tcPr>
          <w:p w:rsidR="003F5D8A" w:rsidRPr="00227777" w:rsidRDefault="003F5D8A" w:rsidP="00227777">
            <w:pPr>
              <w:widowControl w:val="0"/>
              <w:spacing w:line="360" w:lineRule="auto"/>
              <w:rPr>
                <w:sz w:val="20"/>
                <w:szCs w:val="20"/>
              </w:rPr>
            </w:pPr>
            <w:r w:rsidRPr="00227777">
              <w:rPr>
                <w:sz w:val="20"/>
                <w:szCs w:val="20"/>
              </w:rPr>
              <w:t>или</w:t>
            </w:r>
          </w:p>
        </w:tc>
        <w:tc>
          <w:tcPr>
            <w:tcW w:w="1004" w:type="dxa"/>
            <w:vAlign w:val="center"/>
          </w:tcPr>
          <w:p w:rsidR="003F5D8A" w:rsidRPr="00227777" w:rsidRDefault="003F5D8A" w:rsidP="00227777">
            <w:pPr>
              <w:widowControl w:val="0"/>
              <w:spacing w:line="360" w:lineRule="auto"/>
              <w:rPr>
                <w:sz w:val="20"/>
                <w:szCs w:val="20"/>
              </w:rPr>
            </w:pPr>
            <w:r w:rsidRPr="00227777">
              <w:rPr>
                <w:sz w:val="20"/>
                <w:szCs w:val="20"/>
              </w:rPr>
              <w:t>≤ 3</w:t>
            </w:r>
          </w:p>
        </w:tc>
        <w:tc>
          <w:tcPr>
            <w:tcW w:w="850" w:type="dxa"/>
            <w:vAlign w:val="center"/>
          </w:tcPr>
          <w:p w:rsidR="003F5D8A" w:rsidRPr="00227777" w:rsidRDefault="003F5D8A" w:rsidP="00227777">
            <w:pPr>
              <w:widowControl w:val="0"/>
              <w:spacing w:line="360" w:lineRule="auto"/>
              <w:rPr>
                <w:sz w:val="20"/>
                <w:szCs w:val="20"/>
              </w:rPr>
            </w:pPr>
            <w:r w:rsidRPr="00227777">
              <w:rPr>
                <w:sz w:val="20"/>
                <w:szCs w:val="20"/>
              </w:rPr>
              <w:t>или</w:t>
            </w:r>
          </w:p>
        </w:tc>
        <w:tc>
          <w:tcPr>
            <w:tcW w:w="2437" w:type="dxa"/>
            <w:vAlign w:val="center"/>
          </w:tcPr>
          <w:p w:rsidR="003F5D8A" w:rsidRPr="00227777" w:rsidRDefault="003F5D8A" w:rsidP="00227777">
            <w:pPr>
              <w:widowControl w:val="0"/>
              <w:spacing w:line="360" w:lineRule="auto"/>
              <w:rPr>
                <w:sz w:val="20"/>
                <w:szCs w:val="20"/>
              </w:rPr>
            </w:pPr>
            <w:r w:rsidRPr="00227777">
              <w:rPr>
                <w:sz w:val="20"/>
                <w:szCs w:val="20"/>
              </w:rPr>
              <w:t>≤ 3</w:t>
            </w:r>
          </w:p>
        </w:tc>
      </w:tr>
      <w:tr w:rsidR="003F5D8A" w:rsidRPr="00227777" w:rsidTr="00227777">
        <w:trPr>
          <w:trHeight w:val="734"/>
          <w:jc w:val="center"/>
        </w:trPr>
        <w:tc>
          <w:tcPr>
            <w:tcW w:w="3112" w:type="dxa"/>
            <w:vAlign w:val="center"/>
          </w:tcPr>
          <w:p w:rsidR="003F5D8A" w:rsidRPr="00227777" w:rsidRDefault="003F5D8A" w:rsidP="00227777">
            <w:pPr>
              <w:widowControl w:val="0"/>
              <w:spacing w:line="360" w:lineRule="auto"/>
              <w:rPr>
                <w:sz w:val="20"/>
                <w:szCs w:val="20"/>
              </w:rPr>
            </w:pPr>
            <w:r w:rsidRPr="00227777">
              <w:rPr>
                <w:sz w:val="20"/>
                <w:szCs w:val="20"/>
              </w:rPr>
              <w:t>Критически недостаточно капитализированный</w:t>
            </w:r>
          </w:p>
        </w:tc>
        <w:tc>
          <w:tcPr>
            <w:tcW w:w="1063" w:type="dxa"/>
            <w:vAlign w:val="center"/>
          </w:tcPr>
          <w:p w:rsidR="003F5D8A" w:rsidRPr="00227777" w:rsidRDefault="003F5D8A" w:rsidP="00227777">
            <w:pPr>
              <w:widowControl w:val="0"/>
              <w:spacing w:line="360" w:lineRule="auto"/>
              <w:rPr>
                <w:sz w:val="20"/>
                <w:szCs w:val="20"/>
              </w:rPr>
            </w:pPr>
            <w:r w:rsidRPr="00227777">
              <w:rPr>
                <w:sz w:val="20"/>
                <w:szCs w:val="20"/>
              </w:rPr>
              <w:t>-</w:t>
            </w:r>
          </w:p>
        </w:tc>
        <w:tc>
          <w:tcPr>
            <w:tcW w:w="836" w:type="dxa"/>
            <w:vAlign w:val="center"/>
          </w:tcPr>
          <w:p w:rsidR="003F5D8A" w:rsidRPr="00227777" w:rsidRDefault="003F5D8A" w:rsidP="00227777">
            <w:pPr>
              <w:widowControl w:val="0"/>
              <w:spacing w:line="360" w:lineRule="auto"/>
              <w:rPr>
                <w:sz w:val="20"/>
                <w:szCs w:val="20"/>
              </w:rPr>
            </w:pPr>
          </w:p>
        </w:tc>
        <w:tc>
          <w:tcPr>
            <w:tcW w:w="1004" w:type="dxa"/>
            <w:vAlign w:val="center"/>
          </w:tcPr>
          <w:p w:rsidR="003F5D8A" w:rsidRPr="00227777" w:rsidRDefault="003F5D8A" w:rsidP="00227777">
            <w:pPr>
              <w:widowControl w:val="0"/>
              <w:spacing w:line="360" w:lineRule="auto"/>
              <w:rPr>
                <w:sz w:val="20"/>
                <w:szCs w:val="20"/>
              </w:rPr>
            </w:pPr>
            <w:r w:rsidRPr="00227777">
              <w:rPr>
                <w:sz w:val="20"/>
                <w:szCs w:val="20"/>
              </w:rPr>
              <w:t>-</w:t>
            </w:r>
          </w:p>
        </w:tc>
        <w:tc>
          <w:tcPr>
            <w:tcW w:w="850" w:type="dxa"/>
            <w:vAlign w:val="center"/>
          </w:tcPr>
          <w:p w:rsidR="003F5D8A" w:rsidRPr="00227777" w:rsidRDefault="003F5D8A" w:rsidP="00227777">
            <w:pPr>
              <w:widowControl w:val="0"/>
              <w:spacing w:line="360" w:lineRule="auto"/>
              <w:rPr>
                <w:sz w:val="20"/>
                <w:szCs w:val="20"/>
              </w:rPr>
            </w:pPr>
          </w:p>
        </w:tc>
        <w:tc>
          <w:tcPr>
            <w:tcW w:w="2437" w:type="dxa"/>
            <w:vAlign w:val="center"/>
          </w:tcPr>
          <w:p w:rsidR="003F5D8A" w:rsidRPr="00227777" w:rsidRDefault="003F5D8A" w:rsidP="00227777">
            <w:pPr>
              <w:widowControl w:val="0"/>
              <w:spacing w:line="360" w:lineRule="auto"/>
              <w:rPr>
                <w:sz w:val="20"/>
                <w:szCs w:val="20"/>
              </w:rPr>
            </w:pPr>
            <w:r w:rsidRPr="00227777">
              <w:rPr>
                <w:sz w:val="20"/>
                <w:szCs w:val="20"/>
              </w:rPr>
              <w:t>-</w:t>
            </w:r>
          </w:p>
        </w:tc>
      </w:tr>
    </w:tbl>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Как показывают данные таблицы 10, хорошо капитализированные и достаточно капитализированные банки должны соответствовать или превышать минимальные процентные значения, представленные в таблице по трем показателям. Для того что бы считаться недостаточно капитализированным или значительно недостаточно капитализированным банком, его показателям необходимо опуститься ниже процентных значений категории. Критически недостаточно капитализированные банки – те из них, материальные активы которых равны или меньше 2% их общих активов. Конкретные значения показателей, представленных в таблице 10, определены аналогичными показателями, используемыми в Европейском союзе.</w:t>
      </w:r>
    </w:p>
    <w:p w:rsidR="003F5D8A" w:rsidRPr="00AA03A2" w:rsidRDefault="003F5D8A" w:rsidP="00AA03A2">
      <w:pPr>
        <w:widowControl w:val="0"/>
        <w:spacing w:line="360" w:lineRule="auto"/>
        <w:ind w:firstLine="709"/>
        <w:jc w:val="both"/>
        <w:rPr>
          <w:sz w:val="28"/>
          <w:szCs w:val="28"/>
        </w:rPr>
      </w:pPr>
      <w:r w:rsidRPr="00AA03A2">
        <w:rPr>
          <w:sz w:val="28"/>
          <w:szCs w:val="28"/>
        </w:rPr>
        <w:t>Данные категории капитала создают основу для действий регулирующих органов. Каждому уровню капитализации банков должен соответствовать набор мер, незамедлительно применяемых регулирующими органами. Как показано в приложении Г, при уменьшении банковского капитала меры ужесточаются. Хорошо и достаточно капитализированные банки не станут субъектами обязательных действий до тех пор, пока они не перейдут в разряд недостаточно капитализированных. В отношении последних требуется разработка плана восстановления капитала. Деятельность критически недостаточно капитализированных банков приостанавливается до тех пор, пока их состояние не улучшится, особенно это относится к операциям, увеличивающим общий размер рисков. Кроме обязательных мероприятий система</w:t>
      </w:r>
      <w:r w:rsidR="00AA03A2">
        <w:rPr>
          <w:sz w:val="28"/>
          <w:szCs w:val="28"/>
        </w:rPr>
        <w:t xml:space="preserve"> </w:t>
      </w:r>
      <w:r w:rsidRPr="00AA03A2">
        <w:rPr>
          <w:sz w:val="28"/>
          <w:szCs w:val="28"/>
        </w:rPr>
        <w:t>немедленных корректирующих действий может включать набор дополнительных мер. К недостаточно капитализированным банкам могут применяться меры в зависимости от сложившейся ситуации. В приложении 5 приведен список таких возможных (необязательных) мероприятий.</w:t>
      </w:r>
    </w:p>
    <w:p w:rsidR="003F5D8A" w:rsidRPr="00AA03A2" w:rsidRDefault="003F5D8A" w:rsidP="00AA03A2">
      <w:pPr>
        <w:widowControl w:val="0"/>
        <w:spacing w:line="360" w:lineRule="auto"/>
        <w:ind w:firstLine="709"/>
        <w:jc w:val="both"/>
        <w:rPr>
          <w:sz w:val="28"/>
          <w:szCs w:val="28"/>
        </w:rPr>
      </w:pPr>
      <w:r w:rsidRPr="00AA03A2">
        <w:rPr>
          <w:sz w:val="28"/>
          <w:szCs w:val="28"/>
        </w:rPr>
        <w:t>Для решения вопроса о повышении роли банков в экономическом развитии страны необходимы срочные комплексные меры по наращиванию капитала банковской системы.</w:t>
      </w:r>
    </w:p>
    <w:p w:rsidR="003F5D8A" w:rsidRPr="00AA03A2" w:rsidRDefault="003F5D8A" w:rsidP="00AA03A2">
      <w:pPr>
        <w:widowControl w:val="0"/>
        <w:spacing w:line="360" w:lineRule="auto"/>
        <w:ind w:firstLine="709"/>
        <w:jc w:val="both"/>
        <w:rPr>
          <w:sz w:val="28"/>
          <w:szCs w:val="28"/>
        </w:rPr>
      </w:pPr>
      <w:r w:rsidRPr="00AA03A2">
        <w:rPr>
          <w:sz w:val="28"/>
          <w:szCs w:val="28"/>
        </w:rPr>
        <w:t>Мировой опыт преодоления низкого уровня капитализации и поддержания ее на уровне, обеспечивающем стабильную работу банковской системы, в основном заключается в двух альтернативных подходах. При первом – основным источником роста капитала банков является собственная прибыль в сочетании с иностранным капиталом (так действуют практически во всех странах Центральной и Восточной Европы). В результате в акционерном капитале банковских систем этих стран стали преобладать иностранные акционеры. Второй подход предполагает резкую активизацию государственных мер по наращиванию капитализации банков. Так, например, поступали правительства Японии, Норвегии, Чили и другие. Проблема капитализации в этом случае решается главным образом в увязке с такими важными системообразующими целями как санация банков, ресурсообеспечение и так далее. В частности, в Японии правительство выкупало у банков проблемные долги, и входило таким образом в капитал банков. При этом оговаривались условия последующего выхода при нормализации положения. Представлялись также чрезвычайные кредиты для обеспечения ресурсами общих экономических целей в соответствии с задачами структурной политики.</w:t>
      </w:r>
    </w:p>
    <w:p w:rsidR="003F5D8A" w:rsidRPr="00AA03A2" w:rsidRDefault="003F5D8A" w:rsidP="00AA03A2">
      <w:pPr>
        <w:widowControl w:val="0"/>
        <w:spacing w:line="360" w:lineRule="auto"/>
        <w:ind w:firstLine="709"/>
        <w:jc w:val="both"/>
        <w:rPr>
          <w:sz w:val="28"/>
          <w:szCs w:val="28"/>
        </w:rPr>
      </w:pPr>
      <w:r w:rsidRPr="00AA03A2">
        <w:rPr>
          <w:sz w:val="28"/>
          <w:szCs w:val="28"/>
        </w:rPr>
        <w:t>В этой связи представляется необходимым снизить нормы резервирования, ввести налоговые льготы на прибыль банков, а также на прибыль их акционеров и иных инвесторов, которая будет направляться на увеличение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Можно ввести в действие механизм покупки акций коммерческих банков банками с государственным участием. Учитывая, что данная мера может привести к увеличению доли государства в банковской системе,</w:t>
      </w:r>
      <w:r w:rsidR="00AA03A2">
        <w:rPr>
          <w:sz w:val="28"/>
          <w:szCs w:val="28"/>
        </w:rPr>
        <w:t xml:space="preserve"> </w:t>
      </w:r>
      <w:r w:rsidRPr="00AA03A2">
        <w:rPr>
          <w:sz w:val="28"/>
          <w:szCs w:val="28"/>
        </w:rPr>
        <w:t>необходимо предусмотреть, в дальнейшем, возможность</w:t>
      </w:r>
      <w:r w:rsidR="00AA03A2">
        <w:rPr>
          <w:sz w:val="28"/>
          <w:szCs w:val="28"/>
        </w:rPr>
        <w:t xml:space="preserve"> </w:t>
      </w:r>
      <w:r w:rsidRPr="00AA03A2">
        <w:rPr>
          <w:sz w:val="28"/>
          <w:szCs w:val="28"/>
        </w:rPr>
        <w:t>уменьшения этой доли. Это может быть осуществлено путём последующих реализаций банковских акций государством, которые, вероятно, будут происходить на более высоком ценовом уровне, что</w:t>
      </w:r>
      <w:r w:rsidRPr="00AA03A2">
        <w:rPr>
          <w:b/>
          <w:bCs/>
          <w:sz w:val="28"/>
          <w:szCs w:val="28"/>
        </w:rPr>
        <w:t xml:space="preserve"> </w:t>
      </w:r>
      <w:r w:rsidRPr="00AA03A2">
        <w:rPr>
          <w:sz w:val="28"/>
          <w:szCs w:val="28"/>
        </w:rPr>
        <w:t>сделает данную операцию ещё более экономически целесообразной.</w:t>
      </w:r>
    </w:p>
    <w:p w:rsidR="003F5D8A" w:rsidRPr="00AA03A2" w:rsidRDefault="003F5D8A" w:rsidP="00AA03A2">
      <w:pPr>
        <w:widowControl w:val="0"/>
        <w:spacing w:line="360" w:lineRule="auto"/>
        <w:ind w:firstLine="709"/>
        <w:jc w:val="both"/>
        <w:rPr>
          <w:sz w:val="28"/>
          <w:szCs w:val="28"/>
        </w:rPr>
      </w:pPr>
      <w:r w:rsidRPr="00AA03A2">
        <w:rPr>
          <w:sz w:val="28"/>
          <w:szCs w:val="28"/>
        </w:rPr>
        <w:t>Рекомендуем упростить процесс регистрации Банком России эмиссии банковских</w:t>
      </w:r>
      <w:r w:rsidR="00AA03A2">
        <w:rPr>
          <w:sz w:val="28"/>
          <w:szCs w:val="28"/>
        </w:rPr>
        <w:t xml:space="preserve"> </w:t>
      </w:r>
      <w:r w:rsidRPr="00AA03A2">
        <w:rPr>
          <w:sz w:val="28"/>
          <w:szCs w:val="28"/>
        </w:rPr>
        <w:t>акций.</w:t>
      </w:r>
    </w:p>
    <w:p w:rsidR="003F5D8A" w:rsidRPr="00AA03A2" w:rsidRDefault="003F5D8A" w:rsidP="00AA03A2">
      <w:pPr>
        <w:widowControl w:val="0"/>
        <w:spacing w:line="360" w:lineRule="auto"/>
        <w:ind w:firstLine="709"/>
        <w:jc w:val="both"/>
        <w:rPr>
          <w:sz w:val="28"/>
          <w:szCs w:val="28"/>
        </w:rPr>
      </w:pPr>
      <w:r w:rsidRPr="00AA03A2">
        <w:rPr>
          <w:iCs/>
          <w:sz w:val="28"/>
          <w:szCs w:val="28"/>
        </w:rPr>
        <w:t>Возможно ш</w:t>
      </w:r>
      <w:r w:rsidRPr="00AA03A2">
        <w:rPr>
          <w:sz w:val="28"/>
          <w:szCs w:val="28"/>
        </w:rPr>
        <w:t>ире применять практику рефинансирования коммерческих банков; превратить механизм рефинансирования в реально действующий инструмент экономической политики.</w:t>
      </w:r>
    </w:p>
    <w:p w:rsidR="003F5D8A" w:rsidRPr="00AA03A2" w:rsidRDefault="003F5D8A" w:rsidP="00AA03A2">
      <w:pPr>
        <w:widowControl w:val="0"/>
        <w:spacing w:line="360" w:lineRule="auto"/>
        <w:ind w:firstLine="709"/>
        <w:jc w:val="both"/>
        <w:rPr>
          <w:sz w:val="28"/>
          <w:szCs w:val="28"/>
        </w:rPr>
      </w:pPr>
      <w:r w:rsidRPr="00AA03A2">
        <w:rPr>
          <w:sz w:val="28"/>
          <w:szCs w:val="28"/>
        </w:rPr>
        <w:t>Необходимо сократить объем вмененных непрофильных операций и связанных с этим накладных расходов; минимизировать отчетность региональных подразделений (так как она дублируется в</w:t>
      </w:r>
      <w:r w:rsidR="00AA03A2">
        <w:rPr>
          <w:sz w:val="28"/>
          <w:szCs w:val="28"/>
        </w:rPr>
        <w:t xml:space="preserve"> </w:t>
      </w:r>
      <w:r w:rsidRPr="00AA03A2">
        <w:rPr>
          <w:sz w:val="28"/>
          <w:szCs w:val="28"/>
        </w:rPr>
        <w:t>консолидированной отчетности, составляемой головным офисом).</w:t>
      </w:r>
    </w:p>
    <w:p w:rsidR="003F5D8A" w:rsidRPr="00AA03A2" w:rsidRDefault="003F5D8A" w:rsidP="00AA03A2">
      <w:pPr>
        <w:widowControl w:val="0"/>
        <w:spacing w:line="360" w:lineRule="auto"/>
        <w:ind w:firstLine="709"/>
        <w:jc w:val="both"/>
        <w:rPr>
          <w:sz w:val="28"/>
          <w:szCs w:val="28"/>
        </w:rPr>
      </w:pPr>
      <w:r w:rsidRPr="00AA03A2">
        <w:rPr>
          <w:sz w:val="28"/>
          <w:szCs w:val="28"/>
        </w:rPr>
        <w:t>Пути повышения капитализации российских банков зависят от того, какую банковскую систему мы хотим видеть в конечном итоге и какую роль она должна играть в нашей экономике.</w:t>
      </w:r>
    </w:p>
    <w:p w:rsidR="003F5D8A" w:rsidRPr="00AA03A2" w:rsidRDefault="003F5D8A" w:rsidP="00AA03A2">
      <w:pPr>
        <w:widowControl w:val="0"/>
        <w:spacing w:line="360" w:lineRule="auto"/>
        <w:ind w:firstLine="709"/>
        <w:jc w:val="both"/>
        <w:rPr>
          <w:sz w:val="28"/>
          <w:szCs w:val="28"/>
        </w:rPr>
      </w:pPr>
      <w:r w:rsidRPr="00AA03A2">
        <w:rPr>
          <w:sz w:val="28"/>
          <w:szCs w:val="28"/>
        </w:rPr>
        <w:t>Восточно-европейские страны основной упор делали на иностранные источники и капитализацию собственной прибыли. Тем не менее, если вдуматься в определение капитализации, то очевидно, что изначально она была возможна только за счет превращения прибавочной стоимости в капитал или капитализации прибыли. Сейчас это понятие расширено экономистами, дана другая его трактовка и выделяют 5 основных источников капитализации: субординированные инструменты, деньги государства, прибыль банков, средства акционеров и иностранный капитал. Перечисленные источники капитализации прямо влияют на увеличение собственного капитала банков. Но существуют инструменты капитализации, которые оказывают косвенное влияние на уровень и динамику роста собственного капитала банков. К ним относят: налоговые льготы в отношении прибыли, идущей на капитализацию; эмиссионно-инвестиционный кредит (это выпуск денег для создания нового производства, новой цепочки деньги – товар – деньги); инструменты денежно-кредитной политики (данный инструмент отражает разнонаправленные тенденции влияния на капитализацию банковской системы); ужесточение обязательных нормативов Центрального Банка (в настоящее время выбранная базовая модель представляет собой модель прогнозирования значения показателя норматива достаточности капитала (Н1) на период до года); кредитный мультипликатор – один из резервов создания денег (сегодня в России он чрезвычайно мал).</w:t>
      </w:r>
    </w:p>
    <w:p w:rsidR="003F5D8A" w:rsidRPr="00AA03A2" w:rsidRDefault="003F5D8A" w:rsidP="00AA03A2">
      <w:pPr>
        <w:widowControl w:val="0"/>
        <w:spacing w:line="360" w:lineRule="auto"/>
        <w:ind w:firstLine="709"/>
        <w:jc w:val="both"/>
        <w:rPr>
          <w:sz w:val="28"/>
          <w:szCs w:val="28"/>
        </w:rPr>
      </w:pPr>
      <w:r w:rsidRPr="00AA03A2">
        <w:rPr>
          <w:sz w:val="28"/>
          <w:szCs w:val="28"/>
        </w:rPr>
        <w:t>По нашему мнению, среди всех предложений по повышению капитализации наиболее оптимальными представляются дальнейшее развитие субординированных инструментов, средства акционеров и налоговые льготы в отношении прибыли.</w:t>
      </w:r>
    </w:p>
    <w:p w:rsidR="003F5D8A" w:rsidRPr="00AA03A2" w:rsidRDefault="003F5D8A" w:rsidP="00AA03A2">
      <w:pPr>
        <w:widowControl w:val="0"/>
        <w:spacing w:line="360" w:lineRule="auto"/>
        <w:ind w:firstLine="709"/>
        <w:jc w:val="both"/>
        <w:rPr>
          <w:sz w:val="28"/>
          <w:szCs w:val="28"/>
        </w:rPr>
      </w:pPr>
      <w:r w:rsidRPr="00AA03A2">
        <w:rPr>
          <w:sz w:val="28"/>
          <w:szCs w:val="28"/>
        </w:rPr>
        <w:t>Хотя в настоящее время ставка налога на прибыль снижена на 4% и составляет 20%, эффективное налоговое бремя российских банков, измеренное как отношение начисленных налогов к прибыли до налогообложения, выше ставки налога на прибыль.</w:t>
      </w:r>
    </w:p>
    <w:p w:rsidR="003F5D8A" w:rsidRPr="00AA03A2" w:rsidRDefault="003F5D8A" w:rsidP="00AA03A2">
      <w:pPr>
        <w:widowControl w:val="0"/>
        <w:spacing w:line="360" w:lineRule="auto"/>
        <w:ind w:firstLine="709"/>
        <w:jc w:val="both"/>
        <w:rPr>
          <w:sz w:val="28"/>
          <w:szCs w:val="28"/>
        </w:rPr>
      </w:pPr>
      <w:r w:rsidRPr="00AA03A2">
        <w:rPr>
          <w:sz w:val="28"/>
          <w:szCs w:val="28"/>
        </w:rPr>
        <w:t>В данный момент на российском рынке происходит укрупнение капиталов коммерческих банков в форме слияния банков, покупки контрольных пакетов акций банков, приобретения проблемных активов и обязательств банков.</w:t>
      </w:r>
    </w:p>
    <w:p w:rsidR="003F5D8A" w:rsidRPr="00AA03A2" w:rsidRDefault="003F5D8A" w:rsidP="00AA03A2">
      <w:pPr>
        <w:widowControl w:val="0"/>
        <w:spacing w:line="360" w:lineRule="auto"/>
        <w:ind w:firstLine="709"/>
        <w:jc w:val="both"/>
        <w:rPr>
          <w:sz w:val="28"/>
          <w:szCs w:val="28"/>
        </w:rPr>
      </w:pPr>
      <w:r w:rsidRPr="00AA03A2">
        <w:rPr>
          <w:sz w:val="28"/>
          <w:szCs w:val="28"/>
        </w:rPr>
        <w:t>Кроме того, для ускорения капитализации банковской системы мы предлагаем органам надзора учитывать следующее.</w:t>
      </w:r>
    </w:p>
    <w:p w:rsidR="003F5D8A" w:rsidRPr="00AA03A2" w:rsidRDefault="003F5D8A" w:rsidP="00AA03A2">
      <w:pPr>
        <w:widowControl w:val="0"/>
        <w:spacing w:line="360" w:lineRule="auto"/>
        <w:ind w:firstLine="709"/>
        <w:jc w:val="both"/>
        <w:rPr>
          <w:sz w:val="28"/>
          <w:szCs w:val="28"/>
        </w:rPr>
      </w:pPr>
      <w:r w:rsidRPr="00AA03A2">
        <w:rPr>
          <w:sz w:val="28"/>
          <w:szCs w:val="28"/>
        </w:rPr>
        <w:t>Во-первых, в целях более эффективного ограничения риска банкротства банков рекомендуется введение дифференцированных надбавок к общему для всех банков минимальному нормативу достаточности капитала, размер которых находится в прямой зависимости от надзорной оценки финансового состояния банка. На наш взгляд, введение регрессивной шкалы значений норматива достаточности капитала в зависимости от величины собственного капитала или активов банка в абсолютном выражении не является оправданным.</w:t>
      </w:r>
    </w:p>
    <w:p w:rsidR="003F5D8A" w:rsidRPr="00AA03A2" w:rsidRDefault="003F5D8A" w:rsidP="00AA03A2">
      <w:pPr>
        <w:widowControl w:val="0"/>
        <w:spacing w:line="360" w:lineRule="auto"/>
        <w:ind w:firstLine="709"/>
        <w:jc w:val="both"/>
        <w:rPr>
          <w:sz w:val="28"/>
          <w:szCs w:val="28"/>
        </w:rPr>
      </w:pPr>
      <w:r w:rsidRPr="00AA03A2">
        <w:rPr>
          <w:sz w:val="28"/>
          <w:szCs w:val="28"/>
        </w:rPr>
        <w:t>Во-вторых, органу надзора следует отказаться от пассивной политики невмешательства по отношению к банкам – нарушителям минимальных требований к величине или уровню достаточности капитала, если он ставит своей целью поддержание высокой стоимости банковской лицензии. В частности органу надзора необходимо отзывать лицензии у банков с положительным капиталом, если они не удовлетворяют установленному пороговому уровню его достаточности. Повышение «порога отзыва лицензии» не должно подменять собой меры оперативного надзорного вмешательства, направленные на предотвращение снижения капитала банка до этого уровня.</w:t>
      </w:r>
    </w:p>
    <w:p w:rsidR="003F5D8A" w:rsidRPr="00AA03A2" w:rsidRDefault="003F5D8A" w:rsidP="00AA03A2">
      <w:pPr>
        <w:widowControl w:val="0"/>
        <w:spacing w:line="360" w:lineRule="auto"/>
        <w:ind w:firstLine="709"/>
        <w:jc w:val="both"/>
        <w:rPr>
          <w:sz w:val="28"/>
          <w:szCs w:val="28"/>
        </w:rPr>
      </w:pPr>
      <w:r w:rsidRPr="00AA03A2">
        <w:rPr>
          <w:sz w:val="28"/>
          <w:szCs w:val="28"/>
        </w:rPr>
        <w:t>В-третьих, необходимо разработать систему обязательных и дискреционных мер надзорного воздействия на «проблемные» банки, поставив их применение в четкую зависимость от фактического уровня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Обобщив все вышесказанное, можно предложить основные пути преодоления проблемы капитализации:</w:t>
      </w:r>
    </w:p>
    <w:p w:rsidR="003F5D8A" w:rsidRPr="00AA03A2" w:rsidRDefault="003F5D8A" w:rsidP="00AA03A2">
      <w:pPr>
        <w:widowControl w:val="0"/>
        <w:spacing w:line="360" w:lineRule="auto"/>
        <w:ind w:firstLine="709"/>
        <w:jc w:val="both"/>
        <w:rPr>
          <w:sz w:val="28"/>
          <w:szCs w:val="28"/>
        </w:rPr>
      </w:pPr>
      <w:r w:rsidRPr="00AA03A2">
        <w:rPr>
          <w:sz w:val="28"/>
          <w:szCs w:val="28"/>
        </w:rPr>
        <w:t>-усовершенствование налогового законодательства с целью введения норм, позволяющих банкам уменьшать налогооблагаемую прибыль на сумму средств, которые направляются на увеличение капитала;</w:t>
      </w:r>
    </w:p>
    <w:p w:rsidR="003F5D8A" w:rsidRPr="00AA03A2" w:rsidRDefault="003F5D8A" w:rsidP="00AA03A2">
      <w:pPr>
        <w:widowControl w:val="0"/>
        <w:spacing w:line="360" w:lineRule="auto"/>
        <w:ind w:firstLine="709"/>
        <w:jc w:val="both"/>
        <w:rPr>
          <w:sz w:val="28"/>
          <w:szCs w:val="28"/>
        </w:rPr>
      </w:pPr>
      <w:r w:rsidRPr="00AA03A2">
        <w:rPr>
          <w:sz w:val="28"/>
          <w:szCs w:val="28"/>
        </w:rPr>
        <w:t>-усовершенствование нормативно-правовой базы с целью усиления прав банка-кредитора, защиты интересов миноритарных акционеров, усовершенствования механизмов создания и функционирования банковских объединений, упрощение процедуры слияния банков;</w:t>
      </w:r>
    </w:p>
    <w:p w:rsidR="003F5D8A" w:rsidRPr="00AA03A2" w:rsidRDefault="003F5D8A" w:rsidP="00AA03A2">
      <w:pPr>
        <w:widowControl w:val="0"/>
        <w:spacing w:line="360" w:lineRule="auto"/>
        <w:ind w:firstLine="709"/>
        <w:jc w:val="both"/>
        <w:rPr>
          <w:sz w:val="28"/>
          <w:szCs w:val="28"/>
        </w:rPr>
      </w:pPr>
      <w:r w:rsidRPr="00AA03A2">
        <w:rPr>
          <w:sz w:val="28"/>
          <w:szCs w:val="28"/>
        </w:rPr>
        <w:t>-повышение прозрачности банковского капитала и результатов деятельности банков. Информация о собственниках кредитного учреждения, а также о результатах деятельности должна быть общедоступной;</w:t>
      </w:r>
    </w:p>
    <w:p w:rsidR="003F5D8A" w:rsidRPr="00AA03A2" w:rsidRDefault="003F5D8A" w:rsidP="00AA03A2">
      <w:pPr>
        <w:widowControl w:val="0"/>
        <w:spacing w:line="360" w:lineRule="auto"/>
        <w:ind w:firstLine="709"/>
        <w:jc w:val="both"/>
        <w:rPr>
          <w:sz w:val="28"/>
          <w:szCs w:val="28"/>
        </w:rPr>
      </w:pPr>
      <w:r w:rsidRPr="00AA03A2">
        <w:rPr>
          <w:sz w:val="28"/>
          <w:szCs w:val="28"/>
        </w:rPr>
        <w:t>-улучшение качества надзора Центрального Банка за коммерческими банками. В частности более тщательному надзору должны подлежать операции с инсайдерами. Центральный Банк должен приложить максимум усилий с целью недопущения фиктивной капитализации банков;</w:t>
      </w:r>
    </w:p>
    <w:p w:rsidR="003F5D8A" w:rsidRPr="00AA03A2" w:rsidRDefault="003F5D8A" w:rsidP="00AA03A2">
      <w:pPr>
        <w:widowControl w:val="0"/>
        <w:spacing w:line="360" w:lineRule="auto"/>
        <w:ind w:firstLine="709"/>
        <w:jc w:val="both"/>
        <w:rPr>
          <w:sz w:val="28"/>
          <w:szCs w:val="28"/>
        </w:rPr>
      </w:pPr>
      <w:r w:rsidRPr="00AA03A2">
        <w:rPr>
          <w:sz w:val="28"/>
          <w:szCs w:val="28"/>
        </w:rPr>
        <w:t>-расширение перечня инструментов, способствующих увеличению капитала. Интересным с этой точки зрения является инструмент “Своп”, позволяющий увеличивать уставный капитал на сумму средств, привлеченных от выпуска облигаций, конвертируемых в акции. Одновременно требуют либерализации действующие инструменты, такие как субординированный долг, по которому банк не может выплачивать проценты выше учетной ставки ЦБ РФ;</w:t>
      </w:r>
    </w:p>
    <w:p w:rsidR="003F5D8A" w:rsidRPr="00AA03A2" w:rsidRDefault="003F5D8A" w:rsidP="00AA03A2">
      <w:pPr>
        <w:widowControl w:val="0"/>
        <w:spacing w:line="360" w:lineRule="auto"/>
        <w:ind w:firstLine="709"/>
        <w:jc w:val="both"/>
        <w:rPr>
          <w:sz w:val="28"/>
          <w:szCs w:val="28"/>
        </w:rPr>
      </w:pPr>
      <w:r w:rsidRPr="00AA03A2">
        <w:rPr>
          <w:sz w:val="28"/>
          <w:szCs w:val="28"/>
        </w:rPr>
        <w:t>-увеличение требований Центрального банка относительно минимального размера уставного фонда для вновь создаваемых банков. Одновременно считаю целесообразным применить дифференцированный подход при установлении минимального значения адекватности регулятивного капитала банка в зависимости от размера регулятивного капитала или в зависимости от рейтинга банка (финансового состояния банка);</w:t>
      </w:r>
    </w:p>
    <w:p w:rsidR="003F5D8A" w:rsidRPr="00AA03A2" w:rsidRDefault="003F5D8A" w:rsidP="00AA03A2">
      <w:pPr>
        <w:widowControl w:val="0"/>
        <w:spacing w:line="360" w:lineRule="auto"/>
        <w:ind w:firstLine="709"/>
        <w:jc w:val="both"/>
        <w:rPr>
          <w:sz w:val="28"/>
          <w:szCs w:val="28"/>
        </w:rPr>
      </w:pPr>
      <w:r w:rsidRPr="00AA03A2">
        <w:rPr>
          <w:sz w:val="28"/>
          <w:szCs w:val="28"/>
        </w:rPr>
        <w:t>-повышение прибыльности банков путем уменьшения расходов, а также увеличения числа доходных инструментов. Немаловажным направлением по увеличению доходности является повышения качества активов и пассивов банка.</w:t>
      </w:r>
    </w:p>
    <w:p w:rsidR="003F5D8A" w:rsidRPr="00AA03A2" w:rsidRDefault="003F5D8A" w:rsidP="00AA03A2">
      <w:pPr>
        <w:widowControl w:val="0"/>
        <w:spacing w:line="360" w:lineRule="auto"/>
        <w:ind w:firstLine="709"/>
        <w:jc w:val="both"/>
        <w:rPr>
          <w:sz w:val="28"/>
          <w:szCs w:val="28"/>
        </w:rPr>
      </w:pPr>
      <w:r w:rsidRPr="00AA03A2">
        <w:rPr>
          <w:sz w:val="28"/>
          <w:szCs w:val="28"/>
        </w:rPr>
        <w:t>-включить в состав источников дополнительного капитала суммы субординированных кредитов в размере, не превышающем 100% от величины основного капитала, а не 50% как в настоящее время;</w:t>
      </w:r>
    </w:p>
    <w:p w:rsidR="003F5D8A" w:rsidRPr="00AA03A2" w:rsidRDefault="003F5D8A" w:rsidP="00AA03A2">
      <w:pPr>
        <w:widowControl w:val="0"/>
        <w:spacing w:line="360" w:lineRule="auto"/>
        <w:ind w:firstLine="709"/>
        <w:jc w:val="both"/>
        <w:rPr>
          <w:sz w:val="28"/>
          <w:szCs w:val="28"/>
        </w:rPr>
      </w:pPr>
      <w:r w:rsidRPr="00AA03A2">
        <w:rPr>
          <w:sz w:val="28"/>
          <w:szCs w:val="28"/>
        </w:rPr>
        <w:t>-предусмотреть право банка включать в расчет дополнительного капитала прирост стоимости имущества за счет переоценки не чаще одного раза в год, а не в три года как в настоящее время.</w:t>
      </w:r>
    </w:p>
    <w:p w:rsidR="003F5D8A" w:rsidRPr="00AA03A2" w:rsidRDefault="003F5D8A" w:rsidP="00AA03A2">
      <w:pPr>
        <w:widowControl w:val="0"/>
        <w:spacing w:line="360" w:lineRule="auto"/>
        <w:ind w:firstLine="709"/>
        <w:jc w:val="both"/>
        <w:rPr>
          <w:sz w:val="28"/>
          <w:szCs w:val="28"/>
        </w:rPr>
      </w:pPr>
      <w:r w:rsidRPr="00AA03A2">
        <w:rPr>
          <w:sz w:val="28"/>
          <w:szCs w:val="28"/>
        </w:rPr>
        <w:t>Думается, что осуществление предлагаемых мер ускорит капитализацию банковской системы России и будет стимулировать банки к полномасштабному участию в ускоренном развитии экономики страны.</w:t>
      </w:r>
    </w:p>
    <w:p w:rsidR="003F5D8A" w:rsidRPr="00AA03A2" w:rsidRDefault="003F5D8A" w:rsidP="00AA03A2">
      <w:pPr>
        <w:widowControl w:val="0"/>
        <w:spacing w:line="360" w:lineRule="auto"/>
        <w:ind w:firstLine="709"/>
        <w:jc w:val="both"/>
        <w:rPr>
          <w:sz w:val="28"/>
          <w:szCs w:val="28"/>
        </w:rPr>
      </w:pPr>
      <w:r w:rsidRPr="00AA03A2">
        <w:rPr>
          <w:sz w:val="28"/>
          <w:szCs w:val="28"/>
        </w:rPr>
        <w:t>Для обеспечения дальнейшего успешного поступательного развития и увеличения собственного капитала в ближайшие годы ОАО «АК БАРС» Банк должен оперативно адаптироваться к новым экономическим и социальным условиям, максимально эффективно отреагировать на вызовы нового времени.</w:t>
      </w:r>
    </w:p>
    <w:p w:rsidR="003F5D8A" w:rsidRPr="00AA03A2" w:rsidRDefault="003F5D8A" w:rsidP="00AA03A2">
      <w:pPr>
        <w:widowControl w:val="0"/>
        <w:spacing w:line="360" w:lineRule="auto"/>
        <w:ind w:firstLine="709"/>
        <w:jc w:val="both"/>
        <w:rPr>
          <w:sz w:val="28"/>
          <w:szCs w:val="28"/>
        </w:rPr>
      </w:pPr>
      <w:r w:rsidRPr="00AA03A2">
        <w:rPr>
          <w:sz w:val="28"/>
          <w:szCs w:val="28"/>
        </w:rPr>
        <w:t>Для того чтобы этого достичь, не смотря на то что ОАО «АК БАРС» Банк в 2009 году увеличил свой уставный капитал, мы предлагаем еще увеличить уставный капитал банка путем привлечения новых учредителей. Это даст банку более широкие возможности для улучшения положения банка на рынке.</w:t>
      </w:r>
    </w:p>
    <w:p w:rsidR="003F5D8A" w:rsidRPr="00AA03A2" w:rsidRDefault="003F5D8A" w:rsidP="00AA03A2">
      <w:pPr>
        <w:widowControl w:val="0"/>
        <w:spacing w:line="360" w:lineRule="auto"/>
        <w:ind w:firstLine="709"/>
        <w:jc w:val="both"/>
        <w:rPr>
          <w:sz w:val="28"/>
          <w:szCs w:val="28"/>
        </w:rPr>
      </w:pPr>
      <w:r w:rsidRPr="00AA03A2">
        <w:rPr>
          <w:sz w:val="28"/>
          <w:szCs w:val="28"/>
        </w:rPr>
        <w:t>Предлагаем повысить прибыльность ОАО «АК БАРС» Банка путем уменьшения расходов, а также увеличения числа доходных инструментов. Немаловажным направлением по увеличению доходности являются повышения качества активов и пассивов банка.</w:t>
      </w:r>
    </w:p>
    <w:p w:rsidR="003F5D8A" w:rsidRPr="00AA03A2" w:rsidRDefault="003F5D8A" w:rsidP="00AA03A2">
      <w:pPr>
        <w:widowControl w:val="0"/>
        <w:spacing w:line="360" w:lineRule="auto"/>
        <w:ind w:firstLine="709"/>
        <w:jc w:val="both"/>
        <w:rPr>
          <w:sz w:val="28"/>
          <w:szCs w:val="28"/>
        </w:rPr>
      </w:pPr>
      <w:r w:rsidRPr="00AA03A2">
        <w:rPr>
          <w:sz w:val="28"/>
          <w:szCs w:val="28"/>
        </w:rPr>
        <w:t>Капитал банка (учитываемый при расчете обязательных нормативов) можно увеличивать не только путем наращивания его «плюсующих» элементов, таких как уставный капитал и др., но и за счет уменьшения его «минусующих» составляющих. К ним относятся нематериальные активы, собственные акции, выкупленные у акционеров, непокрытые убытки прошлых лет и текущего года, недосозданные резервы, часть вложений банка в акции (доли) других организаций и другие.</w:t>
      </w:r>
    </w:p>
    <w:p w:rsidR="003F5D8A" w:rsidRPr="00AA03A2" w:rsidRDefault="003F5D8A" w:rsidP="00AA03A2">
      <w:pPr>
        <w:widowControl w:val="0"/>
        <w:spacing w:line="360" w:lineRule="auto"/>
        <w:ind w:firstLine="709"/>
        <w:jc w:val="both"/>
        <w:rPr>
          <w:sz w:val="28"/>
          <w:szCs w:val="28"/>
        </w:rPr>
      </w:pPr>
      <w:r w:rsidRPr="00AA03A2">
        <w:rPr>
          <w:sz w:val="28"/>
          <w:szCs w:val="28"/>
        </w:rPr>
        <w:t>Данным методом увеличения собственного капитала мог бы воспользоваться ОАО «АК БАРС» Банк. Так как из анализа во второй главе видно, что нематериальные активы и вложения банка в доли участия увеличиваются.</w:t>
      </w:r>
    </w:p>
    <w:p w:rsidR="003F5D8A" w:rsidRPr="00AA03A2" w:rsidRDefault="003F5D8A" w:rsidP="00AA03A2">
      <w:pPr>
        <w:widowControl w:val="0"/>
        <w:spacing w:line="360" w:lineRule="auto"/>
        <w:ind w:firstLine="709"/>
        <w:jc w:val="both"/>
        <w:rPr>
          <w:sz w:val="28"/>
          <w:szCs w:val="28"/>
        </w:rPr>
      </w:pPr>
      <w:r w:rsidRPr="00AA03A2">
        <w:rPr>
          <w:sz w:val="28"/>
          <w:szCs w:val="28"/>
        </w:rPr>
        <w:t>Анализ собственного капитала ОАО «АК БАРС» Банка показал, что субординированный кредит за 2009 год уменьшился с 50025500 тыс. рублей до 3668500 тыс. рублей, что составляет всего 13% от объема основного капитала. В связи с этим ОАО «АК БАРС» Банку предлагаем получить субординированный кредит. Для банка такая форма увеличения капитала может быть привлекательна тем, что ее применение равнозначно получению долгосрочного кредита и не влечет изменения структуры собственности. Процентная ставка по такому займу не может превышать ставки рефинансирования Центробанка России и не может меняться в течение всего срока действия договора.</w:t>
      </w:r>
    </w:p>
    <w:p w:rsidR="003F5D8A" w:rsidRPr="00AA03A2" w:rsidRDefault="003F5D8A" w:rsidP="00AA03A2">
      <w:pPr>
        <w:widowControl w:val="0"/>
        <w:spacing w:line="360" w:lineRule="auto"/>
        <w:ind w:firstLine="709"/>
        <w:jc w:val="both"/>
        <w:rPr>
          <w:sz w:val="28"/>
          <w:szCs w:val="28"/>
        </w:rPr>
      </w:pPr>
      <w:r w:rsidRPr="00AA03A2">
        <w:rPr>
          <w:sz w:val="28"/>
          <w:szCs w:val="28"/>
        </w:rPr>
        <w:t>Таким образом, для увеличения собственного капитала ОАО «АК БАРС» Банку рекомендуется увеличить уставный капитал, повысить прибыльность путем уменьшения расходов, получить субординированный кредит, сократить статьи, уменьшающие основной капитал банка.</w:t>
      </w:r>
    </w:p>
    <w:p w:rsidR="003F5D8A" w:rsidRPr="00AA03A2" w:rsidRDefault="00227777" w:rsidP="00AA03A2">
      <w:pPr>
        <w:widowControl w:val="0"/>
        <w:spacing w:line="360" w:lineRule="auto"/>
        <w:ind w:firstLine="709"/>
        <w:jc w:val="both"/>
        <w:rPr>
          <w:b/>
          <w:sz w:val="28"/>
          <w:szCs w:val="28"/>
        </w:rPr>
      </w:pPr>
      <w:r>
        <w:rPr>
          <w:sz w:val="28"/>
          <w:szCs w:val="28"/>
        </w:rPr>
        <w:br w:type="page"/>
      </w:r>
      <w:r w:rsidR="003F5D8A" w:rsidRPr="00AA03A2">
        <w:rPr>
          <w:b/>
          <w:sz w:val="28"/>
          <w:szCs w:val="28"/>
        </w:rPr>
        <w:t>Заключение</w:t>
      </w:r>
    </w:p>
    <w:p w:rsidR="003F5D8A" w:rsidRPr="00AA03A2" w:rsidRDefault="003F5D8A" w:rsidP="00AA03A2">
      <w:pPr>
        <w:widowControl w:val="0"/>
        <w:spacing w:line="360" w:lineRule="auto"/>
        <w:ind w:firstLine="709"/>
        <w:jc w:val="both"/>
        <w:rPr>
          <w:sz w:val="28"/>
          <w:szCs w:val="28"/>
        </w:rPr>
      </w:pPr>
    </w:p>
    <w:p w:rsidR="003F5D8A" w:rsidRPr="00AA03A2" w:rsidRDefault="003F5D8A" w:rsidP="00AA03A2">
      <w:pPr>
        <w:widowControl w:val="0"/>
        <w:spacing w:line="360" w:lineRule="auto"/>
        <w:ind w:firstLine="709"/>
        <w:jc w:val="both"/>
        <w:rPr>
          <w:sz w:val="28"/>
          <w:szCs w:val="28"/>
        </w:rPr>
      </w:pPr>
      <w:r w:rsidRPr="00AA03A2">
        <w:rPr>
          <w:sz w:val="28"/>
          <w:szCs w:val="28"/>
        </w:rPr>
        <w:t>Развитие экономики и банковского дела, в свою очередь, выдвигает на повестку дня новые задачи, решение которых требует уточнения существующих подходов. Сущностная сторона этого процесса состоит в обеспечении стабильного эффективного развития банковского сектора в долгосрочном аспекте.</w:t>
      </w:r>
    </w:p>
    <w:p w:rsidR="003F5D8A" w:rsidRPr="00AA03A2" w:rsidRDefault="003F5D8A" w:rsidP="00AA03A2">
      <w:pPr>
        <w:widowControl w:val="0"/>
        <w:spacing w:line="360" w:lineRule="auto"/>
        <w:ind w:firstLine="709"/>
        <w:jc w:val="both"/>
        <w:rPr>
          <w:sz w:val="28"/>
          <w:szCs w:val="28"/>
        </w:rPr>
      </w:pPr>
      <w:r w:rsidRPr="00AA03A2">
        <w:rPr>
          <w:sz w:val="28"/>
          <w:szCs w:val="28"/>
        </w:rPr>
        <w:t>В начале работы нами были поставлены задачи по определению понятия и функций собственного капитала коммерческого банка и источникам его формирования. Исходя, из поставленной задачи мы определили, что собственный капитал банка является одним из ключевых факторов регулирования, с помощью которого осуществляется не только регулирование текущей деятельности отдельных коммерческих банков, но и всей банковской системы в целом. Под собственным капиталом, понимается совокупность средств, которая формируется при образовании банка (уставной капитал) и при его деятельности (нераспределенная прибыль, фонды и резервы).</w:t>
      </w:r>
    </w:p>
    <w:p w:rsidR="003F5D8A" w:rsidRPr="00AA03A2" w:rsidRDefault="003F5D8A" w:rsidP="00AA03A2">
      <w:pPr>
        <w:widowControl w:val="0"/>
        <w:spacing w:line="360" w:lineRule="auto"/>
        <w:ind w:firstLine="709"/>
        <w:jc w:val="both"/>
        <w:rPr>
          <w:sz w:val="28"/>
          <w:szCs w:val="28"/>
        </w:rPr>
      </w:pPr>
      <w:r w:rsidRPr="00AA03A2">
        <w:rPr>
          <w:sz w:val="28"/>
          <w:szCs w:val="28"/>
        </w:rPr>
        <w:t>Собственный капитал банка состоит из различных фондов и резервов, имеющих свое целевое назначение и различные источники формирования.</w:t>
      </w:r>
    </w:p>
    <w:p w:rsidR="003F5D8A" w:rsidRPr="00AA03A2" w:rsidRDefault="003F5D8A" w:rsidP="00AA03A2">
      <w:pPr>
        <w:widowControl w:val="0"/>
        <w:spacing w:line="360" w:lineRule="auto"/>
        <w:ind w:firstLine="709"/>
        <w:jc w:val="both"/>
        <w:rPr>
          <w:sz w:val="28"/>
          <w:szCs w:val="28"/>
        </w:rPr>
      </w:pPr>
      <w:r w:rsidRPr="00AA03A2">
        <w:rPr>
          <w:sz w:val="28"/>
          <w:szCs w:val="28"/>
        </w:rPr>
        <w:t>Качественная оценка капитала имеет важное значение, так как</w:t>
      </w:r>
      <w:r w:rsidR="00AA03A2">
        <w:rPr>
          <w:sz w:val="28"/>
          <w:szCs w:val="28"/>
        </w:rPr>
        <w:t xml:space="preserve"> </w:t>
      </w:r>
      <w:r w:rsidRPr="00AA03A2">
        <w:rPr>
          <w:sz w:val="28"/>
          <w:szCs w:val="28"/>
        </w:rPr>
        <w:t>она позволяет увидеть соотношение между наиболее стабильной и изменчивой частями капитала банка.</w:t>
      </w:r>
    </w:p>
    <w:p w:rsidR="003F5D8A" w:rsidRPr="00AA03A2" w:rsidRDefault="003F5D8A" w:rsidP="00AA03A2">
      <w:pPr>
        <w:widowControl w:val="0"/>
        <w:spacing w:line="360" w:lineRule="auto"/>
        <w:ind w:firstLine="709"/>
        <w:jc w:val="both"/>
        <w:rPr>
          <w:sz w:val="28"/>
          <w:szCs w:val="28"/>
        </w:rPr>
      </w:pPr>
      <w:r w:rsidRPr="00AA03A2">
        <w:rPr>
          <w:sz w:val="28"/>
          <w:szCs w:val="28"/>
        </w:rPr>
        <w:t>В современных условиях основными источниками формирования собственного капитала коммерческого банка являются:</w:t>
      </w:r>
    </w:p>
    <w:p w:rsidR="003F5D8A" w:rsidRPr="00AA03A2" w:rsidRDefault="003F5D8A" w:rsidP="00AA03A2">
      <w:pPr>
        <w:widowControl w:val="0"/>
        <w:spacing w:line="360" w:lineRule="auto"/>
        <w:ind w:firstLine="709"/>
        <w:jc w:val="both"/>
        <w:rPr>
          <w:sz w:val="28"/>
          <w:szCs w:val="28"/>
        </w:rPr>
      </w:pPr>
      <w:r w:rsidRPr="00AA03A2">
        <w:rPr>
          <w:sz w:val="28"/>
          <w:szCs w:val="28"/>
        </w:rPr>
        <w:t>- уставный капитал;</w:t>
      </w:r>
    </w:p>
    <w:p w:rsidR="003F5D8A" w:rsidRPr="00AA03A2" w:rsidRDefault="003F5D8A" w:rsidP="00AA03A2">
      <w:pPr>
        <w:widowControl w:val="0"/>
        <w:spacing w:line="360" w:lineRule="auto"/>
        <w:ind w:firstLine="709"/>
        <w:jc w:val="both"/>
        <w:rPr>
          <w:sz w:val="28"/>
          <w:szCs w:val="28"/>
        </w:rPr>
      </w:pPr>
      <w:r w:rsidRPr="00AA03A2">
        <w:rPr>
          <w:sz w:val="28"/>
          <w:szCs w:val="28"/>
        </w:rPr>
        <w:t>- эмиссионный доход;</w:t>
      </w:r>
    </w:p>
    <w:p w:rsidR="003F5D8A" w:rsidRPr="00AA03A2" w:rsidRDefault="003F5D8A" w:rsidP="00AA03A2">
      <w:pPr>
        <w:widowControl w:val="0"/>
        <w:spacing w:line="360" w:lineRule="auto"/>
        <w:ind w:firstLine="709"/>
        <w:jc w:val="both"/>
        <w:rPr>
          <w:sz w:val="28"/>
          <w:szCs w:val="28"/>
        </w:rPr>
      </w:pPr>
      <w:r w:rsidRPr="00AA03A2">
        <w:rPr>
          <w:sz w:val="28"/>
          <w:szCs w:val="28"/>
        </w:rPr>
        <w:t>- резервный капитал;</w:t>
      </w:r>
    </w:p>
    <w:p w:rsidR="003F5D8A" w:rsidRPr="00AA03A2" w:rsidRDefault="003F5D8A" w:rsidP="00AA03A2">
      <w:pPr>
        <w:widowControl w:val="0"/>
        <w:spacing w:line="360" w:lineRule="auto"/>
        <w:ind w:firstLine="709"/>
        <w:jc w:val="both"/>
        <w:rPr>
          <w:sz w:val="28"/>
          <w:szCs w:val="28"/>
        </w:rPr>
      </w:pPr>
      <w:r w:rsidRPr="00AA03A2">
        <w:rPr>
          <w:sz w:val="28"/>
          <w:szCs w:val="28"/>
        </w:rPr>
        <w:t>- фонды специального назначения и накопления в той части, использование которой не приводит к уменьшению имущества банка;</w:t>
      </w:r>
    </w:p>
    <w:p w:rsidR="003F5D8A" w:rsidRPr="00AA03A2" w:rsidRDefault="003F5D8A" w:rsidP="00AA03A2">
      <w:pPr>
        <w:widowControl w:val="0"/>
        <w:spacing w:line="360" w:lineRule="auto"/>
        <w:ind w:firstLine="709"/>
        <w:jc w:val="both"/>
        <w:rPr>
          <w:sz w:val="28"/>
          <w:szCs w:val="28"/>
        </w:rPr>
      </w:pPr>
      <w:r w:rsidRPr="00AA03A2">
        <w:rPr>
          <w:sz w:val="28"/>
          <w:szCs w:val="28"/>
        </w:rPr>
        <w:t>- нераспределенная прибыль прошлых лет и текущего года;</w:t>
      </w:r>
    </w:p>
    <w:p w:rsidR="003F5D8A" w:rsidRPr="00AA03A2" w:rsidRDefault="003F5D8A" w:rsidP="00AA03A2">
      <w:pPr>
        <w:widowControl w:val="0"/>
        <w:tabs>
          <w:tab w:val="left" w:pos="1080"/>
        </w:tabs>
        <w:autoSpaceDE w:val="0"/>
        <w:autoSpaceDN w:val="0"/>
        <w:adjustRightInd w:val="0"/>
        <w:spacing w:line="360" w:lineRule="auto"/>
        <w:ind w:firstLine="709"/>
        <w:jc w:val="both"/>
        <w:rPr>
          <w:sz w:val="28"/>
          <w:szCs w:val="28"/>
        </w:rPr>
      </w:pPr>
      <w:r w:rsidRPr="00AA03A2">
        <w:rPr>
          <w:sz w:val="28"/>
          <w:szCs w:val="28"/>
        </w:rPr>
        <w:t>- субординированные кредиты (депозиты), которые характеризуются достаточно длительными сроками привлечения (не менее 5 лет), отсутствием возможности истребования кредитором ранее предусмотренных договором сроков погашения и выплатой основной суммы долга только после окончания срока действия договора.</w:t>
      </w:r>
    </w:p>
    <w:p w:rsidR="003F5D8A" w:rsidRPr="00AA03A2" w:rsidRDefault="003F5D8A" w:rsidP="00AA03A2">
      <w:pPr>
        <w:widowControl w:val="0"/>
        <w:spacing w:line="360" w:lineRule="auto"/>
        <w:ind w:firstLine="709"/>
        <w:jc w:val="both"/>
        <w:rPr>
          <w:sz w:val="28"/>
          <w:szCs w:val="28"/>
        </w:rPr>
      </w:pPr>
      <w:r w:rsidRPr="00AA03A2">
        <w:rPr>
          <w:sz w:val="28"/>
          <w:szCs w:val="28"/>
        </w:rPr>
        <w:t>Таким образом, следует отметить то, что источники формирования собственных средств на протяжении всего функционирования деятельности кредитной организации неоднозначны. Уставный капитал кредитной организации формируется в момент создания банка и первоначально равен собственному капиталу. На протяжении деятельности кредитной организации собственный капитал изменяется за счет таких источников как, эмиссионный доход, фонды банка и нераспределенная прибыль.</w:t>
      </w:r>
    </w:p>
    <w:p w:rsidR="003F5D8A" w:rsidRPr="00AA03A2" w:rsidRDefault="003F5D8A" w:rsidP="00AA03A2">
      <w:pPr>
        <w:widowControl w:val="0"/>
        <w:spacing w:line="360" w:lineRule="auto"/>
        <w:ind w:firstLine="709"/>
        <w:jc w:val="both"/>
        <w:rPr>
          <w:sz w:val="28"/>
          <w:szCs w:val="28"/>
        </w:rPr>
      </w:pPr>
      <w:r w:rsidRPr="00AA03A2">
        <w:rPr>
          <w:sz w:val="28"/>
          <w:szCs w:val="28"/>
        </w:rPr>
        <w:t>Главенствующая роль собственного капитала банка определена тем, что он выполняет несколько жизненно важных функций. Выделяют три основных функции: защитная, оперативная, регулирующая.</w:t>
      </w:r>
    </w:p>
    <w:p w:rsidR="003F5D8A" w:rsidRPr="00AA03A2" w:rsidRDefault="003F5D8A" w:rsidP="00AA03A2">
      <w:pPr>
        <w:widowControl w:val="0"/>
        <w:spacing w:line="360" w:lineRule="auto"/>
        <w:ind w:firstLine="709"/>
        <w:jc w:val="both"/>
        <w:rPr>
          <w:sz w:val="28"/>
          <w:szCs w:val="28"/>
        </w:rPr>
      </w:pPr>
      <w:r w:rsidRPr="00AA03A2">
        <w:rPr>
          <w:sz w:val="28"/>
          <w:szCs w:val="28"/>
        </w:rPr>
        <w:t>Выполнение собственным капиталом своих функций определяет политику банка в области его дальнейшей деятельности, в области привлечения и размещения средств и даже в области формирования и поддержания определенного имиджа.</w:t>
      </w:r>
    </w:p>
    <w:p w:rsidR="003F5D8A" w:rsidRPr="00AA03A2" w:rsidRDefault="003F5D8A" w:rsidP="00AA03A2">
      <w:pPr>
        <w:widowControl w:val="0"/>
        <w:spacing w:line="360" w:lineRule="auto"/>
        <w:ind w:firstLine="709"/>
        <w:jc w:val="both"/>
        <w:rPr>
          <w:sz w:val="28"/>
          <w:szCs w:val="28"/>
        </w:rPr>
      </w:pPr>
      <w:r w:rsidRPr="00AA03A2">
        <w:rPr>
          <w:sz w:val="28"/>
          <w:szCs w:val="28"/>
        </w:rPr>
        <w:t>Капитальная база российских банков характеризуется с положительной стороны: наблюдается динамика увеличения собственного капитала банковской системы, доля уставного капитала и эмиссионного дохода повысилась, количество кредитных организаций с капиталом менее 45 млн. рублей уменьшилось, а количество кредитных организаций с капиталом 180 млн. рублей и более – увеличилось, показатель достаточности капитала по банковскому сектору вырос с 16,8% до 20,9%.</w:t>
      </w:r>
    </w:p>
    <w:p w:rsidR="003F5D8A" w:rsidRPr="00AA03A2" w:rsidRDefault="003F5D8A" w:rsidP="00AA03A2">
      <w:pPr>
        <w:widowControl w:val="0"/>
        <w:spacing w:line="360" w:lineRule="auto"/>
        <w:ind w:firstLine="709"/>
        <w:jc w:val="both"/>
        <w:rPr>
          <w:sz w:val="28"/>
          <w:szCs w:val="28"/>
        </w:rPr>
      </w:pPr>
      <w:r w:rsidRPr="00AA03A2">
        <w:rPr>
          <w:sz w:val="28"/>
          <w:szCs w:val="28"/>
        </w:rPr>
        <w:t>На основании проведенного анализа состава собственного капитала ОАО «АК БАРС» Банка можно сделать следующие выводы: в 2009 году увеличился уставный капитал на 9000000 тыс. рублей. Для состава собственных средств ОАО «АК БАРС» Банка характерна тенденция увеличения прибыли предшествующих лет на 1998098 тыс.рублей,</w:t>
      </w:r>
      <w:r w:rsidR="00AA03A2">
        <w:rPr>
          <w:sz w:val="28"/>
          <w:szCs w:val="28"/>
        </w:rPr>
        <w:t xml:space="preserve"> </w:t>
      </w:r>
      <w:r w:rsidRPr="00AA03A2">
        <w:rPr>
          <w:sz w:val="28"/>
          <w:szCs w:val="28"/>
        </w:rPr>
        <w:t>с 3745210 тыс. рублей на 1.01.2009 года до 5743308 тыс. рублей на 1.01.2010 года. Увеличение резервного капитала составило 105163 тыс.рублей, с 293687 тыс. рублей на 1.01.2009 года до 398850 тыс. рублей на 1.01.2010 года. Это является естественным и необходимым условием развития банка при нормальном функционировании и росте экономики страны</w:t>
      </w:r>
      <w:r w:rsidR="00AA03A2">
        <w:rPr>
          <w:sz w:val="28"/>
          <w:szCs w:val="28"/>
        </w:rPr>
        <w:t xml:space="preserve"> </w:t>
      </w:r>
      <w:r w:rsidRPr="00AA03A2">
        <w:rPr>
          <w:sz w:val="28"/>
          <w:szCs w:val="28"/>
        </w:rPr>
        <w:t>в целом.</w:t>
      </w:r>
    </w:p>
    <w:p w:rsidR="003F5D8A" w:rsidRPr="00AA03A2" w:rsidRDefault="003F5D8A" w:rsidP="00AA03A2">
      <w:pPr>
        <w:widowControl w:val="0"/>
        <w:spacing w:line="360" w:lineRule="auto"/>
        <w:ind w:firstLine="709"/>
        <w:jc w:val="both"/>
        <w:rPr>
          <w:sz w:val="28"/>
          <w:szCs w:val="28"/>
        </w:rPr>
      </w:pPr>
      <w:r w:rsidRPr="00AA03A2">
        <w:rPr>
          <w:sz w:val="28"/>
          <w:szCs w:val="28"/>
        </w:rPr>
        <w:t>Наибольшую долю в собственном капитале ОАО «АК БАРС» Банка занимает основной капитал и на 1.01.2010 года составляет 88,45%.</w:t>
      </w:r>
    </w:p>
    <w:p w:rsidR="003F5D8A" w:rsidRPr="00AA03A2" w:rsidRDefault="003F5D8A" w:rsidP="00AA03A2">
      <w:pPr>
        <w:widowControl w:val="0"/>
        <w:autoSpaceDE w:val="0"/>
        <w:autoSpaceDN w:val="0"/>
        <w:adjustRightInd w:val="0"/>
        <w:spacing w:line="360" w:lineRule="auto"/>
        <w:ind w:firstLine="709"/>
        <w:jc w:val="both"/>
        <w:rPr>
          <w:sz w:val="28"/>
          <w:szCs w:val="28"/>
        </w:rPr>
      </w:pPr>
      <w:r w:rsidRPr="00AA03A2">
        <w:rPr>
          <w:sz w:val="28"/>
          <w:szCs w:val="28"/>
        </w:rPr>
        <w:t>Анализ оценочных показателей уставного капитала ОАО «АК БАРС» Банка в динамике показал, что существенных изменений оценочных показателей нет, имеется тенденция их роста. Это свидетельствует об увеличении доли уставного капитала в структуре собственного капитала банка ОАО «АК БАРС», о повышении обеспеченности кредитных вложений банка за счет уставного капитала и об увеличении доли участия уставного капитала ОАО «АК БАРС» Банка в активных операциях, что свидетельствует о повышении надежности банка и</w:t>
      </w:r>
      <w:r w:rsidR="00AA03A2">
        <w:rPr>
          <w:sz w:val="28"/>
          <w:szCs w:val="28"/>
        </w:rPr>
        <w:t xml:space="preserve"> </w:t>
      </w:r>
      <w:r w:rsidRPr="00AA03A2">
        <w:rPr>
          <w:sz w:val="28"/>
          <w:szCs w:val="28"/>
        </w:rPr>
        <w:t>его доходности.</w:t>
      </w:r>
    </w:p>
    <w:p w:rsidR="003F5D8A" w:rsidRPr="00AA03A2" w:rsidRDefault="003F5D8A" w:rsidP="00AA03A2">
      <w:pPr>
        <w:widowControl w:val="0"/>
        <w:spacing w:line="360" w:lineRule="auto"/>
        <w:ind w:firstLine="709"/>
        <w:jc w:val="both"/>
        <w:rPr>
          <w:sz w:val="28"/>
          <w:szCs w:val="28"/>
        </w:rPr>
      </w:pPr>
      <w:r w:rsidRPr="00AA03A2">
        <w:rPr>
          <w:sz w:val="28"/>
          <w:szCs w:val="28"/>
        </w:rPr>
        <w:t>ОАО «АК БАРС» Банк выполняет и норматив достаточности собственного капитала (на 1.01.2010 приближенный показатель достаточности составлял 17,1% при нормативном значении не менее 10%), на основании чего можно заключить, что отличительной чертой пассивов ОАО «АК БАРС» Банка является достаточно стабильная, находящаяся на высоком уровне доля собственных средств, а это в свою очередь поддерживает доверие клиентов к банку и убеждает кредиторов в его финансовой защищенности.</w:t>
      </w:r>
    </w:p>
    <w:p w:rsidR="003F5D8A" w:rsidRPr="00AA03A2" w:rsidRDefault="003F5D8A" w:rsidP="00AA03A2">
      <w:pPr>
        <w:widowControl w:val="0"/>
        <w:spacing w:line="360" w:lineRule="auto"/>
        <w:ind w:firstLine="709"/>
        <w:jc w:val="both"/>
        <w:rPr>
          <w:sz w:val="28"/>
          <w:szCs w:val="28"/>
        </w:rPr>
      </w:pPr>
      <w:r w:rsidRPr="00AA03A2">
        <w:rPr>
          <w:sz w:val="28"/>
          <w:szCs w:val="28"/>
        </w:rPr>
        <w:t>Для избежания же проблем при формировании собственного капитала, необходимо обеспечить его достаточность, активно прибегая к эмиссии собственных ценных бумаг, при улучшении же ситуации, за счет полученного дохода выкупить данные ценные бумаги, тем самым обеспечивая стабильность функционирования банка и его минимальную зависимость.</w:t>
      </w:r>
    </w:p>
    <w:p w:rsidR="003F5D8A" w:rsidRPr="00AA03A2" w:rsidRDefault="003F5D8A" w:rsidP="00AA03A2">
      <w:pPr>
        <w:widowControl w:val="0"/>
        <w:spacing w:line="360" w:lineRule="auto"/>
        <w:ind w:firstLine="709"/>
        <w:jc w:val="both"/>
        <w:rPr>
          <w:sz w:val="28"/>
          <w:szCs w:val="28"/>
        </w:rPr>
      </w:pPr>
      <w:r w:rsidRPr="00AA03A2">
        <w:rPr>
          <w:sz w:val="28"/>
          <w:szCs w:val="28"/>
        </w:rPr>
        <w:t>Анализ существующей экономической ситуации позволяет выделить основные пути преодоления проблемы капитализации: усовершенствование налогового законодательства, усовершенствование нормативно-правовой базы, повышение прозрачности банковского капитала и результатов деятельности банков, улучшение качества надзора Центрального Банка за коммерческими банками, расширение перечня инструментов, способствующих увеличению капитала, увеличение требований Центрального банка относительно минимального размера уставного фонда для вновь создаваемых банков, повышение прибыльности банков путем уменьшения расходов и привлечение государства к участию в уставных капиталах банков.</w:t>
      </w:r>
    </w:p>
    <w:p w:rsidR="003F5D8A" w:rsidRPr="00AA03A2" w:rsidRDefault="003F5D8A" w:rsidP="00AA03A2">
      <w:pPr>
        <w:widowControl w:val="0"/>
        <w:spacing w:line="360" w:lineRule="auto"/>
        <w:ind w:firstLine="709"/>
        <w:jc w:val="both"/>
        <w:rPr>
          <w:sz w:val="28"/>
          <w:szCs w:val="28"/>
        </w:rPr>
      </w:pPr>
      <w:r w:rsidRPr="00AA03A2">
        <w:rPr>
          <w:sz w:val="28"/>
          <w:szCs w:val="28"/>
        </w:rPr>
        <w:t>Для увеличения собственного капитала ОАО «АК БАРС» Банку рекомендуется увеличить уставный капитал, повысить прибыльность путем уменьшения расходов, получить субординированный кредит, сократить статьи, уменьшающие основной капитал банка.</w:t>
      </w:r>
    </w:p>
    <w:p w:rsidR="003F5D8A" w:rsidRPr="00AA03A2" w:rsidRDefault="00227777" w:rsidP="00227777">
      <w:pPr>
        <w:widowControl w:val="0"/>
        <w:spacing w:line="360" w:lineRule="auto"/>
        <w:ind w:firstLine="709"/>
        <w:jc w:val="both"/>
        <w:rPr>
          <w:b/>
          <w:sz w:val="28"/>
          <w:szCs w:val="28"/>
        </w:rPr>
      </w:pPr>
      <w:r>
        <w:rPr>
          <w:sz w:val="28"/>
          <w:szCs w:val="28"/>
        </w:rPr>
        <w:br w:type="page"/>
      </w:r>
      <w:r w:rsidR="003F5D8A" w:rsidRPr="00AA03A2">
        <w:rPr>
          <w:b/>
          <w:sz w:val="28"/>
          <w:szCs w:val="28"/>
        </w:rPr>
        <w:t>Список использованных источников и литературы</w:t>
      </w:r>
    </w:p>
    <w:p w:rsidR="003F5D8A" w:rsidRPr="00AA03A2" w:rsidRDefault="003F5D8A" w:rsidP="00AA03A2">
      <w:pPr>
        <w:spacing w:line="360" w:lineRule="auto"/>
        <w:ind w:firstLine="709"/>
        <w:jc w:val="both"/>
        <w:rPr>
          <w:sz w:val="28"/>
          <w:szCs w:val="28"/>
        </w:rPr>
      </w:pPr>
    </w:p>
    <w:p w:rsidR="00227777" w:rsidRDefault="003F5D8A" w:rsidP="00227777">
      <w:pPr>
        <w:spacing w:line="360" w:lineRule="auto"/>
        <w:jc w:val="both"/>
        <w:rPr>
          <w:sz w:val="28"/>
          <w:szCs w:val="28"/>
          <w:lang w:val="en-US"/>
        </w:rPr>
      </w:pPr>
      <w:r w:rsidRPr="00AA03A2">
        <w:rPr>
          <w:sz w:val="28"/>
          <w:szCs w:val="28"/>
        </w:rPr>
        <w:t xml:space="preserve">1. Гражданский Кодекс РК. - А.: Жети жаргы А, 2002г. </w:t>
      </w:r>
    </w:p>
    <w:p w:rsidR="00227777" w:rsidRDefault="003F5D8A" w:rsidP="00227777">
      <w:pPr>
        <w:spacing w:line="360" w:lineRule="auto"/>
        <w:jc w:val="both"/>
        <w:rPr>
          <w:sz w:val="28"/>
          <w:szCs w:val="28"/>
          <w:lang w:val="en-US"/>
        </w:rPr>
      </w:pPr>
      <w:r w:rsidRPr="00AA03A2">
        <w:rPr>
          <w:sz w:val="28"/>
          <w:szCs w:val="28"/>
        </w:rPr>
        <w:t xml:space="preserve">2. Указ Президента Республики Казахстан, имеющий силу Закона "О банках и банковской деятельности", 1995 г. </w:t>
      </w:r>
    </w:p>
    <w:p w:rsidR="00227777" w:rsidRDefault="003F5D8A" w:rsidP="00227777">
      <w:pPr>
        <w:spacing w:line="360" w:lineRule="auto"/>
        <w:jc w:val="both"/>
        <w:rPr>
          <w:sz w:val="28"/>
          <w:szCs w:val="28"/>
          <w:lang w:val="en-US"/>
        </w:rPr>
      </w:pPr>
      <w:r w:rsidRPr="00AA03A2">
        <w:rPr>
          <w:sz w:val="28"/>
          <w:szCs w:val="28"/>
        </w:rPr>
        <w:t xml:space="preserve">3. Инструкция НБ РК от 30 июня 1997 г. 62а "О порядке формирования и использования резерва на возможные потери по ссудам". </w:t>
      </w:r>
    </w:p>
    <w:p w:rsidR="00227777" w:rsidRDefault="003F5D8A" w:rsidP="00227777">
      <w:pPr>
        <w:spacing w:line="360" w:lineRule="auto"/>
        <w:jc w:val="both"/>
        <w:rPr>
          <w:sz w:val="28"/>
          <w:szCs w:val="28"/>
          <w:lang w:val="en-US"/>
        </w:rPr>
      </w:pPr>
      <w:r w:rsidRPr="00AA03A2">
        <w:rPr>
          <w:sz w:val="28"/>
          <w:szCs w:val="28"/>
        </w:rPr>
        <w:t xml:space="preserve">4. Инструкция НБ РК от 1 октября 1997 г. 1 "О порядке регулирования деятельности банков". </w:t>
      </w:r>
    </w:p>
    <w:p w:rsidR="00227777" w:rsidRPr="00227777" w:rsidRDefault="003F5D8A" w:rsidP="00227777">
      <w:pPr>
        <w:spacing w:line="360" w:lineRule="auto"/>
        <w:jc w:val="both"/>
        <w:rPr>
          <w:sz w:val="28"/>
          <w:szCs w:val="28"/>
        </w:rPr>
      </w:pPr>
      <w:r w:rsidRPr="00AA03A2">
        <w:rPr>
          <w:sz w:val="28"/>
          <w:szCs w:val="28"/>
        </w:rPr>
        <w:t xml:space="preserve">5. Положение НБ РК от 31 августа 1998 г. 54-П "О порядке предоставления (размещения) кредитными организациями денежных средств и их возврата (погашения)" </w:t>
      </w:r>
    </w:p>
    <w:p w:rsidR="00227777" w:rsidRDefault="003F5D8A" w:rsidP="00227777">
      <w:pPr>
        <w:spacing w:line="360" w:lineRule="auto"/>
        <w:jc w:val="both"/>
        <w:rPr>
          <w:sz w:val="28"/>
          <w:szCs w:val="28"/>
          <w:lang w:val="en-US"/>
        </w:rPr>
      </w:pPr>
      <w:r w:rsidRPr="00AA03A2">
        <w:rPr>
          <w:sz w:val="28"/>
          <w:szCs w:val="28"/>
        </w:rPr>
        <w:t xml:space="preserve">6. Положение НБ РК от 26 июня 1998 г.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(в ред. Положения, утв. НБ РК 24.12.98 64-П) </w:t>
      </w:r>
    </w:p>
    <w:p w:rsidR="00227777" w:rsidRDefault="003F5D8A" w:rsidP="00227777">
      <w:pPr>
        <w:spacing w:line="360" w:lineRule="auto"/>
        <w:jc w:val="both"/>
        <w:rPr>
          <w:sz w:val="28"/>
          <w:szCs w:val="28"/>
          <w:lang w:val="en-US"/>
        </w:rPr>
      </w:pPr>
      <w:r w:rsidRPr="00AA03A2">
        <w:rPr>
          <w:sz w:val="28"/>
          <w:szCs w:val="28"/>
        </w:rPr>
        <w:t xml:space="preserve">7. Положение НБ РК от 24 сентября 2000 г. 89-П "О порядке расчета кредитными организациями размеров рыночных рисков". </w:t>
      </w:r>
    </w:p>
    <w:p w:rsidR="003F5D8A" w:rsidRPr="00AA03A2" w:rsidRDefault="003F5D8A" w:rsidP="00227777">
      <w:pPr>
        <w:spacing w:line="360" w:lineRule="auto"/>
        <w:jc w:val="both"/>
        <w:rPr>
          <w:sz w:val="28"/>
          <w:szCs w:val="28"/>
        </w:rPr>
      </w:pPr>
      <w:r w:rsidRPr="00AA03A2">
        <w:rPr>
          <w:sz w:val="28"/>
          <w:szCs w:val="28"/>
        </w:rPr>
        <w:t>8. Положение Национального Банка Республики Казахстан "О пруденциальных нормативах",1995 г.</w:t>
      </w:r>
    </w:p>
    <w:p w:rsidR="003F5D8A" w:rsidRPr="00AA03A2" w:rsidRDefault="003F5D8A" w:rsidP="00227777">
      <w:pPr>
        <w:widowControl w:val="0"/>
        <w:shd w:val="clear" w:color="auto" w:fill="FFFFFF"/>
        <w:tabs>
          <w:tab w:val="left" w:pos="0"/>
        </w:tabs>
        <w:autoSpaceDE w:val="0"/>
        <w:autoSpaceDN w:val="0"/>
        <w:adjustRightInd w:val="0"/>
        <w:spacing w:line="360" w:lineRule="auto"/>
        <w:jc w:val="both"/>
        <w:rPr>
          <w:sz w:val="28"/>
          <w:szCs w:val="28"/>
        </w:rPr>
      </w:pPr>
      <w:r w:rsidRPr="00AA03A2">
        <w:rPr>
          <w:sz w:val="28"/>
          <w:szCs w:val="28"/>
        </w:rPr>
        <w:t>9.Конституция Российской Федерации от 12 декабря 1993 г. (с изм.</w:t>
      </w:r>
      <w:r w:rsidR="00227777" w:rsidRPr="00227777">
        <w:rPr>
          <w:sz w:val="28"/>
          <w:szCs w:val="28"/>
        </w:rPr>
        <w:t xml:space="preserve"> </w:t>
      </w:r>
      <w:r w:rsidRPr="00AA03A2">
        <w:rPr>
          <w:sz w:val="28"/>
          <w:szCs w:val="28"/>
        </w:rPr>
        <w:t>внесенными Указами Президента РФ от 09.01.1996 N 20,от 10.02.1996 N 173, от 09.06.2001 N 679, от 25.07.2003 N 841,Федеральным конституционным законом от 25.03.2004 N 1-ФКЗ)// Справочно-правовая система «КонсультантПлюс: Высшая Школа», уч. пособие, выпуск 4.</w:t>
      </w:r>
    </w:p>
    <w:p w:rsidR="003F5D8A" w:rsidRPr="00AA03A2" w:rsidRDefault="003F5D8A" w:rsidP="00227777">
      <w:pPr>
        <w:widowControl w:val="0"/>
        <w:shd w:val="clear" w:color="auto" w:fill="FFFFFF"/>
        <w:tabs>
          <w:tab w:val="left" w:pos="0"/>
        </w:tabs>
        <w:autoSpaceDE w:val="0"/>
        <w:autoSpaceDN w:val="0"/>
        <w:adjustRightInd w:val="0"/>
        <w:spacing w:line="360" w:lineRule="auto"/>
        <w:jc w:val="both"/>
        <w:rPr>
          <w:sz w:val="28"/>
          <w:szCs w:val="28"/>
        </w:rPr>
      </w:pPr>
      <w:r w:rsidRPr="00AA03A2">
        <w:rPr>
          <w:spacing w:val="14"/>
          <w:sz w:val="28"/>
          <w:szCs w:val="28"/>
        </w:rPr>
        <w:t xml:space="preserve">10.О Центральном Банке Российской Федерации: Федер. Закон Рос. </w:t>
      </w:r>
      <w:r w:rsidRPr="00AA03A2">
        <w:rPr>
          <w:sz w:val="28"/>
          <w:szCs w:val="28"/>
        </w:rPr>
        <w:t>Федерации от 10 июля 2002 г., №86-ФЗ (с изм., внесенными Федеральными законами от 23.12.2003 №177-ФЗ, от 23.12.2003 Ш86-ФЗ, от 23.12.2004 №173- ФЗ, от 18.07.2005 №90-ФЗ)// Справочно-правовая система «КонсультантПлюс: Высшая Школа», уч. пособие, выпуск 4.</w:t>
      </w:r>
    </w:p>
    <w:p w:rsidR="003F5D8A" w:rsidRPr="00AA03A2" w:rsidRDefault="003F5D8A" w:rsidP="00227777">
      <w:pPr>
        <w:widowControl w:val="0"/>
        <w:shd w:val="clear" w:color="auto" w:fill="FFFFFF"/>
        <w:tabs>
          <w:tab w:val="left" w:pos="0"/>
        </w:tabs>
        <w:autoSpaceDE w:val="0"/>
        <w:autoSpaceDN w:val="0"/>
        <w:adjustRightInd w:val="0"/>
        <w:spacing w:line="360" w:lineRule="auto"/>
        <w:jc w:val="both"/>
        <w:rPr>
          <w:sz w:val="28"/>
          <w:szCs w:val="28"/>
        </w:rPr>
      </w:pPr>
      <w:r w:rsidRPr="00AA03A2">
        <w:rPr>
          <w:spacing w:val="7"/>
          <w:sz w:val="28"/>
          <w:szCs w:val="28"/>
        </w:rPr>
        <w:t xml:space="preserve">11.О валютном регулировании и валютном контроле: Федер. Закон Рос. </w:t>
      </w:r>
      <w:r w:rsidRPr="00AA03A2">
        <w:rPr>
          <w:sz w:val="28"/>
          <w:szCs w:val="28"/>
        </w:rPr>
        <w:t>Федерации от 10 декабря 2003 г. (в ред. Федерального закона от 29.06.2004 № 58- ФЗ) )// Справочно-правовая система «КонсультантПлюс: Высшая Школа», уч. пособие, выпуск 4.</w:t>
      </w:r>
    </w:p>
    <w:p w:rsidR="003F5D8A" w:rsidRPr="00AA03A2" w:rsidRDefault="003F5D8A" w:rsidP="00227777">
      <w:pPr>
        <w:widowControl w:val="0"/>
        <w:shd w:val="clear" w:color="auto" w:fill="FFFFFF"/>
        <w:tabs>
          <w:tab w:val="left" w:pos="0"/>
        </w:tabs>
        <w:autoSpaceDE w:val="0"/>
        <w:autoSpaceDN w:val="0"/>
        <w:adjustRightInd w:val="0"/>
        <w:spacing w:line="360" w:lineRule="auto"/>
        <w:jc w:val="both"/>
        <w:rPr>
          <w:sz w:val="28"/>
          <w:szCs w:val="28"/>
        </w:rPr>
      </w:pPr>
      <w:r w:rsidRPr="00AA03A2">
        <w:rPr>
          <w:spacing w:val="3"/>
          <w:sz w:val="28"/>
          <w:szCs w:val="28"/>
        </w:rPr>
        <w:t xml:space="preserve">12.Программа социально-экономического развития РФ на среднесрочную </w:t>
      </w:r>
      <w:r w:rsidRPr="00AA03A2">
        <w:rPr>
          <w:sz w:val="28"/>
          <w:szCs w:val="28"/>
        </w:rPr>
        <w:t>перспективу (2003-2005 годы): Распоряжение Правительства Рос. Федерации от 15 августа 2003 г. №1163-р // Справочно-правовая система «КонсультантПлюс: Высшая Школа», уч. пособие, выпуск 4.</w:t>
      </w:r>
    </w:p>
    <w:p w:rsidR="003F5D8A" w:rsidRPr="00AA03A2" w:rsidRDefault="003F5D8A" w:rsidP="00227777">
      <w:pPr>
        <w:pStyle w:val="ConsPlusNormal"/>
        <w:widowControl/>
        <w:tabs>
          <w:tab w:val="left" w:pos="0"/>
        </w:tabs>
        <w:spacing w:line="360" w:lineRule="auto"/>
        <w:ind w:firstLine="0"/>
        <w:jc w:val="both"/>
        <w:rPr>
          <w:rFonts w:ascii="Times New Roman" w:hAnsi="Times New Roman" w:cs="Times New Roman"/>
          <w:sz w:val="28"/>
          <w:szCs w:val="28"/>
        </w:rPr>
      </w:pPr>
      <w:r w:rsidRPr="00AA03A2">
        <w:rPr>
          <w:rFonts w:ascii="Times New Roman" w:hAnsi="Times New Roman" w:cs="Times New Roman"/>
          <w:sz w:val="28"/>
          <w:szCs w:val="28"/>
        </w:rPr>
        <w:t>13.Основные направления единой государственной денежно- кредитной политики на 2007 год: Одобрено Советом директоров Банка России 21 ноября 2006 года/ Деньги и кредит.- 2007-№ 11.</w:t>
      </w:r>
    </w:p>
    <w:p w:rsidR="003F5D8A" w:rsidRPr="00AA03A2" w:rsidRDefault="003F5D8A" w:rsidP="00227777">
      <w:pPr>
        <w:pStyle w:val="ConsPlusNormal"/>
        <w:widowControl/>
        <w:tabs>
          <w:tab w:val="left" w:pos="0"/>
        </w:tabs>
        <w:spacing w:line="360" w:lineRule="auto"/>
        <w:ind w:firstLine="0"/>
        <w:jc w:val="both"/>
        <w:rPr>
          <w:rFonts w:ascii="Times New Roman" w:hAnsi="Times New Roman" w:cs="Times New Roman"/>
          <w:sz w:val="28"/>
          <w:szCs w:val="28"/>
        </w:rPr>
      </w:pPr>
      <w:r w:rsidRPr="00AA03A2">
        <w:rPr>
          <w:rFonts w:ascii="Times New Roman" w:hAnsi="Times New Roman" w:cs="Times New Roman"/>
          <w:sz w:val="28"/>
          <w:szCs w:val="28"/>
        </w:rPr>
        <w:t>14.Состояние денежной сферы и реализация денежно- кредитной политики в 2006 году: подготовлено Департаментом исследований и информации при участии Сводного экономического департамента Банка России/ Деньги и кредит.- 2006.- №3.</w:t>
      </w:r>
    </w:p>
    <w:p w:rsidR="003F5D8A" w:rsidRPr="00AA03A2" w:rsidRDefault="003F5D8A" w:rsidP="00227777">
      <w:pPr>
        <w:pStyle w:val="ConsPlusNormal"/>
        <w:widowControl/>
        <w:tabs>
          <w:tab w:val="left" w:pos="0"/>
        </w:tabs>
        <w:spacing w:line="360" w:lineRule="auto"/>
        <w:ind w:firstLine="0"/>
        <w:jc w:val="both"/>
        <w:rPr>
          <w:rFonts w:ascii="Times New Roman" w:hAnsi="Times New Roman" w:cs="Times New Roman"/>
          <w:sz w:val="28"/>
          <w:szCs w:val="28"/>
        </w:rPr>
      </w:pPr>
      <w:r w:rsidRPr="00AA03A2">
        <w:rPr>
          <w:rFonts w:ascii="Times New Roman" w:hAnsi="Times New Roman" w:cs="Times New Roman"/>
          <w:sz w:val="28"/>
          <w:szCs w:val="28"/>
        </w:rPr>
        <w:t>15.Финансово- кредитный энциклопедический словарь / Под. Ре. А. Г. Грязновой.- М.: Финансы и статистика, 2003.</w:t>
      </w:r>
    </w:p>
    <w:p w:rsidR="003F5D8A" w:rsidRPr="00AA03A2" w:rsidRDefault="003F5D8A" w:rsidP="00227777">
      <w:pPr>
        <w:pStyle w:val="ConsPlusNormal"/>
        <w:widowControl/>
        <w:tabs>
          <w:tab w:val="left" w:pos="0"/>
        </w:tabs>
        <w:spacing w:line="360" w:lineRule="auto"/>
        <w:ind w:firstLine="0"/>
        <w:jc w:val="both"/>
        <w:rPr>
          <w:rFonts w:ascii="Times New Roman" w:hAnsi="Times New Roman" w:cs="Times New Roman"/>
          <w:sz w:val="28"/>
          <w:szCs w:val="28"/>
        </w:rPr>
      </w:pPr>
      <w:r w:rsidRPr="00AA03A2">
        <w:rPr>
          <w:rFonts w:ascii="Times New Roman" w:hAnsi="Times New Roman" w:cs="Times New Roman"/>
          <w:sz w:val="28"/>
          <w:szCs w:val="28"/>
        </w:rPr>
        <w:t>16.Официальный сайт Банка России:</w:t>
      </w:r>
    </w:p>
    <w:p w:rsidR="003F5D8A" w:rsidRPr="00AA03A2" w:rsidRDefault="003F5D8A" w:rsidP="00227777">
      <w:pPr>
        <w:widowControl w:val="0"/>
        <w:shd w:val="clear" w:color="auto" w:fill="FFFFFF"/>
        <w:tabs>
          <w:tab w:val="left" w:pos="0"/>
          <w:tab w:val="left" w:pos="1133"/>
        </w:tabs>
        <w:autoSpaceDE w:val="0"/>
        <w:autoSpaceDN w:val="0"/>
        <w:adjustRightInd w:val="0"/>
        <w:spacing w:line="360" w:lineRule="auto"/>
        <w:jc w:val="both"/>
        <w:rPr>
          <w:sz w:val="28"/>
          <w:szCs w:val="28"/>
        </w:rPr>
      </w:pPr>
      <w:r w:rsidRPr="00AA03A2">
        <w:rPr>
          <w:sz w:val="28"/>
          <w:szCs w:val="28"/>
        </w:rPr>
        <w:t>17.Бабашкина</w:t>
      </w:r>
      <w:r w:rsidR="00AA03A2">
        <w:rPr>
          <w:sz w:val="28"/>
          <w:szCs w:val="28"/>
        </w:rPr>
        <w:t xml:space="preserve"> </w:t>
      </w:r>
      <w:r w:rsidRPr="00AA03A2">
        <w:rPr>
          <w:sz w:val="28"/>
          <w:szCs w:val="28"/>
          <w:lang w:val="en-US"/>
        </w:rPr>
        <w:t>A</w:t>
      </w:r>
      <w:r w:rsidRPr="00AA03A2">
        <w:rPr>
          <w:sz w:val="28"/>
          <w:szCs w:val="28"/>
        </w:rPr>
        <w:t>.</w:t>
      </w:r>
      <w:r w:rsidRPr="00AA03A2">
        <w:rPr>
          <w:sz w:val="28"/>
          <w:szCs w:val="28"/>
          <w:lang w:val="en-US"/>
        </w:rPr>
        <w:t>M</w:t>
      </w:r>
      <w:r w:rsidRPr="00AA03A2">
        <w:rPr>
          <w:sz w:val="28"/>
          <w:szCs w:val="28"/>
        </w:rPr>
        <w:t>.</w:t>
      </w:r>
      <w:r w:rsidR="00AA03A2">
        <w:rPr>
          <w:sz w:val="28"/>
          <w:szCs w:val="28"/>
        </w:rPr>
        <w:t xml:space="preserve"> </w:t>
      </w:r>
      <w:r w:rsidRPr="00AA03A2">
        <w:rPr>
          <w:sz w:val="28"/>
          <w:szCs w:val="28"/>
        </w:rPr>
        <w:t>Государственное</w:t>
      </w:r>
      <w:r w:rsidR="00AA03A2">
        <w:rPr>
          <w:sz w:val="28"/>
          <w:szCs w:val="28"/>
        </w:rPr>
        <w:t xml:space="preserve"> </w:t>
      </w:r>
      <w:r w:rsidRPr="00AA03A2">
        <w:rPr>
          <w:sz w:val="28"/>
          <w:szCs w:val="28"/>
        </w:rPr>
        <w:t>регулирование</w:t>
      </w:r>
      <w:r w:rsidR="00AA03A2">
        <w:rPr>
          <w:sz w:val="28"/>
          <w:szCs w:val="28"/>
        </w:rPr>
        <w:t xml:space="preserve"> </w:t>
      </w:r>
      <w:r w:rsidRPr="00AA03A2">
        <w:rPr>
          <w:sz w:val="28"/>
          <w:szCs w:val="28"/>
        </w:rPr>
        <w:t>национальной</w:t>
      </w:r>
      <w:r w:rsidR="00227777" w:rsidRPr="00227777">
        <w:rPr>
          <w:sz w:val="28"/>
          <w:szCs w:val="28"/>
        </w:rPr>
        <w:t xml:space="preserve"> </w:t>
      </w:r>
      <w:r w:rsidRPr="00AA03A2">
        <w:rPr>
          <w:sz w:val="28"/>
          <w:szCs w:val="28"/>
        </w:rPr>
        <w:t>экономики: Учебное пособие. - М: Финансы и статистика, 2003.</w:t>
      </w:r>
    </w:p>
    <w:p w:rsidR="003F5D8A" w:rsidRPr="00AA03A2" w:rsidRDefault="003F5D8A" w:rsidP="00227777">
      <w:pPr>
        <w:widowControl w:val="0"/>
        <w:shd w:val="clear" w:color="auto" w:fill="FFFFFF"/>
        <w:tabs>
          <w:tab w:val="left" w:pos="0"/>
          <w:tab w:val="left" w:pos="1133"/>
        </w:tabs>
        <w:autoSpaceDE w:val="0"/>
        <w:autoSpaceDN w:val="0"/>
        <w:adjustRightInd w:val="0"/>
        <w:spacing w:line="360" w:lineRule="auto"/>
        <w:jc w:val="both"/>
        <w:rPr>
          <w:sz w:val="28"/>
          <w:szCs w:val="28"/>
        </w:rPr>
      </w:pPr>
      <w:r w:rsidRPr="00AA03A2">
        <w:rPr>
          <w:spacing w:val="15"/>
          <w:sz w:val="28"/>
          <w:szCs w:val="28"/>
        </w:rPr>
        <w:t xml:space="preserve">18.Белоглазова Г.Н. и др. Банковское дело: учебник/ Под ред. Г.Н. </w:t>
      </w:r>
      <w:r w:rsidRPr="00AA03A2">
        <w:rPr>
          <w:sz w:val="28"/>
          <w:szCs w:val="28"/>
        </w:rPr>
        <w:t>Белоглазовой, Л.П. Кроливецкой. - М: Финансы и статистика, 2003.</w:t>
      </w:r>
    </w:p>
    <w:p w:rsidR="003F5D8A" w:rsidRPr="00AA03A2" w:rsidRDefault="003F5D8A" w:rsidP="00227777">
      <w:pPr>
        <w:widowControl w:val="0"/>
        <w:shd w:val="clear" w:color="auto" w:fill="FFFFFF"/>
        <w:tabs>
          <w:tab w:val="left" w:pos="0"/>
          <w:tab w:val="left" w:pos="1133"/>
        </w:tabs>
        <w:autoSpaceDE w:val="0"/>
        <w:autoSpaceDN w:val="0"/>
        <w:adjustRightInd w:val="0"/>
        <w:spacing w:line="360" w:lineRule="auto"/>
        <w:jc w:val="both"/>
        <w:rPr>
          <w:sz w:val="28"/>
          <w:szCs w:val="28"/>
        </w:rPr>
      </w:pPr>
      <w:r w:rsidRPr="00AA03A2">
        <w:rPr>
          <w:spacing w:val="1"/>
          <w:sz w:val="28"/>
          <w:szCs w:val="28"/>
        </w:rPr>
        <w:t xml:space="preserve">19.Белоглазова Г.Н. и др. Организация деятельности Центрального Банка: </w:t>
      </w:r>
      <w:r w:rsidRPr="00AA03A2">
        <w:rPr>
          <w:sz w:val="28"/>
          <w:szCs w:val="28"/>
        </w:rPr>
        <w:t>Учебное пособие/ Под ред. Г.Н. Белоглазовой, Н.А. Савинской. – Санкт - Петербург, 2000.</w:t>
      </w:r>
    </w:p>
    <w:p w:rsidR="003F5D8A" w:rsidRPr="00AA03A2" w:rsidRDefault="003F5D8A" w:rsidP="00227777">
      <w:pPr>
        <w:widowControl w:val="0"/>
        <w:shd w:val="clear" w:color="auto" w:fill="FFFFFF"/>
        <w:tabs>
          <w:tab w:val="left" w:pos="0"/>
          <w:tab w:val="left" w:pos="1133"/>
        </w:tabs>
        <w:autoSpaceDE w:val="0"/>
        <w:autoSpaceDN w:val="0"/>
        <w:adjustRightInd w:val="0"/>
        <w:spacing w:line="360" w:lineRule="auto"/>
        <w:jc w:val="both"/>
        <w:rPr>
          <w:sz w:val="28"/>
          <w:szCs w:val="28"/>
        </w:rPr>
      </w:pPr>
      <w:r w:rsidRPr="00AA03A2">
        <w:rPr>
          <w:sz w:val="28"/>
          <w:szCs w:val="28"/>
        </w:rPr>
        <w:t>20.Буздалин А.В. Формула оптимальной ликвидности / А.В. Буздалин //</w:t>
      </w:r>
      <w:r w:rsidR="00227777" w:rsidRPr="00227777">
        <w:rPr>
          <w:sz w:val="28"/>
          <w:szCs w:val="28"/>
        </w:rPr>
        <w:t xml:space="preserve"> </w:t>
      </w:r>
      <w:r w:rsidRPr="00AA03A2">
        <w:rPr>
          <w:spacing w:val="-1"/>
          <w:sz w:val="28"/>
          <w:szCs w:val="28"/>
        </w:rPr>
        <w:t>Банковское дело.-2005.-№3.</w:t>
      </w:r>
    </w:p>
    <w:p w:rsidR="003F5D8A" w:rsidRPr="00AA03A2" w:rsidRDefault="003F5D8A" w:rsidP="00227777">
      <w:pPr>
        <w:widowControl w:val="0"/>
        <w:shd w:val="clear" w:color="auto" w:fill="FFFFFF"/>
        <w:tabs>
          <w:tab w:val="left" w:pos="0"/>
          <w:tab w:val="left" w:pos="1133"/>
        </w:tabs>
        <w:autoSpaceDE w:val="0"/>
        <w:autoSpaceDN w:val="0"/>
        <w:adjustRightInd w:val="0"/>
        <w:spacing w:line="360" w:lineRule="auto"/>
        <w:jc w:val="both"/>
        <w:rPr>
          <w:sz w:val="28"/>
          <w:szCs w:val="28"/>
        </w:rPr>
      </w:pPr>
      <w:r w:rsidRPr="00AA03A2">
        <w:rPr>
          <w:sz w:val="28"/>
          <w:szCs w:val="28"/>
        </w:rPr>
        <w:t>21.Буздалин А.В. Факторы оптимальной ликвидности / А.В. Буздалин //</w:t>
      </w:r>
      <w:r w:rsidR="00227777" w:rsidRPr="00227777">
        <w:rPr>
          <w:sz w:val="28"/>
          <w:szCs w:val="28"/>
        </w:rPr>
        <w:t xml:space="preserve"> </w:t>
      </w:r>
      <w:r w:rsidRPr="00AA03A2">
        <w:rPr>
          <w:spacing w:val="-1"/>
          <w:sz w:val="28"/>
          <w:szCs w:val="28"/>
        </w:rPr>
        <w:t>Банковское дело.-2005.-№4.</w:t>
      </w:r>
    </w:p>
    <w:p w:rsidR="003F5D8A" w:rsidRPr="00AA03A2" w:rsidRDefault="003F5D8A" w:rsidP="00227777">
      <w:pPr>
        <w:keepNext/>
        <w:widowControl w:val="0"/>
        <w:shd w:val="clear" w:color="auto" w:fill="FFFFFF"/>
        <w:tabs>
          <w:tab w:val="left" w:pos="-1620"/>
        </w:tabs>
        <w:autoSpaceDE w:val="0"/>
        <w:autoSpaceDN w:val="0"/>
        <w:adjustRightInd w:val="0"/>
        <w:spacing w:line="360" w:lineRule="auto"/>
        <w:jc w:val="both"/>
        <w:rPr>
          <w:sz w:val="28"/>
          <w:szCs w:val="28"/>
        </w:rPr>
      </w:pPr>
      <w:r w:rsidRPr="00AA03A2">
        <w:rPr>
          <w:sz w:val="28"/>
          <w:szCs w:val="28"/>
        </w:rPr>
        <w:t>22.Журнал "Банки Казахстана" Риск международного проектного финансирования 10 2006г.</w:t>
      </w:r>
    </w:p>
    <w:p w:rsidR="00227777" w:rsidRDefault="003F5D8A" w:rsidP="00227777">
      <w:pPr>
        <w:keepNext/>
        <w:widowControl w:val="0"/>
        <w:shd w:val="clear" w:color="auto" w:fill="FFFFFF"/>
        <w:tabs>
          <w:tab w:val="left" w:pos="-1620"/>
        </w:tabs>
        <w:autoSpaceDE w:val="0"/>
        <w:autoSpaceDN w:val="0"/>
        <w:adjustRightInd w:val="0"/>
        <w:spacing w:line="360" w:lineRule="auto"/>
        <w:jc w:val="both"/>
        <w:rPr>
          <w:sz w:val="28"/>
          <w:szCs w:val="28"/>
          <w:lang w:val="en-US"/>
        </w:rPr>
      </w:pPr>
      <w:r w:rsidRPr="00AA03A2">
        <w:rPr>
          <w:sz w:val="28"/>
          <w:szCs w:val="28"/>
        </w:rPr>
        <w:t xml:space="preserve">23. Журнал "Банки Казахстана" Производственные риски" 2006г. </w:t>
      </w:r>
      <w:r w:rsidR="00227777" w:rsidRPr="00227777">
        <w:rPr>
          <w:sz w:val="28"/>
          <w:szCs w:val="28"/>
        </w:rPr>
        <w:t xml:space="preserve"> </w:t>
      </w:r>
    </w:p>
    <w:p w:rsidR="00227777" w:rsidRDefault="003F5D8A" w:rsidP="00227777">
      <w:pPr>
        <w:keepNext/>
        <w:widowControl w:val="0"/>
        <w:shd w:val="clear" w:color="auto" w:fill="FFFFFF"/>
        <w:tabs>
          <w:tab w:val="left" w:pos="-1620"/>
        </w:tabs>
        <w:autoSpaceDE w:val="0"/>
        <w:autoSpaceDN w:val="0"/>
        <w:adjustRightInd w:val="0"/>
        <w:spacing w:line="360" w:lineRule="auto"/>
        <w:jc w:val="both"/>
        <w:rPr>
          <w:sz w:val="28"/>
          <w:szCs w:val="28"/>
          <w:lang w:val="en-US"/>
        </w:rPr>
      </w:pPr>
      <w:r w:rsidRPr="00AA03A2">
        <w:rPr>
          <w:sz w:val="28"/>
          <w:szCs w:val="28"/>
        </w:rPr>
        <w:t xml:space="preserve">24. Журнал Банки Казахстана" Управление банковскими рисками., Как вы оцениваете банковскую систему в Казахстане. 6 (96) 2006г </w:t>
      </w:r>
      <w:r w:rsidR="00227777" w:rsidRPr="00227777">
        <w:rPr>
          <w:sz w:val="28"/>
          <w:szCs w:val="28"/>
        </w:rPr>
        <w:t xml:space="preserve"> </w:t>
      </w:r>
    </w:p>
    <w:p w:rsidR="00227777" w:rsidRDefault="003F5D8A" w:rsidP="00227777">
      <w:pPr>
        <w:keepNext/>
        <w:widowControl w:val="0"/>
        <w:shd w:val="clear" w:color="auto" w:fill="FFFFFF"/>
        <w:tabs>
          <w:tab w:val="left" w:pos="-1620"/>
        </w:tabs>
        <w:autoSpaceDE w:val="0"/>
        <w:autoSpaceDN w:val="0"/>
        <w:adjustRightInd w:val="0"/>
        <w:spacing w:line="360" w:lineRule="auto"/>
        <w:jc w:val="both"/>
        <w:rPr>
          <w:sz w:val="28"/>
          <w:szCs w:val="28"/>
          <w:lang w:val="en-US"/>
        </w:rPr>
      </w:pPr>
      <w:r w:rsidRPr="00AA03A2">
        <w:rPr>
          <w:sz w:val="28"/>
          <w:szCs w:val="28"/>
        </w:rPr>
        <w:t xml:space="preserve">25. Журнал "банки Казахстана" Риск практикум. Основы управления рисками. 2006г. </w:t>
      </w:r>
    </w:p>
    <w:p w:rsidR="003F5D8A" w:rsidRPr="00AA03A2" w:rsidRDefault="003F5D8A" w:rsidP="00227777">
      <w:pPr>
        <w:keepNext/>
        <w:widowControl w:val="0"/>
        <w:shd w:val="clear" w:color="auto" w:fill="FFFFFF"/>
        <w:tabs>
          <w:tab w:val="left" w:pos="-1620"/>
        </w:tabs>
        <w:autoSpaceDE w:val="0"/>
        <w:autoSpaceDN w:val="0"/>
        <w:adjustRightInd w:val="0"/>
        <w:spacing w:line="360" w:lineRule="auto"/>
        <w:jc w:val="both"/>
        <w:rPr>
          <w:sz w:val="28"/>
          <w:szCs w:val="28"/>
        </w:rPr>
      </w:pPr>
      <w:r w:rsidRPr="00AA03A2">
        <w:rPr>
          <w:sz w:val="28"/>
          <w:szCs w:val="28"/>
        </w:rPr>
        <w:t>26. Журнал "Мир финансов" О системах управления рисками в коммерческих банках. 3 2006г.</w:t>
      </w:r>
    </w:p>
    <w:p w:rsidR="003F5D8A" w:rsidRPr="00AA03A2" w:rsidRDefault="003F5D8A" w:rsidP="00227777">
      <w:pPr>
        <w:widowControl w:val="0"/>
        <w:shd w:val="clear" w:color="auto" w:fill="FFFFFF"/>
        <w:tabs>
          <w:tab w:val="left" w:pos="0"/>
          <w:tab w:val="left" w:pos="1133"/>
        </w:tabs>
        <w:autoSpaceDE w:val="0"/>
        <w:autoSpaceDN w:val="0"/>
        <w:adjustRightInd w:val="0"/>
        <w:spacing w:line="360" w:lineRule="auto"/>
        <w:jc w:val="both"/>
        <w:rPr>
          <w:sz w:val="28"/>
          <w:szCs w:val="28"/>
        </w:rPr>
      </w:pPr>
      <w:r w:rsidRPr="00AA03A2">
        <w:rPr>
          <w:sz w:val="28"/>
          <w:szCs w:val="28"/>
        </w:rPr>
        <w:t xml:space="preserve">27.Жуков П.Е. Монетаризм и современная денежно-кредитная политика / </w:t>
      </w:r>
      <w:r w:rsidRPr="00AA03A2">
        <w:rPr>
          <w:spacing w:val="-1"/>
          <w:sz w:val="28"/>
          <w:szCs w:val="28"/>
        </w:rPr>
        <w:t>П.Е. Жуков //Финансы.-2004.-№10.</w:t>
      </w:r>
    </w:p>
    <w:p w:rsidR="003F5D8A" w:rsidRPr="00AA03A2" w:rsidRDefault="003F5D8A" w:rsidP="00227777">
      <w:pPr>
        <w:widowControl w:val="0"/>
        <w:shd w:val="clear" w:color="auto" w:fill="FFFFFF"/>
        <w:tabs>
          <w:tab w:val="left" w:pos="0"/>
          <w:tab w:val="left" w:pos="1133"/>
        </w:tabs>
        <w:autoSpaceDE w:val="0"/>
        <w:autoSpaceDN w:val="0"/>
        <w:adjustRightInd w:val="0"/>
        <w:spacing w:line="360" w:lineRule="auto"/>
        <w:jc w:val="both"/>
        <w:rPr>
          <w:sz w:val="28"/>
          <w:szCs w:val="28"/>
        </w:rPr>
      </w:pPr>
      <w:r w:rsidRPr="00AA03A2">
        <w:rPr>
          <w:sz w:val="28"/>
          <w:szCs w:val="28"/>
        </w:rPr>
        <w:t>28.Ковалев В.В. Методы предупреждения валютно-финансовых кризисов / В.В. Ковалев // Банковское дело.-2005.-№2.</w:t>
      </w:r>
    </w:p>
    <w:p w:rsidR="003F5D8A" w:rsidRPr="00AA03A2" w:rsidRDefault="003F5D8A" w:rsidP="00227777">
      <w:pPr>
        <w:widowControl w:val="0"/>
        <w:shd w:val="clear" w:color="auto" w:fill="FFFFFF"/>
        <w:tabs>
          <w:tab w:val="left" w:pos="0"/>
          <w:tab w:val="left" w:pos="1133"/>
        </w:tabs>
        <w:autoSpaceDE w:val="0"/>
        <w:autoSpaceDN w:val="0"/>
        <w:adjustRightInd w:val="0"/>
        <w:spacing w:line="360" w:lineRule="auto"/>
        <w:jc w:val="both"/>
        <w:rPr>
          <w:sz w:val="28"/>
          <w:szCs w:val="28"/>
        </w:rPr>
      </w:pPr>
      <w:r w:rsidRPr="00AA03A2">
        <w:rPr>
          <w:sz w:val="28"/>
          <w:szCs w:val="28"/>
        </w:rPr>
        <w:t xml:space="preserve">29.Курьянов </w:t>
      </w:r>
      <w:r w:rsidRPr="00AA03A2">
        <w:rPr>
          <w:sz w:val="28"/>
          <w:szCs w:val="28"/>
          <w:lang w:val="en-US"/>
        </w:rPr>
        <w:t>A</w:t>
      </w:r>
      <w:r w:rsidRPr="00AA03A2">
        <w:rPr>
          <w:sz w:val="28"/>
          <w:szCs w:val="28"/>
        </w:rPr>
        <w:t>.</w:t>
      </w:r>
      <w:r w:rsidRPr="00AA03A2">
        <w:rPr>
          <w:sz w:val="28"/>
          <w:szCs w:val="28"/>
          <w:lang w:val="en-US"/>
        </w:rPr>
        <w:t>M</w:t>
      </w:r>
      <w:r w:rsidRPr="00AA03A2">
        <w:rPr>
          <w:sz w:val="28"/>
          <w:szCs w:val="28"/>
        </w:rPr>
        <w:t xml:space="preserve">. Особенности реализации денежно-кредитной политики в переходной экономике / </w:t>
      </w:r>
      <w:r w:rsidRPr="00AA03A2">
        <w:rPr>
          <w:sz w:val="28"/>
          <w:szCs w:val="28"/>
          <w:lang w:val="en-US"/>
        </w:rPr>
        <w:t>A</w:t>
      </w:r>
      <w:r w:rsidRPr="00AA03A2">
        <w:rPr>
          <w:sz w:val="28"/>
          <w:szCs w:val="28"/>
        </w:rPr>
        <w:t>.</w:t>
      </w:r>
      <w:r w:rsidRPr="00AA03A2">
        <w:rPr>
          <w:sz w:val="28"/>
          <w:szCs w:val="28"/>
          <w:lang w:val="en-US"/>
        </w:rPr>
        <w:t>M</w:t>
      </w:r>
      <w:r w:rsidRPr="00AA03A2">
        <w:rPr>
          <w:sz w:val="28"/>
          <w:szCs w:val="28"/>
        </w:rPr>
        <w:t>. Курьянов // Экономический вестник РТ.-2004.-№3- 4.</w:t>
      </w:r>
    </w:p>
    <w:p w:rsidR="003F5D8A" w:rsidRPr="00AA03A2" w:rsidRDefault="003F5D8A" w:rsidP="00227777">
      <w:pPr>
        <w:shd w:val="clear" w:color="auto" w:fill="FFFFFF"/>
        <w:tabs>
          <w:tab w:val="left" w:pos="0"/>
          <w:tab w:val="left" w:pos="1267"/>
        </w:tabs>
        <w:spacing w:line="360" w:lineRule="auto"/>
        <w:jc w:val="both"/>
        <w:rPr>
          <w:sz w:val="28"/>
          <w:szCs w:val="28"/>
        </w:rPr>
      </w:pPr>
      <w:r w:rsidRPr="00AA03A2">
        <w:rPr>
          <w:sz w:val="28"/>
          <w:szCs w:val="28"/>
        </w:rPr>
        <w:t>30.</w:t>
      </w:r>
      <w:r w:rsidRPr="00AA03A2">
        <w:rPr>
          <w:spacing w:val="12"/>
          <w:sz w:val="28"/>
          <w:szCs w:val="28"/>
        </w:rPr>
        <w:t xml:space="preserve">Крылов В., Топунова И. Целевая ориентация денежно-кредитной </w:t>
      </w:r>
      <w:r w:rsidRPr="00AA03A2">
        <w:rPr>
          <w:sz w:val="28"/>
          <w:szCs w:val="28"/>
        </w:rPr>
        <w:t xml:space="preserve">политики в условиях современной России / В. Крылов, И. Топунова // Маркетинг.- </w:t>
      </w:r>
      <w:r w:rsidRPr="00AA03A2">
        <w:rPr>
          <w:spacing w:val="-3"/>
          <w:sz w:val="28"/>
          <w:szCs w:val="28"/>
        </w:rPr>
        <w:t>2004.-№4.</w:t>
      </w:r>
    </w:p>
    <w:p w:rsidR="003F5D8A" w:rsidRPr="00AA03A2" w:rsidRDefault="003F5D8A" w:rsidP="00227777">
      <w:pPr>
        <w:shd w:val="clear" w:color="auto" w:fill="FFFFFF"/>
        <w:tabs>
          <w:tab w:val="left" w:pos="0"/>
          <w:tab w:val="left" w:pos="1186"/>
        </w:tabs>
        <w:spacing w:line="360" w:lineRule="auto"/>
        <w:jc w:val="both"/>
        <w:rPr>
          <w:sz w:val="28"/>
          <w:szCs w:val="28"/>
        </w:rPr>
      </w:pPr>
      <w:r w:rsidRPr="00AA03A2">
        <w:rPr>
          <w:sz w:val="28"/>
          <w:szCs w:val="28"/>
        </w:rPr>
        <w:t xml:space="preserve">31.Матросова Е. Обзор денежно-кредитной экономики / Е. Матросова // </w:t>
      </w:r>
      <w:r w:rsidRPr="00AA03A2">
        <w:rPr>
          <w:spacing w:val="-1"/>
          <w:sz w:val="28"/>
          <w:szCs w:val="28"/>
        </w:rPr>
        <w:t>Рынок ценных бумаг.-2004.-№5.</w:t>
      </w:r>
    </w:p>
    <w:p w:rsidR="003F5D8A" w:rsidRPr="00AA03A2" w:rsidRDefault="003F5D8A" w:rsidP="00227777">
      <w:pPr>
        <w:shd w:val="clear" w:color="auto" w:fill="FFFFFF"/>
        <w:tabs>
          <w:tab w:val="left" w:pos="0"/>
          <w:tab w:val="left" w:pos="1291"/>
        </w:tabs>
        <w:spacing w:line="360" w:lineRule="auto"/>
        <w:jc w:val="both"/>
        <w:rPr>
          <w:sz w:val="28"/>
          <w:szCs w:val="28"/>
        </w:rPr>
      </w:pPr>
      <w:r w:rsidRPr="00AA03A2">
        <w:rPr>
          <w:sz w:val="28"/>
          <w:szCs w:val="28"/>
        </w:rPr>
        <w:t>32.</w:t>
      </w:r>
      <w:r w:rsidRPr="00AA03A2">
        <w:rPr>
          <w:spacing w:val="7"/>
          <w:sz w:val="28"/>
          <w:szCs w:val="28"/>
        </w:rPr>
        <w:t>Медведев Н.Н.</w:t>
      </w:r>
      <w:r w:rsidR="00AA03A2">
        <w:rPr>
          <w:spacing w:val="7"/>
          <w:sz w:val="28"/>
          <w:szCs w:val="28"/>
        </w:rPr>
        <w:t xml:space="preserve"> </w:t>
      </w:r>
      <w:r w:rsidRPr="00AA03A2">
        <w:rPr>
          <w:spacing w:val="7"/>
          <w:sz w:val="28"/>
          <w:szCs w:val="28"/>
        </w:rPr>
        <w:t xml:space="preserve">Инструменты денежно-кредитного регулирования: </w:t>
      </w:r>
      <w:r w:rsidRPr="00AA03A2">
        <w:rPr>
          <w:sz w:val="28"/>
          <w:szCs w:val="28"/>
        </w:rPr>
        <w:t xml:space="preserve">новации обязательного резервирования в России / Н.Н. Медведев // Финансы и </w:t>
      </w:r>
      <w:r w:rsidRPr="00AA03A2">
        <w:rPr>
          <w:spacing w:val="-2"/>
          <w:sz w:val="28"/>
          <w:szCs w:val="28"/>
        </w:rPr>
        <w:t>кредит.-2005.-№23.</w:t>
      </w:r>
    </w:p>
    <w:p w:rsidR="003F5D8A" w:rsidRPr="00AA03A2" w:rsidRDefault="003F5D8A" w:rsidP="00227777">
      <w:pPr>
        <w:shd w:val="clear" w:color="auto" w:fill="FFFFFF"/>
        <w:tabs>
          <w:tab w:val="left" w:pos="0"/>
          <w:tab w:val="left" w:pos="1142"/>
        </w:tabs>
        <w:spacing w:line="360" w:lineRule="auto"/>
        <w:jc w:val="both"/>
        <w:rPr>
          <w:sz w:val="28"/>
          <w:szCs w:val="28"/>
        </w:rPr>
      </w:pPr>
      <w:r w:rsidRPr="00AA03A2">
        <w:rPr>
          <w:sz w:val="28"/>
          <w:szCs w:val="28"/>
        </w:rPr>
        <w:t>33.</w:t>
      </w:r>
      <w:r w:rsidRPr="00AA03A2">
        <w:rPr>
          <w:spacing w:val="-2"/>
          <w:sz w:val="28"/>
          <w:szCs w:val="28"/>
        </w:rPr>
        <w:t xml:space="preserve">Орешин В.П. Государственное регулирование национальной экономики: </w:t>
      </w:r>
      <w:r w:rsidRPr="00AA03A2">
        <w:rPr>
          <w:sz w:val="28"/>
          <w:szCs w:val="28"/>
        </w:rPr>
        <w:t>Учебное пособие. - М.: ИНФРА-М, 2000.</w:t>
      </w:r>
    </w:p>
    <w:p w:rsidR="003F5D8A" w:rsidRPr="00AA03A2" w:rsidRDefault="003F5D8A" w:rsidP="00227777">
      <w:pPr>
        <w:shd w:val="clear" w:color="auto" w:fill="FFFFFF"/>
        <w:tabs>
          <w:tab w:val="left" w:pos="0"/>
        </w:tabs>
        <w:spacing w:line="360" w:lineRule="auto"/>
        <w:jc w:val="both"/>
        <w:rPr>
          <w:sz w:val="28"/>
          <w:szCs w:val="28"/>
        </w:rPr>
      </w:pPr>
      <w:r w:rsidRPr="00AA03A2">
        <w:rPr>
          <w:sz w:val="28"/>
          <w:szCs w:val="28"/>
        </w:rPr>
        <w:t>34.</w:t>
      </w:r>
      <w:r w:rsidRPr="00AA03A2">
        <w:rPr>
          <w:sz w:val="28"/>
          <w:szCs w:val="28"/>
        </w:rPr>
        <w:tab/>
      </w:r>
      <w:r w:rsidRPr="00AA03A2">
        <w:rPr>
          <w:spacing w:val="4"/>
          <w:sz w:val="28"/>
          <w:szCs w:val="28"/>
        </w:rPr>
        <w:t xml:space="preserve">Плисецкий Д.Е. Стабилизационные механизмы валютно-финансовой </w:t>
      </w:r>
      <w:r w:rsidRPr="00AA03A2">
        <w:rPr>
          <w:sz w:val="28"/>
          <w:szCs w:val="28"/>
        </w:rPr>
        <w:t xml:space="preserve">политики в условиях дефицита платежного баланса / Д.Е. Плисецкий // Финансы </w:t>
      </w:r>
      <w:r w:rsidRPr="00AA03A2">
        <w:rPr>
          <w:spacing w:val="-1"/>
          <w:sz w:val="28"/>
          <w:szCs w:val="28"/>
        </w:rPr>
        <w:t>и кредит.-2005.-№18.</w:t>
      </w:r>
    </w:p>
    <w:p w:rsidR="003F5D8A" w:rsidRPr="00AA03A2" w:rsidRDefault="003F5D8A" w:rsidP="00227777">
      <w:pPr>
        <w:widowControl w:val="0"/>
        <w:shd w:val="clear" w:color="auto" w:fill="FFFFFF"/>
        <w:tabs>
          <w:tab w:val="left" w:pos="0"/>
          <w:tab w:val="left" w:pos="1142"/>
        </w:tabs>
        <w:autoSpaceDE w:val="0"/>
        <w:autoSpaceDN w:val="0"/>
        <w:adjustRightInd w:val="0"/>
        <w:spacing w:line="360" w:lineRule="auto"/>
        <w:jc w:val="both"/>
        <w:rPr>
          <w:sz w:val="28"/>
          <w:szCs w:val="28"/>
        </w:rPr>
      </w:pPr>
      <w:r w:rsidRPr="00AA03A2">
        <w:rPr>
          <w:sz w:val="28"/>
          <w:szCs w:val="28"/>
        </w:rPr>
        <w:t>35.Поляк Г.Б. Финансы. Денежное обращение. Кредит. Учебник. - М.:</w:t>
      </w:r>
      <w:r w:rsidR="00227777">
        <w:rPr>
          <w:sz w:val="28"/>
          <w:szCs w:val="28"/>
          <w:lang w:val="en-US"/>
        </w:rPr>
        <w:t xml:space="preserve"> </w:t>
      </w:r>
      <w:r w:rsidRPr="00AA03A2">
        <w:rPr>
          <w:spacing w:val="4"/>
          <w:sz w:val="28"/>
          <w:szCs w:val="28"/>
        </w:rPr>
        <w:t>ЮНИТИ,2001.</w:t>
      </w:r>
    </w:p>
    <w:p w:rsidR="003F5D8A" w:rsidRPr="00AA03A2" w:rsidRDefault="003F5D8A" w:rsidP="00227777">
      <w:pPr>
        <w:widowControl w:val="0"/>
        <w:shd w:val="clear" w:color="auto" w:fill="FFFFFF"/>
        <w:tabs>
          <w:tab w:val="left" w:pos="0"/>
          <w:tab w:val="left" w:pos="1142"/>
        </w:tabs>
        <w:autoSpaceDE w:val="0"/>
        <w:autoSpaceDN w:val="0"/>
        <w:adjustRightInd w:val="0"/>
        <w:spacing w:line="360" w:lineRule="auto"/>
        <w:jc w:val="both"/>
        <w:rPr>
          <w:sz w:val="28"/>
          <w:szCs w:val="28"/>
        </w:rPr>
      </w:pPr>
      <w:r w:rsidRPr="00AA03A2">
        <w:rPr>
          <w:sz w:val="28"/>
          <w:szCs w:val="28"/>
        </w:rPr>
        <w:t>36.Смыслов Д.В. Тернистый путь валютной либерализации в России / Д.В. Смыслов // Банковское дело.-2005.-№3.</w:t>
      </w:r>
    </w:p>
    <w:p w:rsidR="003F5D8A" w:rsidRPr="00AA03A2" w:rsidRDefault="003F5D8A" w:rsidP="00227777">
      <w:pPr>
        <w:widowControl w:val="0"/>
        <w:shd w:val="clear" w:color="auto" w:fill="FFFFFF"/>
        <w:tabs>
          <w:tab w:val="left" w:pos="0"/>
          <w:tab w:val="left" w:pos="1142"/>
        </w:tabs>
        <w:autoSpaceDE w:val="0"/>
        <w:autoSpaceDN w:val="0"/>
        <w:adjustRightInd w:val="0"/>
        <w:spacing w:line="360" w:lineRule="auto"/>
        <w:jc w:val="both"/>
        <w:rPr>
          <w:sz w:val="28"/>
          <w:szCs w:val="28"/>
        </w:rPr>
      </w:pPr>
      <w:r w:rsidRPr="00AA03A2">
        <w:rPr>
          <w:sz w:val="28"/>
          <w:szCs w:val="28"/>
        </w:rPr>
        <w:t xml:space="preserve">37.Садков В.Г. Системный анализ денежно-кредитной политики России за период с 1991 по 2003г. и пути ее реализации / В.Г. Садков // Финансы и кредит.- </w:t>
      </w:r>
      <w:r w:rsidRPr="00AA03A2">
        <w:rPr>
          <w:spacing w:val="-3"/>
          <w:sz w:val="28"/>
          <w:szCs w:val="28"/>
        </w:rPr>
        <w:t>2004.-№21.</w:t>
      </w:r>
    </w:p>
    <w:p w:rsidR="003F5D8A" w:rsidRPr="00AA03A2" w:rsidRDefault="003F5D8A" w:rsidP="00227777">
      <w:pPr>
        <w:widowControl w:val="0"/>
        <w:shd w:val="clear" w:color="auto" w:fill="FFFFFF"/>
        <w:tabs>
          <w:tab w:val="left" w:pos="0"/>
          <w:tab w:val="left" w:pos="1142"/>
        </w:tabs>
        <w:autoSpaceDE w:val="0"/>
        <w:autoSpaceDN w:val="0"/>
        <w:adjustRightInd w:val="0"/>
        <w:spacing w:line="360" w:lineRule="auto"/>
        <w:jc w:val="both"/>
        <w:rPr>
          <w:sz w:val="28"/>
          <w:szCs w:val="28"/>
        </w:rPr>
      </w:pPr>
      <w:r w:rsidRPr="00AA03A2">
        <w:rPr>
          <w:sz w:val="28"/>
          <w:szCs w:val="28"/>
        </w:rPr>
        <w:t>38.Фетисов Г. О выборе целей и инструментов монетарной политики / Г. Фетисов // Вопросы экономики.-2004.-№2.</w:t>
      </w:r>
    </w:p>
    <w:p w:rsidR="003F5D8A" w:rsidRPr="00AA03A2" w:rsidRDefault="003F5D8A" w:rsidP="00227777">
      <w:pPr>
        <w:widowControl w:val="0"/>
        <w:shd w:val="clear" w:color="auto" w:fill="FFFFFF"/>
        <w:tabs>
          <w:tab w:val="left" w:pos="0"/>
          <w:tab w:val="left" w:pos="1142"/>
        </w:tabs>
        <w:autoSpaceDE w:val="0"/>
        <w:autoSpaceDN w:val="0"/>
        <w:adjustRightInd w:val="0"/>
        <w:spacing w:line="360" w:lineRule="auto"/>
        <w:jc w:val="both"/>
        <w:rPr>
          <w:sz w:val="28"/>
          <w:szCs w:val="28"/>
        </w:rPr>
      </w:pPr>
      <w:r w:rsidRPr="00AA03A2">
        <w:rPr>
          <w:sz w:val="28"/>
          <w:szCs w:val="28"/>
        </w:rPr>
        <w:t>39.Фетисов Г. Коллизии российской монетарной политики / Г. Фетисов // Российский экономический журнал.-2004.-№5.</w:t>
      </w:r>
    </w:p>
    <w:p w:rsidR="003F5D8A" w:rsidRPr="00AA03A2" w:rsidRDefault="003F5D8A" w:rsidP="00227777">
      <w:pPr>
        <w:widowControl w:val="0"/>
        <w:shd w:val="clear" w:color="auto" w:fill="FFFFFF"/>
        <w:tabs>
          <w:tab w:val="left" w:pos="0"/>
          <w:tab w:val="left" w:pos="1142"/>
        </w:tabs>
        <w:autoSpaceDE w:val="0"/>
        <w:autoSpaceDN w:val="0"/>
        <w:adjustRightInd w:val="0"/>
        <w:spacing w:line="360" w:lineRule="auto"/>
        <w:jc w:val="both"/>
        <w:rPr>
          <w:sz w:val="28"/>
          <w:szCs w:val="28"/>
        </w:rPr>
      </w:pPr>
      <w:r w:rsidRPr="00AA03A2">
        <w:rPr>
          <w:sz w:val="28"/>
          <w:szCs w:val="28"/>
        </w:rPr>
        <w:t>40.Фетисов Г. Г., Лаврушин О.И., Мамонова И.Д. Организация деятельности центрального банка. – Москва: Кнорус, 2007.</w:t>
      </w:r>
    </w:p>
    <w:p w:rsidR="003F5D8A" w:rsidRPr="00AA03A2" w:rsidRDefault="003F5D8A" w:rsidP="00227777">
      <w:pPr>
        <w:shd w:val="clear" w:color="auto" w:fill="FFFFFF"/>
        <w:tabs>
          <w:tab w:val="left" w:pos="0"/>
          <w:tab w:val="left" w:pos="1238"/>
        </w:tabs>
        <w:spacing w:line="360" w:lineRule="auto"/>
        <w:jc w:val="both"/>
        <w:rPr>
          <w:sz w:val="28"/>
          <w:szCs w:val="28"/>
        </w:rPr>
      </w:pPr>
      <w:r w:rsidRPr="00AA03A2">
        <w:rPr>
          <w:sz w:val="28"/>
          <w:szCs w:val="28"/>
        </w:rPr>
        <w:t>41.</w:t>
      </w:r>
      <w:r w:rsidRPr="00AA03A2">
        <w:rPr>
          <w:spacing w:val="15"/>
          <w:sz w:val="28"/>
          <w:szCs w:val="28"/>
        </w:rPr>
        <w:t xml:space="preserve">Чепурин М.Н. и др. Курс экономической теории/ Под ред. М.Н. </w:t>
      </w:r>
      <w:r w:rsidRPr="00AA03A2">
        <w:rPr>
          <w:sz w:val="28"/>
          <w:szCs w:val="28"/>
        </w:rPr>
        <w:t>Чепурина, Е.А. Киселевой. - Киров: АСА, 1999.</w:t>
      </w:r>
    </w:p>
    <w:p w:rsidR="003F5D8A" w:rsidRPr="00AA03A2" w:rsidRDefault="003F5D8A" w:rsidP="00227777">
      <w:pPr>
        <w:shd w:val="clear" w:color="auto" w:fill="FFFFFF"/>
        <w:tabs>
          <w:tab w:val="left" w:pos="0"/>
          <w:tab w:val="left" w:pos="1238"/>
        </w:tabs>
        <w:spacing w:line="360" w:lineRule="auto"/>
        <w:jc w:val="both"/>
        <w:rPr>
          <w:sz w:val="28"/>
          <w:szCs w:val="28"/>
        </w:rPr>
      </w:pPr>
      <w:r w:rsidRPr="00AA03A2">
        <w:rPr>
          <w:sz w:val="28"/>
          <w:szCs w:val="28"/>
        </w:rPr>
        <w:t>42.Чикарова М.Ю. К вопросу о сущности денежно-кредитной политики / М.Ю. Чикарова // Финансы и кредит.-2004.-№20.</w:t>
      </w:r>
      <w:bookmarkStart w:id="3" w:name="_GoBack"/>
      <w:bookmarkEnd w:id="3"/>
    </w:p>
    <w:sectPr w:rsidR="003F5D8A" w:rsidRPr="00AA03A2" w:rsidSect="00AA03A2">
      <w:footerReference w:type="even" r:id="rId18"/>
      <w:footerReference w:type="default" r:id="rId1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D8A" w:rsidRDefault="003F5D8A">
      <w:r>
        <w:separator/>
      </w:r>
    </w:p>
  </w:endnote>
  <w:endnote w:type="continuationSeparator" w:id="0">
    <w:p w:rsidR="003F5D8A" w:rsidRDefault="003F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D8A" w:rsidRDefault="003F5D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F5D8A" w:rsidRDefault="003F5D8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D8A" w:rsidRDefault="003F5D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86BBE">
      <w:rPr>
        <w:rStyle w:val="a6"/>
        <w:noProof/>
      </w:rPr>
      <w:t>1</w:t>
    </w:r>
    <w:r>
      <w:rPr>
        <w:rStyle w:val="a6"/>
      </w:rPr>
      <w:fldChar w:fldCharType="end"/>
    </w:r>
  </w:p>
  <w:p w:rsidR="003F5D8A" w:rsidRDefault="003F5D8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D8A" w:rsidRDefault="003F5D8A">
      <w:r>
        <w:separator/>
      </w:r>
    </w:p>
  </w:footnote>
  <w:footnote w:type="continuationSeparator" w:id="0">
    <w:p w:rsidR="003F5D8A" w:rsidRDefault="003F5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2983DFC"/>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25662768"/>
    <w:lvl w:ilvl="0">
      <w:numFmt w:val="decimal"/>
      <w:lvlText w:val="*"/>
      <w:lvlJc w:val="left"/>
      <w:rPr>
        <w:rFonts w:cs="Times New Roman"/>
      </w:rPr>
    </w:lvl>
  </w:abstractNum>
  <w:abstractNum w:abstractNumId="2">
    <w:nsid w:val="077C5EB3"/>
    <w:multiLevelType w:val="hybridMultilevel"/>
    <w:tmpl w:val="A00A1EA2"/>
    <w:lvl w:ilvl="0" w:tplc="4B18661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9B1E89"/>
    <w:multiLevelType w:val="hybridMultilevel"/>
    <w:tmpl w:val="3544D01C"/>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0459D3"/>
    <w:multiLevelType w:val="singleLevel"/>
    <w:tmpl w:val="907692DC"/>
    <w:lvl w:ilvl="0">
      <w:start w:val="22"/>
      <w:numFmt w:val="decimal"/>
      <w:lvlText w:val="%1."/>
      <w:legacy w:legacy="1" w:legacySpace="0" w:legacyIndent="441"/>
      <w:lvlJc w:val="left"/>
      <w:rPr>
        <w:rFonts w:ascii="Times New Roman" w:hAnsi="Times New Roman" w:cs="Times New Roman" w:hint="default"/>
      </w:rPr>
    </w:lvl>
  </w:abstractNum>
  <w:abstractNum w:abstractNumId="5">
    <w:nsid w:val="34695AB0"/>
    <w:multiLevelType w:val="singleLevel"/>
    <w:tmpl w:val="A5927676"/>
    <w:lvl w:ilvl="0">
      <w:start w:val="1"/>
      <w:numFmt w:val="decimal"/>
      <w:lvlText w:val="%1."/>
      <w:legacy w:legacy="1" w:legacySpace="0" w:legacyIndent="283"/>
      <w:lvlJc w:val="left"/>
      <w:pPr>
        <w:ind w:left="283" w:hanging="283"/>
      </w:pPr>
      <w:rPr>
        <w:rFonts w:cs="Times New Roman"/>
      </w:rPr>
    </w:lvl>
  </w:abstractNum>
  <w:abstractNum w:abstractNumId="6">
    <w:nsid w:val="34C930AA"/>
    <w:multiLevelType w:val="multilevel"/>
    <w:tmpl w:val="2E8E5D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84438A9"/>
    <w:multiLevelType w:val="hybridMultilevel"/>
    <w:tmpl w:val="DAEE8BCC"/>
    <w:lvl w:ilvl="0" w:tplc="4B18661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CF4129"/>
    <w:multiLevelType w:val="hybridMultilevel"/>
    <w:tmpl w:val="51769F84"/>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59355C7"/>
    <w:multiLevelType w:val="hybridMultilevel"/>
    <w:tmpl w:val="E808052C"/>
    <w:lvl w:ilvl="0" w:tplc="635E7C0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48F497D"/>
    <w:multiLevelType w:val="hybridMultilevel"/>
    <w:tmpl w:val="88F232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4D5B74"/>
    <w:multiLevelType w:val="singleLevel"/>
    <w:tmpl w:val="9A449C36"/>
    <w:lvl w:ilvl="0">
      <w:start w:val="1"/>
      <w:numFmt w:val="decimal"/>
      <w:lvlText w:val="%1."/>
      <w:legacy w:legacy="1" w:legacySpace="0" w:legacyIndent="264"/>
      <w:lvlJc w:val="left"/>
      <w:rPr>
        <w:rFonts w:ascii="Times New Roman" w:hAnsi="Times New Roman" w:cs="Times New Roman" w:hint="default"/>
      </w:rPr>
    </w:lvl>
  </w:abstractNum>
  <w:abstractNum w:abstractNumId="12">
    <w:nsid w:val="5FEF138D"/>
    <w:multiLevelType w:val="hybridMultilevel"/>
    <w:tmpl w:val="74BCC5FA"/>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911FA7"/>
    <w:multiLevelType w:val="hybridMultilevel"/>
    <w:tmpl w:val="7D20B732"/>
    <w:lvl w:ilvl="0" w:tplc="17521E6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747CA4"/>
    <w:multiLevelType w:val="hybridMultilevel"/>
    <w:tmpl w:val="EC72584E"/>
    <w:lvl w:ilvl="0" w:tplc="5DA87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F1F522B"/>
    <w:multiLevelType w:val="multilevel"/>
    <w:tmpl w:val="0584001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4"/>
  </w:num>
  <w:num w:numId="3">
    <w:abstractNumId w:val="13"/>
  </w:num>
  <w:num w:numId="4">
    <w:abstractNumId w:val="12"/>
  </w:num>
  <w:num w:numId="5">
    <w:abstractNumId w:val="3"/>
  </w:num>
  <w:num w:numId="6">
    <w:abstractNumId w:val="8"/>
  </w:num>
  <w:num w:numId="7">
    <w:abstractNumId w:val="10"/>
  </w:num>
  <w:num w:numId="8">
    <w:abstractNumId w:val="6"/>
  </w:num>
  <w:num w:numId="9">
    <w:abstractNumId w:val="15"/>
  </w:num>
  <w:num w:numId="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5"/>
  </w:num>
  <w:num w:numId="12">
    <w:abstractNumId w:val="9"/>
  </w:num>
  <w:num w:numId="13">
    <w:abstractNumId w:val="11"/>
  </w:num>
  <w:num w:numId="14">
    <w:abstractNumId w:val="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3A2"/>
    <w:rsid w:val="00227777"/>
    <w:rsid w:val="00372FEB"/>
    <w:rsid w:val="003F5D8A"/>
    <w:rsid w:val="00486BBE"/>
    <w:rsid w:val="00530B8D"/>
    <w:rsid w:val="0099224D"/>
    <w:rsid w:val="00AA03A2"/>
    <w:rsid w:val="00CB7781"/>
    <w:rsid w:val="00D14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docId w15:val="{F9939910-02D6-4FF6-AEFD-22648726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Hyperlink"/>
    <w:basedOn w:val="a0"/>
    <w:uiPriority w:val="99"/>
    <w:semiHidden/>
    <w:rPr>
      <w:rFonts w:cs="Times New Roman"/>
      <w:color w:val="0000FF"/>
      <w:u w:val="single"/>
    </w:rPr>
  </w:style>
  <w:style w:type="paragraph" w:styleId="11">
    <w:name w:val="toc 1"/>
    <w:basedOn w:val="a"/>
    <w:next w:val="a"/>
    <w:autoRedefine/>
    <w:uiPriority w:val="39"/>
    <w:semiHidden/>
    <w:pPr>
      <w:tabs>
        <w:tab w:val="right" w:leader="dot" w:pos="9911"/>
      </w:tabs>
      <w:spacing w:line="360" w:lineRule="auto"/>
      <w:jc w:val="both"/>
    </w:pPr>
    <w:rPr>
      <w:noProof/>
      <w:sz w:val="28"/>
      <w:szCs w:val="28"/>
    </w:rPr>
  </w:style>
  <w:style w:type="paragraph" w:styleId="21">
    <w:name w:val="toc 2"/>
    <w:basedOn w:val="a"/>
    <w:next w:val="a"/>
    <w:autoRedefine/>
    <w:uiPriority w:val="39"/>
    <w:semiHidden/>
    <w:pPr>
      <w:tabs>
        <w:tab w:val="left" w:pos="880"/>
        <w:tab w:val="right" w:pos="9911"/>
      </w:tabs>
      <w:spacing w:line="360" w:lineRule="auto"/>
      <w:jc w:val="both"/>
    </w:pPr>
  </w:style>
  <w:style w:type="paragraph" w:styleId="a4">
    <w:name w:val="footer"/>
    <w:basedOn w:val="a"/>
    <w:link w:val="a5"/>
    <w:uiPriority w:val="99"/>
    <w:semiHidden/>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semiHidden/>
    <w:rPr>
      <w:rFonts w:cs="Times New Roman"/>
    </w:rPr>
  </w:style>
  <w:style w:type="character" w:styleId="a7">
    <w:name w:val="Emphasis"/>
    <w:basedOn w:val="a0"/>
    <w:uiPriority w:val="20"/>
    <w:qFormat/>
    <w:rPr>
      <w:rFonts w:cs="Times New Roman"/>
      <w:i/>
      <w:iCs/>
    </w:rPr>
  </w:style>
  <w:style w:type="character" w:styleId="a8">
    <w:name w:val="Strong"/>
    <w:basedOn w:val="a0"/>
    <w:uiPriority w:val="22"/>
    <w:qFormat/>
    <w:rPr>
      <w:rFonts w:cs="Times New Roman"/>
      <w:b/>
      <w:bCs/>
    </w:rPr>
  </w:style>
  <w:style w:type="paragraph" w:styleId="a9">
    <w:name w:val="Body Text"/>
    <w:basedOn w:val="a"/>
    <w:link w:val="aa"/>
    <w:uiPriority w:val="99"/>
    <w:semiHidden/>
    <w:unhideWhenUsed/>
    <w:pPr>
      <w:spacing w:after="120" w:line="276" w:lineRule="auto"/>
    </w:pPr>
    <w:rPr>
      <w:rFonts w:ascii="Calibri" w:hAnsi="Calibri"/>
      <w:sz w:val="22"/>
      <w:szCs w:val="22"/>
      <w:lang w:eastAsia="en-US"/>
    </w:rPr>
  </w:style>
  <w:style w:type="character" w:customStyle="1" w:styleId="aa">
    <w:name w:val="Основной текст Знак"/>
    <w:basedOn w:val="a0"/>
    <w:link w:val="a9"/>
    <w:uiPriority w:val="99"/>
    <w:semiHidden/>
    <w:rPr>
      <w:sz w:val="24"/>
      <w:szCs w:val="24"/>
    </w:rPr>
  </w:style>
  <w:style w:type="character" w:customStyle="1" w:styleId="12">
    <w:name w:val="Знак Знак1"/>
    <w:basedOn w:val="a0"/>
    <w:rPr>
      <w:rFonts w:ascii="Calibri" w:eastAsia="Times New Roman" w:hAnsi="Calibri" w:cs="Times New Roman"/>
      <w:sz w:val="22"/>
      <w:szCs w:val="22"/>
      <w:lang w:val="ru-RU" w:eastAsia="en-US" w:bidi="ar-SA"/>
    </w:rPr>
  </w:style>
  <w:style w:type="paragraph" w:styleId="22">
    <w:name w:val="List Bullet 2"/>
    <w:basedOn w:val="a"/>
    <w:autoRedefine/>
    <w:uiPriority w:val="99"/>
    <w:semiHidden/>
    <w:pPr>
      <w:widowControl w:val="0"/>
      <w:autoSpaceDE w:val="0"/>
      <w:autoSpaceDN w:val="0"/>
      <w:adjustRightInd w:val="0"/>
      <w:spacing w:line="300" w:lineRule="auto"/>
      <w:ind w:right="424" w:firstLine="709"/>
      <w:jc w:val="both"/>
    </w:pPr>
    <w:rPr>
      <w:color w:val="000000"/>
      <w:szCs w:val="21"/>
    </w:rPr>
  </w:style>
  <w:style w:type="paragraph" w:styleId="ab">
    <w:name w:val="Body Text Indent"/>
    <w:basedOn w:val="a"/>
    <w:link w:val="ac"/>
    <w:uiPriority w:val="99"/>
    <w:semiHidden/>
    <w:pPr>
      <w:spacing w:after="120"/>
      <w:ind w:left="283"/>
    </w:pPr>
  </w:style>
  <w:style w:type="character" w:customStyle="1" w:styleId="ac">
    <w:name w:val="Основной текст с отступом Знак"/>
    <w:basedOn w:val="a0"/>
    <w:link w:val="ab"/>
    <w:uiPriority w:val="99"/>
    <w:semiHidden/>
    <w:rPr>
      <w:sz w:val="24"/>
      <w:szCs w:val="24"/>
    </w:rPr>
  </w:style>
  <w:style w:type="paragraph" w:customStyle="1" w:styleId="ad">
    <w:name w:val="Таблицы (моноширинный)"/>
    <w:basedOn w:val="a"/>
    <w:next w:val="a"/>
    <w:pPr>
      <w:autoSpaceDE w:val="0"/>
      <w:autoSpaceDN w:val="0"/>
      <w:adjustRightInd w:val="0"/>
      <w:jc w:val="both"/>
    </w:pPr>
    <w:rPr>
      <w:rFonts w:ascii="Courier New" w:hAnsi="Courier New" w:cs="Courier New"/>
      <w:sz w:val="20"/>
      <w:szCs w:val="20"/>
    </w:rPr>
  </w:style>
  <w:style w:type="paragraph" w:styleId="ae">
    <w:name w:val="header"/>
    <w:basedOn w:val="a"/>
    <w:link w:val="af"/>
    <w:uiPriority w:val="99"/>
    <w:semiHidden/>
    <w:pPr>
      <w:tabs>
        <w:tab w:val="center" w:pos="4677"/>
        <w:tab w:val="right" w:pos="9355"/>
      </w:tabs>
    </w:pPr>
  </w:style>
  <w:style w:type="character" w:customStyle="1" w:styleId="af">
    <w:name w:val="Верхний колонтитул Знак"/>
    <w:basedOn w:val="a0"/>
    <w:link w:val="ae"/>
    <w:uiPriority w:val="99"/>
    <w:semiHidden/>
    <w:rPr>
      <w:sz w:val="24"/>
      <w:szCs w:val="24"/>
    </w:rPr>
  </w:style>
  <w:style w:type="paragraph" w:styleId="af0">
    <w:name w:val="Normal (Web)"/>
    <w:basedOn w:val="a"/>
    <w:uiPriority w:val="99"/>
    <w:semiHidden/>
    <w:pPr>
      <w:spacing w:before="100" w:beforeAutospacing="1" w:after="100" w:afterAutospacing="1"/>
    </w:pPr>
    <w:rPr>
      <w:color w:val="001F4B"/>
      <w:sz w:val="20"/>
      <w:szCs w:val="20"/>
    </w:rPr>
  </w:style>
  <w:style w:type="paragraph" w:styleId="23">
    <w:name w:val="Body Text Indent 2"/>
    <w:basedOn w:val="a"/>
    <w:link w:val="24"/>
    <w:uiPriority w:val="99"/>
    <w:semiHidden/>
    <w:pPr>
      <w:spacing w:after="120" w:line="480" w:lineRule="auto"/>
      <w:ind w:left="283"/>
    </w:pPr>
  </w:style>
  <w:style w:type="character" w:customStyle="1" w:styleId="24">
    <w:name w:val="Основной текст с отступом 2 Знак"/>
    <w:basedOn w:val="a0"/>
    <w:link w:val="23"/>
    <w:uiPriority w:val="99"/>
    <w:semiHidden/>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sz w:val="18"/>
      <w:szCs w:val="18"/>
    </w:rPr>
  </w:style>
  <w:style w:type="paragraph" w:styleId="af1">
    <w:name w:val="Balloon Text"/>
    <w:basedOn w:val="a"/>
    <w:link w:val="af2"/>
    <w:uiPriority w:val="99"/>
    <w:semiHidden/>
    <w:rPr>
      <w:rFonts w:ascii="Tahoma" w:hAnsi="Tahoma" w:cs="Tahoma"/>
      <w:sz w:val="16"/>
      <w:szCs w:val="16"/>
    </w:rPr>
  </w:style>
  <w:style w:type="character" w:customStyle="1" w:styleId="af2">
    <w:name w:val="Текст выноски Знак"/>
    <w:basedOn w:val="a0"/>
    <w:link w:val="af1"/>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business/5571"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ankir.ru/slovar/1198053/1198207" TargetMode="External"/><Relationship Id="rId12" Type="http://schemas.openxmlformats.org/officeDocument/2006/relationships/oleObject" Target="embeddings/oleObject1.bin"/><Relationship Id="rId17" Type="http://schemas.openxmlformats.org/officeDocument/2006/relationships/hyperlink" Target="http://bankir.ru/slovar/1198053/1198207" TargetMode="External"/><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dic.academic.ru/dic.nsf/enc3p/6602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ic.academic.ru/dic.nsf/business/11516" TargetMode="External"/><Relationship Id="rId14"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23750</Words>
  <Characters>135381</Characters>
  <Application>Microsoft Office Word</Application>
  <DocSecurity>0</DocSecurity>
  <Lines>1128</Lines>
  <Paragraphs>317</Paragraphs>
  <ScaleCrop>false</ScaleCrop>
  <Company/>
  <LinksUpToDate>false</LinksUpToDate>
  <CharactersWithSpaces>158814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dc:creator>
  <cp:keywords/>
  <dc:description/>
  <cp:lastModifiedBy>admin</cp:lastModifiedBy>
  <cp:revision>2</cp:revision>
  <cp:lastPrinted>2010-06-17T15:40:00Z</cp:lastPrinted>
  <dcterms:created xsi:type="dcterms:W3CDTF">2014-04-08T23:18:00Z</dcterms:created>
  <dcterms:modified xsi:type="dcterms:W3CDTF">2014-04-08T23:18:00Z</dcterms:modified>
</cp:coreProperties>
</file>