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0E" w:rsidRPr="008C25E1" w:rsidRDefault="008C25E1" w:rsidP="008C25E1">
      <w:pPr>
        <w:widowControl/>
        <w:suppressAutoHyphens w:val="0"/>
        <w:spacing w:line="360" w:lineRule="auto"/>
        <w:ind w:firstLine="709"/>
        <w:jc w:val="center"/>
        <w:rPr>
          <w:b/>
          <w:sz w:val="28"/>
          <w:szCs w:val="28"/>
          <w:lang w:eastAsia="ru-RU"/>
        </w:rPr>
      </w:pPr>
      <w:r w:rsidRPr="008C25E1">
        <w:rPr>
          <w:b/>
          <w:sz w:val="28"/>
          <w:szCs w:val="28"/>
          <w:lang w:eastAsia="ru-RU"/>
        </w:rPr>
        <w:t>Содержание</w:t>
      </w:r>
    </w:p>
    <w:p w:rsidR="0001720E" w:rsidRPr="008C25E1" w:rsidRDefault="0001720E" w:rsidP="008C25E1">
      <w:pPr>
        <w:widowControl/>
        <w:suppressAutoHyphens w:val="0"/>
        <w:spacing w:line="360" w:lineRule="auto"/>
        <w:ind w:firstLine="709"/>
        <w:jc w:val="both"/>
        <w:rPr>
          <w:sz w:val="28"/>
          <w:szCs w:val="28"/>
          <w:lang w:eastAsia="ru-RU"/>
        </w:rPr>
      </w:pPr>
    </w:p>
    <w:p w:rsidR="0001720E" w:rsidRPr="008C25E1" w:rsidRDefault="008C25E1" w:rsidP="008C25E1">
      <w:pPr>
        <w:widowControl/>
        <w:suppressAutoHyphens w:val="0"/>
        <w:spacing w:line="360" w:lineRule="auto"/>
        <w:jc w:val="both"/>
        <w:rPr>
          <w:sz w:val="28"/>
          <w:szCs w:val="28"/>
          <w:lang w:eastAsia="ru-RU"/>
        </w:rPr>
      </w:pPr>
      <w:r w:rsidRPr="008C25E1">
        <w:rPr>
          <w:sz w:val="28"/>
          <w:szCs w:val="28"/>
          <w:lang w:eastAsia="ru-RU"/>
        </w:rPr>
        <w:t>Введение</w:t>
      </w:r>
    </w:p>
    <w:p w:rsidR="0001720E" w:rsidRPr="008C25E1" w:rsidRDefault="008C25E1" w:rsidP="008C25E1">
      <w:pPr>
        <w:widowControl/>
        <w:suppressAutoHyphens w:val="0"/>
        <w:spacing w:line="360" w:lineRule="auto"/>
        <w:jc w:val="both"/>
        <w:rPr>
          <w:sz w:val="28"/>
          <w:szCs w:val="28"/>
          <w:lang w:eastAsia="ru-RU"/>
        </w:rPr>
      </w:pPr>
      <w:r w:rsidRPr="008C25E1">
        <w:rPr>
          <w:sz w:val="28"/>
          <w:szCs w:val="28"/>
          <w:lang w:eastAsia="ru-RU"/>
        </w:rPr>
        <w:t>Глава 1. Теоретические аспекты анализа кредитоспособности</w:t>
      </w:r>
    </w:p>
    <w:p w:rsidR="0001720E" w:rsidRPr="008C25E1" w:rsidRDefault="0001720E" w:rsidP="008C25E1">
      <w:pPr>
        <w:widowControl/>
        <w:numPr>
          <w:ilvl w:val="1"/>
          <w:numId w:val="1"/>
        </w:numPr>
        <w:tabs>
          <w:tab w:val="clear" w:pos="420"/>
          <w:tab w:val="num" w:pos="-180"/>
          <w:tab w:val="left" w:pos="540"/>
        </w:tabs>
        <w:suppressAutoHyphens w:val="0"/>
        <w:spacing w:line="360" w:lineRule="auto"/>
        <w:ind w:left="0" w:firstLine="0"/>
        <w:jc w:val="both"/>
        <w:rPr>
          <w:sz w:val="28"/>
          <w:szCs w:val="28"/>
          <w:lang w:eastAsia="ru-RU"/>
        </w:rPr>
      </w:pPr>
      <w:r w:rsidRPr="008C25E1">
        <w:rPr>
          <w:sz w:val="28"/>
          <w:szCs w:val="28"/>
          <w:lang w:eastAsia="ru-RU"/>
        </w:rPr>
        <w:t>Понятие и критер</w:t>
      </w:r>
      <w:r w:rsidR="002D4EB8" w:rsidRPr="008C25E1">
        <w:rPr>
          <w:sz w:val="28"/>
          <w:szCs w:val="28"/>
          <w:lang w:eastAsia="ru-RU"/>
        </w:rPr>
        <w:t>ии кредитоспособности</w:t>
      </w:r>
    </w:p>
    <w:p w:rsidR="0001720E" w:rsidRPr="008C25E1" w:rsidRDefault="0001720E" w:rsidP="008C25E1">
      <w:pPr>
        <w:widowControl/>
        <w:numPr>
          <w:ilvl w:val="1"/>
          <w:numId w:val="1"/>
        </w:numPr>
        <w:tabs>
          <w:tab w:val="clear" w:pos="420"/>
          <w:tab w:val="num" w:pos="-180"/>
          <w:tab w:val="left" w:pos="540"/>
        </w:tabs>
        <w:suppressAutoHyphens w:val="0"/>
        <w:spacing w:line="360" w:lineRule="auto"/>
        <w:ind w:left="0" w:firstLine="0"/>
        <w:jc w:val="both"/>
        <w:rPr>
          <w:sz w:val="28"/>
          <w:szCs w:val="28"/>
          <w:lang w:eastAsia="ru-RU"/>
        </w:rPr>
      </w:pPr>
      <w:r w:rsidRPr="008C25E1">
        <w:rPr>
          <w:sz w:val="28"/>
          <w:szCs w:val="28"/>
          <w:lang w:eastAsia="ru-RU"/>
        </w:rPr>
        <w:t xml:space="preserve">Информационная база </w:t>
      </w:r>
      <w:r w:rsidR="006A1AE8" w:rsidRPr="008C25E1">
        <w:rPr>
          <w:sz w:val="28"/>
          <w:szCs w:val="28"/>
          <w:lang w:eastAsia="ru-RU"/>
        </w:rPr>
        <w:t>а</w:t>
      </w:r>
      <w:r w:rsidR="002D4EB8" w:rsidRPr="008C25E1">
        <w:rPr>
          <w:sz w:val="28"/>
          <w:szCs w:val="28"/>
          <w:lang w:eastAsia="ru-RU"/>
        </w:rPr>
        <w:t>нализа кредитоспособности</w:t>
      </w:r>
    </w:p>
    <w:p w:rsidR="0001720E" w:rsidRPr="008C25E1" w:rsidRDefault="0001720E" w:rsidP="008C25E1">
      <w:pPr>
        <w:widowControl/>
        <w:numPr>
          <w:ilvl w:val="1"/>
          <w:numId w:val="1"/>
        </w:numPr>
        <w:tabs>
          <w:tab w:val="clear" w:pos="420"/>
          <w:tab w:val="num" w:pos="-180"/>
          <w:tab w:val="left" w:pos="540"/>
        </w:tabs>
        <w:suppressAutoHyphens w:val="0"/>
        <w:spacing w:line="360" w:lineRule="auto"/>
        <w:ind w:left="0" w:firstLine="0"/>
        <w:jc w:val="both"/>
        <w:rPr>
          <w:sz w:val="28"/>
          <w:szCs w:val="28"/>
          <w:lang w:eastAsia="ru-RU"/>
        </w:rPr>
      </w:pPr>
      <w:r w:rsidRPr="008C25E1">
        <w:rPr>
          <w:sz w:val="28"/>
          <w:szCs w:val="28"/>
          <w:lang w:eastAsia="ru-RU"/>
        </w:rPr>
        <w:t>Кредитные риски и ме</w:t>
      </w:r>
      <w:r w:rsidR="002D4EB8" w:rsidRPr="008C25E1">
        <w:rPr>
          <w:sz w:val="28"/>
          <w:szCs w:val="28"/>
          <w:lang w:eastAsia="ru-RU"/>
        </w:rPr>
        <w:t>тоды управления ими</w:t>
      </w:r>
    </w:p>
    <w:p w:rsidR="0001720E" w:rsidRPr="008C25E1" w:rsidRDefault="008C25E1" w:rsidP="008C25E1">
      <w:pPr>
        <w:widowControl/>
        <w:suppressAutoHyphens w:val="0"/>
        <w:spacing w:line="360" w:lineRule="auto"/>
        <w:jc w:val="both"/>
        <w:rPr>
          <w:sz w:val="28"/>
          <w:szCs w:val="28"/>
          <w:lang w:eastAsia="ru-RU"/>
        </w:rPr>
      </w:pPr>
      <w:r w:rsidRPr="008C25E1">
        <w:rPr>
          <w:sz w:val="28"/>
          <w:szCs w:val="28"/>
          <w:lang w:eastAsia="ru-RU"/>
        </w:rPr>
        <w:t>Глава 2. Сравнительный анализ мировой и отечественной практики оценки кредитоспособности заемщиков</w:t>
      </w:r>
    </w:p>
    <w:p w:rsidR="0001720E" w:rsidRPr="008C25E1" w:rsidRDefault="0001720E" w:rsidP="008C25E1">
      <w:pPr>
        <w:widowControl/>
        <w:suppressAutoHyphens w:val="0"/>
        <w:spacing w:line="360" w:lineRule="auto"/>
        <w:jc w:val="both"/>
        <w:rPr>
          <w:sz w:val="28"/>
          <w:szCs w:val="28"/>
          <w:lang w:eastAsia="ru-RU"/>
        </w:rPr>
      </w:pPr>
      <w:r w:rsidRPr="008C25E1">
        <w:rPr>
          <w:sz w:val="28"/>
          <w:szCs w:val="28"/>
          <w:lang w:eastAsia="ru-RU"/>
        </w:rPr>
        <w:t>2.1 Методики оценки кредитоспособности заемщиков, используемые банками экономически развитых стран</w:t>
      </w:r>
    </w:p>
    <w:p w:rsidR="0001720E" w:rsidRPr="008C25E1" w:rsidRDefault="0001720E" w:rsidP="008C25E1">
      <w:pPr>
        <w:widowControl/>
        <w:suppressAutoHyphens w:val="0"/>
        <w:spacing w:line="360" w:lineRule="auto"/>
        <w:jc w:val="both"/>
        <w:rPr>
          <w:sz w:val="28"/>
          <w:szCs w:val="28"/>
          <w:lang w:eastAsia="ru-RU"/>
        </w:rPr>
      </w:pPr>
      <w:r w:rsidRPr="008C25E1">
        <w:rPr>
          <w:sz w:val="28"/>
          <w:szCs w:val="28"/>
          <w:lang w:eastAsia="ru-RU"/>
        </w:rPr>
        <w:t>2.1.1 Методика оценки кредитоспособности заемщиков банков США</w:t>
      </w:r>
    </w:p>
    <w:p w:rsidR="0001720E" w:rsidRPr="008C25E1" w:rsidRDefault="0001720E" w:rsidP="008C25E1">
      <w:pPr>
        <w:widowControl/>
        <w:suppressAutoHyphens w:val="0"/>
        <w:spacing w:line="360" w:lineRule="auto"/>
        <w:jc w:val="both"/>
        <w:rPr>
          <w:sz w:val="28"/>
          <w:szCs w:val="28"/>
          <w:lang w:eastAsia="ru-RU"/>
        </w:rPr>
      </w:pPr>
      <w:r w:rsidRPr="008C25E1">
        <w:rPr>
          <w:sz w:val="28"/>
          <w:szCs w:val="28"/>
          <w:lang w:eastAsia="ru-RU"/>
        </w:rPr>
        <w:t>2.1.2 Методика оценки кредитоспособности заемщиков банков Франции</w:t>
      </w:r>
    </w:p>
    <w:p w:rsidR="0001720E" w:rsidRPr="008C25E1" w:rsidRDefault="0001720E" w:rsidP="008C25E1">
      <w:pPr>
        <w:widowControl/>
        <w:suppressAutoHyphens w:val="0"/>
        <w:spacing w:line="360" w:lineRule="auto"/>
        <w:jc w:val="both"/>
        <w:rPr>
          <w:sz w:val="28"/>
          <w:szCs w:val="28"/>
          <w:lang w:eastAsia="ru-RU"/>
        </w:rPr>
      </w:pPr>
      <w:r w:rsidRPr="008C25E1">
        <w:rPr>
          <w:sz w:val="28"/>
          <w:szCs w:val="28"/>
          <w:lang w:eastAsia="ru-RU"/>
        </w:rPr>
        <w:t xml:space="preserve">2.2 Отечественный банковский опыт анализа кредитоспособности </w:t>
      </w:r>
      <w:r w:rsidR="00B8047F" w:rsidRPr="008C25E1">
        <w:rPr>
          <w:sz w:val="28"/>
          <w:szCs w:val="28"/>
          <w:lang w:eastAsia="ru-RU"/>
        </w:rPr>
        <w:t>заемщиков</w:t>
      </w:r>
    </w:p>
    <w:p w:rsidR="0001720E" w:rsidRPr="008C25E1" w:rsidRDefault="0001720E" w:rsidP="008C25E1">
      <w:pPr>
        <w:widowControl/>
        <w:suppressAutoHyphens w:val="0"/>
        <w:spacing w:line="360" w:lineRule="auto"/>
        <w:jc w:val="both"/>
        <w:rPr>
          <w:sz w:val="28"/>
          <w:szCs w:val="28"/>
          <w:lang w:eastAsia="ru-RU"/>
        </w:rPr>
      </w:pPr>
      <w:r w:rsidRPr="008C25E1">
        <w:rPr>
          <w:sz w:val="28"/>
          <w:szCs w:val="28"/>
          <w:lang w:eastAsia="ru-RU"/>
        </w:rPr>
        <w:t>2.3 Обобщение результатов сравнительного анализа</w:t>
      </w:r>
      <w:r w:rsidR="002D4EB8" w:rsidRPr="008C25E1">
        <w:rPr>
          <w:sz w:val="28"/>
          <w:szCs w:val="28"/>
          <w:lang w:eastAsia="ru-RU"/>
        </w:rPr>
        <w:t xml:space="preserve"> методик кредитоспособности</w:t>
      </w:r>
    </w:p>
    <w:p w:rsidR="0001720E" w:rsidRPr="008C25E1" w:rsidRDefault="008C25E1" w:rsidP="008C25E1">
      <w:pPr>
        <w:widowControl/>
        <w:suppressAutoHyphens w:val="0"/>
        <w:spacing w:line="360" w:lineRule="auto"/>
        <w:jc w:val="both"/>
        <w:rPr>
          <w:sz w:val="28"/>
          <w:szCs w:val="28"/>
          <w:lang w:eastAsia="ru-RU"/>
        </w:rPr>
      </w:pPr>
      <w:r w:rsidRPr="008C25E1">
        <w:rPr>
          <w:sz w:val="28"/>
          <w:szCs w:val="28"/>
          <w:lang w:eastAsia="ru-RU"/>
        </w:rPr>
        <w:t xml:space="preserve">Глава 3. Определение кредитоспособности </w:t>
      </w:r>
      <w:r w:rsidR="005C5B83" w:rsidRPr="008C25E1">
        <w:rPr>
          <w:sz w:val="28"/>
          <w:szCs w:val="28"/>
          <w:lang w:eastAsia="ru-RU"/>
        </w:rPr>
        <w:t>ООО «В</w:t>
      </w:r>
      <w:r w:rsidRPr="008C25E1">
        <w:rPr>
          <w:sz w:val="28"/>
          <w:szCs w:val="28"/>
          <w:lang w:eastAsia="ru-RU"/>
        </w:rPr>
        <w:t>озрождение</w:t>
      </w:r>
      <w:r w:rsidR="005C5B83" w:rsidRPr="008C25E1">
        <w:rPr>
          <w:sz w:val="28"/>
          <w:szCs w:val="28"/>
          <w:lang w:eastAsia="ru-RU"/>
        </w:rPr>
        <w:t>»</w:t>
      </w:r>
    </w:p>
    <w:p w:rsidR="00864BDD" w:rsidRPr="008C25E1" w:rsidRDefault="00864BDD" w:rsidP="008C25E1">
      <w:pPr>
        <w:widowControl/>
        <w:suppressAutoHyphens w:val="0"/>
        <w:spacing w:line="360" w:lineRule="auto"/>
        <w:jc w:val="both"/>
        <w:rPr>
          <w:sz w:val="28"/>
          <w:szCs w:val="28"/>
          <w:lang w:eastAsia="ru-RU"/>
        </w:rPr>
      </w:pPr>
      <w:r w:rsidRPr="008C25E1">
        <w:rPr>
          <w:sz w:val="28"/>
          <w:szCs w:val="28"/>
          <w:lang w:eastAsia="ru-RU"/>
        </w:rPr>
        <w:t>3.1 Характерис</w:t>
      </w:r>
      <w:r w:rsidR="002D4EB8" w:rsidRPr="008C25E1">
        <w:rPr>
          <w:sz w:val="28"/>
          <w:szCs w:val="28"/>
          <w:lang w:eastAsia="ru-RU"/>
        </w:rPr>
        <w:t>тика ООО «Возрождение»</w:t>
      </w:r>
    </w:p>
    <w:p w:rsidR="0001720E" w:rsidRPr="008C25E1" w:rsidRDefault="00864BDD" w:rsidP="008C25E1">
      <w:pPr>
        <w:widowControl/>
        <w:suppressAutoHyphens w:val="0"/>
        <w:spacing w:line="360" w:lineRule="auto"/>
        <w:jc w:val="both"/>
        <w:rPr>
          <w:sz w:val="28"/>
          <w:szCs w:val="28"/>
          <w:lang w:eastAsia="ru-RU"/>
        </w:rPr>
      </w:pPr>
      <w:r w:rsidRPr="008C25E1">
        <w:rPr>
          <w:sz w:val="28"/>
          <w:szCs w:val="28"/>
          <w:lang w:eastAsia="ru-RU"/>
        </w:rPr>
        <w:t>3.2</w:t>
      </w:r>
      <w:r w:rsidR="0001720E" w:rsidRPr="008C25E1">
        <w:rPr>
          <w:sz w:val="28"/>
          <w:szCs w:val="28"/>
          <w:lang w:eastAsia="ru-RU"/>
        </w:rPr>
        <w:t xml:space="preserve"> Анализ кредитоспособности </w:t>
      </w:r>
      <w:r w:rsidR="009877E4" w:rsidRPr="008C25E1">
        <w:rPr>
          <w:sz w:val="28"/>
          <w:szCs w:val="28"/>
          <w:lang w:eastAsia="ru-RU"/>
        </w:rPr>
        <w:t>ООО «Возрождение»</w:t>
      </w:r>
      <w:r w:rsidR="0001720E" w:rsidRPr="008C25E1">
        <w:rPr>
          <w:sz w:val="28"/>
          <w:szCs w:val="28"/>
          <w:lang w:eastAsia="ru-RU"/>
        </w:rPr>
        <w:t xml:space="preserve"> по зарубежным методикам</w:t>
      </w:r>
    </w:p>
    <w:p w:rsidR="0001720E" w:rsidRPr="008C25E1" w:rsidRDefault="00864BDD" w:rsidP="008C25E1">
      <w:pPr>
        <w:widowControl/>
        <w:suppressAutoHyphens w:val="0"/>
        <w:spacing w:line="360" w:lineRule="auto"/>
        <w:jc w:val="both"/>
        <w:rPr>
          <w:sz w:val="28"/>
          <w:szCs w:val="28"/>
          <w:lang w:eastAsia="ru-RU"/>
        </w:rPr>
      </w:pPr>
      <w:r w:rsidRPr="008C25E1">
        <w:rPr>
          <w:sz w:val="28"/>
          <w:szCs w:val="28"/>
          <w:lang w:eastAsia="ru-RU"/>
        </w:rPr>
        <w:t>3.3</w:t>
      </w:r>
      <w:r w:rsidR="00B8047F" w:rsidRPr="008C25E1">
        <w:rPr>
          <w:sz w:val="28"/>
          <w:szCs w:val="28"/>
          <w:lang w:eastAsia="ru-RU"/>
        </w:rPr>
        <w:t xml:space="preserve"> </w:t>
      </w:r>
      <w:r w:rsidR="0001720E" w:rsidRPr="008C25E1">
        <w:rPr>
          <w:sz w:val="28"/>
          <w:szCs w:val="28"/>
          <w:lang w:eastAsia="ru-RU"/>
        </w:rPr>
        <w:t>Анали</w:t>
      </w:r>
      <w:r w:rsidR="00B8047F" w:rsidRPr="008C25E1">
        <w:rPr>
          <w:sz w:val="28"/>
          <w:szCs w:val="28"/>
          <w:lang w:eastAsia="ru-RU"/>
        </w:rPr>
        <w:t>з кредитоспособности ООО «Возрождение»</w:t>
      </w:r>
      <w:r w:rsidR="0001720E" w:rsidRPr="008C25E1">
        <w:rPr>
          <w:sz w:val="28"/>
          <w:szCs w:val="28"/>
          <w:lang w:eastAsia="ru-RU"/>
        </w:rPr>
        <w:t xml:space="preserve"> по методик</w:t>
      </w:r>
      <w:r w:rsidR="002D4EB8" w:rsidRPr="008C25E1">
        <w:rPr>
          <w:sz w:val="28"/>
          <w:szCs w:val="28"/>
          <w:lang w:eastAsia="ru-RU"/>
        </w:rPr>
        <w:t>е Сбербанка России</w:t>
      </w:r>
    </w:p>
    <w:p w:rsidR="0001720E" w:rsidRPr="008C25E1" w:rsidRDefault="008C25E1" w:rsidP="008C25E1">
      <w:pPr>
        <w:widowControl/>
        <w:suppressAutoHyphens w:val="0"/>
        <w:spacing w:line="360" w:lineRule="auto"/>
        <w:jc w:val="both"/>
        <w:rPr>
          <w:sz w:val="28"/>
          <w:szCs w:val="28"/>
          <w:lang w:eastAsia="ru-RU"/>
        </w:rPr>
      </w:pPr>
      <w:r w:rsidRPr="008C25E1">
        <w:rPr>
          <w:sz w:val="28"/>
          <w:szCs w:val="28"/>
          <w:lang w:eastAsia="ru-RU"/>
        </w:rPr>
        <w:t>Заключение</w:t>
      </w:r>
    </w:p>
    <w:p w:rsidR="0001720E" w:rsidRPr="008C25E1" w:rsidRDefault="008C25E1" w:rsidP="008C25E1">
      <w:pPr>
        <w:widowControl/>
        <w:suppressAutoHyphens w:val="0"/>
        <w:spacing w:line="360" w:lineRule="auto"/>
        <w:jc w:val="both"/>
        <w:rPr>
          <w:sz w:val="28"/>
          <w:szCs w:val="28"/>
          <w:lang w:eastAsia="ru-RU"/>
        </w:rPr>
      </w:pPr>
      <w:r w:rsidRPr="008C25E1">
        <w:rPr>
          <w:sz w:val="28"/>
          <w:szCs w:val="28"/>
          <w:lang w:eastAsia="ru-RU"/>
        </w:rPr>
        <w:t>Список использованной литературы</w:t>
      </w:r>
    </w:p>
    <w:p w:rsidR="00660E6B" w:rsidRPr="008C25E1" w:rsidRDefault="008C25E1" w:rsidP="008C25E1">
      <w:pPr>
        <w:widowControl/>
        <w:suppressAutoHyphens w:val="0"/>
        <w:spacing w:line="360" w:lineRule="auto"/>
        <w:jc w:val="both"/>
        <w:rPr>
          <w:sz w:val="28"/>
          <w:szCs w:val="28"/>
          <w:lang w:eastAsia="ru-RU"/>
        </w:rPr>
      </w:pPr>
      <w:r w:rsidRPr="008C25E1">
        <w:rPr>
          <w:sz w:val="28"/>
          <w:szCs w:val="28"/>
          <w:lang w:eastAsia="ru-RU"/>
        </w:rPr>
        <w:t>Приложение</w:t>
      </w:r>
    </w:p>
    <w:p w:rsidR="00B01169" w:rsidRPr="008C25E1" w:rsidRDefault="008C25E1" w:rsidP="008C25E1">
      <w:pPr>
        <w:widowControl/>
        <w:suppressAutoHyphens w:val="0"/>
        <w:spacing w:line="360" w:lineRule="auto"/>
        <w:ind w:firstLine="709"/>
        <w:jc w:val="center"/>
        <w:rPr>
          <w:b/>
          <w:sz w:val="28"/>
          <w:szCs w:val="28"/>
          <w:lang w:eastAsia="ru-RU"/>
        </w:rPr>
      </w:pPr>
      <w:r w:rsidRPr="008C25E1">
        <w:rPr>
          <w:sz w:val="28"/>
          <w:szCs w:val="28"/>
          <w:lang w:eastAsia="ru-RU"/>
        </w:rPr>
        <w:br w:type="page"/>
      </w:r>
      <w:r w:rsidRPr="008C25E1">
        <w:rPr>
          <w:b/>
          <w:sz w:val="28"/>
          <w:szCs w:val="28"/>
          <w:lang w:eastAsia="ru-RU"/>
        </w:rPr>
        <w:t>Введение</w:t>
      </w:r>
    </w:p>
    <w:p w:rsidR="00B01169" w:rsidRPr="008C25E1" w:rsidRDefault="00B01169" w:rsidP="008C25E1">
      <w:pPr>
        <w:widowControl/>
        <w:suppressAutoHyphens w:val="0"/>
        <w:spacing w:line="360" w:lineRule="auto"/>
        <w:ind w:firstLine="709"/>
        <w:jc w:val="both"/>
        <w:rPr>
          <w:sz w:val="28"/>
          <w:szCs w:val="28"/>
          <w:lang w:eastAsia="ru-RU"/>
        </w:rPr>
      </w:pPr>
    </w:p>
    <w:p w:rsidR="009A1254" w:rsidRPr="008C25E1" w:rsidRDefault="009A1254" w:rsidP="008C25E1">
      <w:pPr>
        <w:pStyle w:val="a4"/>
        <w:ind w:firstLine="709"/>
        <w:jc w:val="both"/>
      </w:pPr>
      <w:r w:rsidRPr="008C25E1">
        <w:t>В настоящее время банковский кредит в развитых странах имеет чрезвычайно важное значение в развитии реального сектора экономики, потому как привлечение предприятиями кредитов на развитие производства (при рациональном использовании привлечённых средств) приводит к повышению рентабельности собственных средств. Поэтому отношения, складывающиеся между банками и предприятиями по поводу кредитования строго регламентированы системой законодательных норм</w:t>
      </w:r>
      <w:r w:rsidR="00787098">
        <w:t xml:space="preserve"> </w:t>
      </w:r>
      <w:r w:rsidRPr="008C25E1">
        <w:t>и положений ведомственных актов. На их основании в практике западных банков разработаны надёжные схемы предоставления и возврата кредита.</w:t>
      </w:r>
    </w:p>
    <w:p w:rsidR="009A1254" w:rsidRPr="008C25E1" w:rsidRDefault="009A1254" w:rsidP="008C25E1">
      <w:pPr>
        <w:pStyle w:val="a4"/>
        <w:ind w:firstLine="709"/>
        <w:jc w:val="both"/>
      </w:pPr>
      <w:r w:rsidRPr="008C25E1">
        <w:t xml:space="preserve">Актуальность указанной темы обуславливается тем, что на определённых этапах производственного процесса почти все предприятия испытывают недостаток средств для осуществления тех или иных хозяйственных операций, то есть возникает необходимость в привлечении средств извне. В такой ситуации самый, казалось бы, логичный выход — получение банковского кредита, однако на практике такая задача оказывается для предприятий зачастую непосильной. Причина </w:t>
      </w:r>
      <w:r w:rsidR="00864BDD" w:rsidRPr="008C25E1">
        <w:t xml:space="preserve">кроется в том, что </w:t>
      </w:r>
      <w:r w:rsidRPr="008C25E1">
        <w:t>российские предприятия в основной своей массе не соответствуют критериям кредитоспособности, одним из них является показатель рентабельности производства, который должен превышать ставку процента.</w:t>
      </w:r>
      <w:r w:rsidR="00D53E25" w:rsidRPr="008C25E1">
        <w:t xml:space="preserve"> Для принятия банками решения о выдаче кредита, они разрабатывают методики основанные на определении кредитоспособности предприятия нуждающегося в краткосрочном кредитовании.</w:t>
      </w:r>
    </w:p>
    <w:p w:rsidR="00095A11" w:rsidRPr="008C25E1" w:rsidRDefault="00B01169" w:rsidP="008C25E1">
      <w:pPr>
        <w:pStyle w:val="a5"/>
        <w:spacing w:line="360" w:lineRule="auto"/>
        <w:ind w:firstLine="709"/>
        <w:jc w:val="both"/>
        <w:rPr>
          <w:rFonts w:ascii="Times New Roman" w:hAnsi="Times New Roman" w:cs="Times New Roman"/>
          <w:sz w:val="28"/>
          <w:szCs w:val="28"/>
        </w:rPr>
      </w:pPr>
      <w:r w:rsidRPr="008C25E1">
        <w:rPr>
          <w:rFonts w:ascii="Times New Roman" w:hAnsi="Times New Roman" w:cs="Times New Roman"/>
          <w:sz w:val="28"/>
          <w:szCs w:val="28"/>
        </w:rPr>
        <w:t>Целью настоящей дипломной работы является изучение</w:t>
      </w:r>
      <w:r w:rsidR="00051FB6" w:rsidRPr="008C25E1">
        <w:rPr>
          <w:rFonts w:ascii="Times New Roman" w:hAnsi="Times New Roman" w:cs="Times New Roman"/>
          <w:sz w:val="28"/>
          <w:szCs w:val="28"/>
        </w:rPr>
        <w:t xml:space="preserve"> теоретических основ</w:t>
      </w:r>
      <w:r w:rsidRPr="008C25E1">
        <w:rPr>
          <w:rFonts w:ascii="Times New Roman" w:hAnsi="Times New Roman" w:cs="Times New Roman"/>
          <w:sz w:val="28"/>
          <w:szCs w:val="28"/>
        </w:rPr>
        <w:t xml:space="preserve"> </w:t>
      </w:r>
      <w:r w:rsidR="00095A11" w:rsidRPr="008C25E1">
        <w:rPr>
          <w:rFonts w:ascii="Times New Roman" w:hAnsi="Times New Roman" w:cs="Times New Roman"/>
          <w:sz w:val="28"/>
          <w:szCs w:val="28"/>
        </w:rPr>
        <w:t>и сравнение</w:t>
      </w:r>
      <w:r w:rsidR="00051FB6" w:rsidRPr="008C25E1">
        <w:rPr>
          <w:rFonts w:ascii="Times New Roman" w:hAnsi="Times New Roman" w:cs="Times New Roman"/>
          <w:sz w:val="28"/>
          <w:szCs w:val="28"/>
        </w:rPr>
        <w:t xml:space="preserve"> методических</w:t>
      </w:r>
      <w:r w:rsidR="00095A11" w:rsidRPr="008C25E1">
        <w:rPr>
          <w:rFonts w:ascii="Times New Roman" w:hAnsi="Times New Roman" w:cs="Times New Roman"/>
          <w:sz w:val="28"/>
          <w:szCs w:val="28"/>
        </w:rPr>
        <w:t xml:space="preserve"> </w:t>
      </w:r>
      <w:r w:rsidRPr="008C25E1">
        <w:rPr>
          <w:rFonts w:ascii="Times New Roman" w:hAnsi="Times New Roman" w:cs="Times New Roman"/>
          <w:sz w:val="28"/>
          <w:szCs w:val="28"/>
        </w:rPr>
        <w:t>подходов к анализу кредитоспособности на базе изучения отечественного и зарубежного опыта</w:t>
      </w:r>
      <w:r w:rsidR="00051FB6" w:rsidRPr="008C25E1">
        <w:rPr>
          <w:rFonts w:ascii="Times New Roman" w:hAnsi="Times New Roman" w:cs="Times New Roman"/>
          <w:sz w:val="28"/>
          <w:szCs w:val="28"/>
        </w:rPr>
        <w:t>, а так же исследование кредитоспособности ООО «Возрождение»</w:t>
      </w:r>
      <w:r w:rsidRPr="008C25E1">
        <w:rPr>
          <w:rFonts w:ascii="Times New Roman" w:hAnsi="Times New Roman" w:cs="Times New Roman"/>
          <w:sz w:val="28"/>
          <w:szCs w:val="28"/>
        </w:rPr>
        <w:t xml:space="preserve">. </w:t>
      </w:r>
      <w:r w:rsidR="00095A11" w:rsidRPr="008C25E1">
        <w:rPr>
          <w:rFonts w:ascii="Times New Roman" w:hAnsi="Times New Roman" w:cs="Times New Roman"/>
          <w:sz w:val="28"/>
          <w:szCs w:val="28"/>
        </w:rPr>
        <w:t>Для достижения поставленных целей необходимо решить следующие задачи:</w:t>
      </w:r>
    </w:p>
    <w:p w:rsidR="00095A11" w:rsidRPr="008C25E1" w:rsidRDefault="00095A11" w:rsidP="008C25E1">
      <w:pPr>
        <w:widowControl/>
        <w:suppressAutoHyphens w:val="0"/>
        <w:spacing w:line="360" w:lineRule="auto"/>
        <w:ind w:firstLine="709"/>
        <w:jc w:val="both"/>
        <w:rPr>
          <w:sz w:val="28"/>
          <w:szCs w:val="28"/>
          <w:lang w:eastAsia="ru-RU"/>
        </w:rPr>
      </w:pPr>
      <w:r w:rsidRPr="008C25E1">
        <w:rPr>
          <w:sz w:val="28"/>
          <w:szCs w:val="28"/>
          <w:lang w:eastAsia="ru-RU"/>
        </w:rPr>
        <w:t>- рассмотреть понятие и критерии кредитоспособности заемщика;</w:t>
      </w:r>
    </w:p>
    <w:p w:rsidR="00095A11" w:rsidRPr="008C25E1" w:rsidRDefault="00095A11" w:rsidP="008C25E1">
      <w:pPr>
        <w:widowControl/>
        <w:suppressAutoHyphens w:val="0"/>
        <w:spacing w:line="360" w:lineRule="auto"/>
        <w:ind w:firstLine="709"/>
        <w:jc w:val="both"/>
        <w:rPr>
          <w:sz w:val="28"/>
          <w:szCs w:val="28"/>
          <w:lang w:eastAsia="ru-RU"/>
        </w:rPr>
      </w:pPr>
      <w:r w:rsidRPr="008C25E1">
        <w:rPr>
          <w:sz w:val="28"/>
          <w:szCs w:val="28"/>
          <w:lang w:eastAsia="ru-RU"/>
        </w:rPr>
        <w:t>- определить информационную базу анализа кредитоспособности;</w:t>
      </w:r>
    </w:p>
    <w:p w:rsidR="00095A11" w:rsidRPr="008C25E1" w:rsidRDefault="00095A11" w:rsidP="008C25E1">
      <w:pPr>
        <w:widowControl/>
        <w:suppressAutoHyphens w:val="0"/>
        <w:spacing w:line="360" w:lineRule="auto"/>
        <w:ind w:firstLine="709"/>
        <w:jc w:val="both"/>
        <w:rPr>
          <w:sz w:val="28"/>
          <w:szCs w:val="28"/>
          <w:lang w:eastAsia="ru-RU"/>
        </w:rPr>
      </w:pPr>
      <w:r w:rsidRPr="008C25E1">
        <w:rPr>
          <w:sz w:val="28"/>
          <w:szCs w:val="28"/>
          <w:lang w:eastAsia="ru-RU"/>
        </w:rPr>
        <w:t>- рассмотреть кредитные риски и методы управления ими;</w:t>
      </w:r>
    </w:p>
    <w:p w:rsidR="00095A11" w:rsidRPr="008C25E1" w:rsidRDefault="00BC3847" w:rsidP="008C25E1">
      <w:pPr>
        <w:widowControl/>
        <w:suppressAutoHyphens w:val="0"/>
        <w:spacing w:line="360" w:lineRule="auto"/>
        <w:ind w:firstLine="709"/>
        <w:jc w:val="both"/>
        <w:rPr>
          <w:sz w:val="28"/>
          <w:szCs w:val="28"/>
          <w:lang w:eastAsia="ru-RU"/>
        </w:rPr>
      </w:pPr>
      <w:r w:rsidRPr="008C25E1">
        <w:rPr>
          <w:sz w:val="28"/>
          <w:szCs w:val="28"/>
          <w:lang w:eastAsia="ru-RU"/>
        </w:rPr>
        <w:t xml:space="preserve">- </w:t>
      </w:r>
      <w:r w:rsidR="00051FB6" w:rsidRPr="008C25E1">
        <w:rPr>
          <w:sz w:val="28"/>
          <w:szCs w:val="28"/>
          <w:lang w:eastAsia="ru-RU"/>
        </w:rPr>
        <w:t>изучи</w:t>
      </w:r>
      <w:r w:rsidR="00095A11" w:rsidRPr="008C25E1">
        <w:rPr>
          <w:sz w:val="28"/>
          <w:szCs w:val="28"/>
          <w:lang w:eastAsia="ru-RU"/>
        </w:rPr>
        <w:t>ть методики оценки кредитоспособности заемщиков, используемые банками экономически развитых стран, в частности: методику оценки кредитоспособности заемщиков банков США, методику оценки кредитоспособности заемщиков банков Франции</w:t>
      </w:r>
      <w:r w:rsidRPr="008C25E1">
        <w:rPr>
          <w:sz w:val="28"/>
          <w:szCs w:val="28"/>
          <w:lang w:eastAsia="ru-RU"/>
        </w:rPr>
        <w:t xml:space="preserve"> и о</w:t>
      </w:r>
      <w:r w:rsidR="00095A11" w:rsidRPr="008C25E1">
        <w:rPr>
          <w:sz w:val="28"/>
          <w:szCs w:val="28"/>
          <w:lang w:eastAsia="ru-RU"/>
        </w:rPr>
        <w:t>течественный банковский опыт анализа кредитоспособности заемщиков</w:t>
      </w:r>
      <w:r w:rsidRPr="008C25E1">
        <w:rPr>
          <w:sz w:val="28"/>
          <w:szCs w:val="28"/>
          <w:lang w:eastAsia="ru-RU"/>
        </w:rPr>
        <w:t>;</w:t>
      </w:r>
    </w:p>
    <w:p w:rsidR="00095A11" w:rsidRPr="008C25E1" w:rsidRDefault="00BC3847" w:rsidP="008C25E1">
      <w:pPr>
        <w:widowControl/>
        <w:suppressAutoHyphens w:val="0"/>
        <w:spacing w:line="360" w:lineRule="auto"/>
        <w:ind w:firstLine="709"/>
        <w:jc w:val="both"/>
        <w:rPr>
          <w:sz w:val="28"/>
          <w:szCs w:val="28"/>
          <w:lang w:eastAsia="ru-RU"/>
        </w:rPr>
      </w:pPr>
      <w:r w:rsidRPr="008C25E1">
        <w:rPr>
          <w:sz w:val="28"/>
          <w:szCs w:val="28"/>
          <w:lang w:eastAsia="ru-RU"/>
        </w:rPr>
        <w:t>- сделать о</w:t>
      </w:r>
      <w:r w:rsidR="00095A11" w:rsidRPr="008C25E1">
        <w:rPr>
          <w:sz w:val="28"/>
          <w:szCs w:val="28"/>
          <w:lang w:eastAsia="ru-RU"/>
        </w:rPr>
        <w:t>бобщение результатов сравнительного анализа методик кредитоспособности</w:t>
      </w:r>
      <w:r w:rsidRPr="008C25E1">
        <w:rPr>
          <w:sz w:val="28"/>
          <w:szCs w:val="28"/>
          <w:lang w:eastAsia="ru-RU"/>
        </w:rPr>
        <w:t>;</w:t>
      </w:r>
    </w:p>
    <w:p w:rsidR="00095A11" w:rsidRPr="008C25E1" w:rsidRDefault="00BC3847" w:rsidP="008C25E1">
      <w:pPr>
        <w:widowControl/>
        <w:suppressAutoHyphens w:val="0"/>
        <w:spacing w:line="360" w:lineRule="auto"/>
        <w:ind w:firstLine="709"/>
        <w:jc w:val="both"/>
        <w:rPr>
          <w:sz w:val="28"/>
          <w:szCs w:val="28"/>
          <w:lang w:eastAsia="ru-RU"/>
        </w:rPr>
      </w:pPr>
      <w:r w:rsidRPr="008C25E1">
        <w:rPr>
          <w:sz w:val="28"/>
          <w:szCs w:val="28"/>
          <w:lang w:eastAsia="ru-RU"/>
        </w:rPr>
        <w:t>- провести анализ кредитоспособности ООО «Возрождение»</w:t>
      </w:r>
      <w:r w:rsidR="00095A11" w:rsidRPr="008C25E1">
        <w:rPr>
          <w:sz w:val="28"/>
          <w:szCs w:val="28"/>
          <w:lang w:eastAsia="ru-RU"/>
        </w:rPr>
        <w:t xml:space="preserve"> по зарубежным методикам</w:t>
      </w:r>
      <w:r w:rsidR="00051FB6" w:rsidRPr="008C25E1">
        <w:rPr>
          <w:sz w:val="28"/>
          <w:szCs w:val="28"/>
          <w:lang w:eastAsia="ru-RU"/>
        </w:rPr>
        <w:t xml:space="preserve"> и по методике Сбербанка России.</w:t>
      </w:r>
    </w:p>
    <w:p w:rsidR="001758C1" w:rsidRPr="008C25E1" w:rsidRDefault="001758C1" w:rsidP="008C25E1">
      <w:pPr>
        <w:widowControl/>
        <w:suppressAutoHyphens w:val="0"/>
        <w:spacing w:line="360" w:lineRule="auto"/>
        <w:ind w:firstLine="709"/>
        <w:jc w:val="both"/>
        <w:rPr>
          <w:sz w:val="28"/>
          <w:szCs w:val="28"/>
          <w:lang w:eastAsia="ru-RU"/>
        </w:rPr>
      </w:pPr>
      <w:r w:rsidRPr="008C25E1">
        <w:rPr>
          <w:sz w:val="28"/>
          <w:szCs w:val="28"/>
          <w:lang w:eastAsia="ru-RU"/>
        </w:rPr>
        <w:t>Объектом исследования послужило общество с ограниченной</w:t>
      </w:r>
      <w:r w:rsidR="004E22AD" w:rsidRPr="008C25E1">
        <w:rPr>
          <w:sz w:val="28"/>
          <w:szCs w:val="28"/>
          <w:lang w:eastAsia="ru-RU"/>
        </w:rPr>
        <w:t xml:space="preserve"> ответственностью «Возрождение», основным видом деятельности которого является производство и реализация сельскохозяйственной продукции растениеводства и животноводства. Данное предприятие нуждается в краткосрочном кредитовании на пополнение оборотных средств.</w:t>
      </w:r>
    </w:p>
    <w:p w:rsidR="00CF4277" w:rsidRPr="008C25E1" w:rsidRDefault="00CF4277" w:rsidP="008C25E1">
      <w:pPr>
        <w:widowControl/>
        <w:suppressAutoHyphens w:val="0"/>
        <w:spacing w:line="360" w:lineRule="auto"/>
        <w:ind w:firstLine="709"/>
        <w:jc w:val="both"/>
        <w:rPr>
          <w:sz w:val="28"/>
          <w:szCs w:val="28"/>
          <w:lang w:eastAsia="ru-RU"/>
        </w:rPr>
      </w:pPr>
      <w:r w:rsidRPr="008C25E1">
        <w:rPr>
          <w:sz w:val="28"/>
          <w:szCs w:val="28"/>
          <w:lang w:eastAsia="ru-RU"/>
        </w:rPr>
        <w:t>При написании работы использовалась экономическая литература отечественных и зарубежных авторов, раскрывающая принципы и методику исследования кредитоспособности заемщиков кредитных учреждений США, Франции и России следующих авторов: Лаврушина О.И, Глушковой Н.Б, Л. Кроливецкой, Г. Белоглазовой</w:t>
      </w:r>
      <w:r w:rsidR="00D53E25" w:rsidRPr="008C25E1">
        <w:rPr>
          <w:sz w:val="28"/>
          <w:szCs w:val="28"/>
          <w:lang w:eastAsia="ru-RU"/>
        </w:rPr>
        <w:t xml:space="preserve"> и др.</w:t>
      </w:r>
      <w:r w:rsidRPr="008C25E1">
        <w:rPr>
          <w:sz w:val="28"/>
          <w:szCs w:val="28"/>
          <w:lang w:eastAsia="ru-RU"/>
        </w:rPr>
        <w:t>, финансовая отчетность ООО «Возрождение»,</w:t>
      </w:r>
      <w:r w:rsidR="00787098">
        <w:rPr>
          <w:sz w:val="28"/>
          <w:szCs w:val="28"/>
          <w:lang w:eastAsia="ru-RU"/>
        </w:rPr>
        <w:t xml:space="preserve"> </w:t>
      </w:r>
      <w:r w:rsidRPr="008C25E1">
        <w:rPr>
          <w:sz w:val="28"/>
          <w:szCs w:val="28"/>
          <w:lang w:eastAsia="ru-RU"/>
        </w:rPr>
        <w:t xml:space="preserve">использована </w:t>
      </w:r>
      <w:r w:rsidR="00D53E25" w:rsidRPr="008C25E1">
        <w:rPr>
          <w:sz w:val="28"/>
          <w:szCs w:val="28"/>
          <w:lang w:eastAsia="ru-RU"/>
        </w:rPr>
        <w:t xml:space="preserve">методика </w:t>
      </w:r>
      <w:r w:rsidRPr="008C25E1">
        <w:rPr>
          <w:sz w:val="28"/>
          <w:szCs w:val="28"/>
          <w:lang w:eastAsia="ru-RU"/>
        </w:rPr>
        <w:t xml:space="preserve">анализа кредитоспособности Сберегательного банка. </w:t>
      </w:r>
    </w:p>
    <w:p w:rsidR="00F774CC" w:rsidRPr="008C25E1" w:rsidRDefault="008C25E1" w:rsidP="008C25E1">
      <w:pPr>
        <w:widowControl/>
        <w:suppressAutoHyphens w:val="0"/>
        <w:spacing w:line="360" w:lineRule="auto"/>
        <w:ind w:left="709"/>
        <w:jc w:val="center"/>
        <w:rPr>
          <w:b/>
          <w:sz w:val="28"/>
          <w:szCs w:val="28"/>
          <w:lang w:eastAsia="ru-RU"/>
        </w:rPr>
      </w:pPr>
      <w:r>
        <w:rPr>
          <w:sz w:val="28"/>
          <w:szCs w:val="28"/>
          <w:lang w:eastAsia="ru-RU"/>
        </w:rPr>
        <w:br w:type="page"/>
      </w:r>
      <w:r w:rsidRPr="008C25E1">
        <w:rPr>
          <w:b/>
          <w:sz w:val="28"/>
          <w:szCs w:val="28"/>
          <w:lang w:eastAsia="ru-RU"/>
        </w:rPr>
        <w:t>Глава 1. Теоретические аспекты анализа кредитоспособности</w:t>
      </w:r>
    </w:p>
    <w:p w:rsidR="00F774CC" w:rsidRPr="008C25E1" w:rsidRDefault="00F774CC" w:rsidP="008C25E1">
      <w:pPr>
        <w:widowControl/>
        <w:suppressAutoHyphens w:val="0"/>
        <w:spacing w:line="360" w:lineRule="auto"/>
        <w:ind w:left="709"/>
        <w:jc w:val="center"/>
        <w:rPr>
          <w:sz w:val="28"/>
          <w:szCs w:val="28"/>
          <w:lang w:eastAsia="ru-RU"/>
        </w:rPr>
      </w:pPr>
    </w:p>
    <w:p w:rsidR="00F774CC" w:rsidRPr="008C25E1" w:rsidRDefault="00F774CC" w:rsidP="008C25E1">
      <w:pPr>
        <w:widowControl/>
        <w:numPr>
          <w:ilvl w:val="1"/>
          <w:numId w:val="10"/>
        </w:numPr>
        <w:suppressAutoHyphens w:val="0"/>
        <w:spacing w:line="360" w:lineRule="auto"/>
        <w:ind w:left="709" w:firstLine="0"/>
        <w:jc w:val="center"/>
        <w:rPr>
          <w:b/>
          <w:sz w:val="28"/>
          <w:szCs w:val="28"/>
          <w:lang w:eastAsia="ru-RU"/>
        </w:rPr>
      </w:pPr>
      <w:r w:rsidRPr="008C25E1">
        <w:rPr>
          <w:b/>
          <w:sz w:val="28"/>
          <w:szCs w:val="28"/>
          <w:lang w:eastAsia="ru-RU"/>
        </w:rPr>
        <w:t>Понятие и критерии кредитоспособности</w:t>
      </w:r>
    </w:p>
    <w:p w:rsidR="00F774CC" w:rsidRPr="008C25E1" w:rsidRDefault="00F774CC" w:rsidP="008C25E1">
      <w:pPr>
        <w:widowControl/>
        <w:suppressAutoHyphens w:val="0"/>
        <w:spacing w:line="360" w:lineRule="auto"/>
        <w:ind w:firstLine="709"/>
        <w:jc w:val="both"/>
        <w:rPr>
          <w:sz w:val="28"/>
          <w:szCs w:val="28"/>
          <w:lang w:eastAsia="ru-RU"/>
        </w:rPr>
      </w:pP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Кредитоспособность клиента коммерческого банка — способность заемщика полностью и в срок рассчитаться по своим долговым обязательствам (основному долгу и процентам). </w:t>
      </w:r>
      <w:r w:rsidR="000F7C00" w:rsidRPr="008C25E1">
        <w:rPr>
          <w:sz w:val="28"/>
          <w:szCs w:val="28"/>
          <w:lang w:eastAsia="ru-RU"/>
        </w:rPr>
        <w:t xml:space="preserve">[6, </w:t>
      </w:r>
      <w:r w:rsidR="000F7C00" w:rsidRPr="008C25E1">
        <w:rPr>
          <w:sz w:val="28"/>
          <w:szCs w:val="28"/>
          <w:lang w:val="en-US" w:eastAsia="ru-RU"/>
        </w:rPr>
        <w:t>c</w:t>
      </w:r>
      <w:r w:rsidR="000F7C00" w:rsidRPr="008C25E1">
        <w:rPr>
          <w:sz w:val="28"/>
          <w:szCs w:val="28"/>
          <w:lang w:eastAsia="ru-RU"/>
        </w:rPr>
        <w:t xml:space="preserve">. </w:t>
      </w:r>
      <w:r w:rsidR="000F7C00" w:rsidRPr="008C25E1">
        <w:rPr>
          <w:sz w:val="28"/>
          <w:szCs w:val="28"/>
          <w:lang w:val="en-US" w:eastAsia="ru-RU"/>
        </w:rPr>
        <w:t>221</w:t>
      </w:r>
      <w:r w:rsidR="000F7C00" w:rsidRPr="008C25E1">
        <w:rPr>
          <w:sz w:val="28"/>
          <w:szCs w:val="28"/>
          <w:lang w:eastAsia="ru-RU"/>
        </w:rPr>
        <w:t>]</w:t>
      </w:r>
      <w:r w:rsidR="000F7C00" w:rsidRPr="008C25E1">
        <w:rPr>
          <w:sz w:val="28"/>
          <w:szCs w:val="28"/>
          <w:lang w:val="en-US" w:eastAsia="ru-RU"/>
        </w:rPr>
        <w:t>.</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Кредитоспособность заемщика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перспективу. Степень неплатежеспособности в прошлом является одним из формальных показателей, на которые опираются при оценке кредитоспособности клиента. Если заемщик имеет просроченную задолженность, но его баланс ликвиден, а также достаточен размер собственного капитала, то разовая задержка платежей банку в прошлом не является основанием для заключения о некредитоспособности клиента. Кредитоспособные клиенты не допускают длительных неплатеж</w:t>
      </w:r>
      <w:r w:rsidR="00280E97" w:rsidRPr="008C25E1">
        <w:rPr>
          <w:sz w:val="28"/>
          <w:szCs w:val="28"/>
          <w:lang w:eastAsia="ru-RU"/>
        </w:rPr>
        <w:t>ей банку, поставщикам, бюджету.</w:t>
      </w:r>
    </w:p>
    <w:p w:rsidR="00280E97" w:rsidRPr="008C25E1" w:rsidRDefault="00280E97" w:rsidP="008C25E1">
      <w:pPr>
        <w:widowControl/>
        <w:suppressAutoHyphens w:val="0"/>
        <w:spacing w:line="360" w:lineRule="auto"/>
        <w:ind w:firstLine="709"/>
        <w:jc w:val="both"/>
        <w:rPr>
          <w:sz w:val="28"/>
          <w:szCs w:val="28"/>
          <w:lang w:eastAsia="ru-RU"/>
        </w:rPr>
      </w:pPr>
      <w:r w:rsidRPr="008C25E1">
        <w:rPr>
          <w:sz w:val="28"/>
          <w:szCs w:val="28"/>
          <w:lang w:eastAsia="ru-RU"/>
        </w:rPr>
        <w:t>Платежеспособность предприятия – это его возможность и способность своевременно погасить все виды обязательств и задолженности. В то же время кредитоспособность характеризуется лишь возможностью предприятия погасить кредиторскую задолженность. Вместе с тем характеристика кредитоспособности должна быть несколько иной по сравнению с платежеспособностью, поскольку погашение ссуд возможно за счет выручки от реализации имущества, принятого банком в залог по ссуде или благодаря использованию гарантии своевременного возврата средств или даже за счет страхования погашения ссуды.</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Уровень кредитоспособности клиента свидетельствует о степени индивидуального (частного) риска банка, связанного с выдачей конкретной ссуды конкретному заемщику. </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Мировая и отечественная банковская практика позволила выделить критерии кредитоспособности клиента: характер клиента, способность заимствовать средства, способность заработать средства в ходе текущей деятельности для погашения долга (финансовые возможности), капитал, обеспечение кредита, условия, в которых совершается кредитная сделка, контроль (законодательная основа деятельности заемщика, соответствие характера ссуды стандартам банка и органов надзора). </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Под характером клиента понимается его репутация как юридического лица и репутация менеджеров, степень ответственности клиента за погашение долга, четкость его представления о цели кредита, соответствие ее кредитной политике банка. </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Репутация клиента, как юридического лица, складывается из длительности его функционирования в данной сфере, соответствия его экономических показателей средним по отрасли, из его кредитной истории, репутации в деловом мире его партнеров (поставщиков, покупателей, кредиторов). </w:t>
      </w:r>
    </w:p>
    <w:p w:rsidR="00F774CC" w:rsidRPr="008C25E1" w:rsidRDefault="00F774CC" w:rsidP="008C25E1">
      <w:pPr>
        <w:widowControl/>
        <w:suppressAutoHyphens w:val="0"/>
        <w:spacing w:line="360" w:lineRule="auto"/>
        <w:ind w:firstLine="709"/>
        <w:jc w:val="both"/>
        <w:rPr>
          <w:sz w:val="28"/>
          <w:szCs w:val="28"/>
          <w:lang w:val="en-US" w:eastAsia="ru-RU"/>
        </w:rPr>
      </w:pPr>
      <w:r w:rsidRPr="008C25E1">
        <w:rPr>
          <w:sz w:val="28"/>
          <w:szCs w:val="28"/>
          <w:lang w:eastAsia="ru-RU"/>
        </w:rPr>
        <w:t xml:space="preserve">Репутация менеджеров оценивается на основе их профессионализма, образования, моральных качеств, личного финансового и семейного положения, результатов взаимоотношения руководимых ими структур с банком. Даже при четком понимании клиентом цели испрашиваемой ссуды, выдача ее является рисковой, если она противоречит утвержденной кредитной политике (например, нарушает утвержденные лимиты отдельных сегментов кредитного портфеля). </w:t>
      </w:r>
      <w:r w:rsidR="000F7C00" w:rsidRPr="008C25E1">
        <w:rPr>
          <w:sz w:val="28"/>
          <w:szCs w:val="28"/>
          <w:lang w:val="en-US" w:eastAsia="ru-RU"/>
        </w:rPr>
        <w:t>[6, c. 221].</w:t>
      </w:r>
    </w:p>
    <w:p w:rsidR="00F774CC" w:rsidRPr="008C25E1" w:rsidRDefault="00F774CC" w:rsidP="008C25E1">
      <w:pPr>
        <w:widowControl/>
        <w:suppressAutoHyphens w:val="0"/>
        <w:spacing w:line="360" w:lineRule="auto"/>
        <w:ind w:firstLine="709"/>
        <w:jc w:val="both"/>
        <w:rPr>
          <w:sz w:val="28"/>
          <w:szCs w:val="28"/>
          <w:lang w:val="en-US" w:eastAsia="ru-RU"/>
        </w:rPr>
      </w:pPr>
      <w:r w:rsidRPr="008C25E1">
        <w:rPr>
          <w:sz w:val="28"/>
          <w:szCs w:val="28"/>
          <w:lang w:eastAsia="ru-RU"/>
        </w:rPr>
        <w:t xml:space="preserve">Способность заимствовать средства означает наличие у клиента права на подачу заявки на кредит, подписи кредитного договора или ведения переговоров, т.е. наличие определенных полномочий у представителя предприятия или фирмы, достижение совершеннолетия или другие признаки дееспособности заемщика — физического лица. Подписание договора неуполномоченным или недееспособным лицом означает большую вероятность потерь для банка. </w:t>
      </w:r>
      <w:r w:rsidR="000F7C00" w:rsidRPr="008C25E1">
        <w:rPr>
          <w:sz w:val="28"/>
          <w:szCs w:val="28"/>
          <w:lang w:eastAsia="ru-RU"/>
        </w:rPr>
        <w:t xml:space="preserve">[6, </w:t>
      </w:r>
      <w:r w:rsidR="000F7C00" w:rsidRPr="008C25E1">
        <w:rPr>
          <w:sz w:val="28"/>
          <w:szCs w:val="28"/>
          <w:lang w:val="en-US" w:eastAsia="ru-RU"/>
        </w:rPr>
        <w:t>c</w:t>
      </w:r>
      <w:r w:rsidR="000F7C00" w:rsidRPr="008C25E1">
        <w:rPr>
          <w:sz w:val="28"/>
          <w:szCs w:val="28"/>
          <w:lang w:eastAsia="ru-RU"/>
        </w:rPr>
        <w:t xml:space="preserve">. </w:t>
      </w:r>
      <w:r w:rsidR="000F7C00" w:rsidRPr="008C25E1">
        <w:rPr>
          <w:sz w:val="28"/>
          <w:szCs w:val="28"/>
          <w:lang w:val="en-US" w:eastAsia="ru-RU"/>
        </w:rPr>
        <w:t>222</w:t>
      </w:r>
      <w:r w:rsidR="000F7C00" w:rsidRPr="008C25E1">
        <w:rPr>
          <w:sz w:val="28"/>
          <w:szCs w:val="28"/>
          <w:lang w:eastAsia="ru-RU"/>
        </w:rPr>
        <w:t>]</w:t>
      </w:r>
      <w:r w:rsidR="000F7C00" w:rsidRPr="008C25E1">
        <w:rPr>
          <w:sz w:val="28"/>
          <w:szCs w:val="28"/>
          <w:lang w:val="en-US" w:eastAsia="ru-RU"/>
        </w:rPr>
        <w:t>.</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Одним из основных критериев кредитоспособности клиента является его способность заработать средства для погашения долга в ходе текущей деятельности. Известна и другая позиция, изложенная в экономической литературе, когда кредитоспособность связывается со степенью вложения капитала в недвижимость. Последнее и является формой защиты от риска обесценения средств в условиях инфляции, это не может являться основным признаком кредитоспособности заемщика. Дело в том, что для высвобождения денежных средств из недвижимости требуется время. Вложение средств в недвижимость связано с риском обесценения активов. Поэтому целесообразно ориентироваться на ликвидность баланса, эффективность (прибыльность) деятельности заемщика, его денежные потоки. </w:t>
      </w:r>
      <w:r w:rsidR="000F7C00" w:rsidRPr="008C25E1">
        <w:rPr>
          <w:sz w:val="28"/>
          <w:szCs w:val="28"/>
          <w:lang w:eastAsia="ru-RU"/>
        </w:rPr>
        <w:t xml:space="preserve">[6, </w:t>
      </w:r>
      <w:r w:rsidR="000F7C00" w:rsidRPr="008C25E1">
        <w:rPr>
          <w:sz w:val="28"/>
          <w:szCs w:val="28"/>
          <w:lang w:val="en-US" w:eastAsia="ru-RU"/>
        </w:rPr>
        <w:t>c</w:t>
      </w:r>
      <w:r w:rsidR="000F7C00" w:rsidRPr="008C25E1">
        <w:rPr>
          <w:sz w:val="28"/>
          <w:szCs w:val="28"/>
          <w:lang w:eastAsia="ru-RU"/>
        </w:rPr>
        <w:t xml:space="preserve">. </w:t>
      </w:r>
      <w:r w:rsidR="000F7C00" w:rsidRPr="008C25E1">
        <w:rPr>
          <w:sz w:val="28"/>
          <w:szCs w:val="28"/>
          <w:lang w:val="en-US" w:eastAsia="ru-RU"/>
        </w:rPr>
        <w:t>222</w:t>
      </w:r>
      <w:r w:rsidR="000F7C00" w:rsidRPr="008C25E1">
        <w:rPr>
          <w:sz w:val="28"/>
          <w:szCs w:val="28"/>
          <w:lang w:eastAsia="ru-RU"/>
        </w:rPr>
        <w:t>]</w:t>
      </w:r>
      <w:r w:rsidR="000F7C00" w:rsidRPr="008C25E1">
        <w:rPr>
          <w:sz w:val="28"/>
          <w:szCs w:val="28"/>
          <w:lang w:val="en-US" w:eastAsia="ru-RU"/>
        </w:rPr>
        <w:t>.</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Капитал клиента является не менее важным критерием кредитоспособности клиента. При этом важны следующие два аспекта его оценки: </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1) его достаточность, которая анализируется на основе требований Центрального банка к минимальному уровню уставного фонда (акционерного капитала) и коэффициентов финансового левериджа; </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2) степень вложения собственного капитала в кредитуемую операцию, что свидетельствует о распределении риска между банком и заемщиком. Чем больше вложения собственного капитала, тем больше и заинтересованность заемщика в тщательном отслеживании факторов кредитного риска. </w:t>
      </w:r>
      <w:r w:rsidR="000F7C00" w:rsidRPr="008C25E1">
        <w:rPr>
          <w:sz w:val="28"/>
          <w:szCs w:val="28"/>
          <w:lang w:eastAsia="ru-RU"/>
        </w:rPr>
        <w:t xml:space="preserve">[6, </w:t>
      </w:r>
      <w:r w:rsidR="000F7C00" w:rsidRPr="008C25E1">
        <w:rPr>
          <w:sz w:val="28"/>
          <w:szCs w:val="28"/>
          <w:lang w:val="en-US" w:eastAsia="ru-RU"/>
        </w:rPr>
        <w:t>c</w:t>
      </w:r>
      <w:r w:rsidR="000F7C00" w:rsidRPr="008C25E1">
        <w:rPr>
          <w:sz w:val="28"/>
          <w:szCs w:val="28"/>
          <w:lang w:eastAsia="ru-RU"/>
        </w:rPr>
        <w:t xml:space="preserve">. </w:t>
      </w:r>
      <w:r w:rsidR="000F7C00" w:rsidRPr="008C25E1">
        <w:rPr>
          <w:sz w:val="28"/>
          <w:szCs w:val="28"/>
          <w:lang w:val="en-US" w:eastAsia="ru-RU"/>
        </w:rPr>
        <w:t>222</w:t>
      </w:r>
      <w:r w:rsidR="000F7C00" w:rsidRPr="008C25E1">
        <w:rPr>
          <w:sz w:val="28"/>
          <w:szCs w:val="28"/>
          <w:lang w:eastAsia="ru-RU"/>
        </w:rPr>
        <w:t>]</w:t>
      </w:r>
      <w:r w:rsidR="000F7C00" w:rsidRPr="008C25E1">
        <w:rPr>
          <w:sz w:val="28"/>
          <w:szCs w:val="28"/>
          <w:lang w:val="en-US" w:eastAsia="ru-RU"/>
        </w:rPr>
        <w:t>.</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Под обеспечением кредита понимается стоимость активов заемщика и конкретный вторичный источник погашения долга (залог, гарантия, поручительство, страхование), предусмотренный в кредитном договоре. Если соотношение стоимости активов и долговых обязательств имеет значение для погашения ссуды банка в случае объявления заемщика банкротом, то качество конкретного вторичного источника гарантирует выполнение им своих обязательств в срок при финансовых затруднениях. Качество залога, надежность гаранта, поручителя и страхователя особенно важны при недостаточном денежном потоке у клиента банка (проблемах с ликвидностью его баланса или достаточностью капитала). </w:t>
      </w:r>
      <w:r w:rsidR="000F7C00" w:rsidRPr="008C25E1">
        <w:rPr>
          <w:sz w:val="28"/>
          <w:szCs w:val="28"/>
          <w:lang w:eastAsia="ru-RU"/>
        </w:rPr>
        <w:t xml:space="preserve">[6, </w:t>
      </w:r>
      <w:r w:rsidR="000F7C00" w:rsidRPr="008C25E1">
        <w:rPr>
          <w:sz w:val="28"/>
          <w:szCs w:val="28"/>
          <w:lang w:val="en-US" w:eastAsia="ru-RU"/>
        </w:rPr>
        <w:t>c</w:t>
      </w:r>
      <w:r w:rsidR="000F7C00" w:rsidRPr="008C25E1">
        <w:rPr>
          <w:sz w:val="28"/>
          <w:szCs w:val="28"/>
          <w:lang w:eastAsia="ru-RU"/>
        </w:rPr>
        <w:t xml:space="preserve">. </w:t>
      </w:r>
      <w:r w:rsidR="000F7C00" w:rsidRPr="008C25E1">
        <w:rPr>
          <w:sz w:val="28"/>
          <w:szCs w:val="28"/>
          <w:lang w:val="en-US" w:eastAsia="ru-RU"/>
        </w:rPr>
        <w:t>222</w:t>
      </w:r>
      <w:r w:rsidR="000F7C00" w:rsidRPr="008C25E1">
        <w:rPr>
          <w:sz w:val="28"/>
          <w:szCs w:val="28"/>
          <w:lang w:eastAsia="ru-RU"/>
        </w:rPr>
        <w:t>]</w:t>
      </w:r>
      <w:r w:rsidR="000F7C00" w:rsidRPr="008C25E1">
        <w:rPr>
          <w:sz w:val="28"/>
          <w:szCs w:val="28"/>
          <w:lang w:val="en-US" w:eastAsia="ru-RU"/>
        </w:rPr>
        <w:t>.</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К условиям, в которых совершается кредитная операция, относятся текущая или прогнозная экономическая ситуация в стране, регионе и отрасли, политические факторы. Эти условия определяют степень внешнего риска банка и учитываются при решении вопроса о стандартах банка для оценки денежного потока, ликвидности баланса, достаточности капитала, уровня менеджмента заемщика. </w:t>
      </w:r>
      <w:r w:rsidR="000F7C00" w:rsidRPr="008C25E1">
        <w:rPr>
          <w:sz w:val="28"/>
          <w:szCs w:val="28"/>
          <w:lang w:eastAsia="ru-RU"/>
        </w:rPr>
        <w:t xml:space="preserve">[6, </w:t>
      </w:r>
      <w:r w:rsidR="000F7C00" w:rsidRPr="008C25E1">
        <w:rPr>
          <w:sz w:val="28"/>
          <w:szCs w:val="28"/>
          <w:lang w:val="en-US" w:eastAsia="ru-RU"/>
        </w:rPr>
        <w:t>c</w:t>
      </w:r>
      <w:r w:rsidR="000F7C00" w:rsidRPr="008C25E1">
        <w:rPr>
          <w:sz w:val="28"/>
          <w:szCs w:val="28"/>
          <w:lang w:eastAsia="ru-RU"/>
        </w:rPr>
        <w:t xml:space="preserve">. </w:t>
      </w:r>
      <w:r w:rsidR="000F7C00" w:rsidRPr="008C25E1">
        <w:rPr>
          <w:sz w:val="28"/>
          <w:szCs w:val="28"/>
          <w:lang w:val="en-US" w:eastAsia="ru-RU"/>
        </w:rPr>
        <w:t>222</w:t>
      </w:r>
      <w:r w:rsidR="000F7C00" w:rsidRPr="008C25E1">
        <w:rPr>
          <w:sz w:val="28"/>
          <w:szCs w:val="28"/>
          <w:lang w:eastAsia="ru-RU"/>
        </w:rPr>
        <w:t>]</w:t>
      </w:r>
      <w:r w:rsidR="000F7C00" w:rsidRPr="008C25E1">
        <w:rPr>
          <w:sz w:val="28"/>
          <w:szCs w:val="28"/>
          <w:lang w:val="en-US" w:eastAsia="ru-RU"/>
        </w:rPr>
        <w:t>.</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Последний критерий — контроль</w:t>
      </w:r>
      <w:r w:rsidR="00780D7D" w:rsidRPr="008C25E1">
        <w:rPr>
          <w:sz w:val="28"/>
          <w:szCs w:val="28"/>
          <w:lang w:eastAsia="ru-RU"/>
        </w:rPr>
        <w:t xml:space="preserve"> </w:t>
      </w:r>
      <w:r w:rsidRPr="008C25E1">
        <w:rPr>
          <w:sz w:val="28"/>
          <w:szCs w:val="28"/>
          <w:lang w:eastAsia="ru-RU"/>
        </w:rPr>
        <w:t>за законодательными основами деятельности заемщика и соответствием его стандартам банка нацеливает банкира на получение ответов на следующие вопросы:</w:t>
      </w:r>
    </w:p>
    <w:p w:rsidR="00F774CC" w:rsidRPr="008C25E1" w:rsidRDefault="00F774CC" w:rsidP="008C25E1">
      <w:pPr>
        <w:widowControl/>
        <w:numPr>
          <w:ilvl w:val="0"/>
          <w:numId w:val="2"/>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имеется ли законодательная и нормативная основа для функционирования заемщика и осуществ</w:t>
      </w:r>
      <w:r w:rsidR="00F72048" w:rsidRPr="008C25E1">
        <w:rPr>
          <w:sz w:val="28"/>
          <w:szCs w:val="28"/>
          <w:lang w:eastAsia="ru-RU"/>
        </w:rPr>
        <w:t>ления кредитуемого мероприятия;</w:t>
      </w:r>
    </w:p>
    <w:p w:rsidR="00F774CC" w:rsidRPr="008C25E1" w:rsidRDefault="00F774CC" w:rsidP="008C25E1">
      <w:pPr>
        <w:widowControl/>
        <w:numPr>
          <w:ilvl w:val="0"/>
          <w:numId w:val="2"/>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как повлияет на результаты деятельности заемщика ожидаемое изменение законодат</w:t>
      </w:r>
      <w:r w:rsidR="00F72048" w:rsidRPr="008C25E1">
        <w:rPr>
          <w:sz w:val="28"/>
          <w:szCs w:val="28"/>
          <w:lang w:eastAsia="ru-RU"/>
        </w:rPr>
        <w:t>ельства, например, налогового;</w:t>
      </w:r>
    </w:p>
    <w:p w:rsidR="00F774CC" w:rsidRPr="008C25E1" w:rsidRDefault="00F774CC" w:rsidP="008C25E1">
      <w:pPr>
        <w:widowControl/>
        <w:numPr>
          <w:ilvl w:val="0"/>
          <w:numId w:val="2"/>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насколько сведения о заемщике и ссуде, содержащиеся в кредитной заявке, отвечают стандартам банка, зафиксированным в документе о кредитной политике, а также стандартам органов банковского надзора, контролирующих качество ссуд. </w:t>
      </w:r>
      <w:r w:rsidR="000F7C00" w:rsidRPr="008C25E1">
        <w:rPr>
          <w:sz w:val="28"/>
          <w:szCs w:val="28"/>
          <w:lang w:eastAsia="ru-RU"/>
        </w:rPr>
        <w:t xml:space="preserve">[6, </w:t>
      </w:r>
      <w:r w:rsidR="000F7C00" w:rsidRPr="008C25E1">
        <w:rPr>
          <w:sz w:val="28"/>
          <w:szCs w:val="28"/>
          <w:lang w:val="en-US" w:eastAsia="ru-RU"/>
        </w:rPr>
        <w:t>c</w:t>
      </w:r>
      <w:r w:rsidR="000F7C00" w:rsidRPr="008C25E1">
        <w:rPr>
          <w:sz w:val="28"/>
          <w:szCs w:val="28"/>
          <w:lang w:eastAsia="ru-RU"/>
        </w:rPr>
        <w:t xml:space="preserve">. </w:t>
      </w:r>
      <w:r w:rsidR="000F7C00" w:rsidRPr="008C25E1">
        <w:rPr>
          <w:sz w:val="28"/>
          <w:szCs w:val="28"/>
          <w:lang w:val="en-US" w:eastAsia="ru-RU"/>
        </w:rPr>
        <w:t>222</w:t>
      </w:r>
      <w:r w:rsidR="000F7C00" w:rsidRPr="008C25E1">
        <w:rPr>
          <w:sz w:val="28"/>
          <w:szCs w:val="28"/>
          <w:lang w:eastAsia="ru-RU"/>
        </w:rPr>
        <w:t>]</w:t>
      </w:r>
      <w:r w:rsidR="000F7C00" w:rsidRPr="008C25E1">
        <w:rPr>
          <w:sz w:val="28"/>
          <w:szCs w:val="28"/>
          <w:lang w:val="en-US" w:eastAsia="ru-RU"/>
        </w:rPr>
        <w:t>.</w:t>
      </w:r>
    </w:p>
    <w:p w:rsidR="002D654D" w:rsidRPr="008C25E1" w:rsidRDefault="002D654D" w:rsidP="008C25E1">
      <w:pPr>
        <w:widowControl/>
        <w:tabs>
          <w:tab w:val="left" w:pos="1260"/>
        </w:tabs>
        <w:suppressAutoHyphens w:val="0"/>
        <w:spacing w:line="360" w:lineRule="auto"/>
        <w:ind w:firstLine="709"/>
        <w:jc w:val="both"/>
        <w:rPr>
          <w:sz w:val="28"/>
          <w:szCs w:val="28"/>
          <w:lang w:eastAsia="ru-RU"/>
        </w:rPr>
      </w:pPr>
      <w:r w:rsidRPr="008C25E1">
        <w:rPr>
          <w:sz w:val="28"/>
          <w:szCs w:val="28"/>
          <w:lang w:eastAsia="ru-RU"/>
        </w:rPr>
        <w:t>Несмотря на единство критериев и способов оценки, существует специфика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w:t>
      </w:r>
    </w:p>
    <w:p w:rsidR="00F774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Изложенные критерии оценки кредитоспособности клиента банка определяют содержание способов ее оценки. К числу этих способов относятся:</w:t>
      </w:r>
    </w:p>
    <w:p w:rsidR="00F774CC" w:rsidRPr="008C25E1" w:rsidRDefault="00F774CC" w:rsidP="008C25E1">
      <w:pPr>
        <w:widowControl/>
        <w:numPr>
          <w:ilvl w:val="0"/>
          <w:numId w:val="3"/>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оценка делового риска; </w:t>
      </w:r>
    </w:p>
    <w:p w:rsidR="00F774CC" w:rsidRPr="008C25E1" w:rsidRDefault="00F774CC" w:rsidP="008C25E1">
      <w:pPr>
        <w:widowControl/>
        <w:numPr>
          <w:ilvl w:val="0"/>
          <w:numId w:val="3"/>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оценка менеджмента; </w:t>
      </w:r>
    </w:p>
    <w:p w:rsidR="00F774CC" w:rsidRPr="008C25E1" w:rsidRDefault="00F774CC" w:rsidP="008C25E1">
      <w:pPr>
        <w:widowControl/>
        <w:numPr>
          <w:ilvl w:val="0"/>
          <w:numId w:val="3"/>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оценка финансовой устойчивости клиента</w:t>
      </w:r>
      <w:r w:rsidR="00F76F51" w:rsidRPr="008C25E1">
        <w:rPr>
          <w:sz w:val="28"/>
          <w:szCs w:val="28"/>
          <w:lang w:eastAsia="ru-RU"/>
        </w:rPr>
        <w:t xml:space="preserve"> на основе системы </w:t>
      </w:r>
      <w:r w:rsidRPr="008C25E1">
        <w:rPr>
          <w:sz w:val="28"/>
          <w:szCs w:val="28"/>
          <w:lang w:eastAsia="ru-RU"/>
        </w:rPr>
        <w:t xml:space="preserve">финансовых коэффициентов; </w:t>
      </w:r>
    </w:p>
    <w:p w:rsidR="00F774CC" w:rsidRPr="008C25E1" w:rsidRDefault="00F774CC" w:rsidP="008C25E1">
      <w:pPr>
        <w:widowControl/>
        <w:numPr>
          <w:ilvl w:val="0"/>
          <w:numId w:val="3"/>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анализ денежного потока; </w:t>
      </w:r>
    </w:p>
    <w:p w:rsidR="00F774CC" w:rsidRPr="008C25E1" w:rsidRDefault="00F774CC" w:rsidP="008C25E1">
      <w:pPr>
        <w:widowControl/>
        <w:numPr>
          <w:ilvl w:val="0"/>
          <w:numId w:val="3"/>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сбор информации о клиенте; </w:t>
      </w:r>
    </w:p>
    <w:p w:rsidR="00F774CC" w:rsidRPr="008C25E1" w:rsidRDefault="00F774CC" w:rsidP="008C25E1">
      <w:pPr>
        <w:widowControl/>
        <w:numPr>
          <w:ilvl w:val="0"/>
          <w:numId w:val="3"/>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наблюдение за работой клиента путем выхода на место. </w:t>
      </w:r>
    </w:p>
    <w:p w:rsidR="000505CC" w:rsidRPr="008C25E1" w:rsidRDefault="00F774CC" w:rsidP="008C25E1">
      <w:pPr>
        <w:widowControl/>
        <w:suppressAutoHyphens w:val="0"/>
        <w:spacing w:line="360" w:lineRule="auto"/>
        <w:ind w:firstLine="709"/>
        <w:jc w:val="both"/>
        <w:rPr>
          <w:sz w:val="28"/>
          <w:szCs w:val="28"/>
          <w:lang w:eastAsia="ru-RU"/>
        </w:rPr>
      </w:pPr>
      <w:r w:rsidRPr="008C25E1">
        <w:rPr>
          <w:sz w:val="28"/>
          <w:szCs w:val="28"/>
          <w:lang w:eastAsia="ru-RU"/>
        </w:rPr>
        <w:t>Несмотря на единство критериев и способов оценки, существует специфика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w:t>
      </w:r>
      <w:r w:rsidR="000505CC" w:rsidRPr="008C25E1">
        <w:rPr>
          <w:sz w:val="28"/>
          <w:szCs w:val="28"/>
          <w:lang w:eastAsia="ru-RU"/>
        </w:rPr>
        <w:t>ценки, а также в их содержании.</w:t>
      </w:r>
    </w:p>
    <w:p w:rsidR="000505CC" w:rsidRPr="008C25E1" w:rsidRDefault="000505CC" w:rsidP="008C25E1">
      <w:pPr>
        <w:widowControl/>
        <w:suppressAutoHyphens w:val="0"/>
        <w:spacing w:line="360" w:lineRule="auto"/>
        <w:ind w:firstLine="709"/>
        <w:jc w:val="both"/>
        <w:rPr>
          <w:sz w:val="28"/>
          <w:szCs w:val="28"/>
          <w:lang w:eastAsia="ru-RU"/>
        </w:rPr>
      </w:pPr>
      <w:r w:rsidRPr="008C25E1">
        <w:rPr>
          <w:sz w:val="28"/>
          <w:szCs w:val="28"/>
          <w:lang w:eastAsia="ru-RU"/>
        </w:rPr>
        <w:t xml:space="preserve">Для </w:t>
      </w:r>
      <w:r w:rsidR="00326C13" w:rsidRPr="008C25E1">
        <w:rPr>
          <w:sz w:val="28"/>
          <w:szCs w:val="28"/>
          <w:lang w:eastAsia="ru-RU"/>
        </w:rPr>
        <w:t>определения кредитоспособности, на сновании которой</w:t>
      </w:r>
      <w:r w:rsidRPr="008C25E1">
        <w:rPr>
          <w:sz w:val="28"/>
          <w:szCs w:val="28"/>
          <w:lang w:eastAsia="ru-RU"/>
        </w:rPr>
        <w:t xml:space="preserve"> </w:t>
      </w:r>
      <w:r w:rsidR="00326C13" w:rsidRPr="008C25E1">
        <w:rPr>
          <w:sz w:val="28"/>
          <w:szCs w:val="28"/>
          <w:lang w:eastAsia="ru-RU"/>
        </w:rPr>
        <w:t>банк решает предоставлять кредит или нет, предприятие-заемщик должен</w:t>
      </w:r>
      <w:r w:rsidR="00787098">
        <w:rPr>
          <w:sz w:val="28"/>
          <w:szCs w:val="28"/>
          <w:lang w:eastAsia="ru-RU"/>
        </w:rPr>
        <w:t xml:space="preserve"> </w:t>
      </w:r>
      <w:r w:rsidR="00326C13" w:rsidRPr="008C25E1">
        <w:rPr>
          <w:sz w:val="28"/>
          <w:szCs w:val="28"/>
          <w:lang w:eastAsia="ru-RU"/>
        </w:rPr>
        <w:t>обеспечить банк необходимой ему информацией</w:t>
      </w:r>
      <w:r w:rsidR="00667A9E" w:rsidRPr="008C25E1">
        <w:rPr>
          <w:sz w:val="28"/>
          <w:szCs w:val="28"/>
          <w:lang w:eastAsia="ru-RU"/>
        </w:rPr>
        <w:t>.</w:t>
      </w:r>
    </w:p>
    <w:p w:rsidR="00F774CC" w:rsidRPr="008C25E1" w:rsidRDefault="00F774CC" w:rsidP="008C25E1">
      <w:pPr>
        <w:widowControl/>
        <w:suppressAutoHyphens w:val="0"/>
        <w:spacing w:line="360" w:lineRule="auto"/>
        <w:ind w:firstLine="709"/>
        <w:jc w:val="both"/>
        <w:rPr>
          <w:sz w:val="28"/>
          <w:szCs w:val="28"/>
          <w:lang w:eastAsia="ru-RU"/>
        </w:rPr>
      </w:pPr>
    </w:p>
    <w:p w:rsidR="00B01169" w:rsidRPr="008C25E1" w:rsidRDefault="00F774CC" w:rsidP="008C25E1">
      <w:pPr>
        <w:widowControl/>
        <w:numPr>
          <w:ilvl w:val="1"/>
          <w:numId w:val="10"/>
        </w:numPr>
        <w:suppressAutoHyphens w:val="0"/>
        <w:spacing w:line="360" w:lineRule="auto"/>
        <w:ind w:left="709" w:firstLine="0"/>
        <w:jc w:val="center"/>
        <w:rPr>
          <w:b/>
          <w:sz w:val="28"/>
          <w:szCs w:val="28"/>
          <w:lang w:eastAsia="ru-RU"/>
        </w:rPr>
      </w:pPr>
      <w:r w:rsidRPr="008C25E1">
        <w:rPr>
          <w:b/>
          <w:sz w:val="28"/>
          <w:szCs w:val="28"/>
          <w:lang w:eastAsia="ru-RU"/>
        </w:rPr>
        <w:t>Информационная база анализа кредитоспособности</w:t>
      </w:r>
    </w:p>
    <w:p w:rsidR="00B01169" w:rsidRPr="008C25E1" w:rsidRDefault="00B01169" w:rsidP="008C25E1">
      <w:pPr>
        <w:widowControl/>
        <w:suppressAutoHyphens w:val="0"/>
        <w:spacing w:line="360" w:lineRule="auto"/>
        <w:ind w:firstLine="709"/>
        <w:jc w:val="both"/>
        <w:rPr>
          <w:sz w:val="28"/>
          <w:szCs w:val="28"/>
          <w:lang w:eastAsia="ru-RU"/>
        </w:rPr>
      </w:pPr>
    </w:p>
    <w:p w:rsidR="00830FC9" w:rsidRPr="008C25E1" w:rsidRDefault="00830FC9" w:rsidP="008C25E1">
      <w:pPr>
        <w:widowControl/>
        <w:suppressAutoHyphens w:val="0"/>
        <w:spacing w:line="360" w:lineRule="auto"/>
        <w:ind w:firstLine="709"/>
        <w:jc w:val="both"/>
        <w:rPr>
          <w:sz w:val="28"/>
          <w:szCs w:val="28"/>
          <w:lang w:eastAsia="ru-RU"/>
        </w:rPr>
      </w:pPr>
      <w:r w:rsidRPr="008C25E1">
        <w:rPr>
          <w:sz w:val="28"/>
          <w:szCs w:val="28"/>
          <w:lang w:eastAsia="ru-RU"/>
        </w:rPr>
        <w:t>В настоящее время в России существую базы данных о заемщиках – кредитные бюро. Бюро кредитных историй предоставляют отчеты о кредитных операциях в зависимости от наличия информации о потенциальном заемщике, вида кредита и, что самое важно, степени детализации, необходимой кредитору. Самый простой отчет содержит информацию о прошлых невозвратах и просрочках ссуд - так называемые "черные", или "негативные" данные. Самые детальные отчеты - "белые", или "позитивные" - включают весь комплекс информации об активах и пассивах ссудополучателя, гарантиях, структуре задолженности по срокам и времени погашени</w:t>
      </w:r>
      <w:r w:rsidR="00F76F51" w:rsidRPr="008C25E1">
        <w:rPr>
          <w:sz w:val="28"/>
          <w:szCs w:val="28"/>
          <w:lang w:eastAsia="ru-RU"/>
        </w:rPr>
        <w:t>я</w:t>
      </w:r>
      <w:r w:rsidRPr="008C25E1">
        <w:rPr>
          <w:sz w:val="28"/>
          <w:szCs w:val="28"/>
          <w:lang w:eastAsia="ru-RU"/>
        </w:rPr>
        <w:t>.</w:t>
      </w:r>
    </w:p>
    <w:p w:rsidR="00830FC9" w:rsidRPr="008C25E1" w:rsidRDefault="00830FC9" w:rsidP="008C25E1">
      <w:pPr>
        <w:widowControl/>
        <w:suppressAutoHyphens w:val="0"/>
        <w:spacing w:line="360" w:lineRule="auto"/>
        <w:ind w:firstLine="709"/>
        <w:jc w:val="both"/>
        <w:rPr>
          <w:sz w:val="28"/>
          <w:szCs w:val="28"/>
          <w:lang w:eastAsia="ru-RU"/>
        </w:rPr>
      </w:pPr>
      <w:r w:rsidRPr="008C25E1">
        <w:rPr>
          <w:sz w:val="28"/>
          <w:szCs w:val="28"/>
          <w:lang w:eastAsia="ru-RU"/>
        </w:rPr>
        <w:t>Кредитная история заемщика - юридического лица включает открытую (или титульную) часть, содержащую следующую информацию: полное и сокращенное наименования юридического лица (индивидуального предпринимателя); государственный регистрационный номер записи сведений о создании юридического лица (регистрации индивидуального предпринимателя) в соответствующем едином государственном реестре; ИНН и идентификатор субъекта кредитной истории, присвоенный заемщику - юридическому лицу (индивидуальному предпринимателю) бюро кредитных историй. Она включает и закрытую (или конфиденциальную) часть: паспортные данные; место регистрации и фактическое место жительства руководителя и главного бухгалтера заемщика - юридического лица (индивидуального предпринимателя) и лиц, осуществляющих обязанности единоличного или коллегиального органа управления, а также имеющих право давать обязательные для заемщика - юридического лица указания и подписывать договоры; сведения об аффилированных лицах данного заемщика и этапах процедуры банкротства заемщика; судебные акты в отношении юридического лица и др.</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 xml:space="preserve">В мировой практике наиболее известный источник данных о кредитоспособности - фирма "Дан энд Брэдстрит", которая собирает информацию примерно о 3 млн. фирм США и Канады и предоставляет ее по подписке. Краткие сведения и оценка кредитоспособности каждой фирмы публикуются в общенациональных и региональных справочниках. Более детальная информация об отдельных фирмах сообщается в виде финансовых отчетов, наиболее распространенный из них - "Информация о деловом предприятии". </w:t>
      </w:r>
    </w:p>
    <w:p w:rsidR="00830FC9"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Первый из 6 разделов отчета содержит сведения общего характера - наименование и адрес фирмы: код отрасли и предприятия; характер производства: форма собственности: суммарная оценка кредитоспособности (рейтинг); быстрота оплаты фирмой счетов; объем продаж, собственный капитал, число занятых; общее состояние и тенденции развития фирмы. Суммарная оценка кредитоспособности состоит из двух частей - двух букв (или цифры и буквы) и цифры. Первые два знака представляют собой оценку финансовой устойчивости фирмы, а последний знак </w:t>
      </w:r>
      <w:r w:rsidR="00830FC9" w:rsidRPr="008C25E1">
        <w:rPr>
          <w:sz w:val="28"/>
          <w:szCs w:val="28"/>
          <w:lang w:eastAsia="ru-RU"/>
        </w:rPr>
        <w:t>- оценку ее кредитоспособности.</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 xml:space="preserve">Второй раздел отчета содержит сведения, полученные от поставщиков фирмы, относительно аккуратности в оплате счетов и о максимальном кредите, полученном в течение года. </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 xml:space="preserve">Третий раздел включает последний баланс и информацию о продажах и прибыльности фирмы (если такая имеется), а четвертый раздел показывает обычный размер остатка на депозитном счете и платежи по ссудам. </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 xml:space="preserve">В пятом разделе содержаться данные о руководителях и владельцах фирмы. В последнем разделе подробно охарактеризованы род деятельности фирмы, ее клиентура и производственные мощности. </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Помимо указанных отчетов, "Дан энд Брэдстрит" публикует еще несколько видов документов, среди которых "Отчет о ключевых финансовых статьях" содержит значительно более подробную информацию о фирме. Кроме "Дан энд Брэдстрит" имеется еще несколько кредитных бюро, именуемых специальными коммерческими агентствами. В отличие от широкого охвата "Дан энд Брэдстрит" они ограничиваются обычно одной отраслью или видом деятельности. </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 xml:space="preserve">Иногда банки сверяют свою информацию с данными других банков, имевших отношения с подателем кредитной заявки. Они могут также проверить данные у различных поставщиков и покупателей данной фирмы. Поставщики могут снабдить информацией об оплате счетов, предоставленных скидках, максимальной и минимальной сумме коммерческого кредита, необоснованных претензиях и удержаниях со стороны интересующей банк фирмы. Контакты с покупателями фирмы позволяют получить информацию о качестве ее продукции, надежности обслуживания и количестве рекламаций на ее товары.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работников. </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Еще одним источником сведений является «Служба взаимного обмена кредитной информацией при национальной ассоциации управления кредитом». Это организация, снабжающая сведениями о кредитах, полученных фирмой у поставщиков по всей стране, об аккуратности производимой фирмой оплаты. Однако в информации содержаться только факты, но отсутствует анализ, объяснение или какие - либо рекомендации. Другими источниками информации о фирмах, особенно крупных, служат коммерческие журналы, газеты, справочники, государственная отчетность и т.д.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w:t>
      </w:r>
    </w:p>
    <w:p w:rsidR="006445E5" w:rsidRPr="008C25E1" w:rsidRDefault="006445E5" w:rsidP="008C25E1">
      <w:pPr>
        <w:widowControl/>
        <w:suppressAutoHyphens w:val="0"/>
        <w:spacing w:line="360" w:lineRule="auto"/>
        <w:ind w:firstLine="709"/>
        <w:jc w:val="both"/>
        <w:rPr>
          <w:sz w:val="28"/>
          <w:szCs w:val="28"/>
          <w:lang w:eastAsia="ru-RU"/>
        </w:rPr>
      </w:pPr>
      <w:r w:rsidRPr="008C25E1">
        <w:rPr>
          <w:sz w:val="28"/>
          <w:szCs w:val="28"/>
          <w:lang w:eastAsia="ru-RU"/>
        </w:rPr>
        <w:t>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бизнес-план,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w:t>
      </w:r>
    </w:p>
    <w:p w:rsidR="004F3E68" w:rsidRPr="008C25E1" w:rsidRDefault="004F3E68" w:rsidP="008C25E1">
      <w:pPr>
        <w:widowControl/>
        <w:suppressAutoHyphens w:val="0"/>
        <w:spacing w:line="360" w:lineRule="auto"/>
        <w:ind w:firstLine="709"/>
        <w:jc w:val="both"/>
        <w:rPr>
          <w:sz w:val="28"/>
          <w:szCs w:val="28"/>
          <w:lang w:eastAsia="ru-RU"/>
        </w:rPr>
      </w:pPr>
      <w:r w:rsidRPr="008C25E1">
        <w:rPr>
          <w:sz w:val="28"/>
          <w:szCs w:val="28"/>
          <w:lang w:eastAsia="ru-RU"/>
        </w:rPr>
        <w:t>Далее приведен примерный перечень документов заемщика, представляемых в банк:</w:t>
      </w:r>
    </w:p>
    <w:p w:rsidR="004F3E68" w:rsidRPr="008C25E1" w:rsidRDefault="004F3E68" w:rsidP="008C25E1">
      <w:pPr>
        <w:widowControl/>
        <w:numPr>
          <w:ilvl w:val="0"/>
          <w:numId w:val="15"/>
        </w:numPr>
        <w:tabs>
          <w:tab w:val="clear" w:pos="1755"/>
          <w:tab w:val="left" w:pos="1080"/>
        </w:tabs>
        <w:suppressAutoHyphens w:val="0"/>
        <w:spacing w:line="360" w:lineRule="auto"/>
        <w:ind w:left="0" w:firstLine="709"/>
        <w:jc w:val="both"/>
        <w:rPr>
          <w:sz w:val="28"/>
          <w:szCs w:val="28"/>
          <w:lang w:eastAsia="ru-RU"/>
        </w:rPr>
      </w:pPr>
      <w:r w:rsidRPr="008C25E1">
        <w:rPr>
          <w:sz w:val="28"/>
          <w:szCs w:val="28"/>
          <w:lang w:eastAsia="ru-RU"/>
        </w:rPr>
        <w:t>Заявление на получение кредита в произвольной форме (с указанием суммы, цели кредита, срока и формы обеспечения, а также местонахождения и почтового адреса заемщика; телефонов, фамилии и должности руководителей заемщика, которым в соответствии с законом или доверенностью предоставлено право представления документов и ведения переговоров по вопросам предоставления кредита).</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xml:space="preserve">2) Анкета заемщика. </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3) Документы, подтверждающие правоспособность заемщика:</w:t>
      </w:r>
      <w:r w:rsidRPr="008C25E1">
        <w:rPr>
          <w:sz w:val="28"/>
          <w:szCs w:val="28"/>
          <w:lang w:eastAsia="ru-RU"/>
        </w:rPr>
        <w:br/>
        <w:t>- разрешение на занятие предпринимательской деятельностью с указанием срока функционирования (для предпринимателей, осуществляющих свою деятельность без образования юридического лица); </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xml:space="preserve"> - нотариально удостоверенную копию разрешения на занятие отдельными видами деятельности (лицензию);</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состав акционеров, участников, членов, пайщиков (свыше 1% акций, долей, паев) в настоящее время, а также данные об изменениях в составе за последний год (с долей участия более 5%), в т.ч. сведения об акционерах, от имени которых номинальными держателями выступают другие лица, по состоянию на момент проведения годового собрания акционеров или более позднюю дату;</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перечень дочерних и зависимых организаций с указанием долей участия.</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4) Нотариально удостоверенную копию Свидетельства Министерства Российской Федерации по налогам и сборам о постановке на учет в налоговом органе юридического лица.</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5) Выписку из государственного реестра регистрации юридических лиц.</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6) Финансовые документы:</w:t>
      </w:r>
    </w:p>
    <w:p w:rsidR="008C25E1"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годовой отчет за последний финансовый год, составленный в соответствии с требованиями Минфина России, с отметкой подразделения МНС о принятии, включающие (в период подготовки годового отчета (I квартал) Заемщик представляет предварительные отчетные данные за истекший год и полный комплект документов по годовой отчетности за предшествующий отчетному финансовый год):</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бухгалтерский баланс;</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отчет о прибылях и убытках - форма № 2;</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пояснения к бухгалтерскому балансу и отчету о прибылях и убытках - формы № 3, 4, 5, пояснительную записку;</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специализированные формы, установленные министерствами и ведомствами Российской Федерации или республик, входящих в состав Российской Федерации;</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формы отчетной информации об использовании бюджетных средств, установленные Минфином России для бюджетных организаций (отчет об использовании бюджетных ассигнований, справка об остатках средств, полученных из федерального бюджета) - представляют организации, получающие бюджетные ассигнования;</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аудиторское заключение (или его итоговую часть) по результатам обязательного по законодательству Российской Федерации аудита годовой бухгалтерской отчетности за последний финансовый год (при его отсутствии - за предшествующий год);</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аудиторское заключение по результатам аудита бухгалтерской отчетности, подготовленной в соответствии с Международными стандартами финансовой отчетности (при его наличии).</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бухгалтерские отчеты за четыре предшествующих квартала с отметкой подразделения МНС о принятии, включающие: бухгалтерский баланс; отчет о прибылях и убытках - форма № 2; формы отчетной информации об использовании бюджетных средств - представляют организации, получающие бюджетные ассигнования (бухгалтерская отчетность, используемая при анализе финансового положения заемщика, применяется с учетом сроков, установленных законодательством для ее предоставления в подразделения Министерства по налогам и сборам - в соответствии с заключенным с заемщиком кредитным и иными договорами. В случае, если с даты регистрации заемщика в качестве юридического лица прошло менее двух отчетных дат, его финансовое положение не может быть оценено лучше чем, среднее (за исключением случаев изменения организационно-правовой формы и/или наименования заемщика);</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расшифровки сумм остатков на забалансовых счетах по полученным и выданным обеспечениям на отчетные даты за последние месяц и квартал, а также на дату подачи заявления с указанием наименований организаций, в пользу которых выдано обеспечение, и наименований принципалов или организаций, по обязательствам которых выдано обеспечение, а также дат возникновения и исполнения обязательств по выданным обеспечениям;</w:t>
      </w:r>
    </w:p>
    <w:p w:rsidR="008C25E1"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расшифровки кредиторской и дебиторской задолженности с указанием наименований кредиторов и дебиторов и дат возникновения задолженности (в т.ч. просроченная более трех месяцев, до трех месяцев);</w:t>
      </w:r>
    </w:p>
    <w:p w:rsidR="008C25E1"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расшифровки задолженности по кредитам банков к представленным балансам и на дату подачи заявления с указанием кредиторов, суммы задолженности, даты получения кредита, даты погашения, процентной ставки, периодичности погашения, суммы просроченных процентов;</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расшифровки краткосрочных и долгосрочных финансовых вложений к представленным балансам;</w:t>
      </w:r>
    </w:p>
    <w:p w:rsidR="008C25E1" w:rsidRPr="00787098"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расшифровки прочих оборотных активов к представленным балансам, кроме годового, в разрезе балансовых счетов (представляется в случае отсутствия соответствующих пояснений в пояснительной записке).</w:t>
      </w:r>
    </w:p>
    <w:p w:rsidR="008C25E1"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справку из подразделения Министерства Российской Федерации по налогам и сборам о наличии (отсутствии) задолженности перед бюджетом;</w:t>
      </w:r>
    </w:p>
    <w:p w:rsidR="004F3E68" w:rsidRPr="008C25E1" w:rsidRDefault="004F3E6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 справки банков об остатках на расчетных и текущих валютных счетах Заемщика</w:t>
      </w:r>
    </w:p>
    <w:p w:rsidR="00B01169" w:rsidRPr="008C25E1" w:rsidRDefault="00F62F12" w:rsidP="008C25E1">
      <w:pPr>
        <w:widowControl/>
        <w:suppressAutoHyphens w:val="0"/>
        <w:spacing w:line="360" w:lineRule="auto"/>
        <w:ind w:firstLine="709"/>
        <w:jc w:val="both"/>
        <w:rPr>
          <w:sz w:val="28"/>
          <w:szCs w:val="28"/>
          <w:lang w:eastAsia="ru-RU"/>
        </w:rPr>
      </w:pPr>
      <w:r w:rsidRPr="008C25E1">
        <w:rPr>
          <w:sz w:val="28"/>
          <w:szCs w:val="28"/>
          <w:lang w:eastAsia="ru-RU"/>
        </w:rPr>
        <w:t>Предоставление кредитов всегда связано с определенными рисками. Кредитный риск – риск, который несет в себе выдача кредита банком предприятию. Что бы минимизировать потери, связанные с выдачей ссуды банки разрабатываю методы управления кредитными рисками.</w:t>
      </w:r>
    </w:p>
    <w:p w:rsidR="00F72685" w:rsidRPr="008C25E1" w:rsidRDefault="00F774CC" w:rsidP="008C25E1">
      <w:pPr>
        <w:widowControl/>
        <w:numPr>
          <w:ilvl w:val="1"/>
          <w:numId w:val="10"/>
        </w:numPr>
        <w:suppressAutoHyphens w:val="0"/>
        <w:spacing w:line="360" w:lineRule="auto"/>
        <w:ind w:left="0" w:firstLine="709"/>
        <w:jc w:val="center"/>
        <w:rPr>
          <w:b/>
          <w:sz w:val="28"/>
          <w:szCs w:val="28"/>
          <w:lang w:eastAsia="ru-RU"/>
        </w:rPr>
      </w:pPr>
      <w:r w:rsidRPr="008C25E1">
        <w:rPr>
          <w:b/>
          <w:sz w:val="28"/>
          <w:szCs w:val="28"/>
          <w:lang w:eastAsia="ru-RU"/>
        </w:rPr>
        <w:t>Кредитные риски и методы управления ими</w:t>
      </w:r>
    </w:p>
    <w:p w:rsidR="00D65AE7" w:rsidRPr="008C25E1" w:rsidRDefault="00D65AE7" w:rsidP="008C25E1">
      <w:pPr>
        <w:widowControl/>
        <w:suppressAutoHyphens w:val="0"/>
        <w:spacing w:line="360" w:lineRule="auto"/>
        <w:ind w:firstLine="709"/>
        <w:jc w:val="both"/>
        <w:rPr>
          <w:sz w:val="28"/>
          <w:szCs w:val="28"/>
          <w:lang w:eastAsia="ru-RU"/>
        </w:rPr>
      </w:pP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Кредитный риск - риск, связанный с неплатежами по обязательствам, является важнейшим из рисков банка и базовым, инициирующим многие иные риски. Этот вид риска проявляется в форме полного не возврата кредита, частичного не возврата (часто это дело касается начисленных процентов и комиссионных платежей) или отсрочки погашения кредита.</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Кредитный риск может быть определен как неуверенность кредитора</w:t>
      </w:r>
      <w:r w:rsidR="006F2DD0" w:rsidRPr="008C25E1">
        <w:rPr>
          <w:sz w:val="28"/>
          <w:szCs w:val="28"/>
          <w:lang w:eastAsia="ru-RU"/>
        </w:rPr>
        <w:t xml:space="preserve"> в том</w:t>
      </w:r>
      <w:r w:rsidRPr="008C25E1">
        <w:rPr>
          <w:sz w:val="28"/>
          <w:szCs w:val="28"/>
          <w:lang w:eastAsia="ru-RU"/>
        </w:rPr>
        <w:t>, что заемщик будет в состоянии и будет намереваться выполнить свои обязательства по возврату и оплате займа средств в соответствии со сроками и условиями кредитного соглашения. Кредитный риск может сформироваться при неуверенности или сложности, невозможности, неспособности заемщика создать какой-либо из денежных потоков, служащих источником погашения долга или при недостатках деловой репутации заемщика, а также криминальных настроениях его владельцев и управляющих.</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К причинам, формирующим кредитный риск, можно отнести также давление на банк или заемщиков со стороны криминальных структур, а возможно и органов власти.</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Могут быть и внутренние причины: низкая квалификация персонала, социальная напряженность в коллективе и, как следствие, некачественное выполнение сотрудниками своих обязательств, подкуп работников банка.</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Применяя те или иные методы и инструменты, кредитный риск управляется на всех определяющих стадиях жизненного цикла кредитного продукта: разработка основных положений банковской политик</w:t>
      </w:r>
      <w:r w:rsidR="006F2DD0" w:rsidRPr="008C25E1">
        <w:rPr>
          <w:sz w:val="28"/>
          <w:szCs w:val="28"/>
          <w:lang w:eastAsia="ru-RU"/>
        </w:rPr>
        <w:t>и, начальные стадии (знакомство</w:t>
      </w:r>
      <w:r w:rsidRPr="008C25E1">
        <w:rPr>
          <w:sz w:val="28"/>
          <w:szCs w:val="28"/>
          <w:lang w:eastAsia="ru-RU"/>
        </w:rPr>
        <w:t>) работы с потенциальным клиентом, координация целей банка и интересов клиента, оценка кредитоспособности заемщика, структурирование качественных характеристик кредита, кредитный мониторинг, работа с проблемными кредитами, применение санкций и т.д. Анализ рынка и стратегия проведения кредитных операций предполагают формулировку и реализацию целей, условий и принципов выдачи кредитов различным типам заемщиков, сферам предпринимательской деятельности. На этом же этапе определяются полномочия по выдаче ссуд, предельный размер кредита одному заемщику, требования к погашению и обеспечению соответствующего качества кредитного портфеля и т.д. Оценка кредитных рисков начинается уже на начальной стадии жизненного цикла кредитного продукта - знакомства с потенциальным заемщиком (оценка кредитного предложения), когда решаются исходные вопросы:</w:t>
      </w:r>
    </w:p>
    <w:p w:rsidR="00F72685" w:rsidRPr="008C25E1" w:rsidRDefault="00F72685" w:rsidP="008C25E1">
      <w:pPr>
        <w:widowControl/>
        <w:numPr>
          <w:ilvl w:val="0"/>
          <w:numId w:val="30"/>
        </w:numPr>
        <w:tabs>
          <w:tab w:val="clear" w:pos="2149"/>
          <w:tab w:val="left" w:pos="0"/>
          <w:tab w:val="left" w:pos="1080"/>
        </w:tabs>
        <w:suppressAutoHyphens w:val="0"/>
        <w:spacing w:line="360" w:lineRule="auto"/>
        <w:ind w:left="0" w:firstLine="709"/>
        <w:jc w:val="both"/>
        <w:rPr>
          <w:sz w:val="28"/>
          <w:szCs w:val="28"/>
          <w:lang w:eastAsia="ru-RU"/>
        </w:rPr>
      </w:pPr>
      <w:r w:rsidRPr="008C25E1">
        <w:rPr>
          <w:sz w:val="28"/>
          <w:szCs w:val="28"/>
          <w:lang w:eastAsia="ru-RU"/>
        </w:rPr>
        <w:t>насколько хорошо известна или может быть определена моральная и этическая репутация заемщика, также как и его предпринимательская репутация, его возможности и способности в сферах производства, маркетинга и финансового управления;</w:t>
      </w:r>
    </w:p>
    <w:p w:rsidR="00F72685" w:rsidRPr="008C25E1" w:rsidRDefault="00F72685" w:rsidP="008C25E1">
      <w:pPr>
        <w:widowControl/>
        <w:numPr>
          <w:ilvl w:val="0"/>
          <w:numId w:val="30"/>
        </w:numPr>
        <w:tabs>
          <w:tab w:val="clear" w:pos="2149"/>
          <w:tab w:val="left" w:pos="0"/>
          <w:tab w:val="left" w:pos="1080"/>
        </w:tabs>
        <w:suppressAutoHyphens w:val="0"/>
        <w:spacing w:line="360" w:lineRule="auto"/>
        <w:ind w:left="0" w:firstLine="709"/>
        <w:jc w:val="both"/>
        <w:rPr>
          <w:sz w:val="28"/>
          <w:szCs w:val="28"/>
          <w:lang w:eastAsia="ru-RU"/>
        </w:rPr>
      </w:pPr>
      <w:r w:rsidRPr="008C25E1">
        <w:rPr>
          <w:sz w:val="28"/>
          <w:szCs w:val="28"/>
          <w:lang w:eastAsia="ru-RU"/>
        </w:rPr>
        <w:t>насколько хорошо подготовлено и обосновано кредитное предложение, насколько оно реалистично с экономической, деловой, социальной, экологической точки зрения;</w:t>
      </w:r>
    </w:p>
    <w:p w:rsidR="00F72685" w:rsidRPr="008C25E1" w:rsidRDefault="00F72685" w:rsidP="008C25E1">
      <w:pPr>
        <w:widowControl/>
        <w:numPr>
          <w:ilvl w:val="0"/>
          <w:numId w:val="30"/>
        </w:numPr>
        <w:tabs>
          <w:tab w:val="clear" w:pos="2149"/>
          <w:tab w:val="left" w:pos="0"/>
          <w:tab w:val="left" w:pos="1080"/>
        </w:tabs>
        <w:suppressAutoHyphens w:val="0"/>
        <w:spacing w:line="360" w:lineRule="auto"/>
        <w:ind w:left="0" w:firstLine="709"/>
        <w:jc w:val="both"/>
        <w:rPr>
          <w:sz w:val="28"/>
          <w:szCs w:val="28"/>
          <w:lang w:eastAsia="ru-RU"/>
        </w:rPr>
      </w:pPr>
      <w:r w:rsidRPr="008C25E1">
        <w:rPr>
          <w:sz w:val="28"/>
          <w:szCs w:val="28"/>
          <w:lang w:eastAsia="ru-RU"/>
        </w:rPr>
        <w:t>насколько цель займа и его базовые характеристики приемлемы для банка с точки зрения диверсификации риска кредитного портфеля или, наоборот, его концентрации по заемщикам, отраслям, территориям, социальным слоям и т.д.</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Положительная предварительная оценка открывает следующий, важнейший этап жизненного цикла кредитного продукта, который с позиций управления кредитным риском носит название кредитоспособности клиента, а также проекта кредита. Зарубежная, а теперь и отечественная экономическая наука располагает значительным числом разнообразных схем и сценариев оценки кредитоспособности, в большей или меньшей степени формализуемых, с большим или меньшим числом критериев оценки.</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Положительное заключение о кредитоспособности позволяет перейти к следующему этапу - структурированию ссуды, где среди прочих, определяется позиция банка по параметрам обеспечения суды, условия погашения и т.д.</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Далее наступает очередь кредитного договора, где основные пункты защиты от кредитного риска документируются и приобретают правовую основу.</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В ходе реализации кредитного банковского продукта осуществляется архивный и оперативный кредитный мониторинг - контроль за выполнением, соблюдением условий договора. Архивный включает контроль за ходом погашения ссуды через сбор и группиро</w:t>
      </w:r>
      <w:r w:rsidR="006F2DD0" w:rsidRPr="008C25E1">
        <w:rPr>
          <w:sz w:val="28"/>
          <w:szCs w:val="28"/>
          <w:lang w:eastAsia="ru-RU"/>
        </w:rPr>
        <w:t>вку документов (кредитное досье</w:t>
      </w:r>
      <w:r w:rsidRPr="008C25E1">
        <w:rPr>
          <w:sz w:val="28"/>
          <w:szCs w:val="28"/>
          <w:lang w:eastAsia="ru-RU"/>
        </w:rPr>
        <w:t>), содержащих в том числе и материалы о динамике кредитоспособности клиента, состоянии окружающей среды, обеспечении ссуды и т.д. Целью оперативного кредитного мониторинга является обнаружение, возможно более раннее, и идентификация проблемных кредитов. Их сигналы, индикаторы иногда четко взаимосвязаны с кредитом, но чаще довольно отвлеченные:</w:t>
      </w:r>
    </w:p>
    <w:p w:rsidR="00F72685" w:rsidRPr="008C25E1" w:rsidRDefault="00F72685" w:rsidP="008C25E1">
      <w:pPr>
        <w:widowControl/>
        <w:numPr>
          <w:ilvl w:val="0"/>
          <w:numId w:val="16"/>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резкое снижение дебиторской задолженности;</w:t>
      </w:r>
    </w:p>
    <w:p w:rsidR="00F72685" w:rsidRPr="008C25E1" w:rsidRDefault="00F72685" w:rsidP="008C25E1">
      <w:pPr>
        <w:widowControl/>
        <w:numPr>
          <w:ilvl w:val="0"/>
          <w:numId w:val="16"/>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снижение коэффициентов ликвидности;</w:t>
      </w:r>
    </w:p>
    <w:p w:rsidR="00F72685" w:rsidRPr="008C25E1" w:rsidRDefault="00F72685" w:rsidP="008C25E1">
      <w:pPr>
        <w:widowControl/>
        <w:numPr>
          <w:ilvl w:val="0"/>
          <w:numId w:val="16"/>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падение объемов продаж;</w:t>
      </w:r>
    </w:p>
    <w:p w:rsidR="00F72685" w:rsidRPr="008C25E1" w:rsidRDefault="00F76F51" w:rsidP="008C25E1">
      <w:pPr>
        <w:widowControl/>
        <w:numPr>
          <w:ilvl w:val="0"/>
          <w:numId w:val="16"/>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убытки от операционной</w:t>
      </w:r>
      <w:r w:rsidR="00F72685" w:rsidRPr="008C25E1">
        <w:rPr>
          <w:sz w:val="28"/>
          <w:szCs w:val="28"/>
          <w:lang w:eastAsia="ru-RU"/>
        </w:rPr>
        <w:t xml:space="preserve"> деятельности;</w:t>
      </w:r>
    </w:p>
    <w:p w:rsidR="00F72685"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а также:</w:t>
      </w:r>
    </w:p>
    <w:p w:rsidR="00F72685" w:rsidRPr="008C25E1" w:rsidRDefault="00F72685" w:rsidP="008C25E1">
      <w:pPr>
        <w:widowControl/>
        <w:numPr>
          <w:ilvl w:val="0"/>
          <w:numId w:val="17"/>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отказ или не предоставление в срок запрашиваемой банком информации;</w:t>
      </w:r>
    </w:p>
    <w:p w:rsidR="00F72685" w:rsidRPr="008C25E1" w:rsidRDefault="00F72685" w:rsidP="008C25E1">
      <w:pPr>
        <w:widowControl/>
        <w:numPr>
          <w:ilvl w:val="0"/>
          <w:numId w:val="17"/>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накопление излишних, спекулятивных запасов;</w:t>
      </w:r>
    </w:p>
    <w:p w:rsidR="00F72685" w:rsidRPr="008C25E1" w:rsidRDefault="00F72685" w:rsidP="008C25E1">
      <w:pPr>
        <w:widowControl/>
        <w:numPr>
          <w:ilvl w:val="0"/>
          <w:numId w:val="17"/>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уклонение руководителей фирм от контактов;</w:t>
      </w:r>
    </w:p>
    <w:p w:rsidR="00F72685" w:rsidRPr="008C25E1" w:rsidRDefault="00F72685" w:rsidP="008C25E1">
      <w:pPr>
        <w:widowControl/>
        <w:numPr>
          <w:ilvl w:val="0"/>
          <w:numId w:val="17"/>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потеря важных клиентов;</w:t>
      </w:r>
    </w:p>
    <w:p w:rsidR="00F72685" w:rsidRPr="008C25E1" w:rsidRDefault="00F72685" w:rsidP="008C25E1">
      <w:pPr>
        <w:widowControl/>
        <w:numPr>
          <w:ilvl w:val="0"/>
          <w:numId w:val="17"/>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осторожное поведение деловых партнеров заемщика (запросы о его кредитоспособности, дело</w:t>
      </w:r>
      <w:r w:rsidR="00806E24" w:rsidRPr="008C25E1">
        <w:rPr>
          <w:sz w:val="28"/>
          <w:szCs w:val="28"/>
          <w:lang w:eastAsia="ru-RU"/>
        </w:rPr>
        <w:t>вой репутации, контактах и т.</w:t>
      </w:r>
      <w:r w:rsidRPr="008C25E1">
        <w:rPr>
          <w:sz w:val="28"/>
          <w:szCs w:val="28"/>
          <w:lang w:eastAsia="ru-RU"/>
        </w:rPr>
        <w:t>д.)</w:t>
      </w:r>
      <w:r w:rsidR="00806E24" w:rsidRPr="008C25E1">
        <w:rPr>
          <w:sz w:val="28"/>
          <w:szCs w:val="28"/>
          <w:lang w:eastAsia="ru-RU"/>
        </w:rPr>
        <w:t>.</w:t>
      </w:r>
    </w:p>
    <w:p w:rsidR="003C6A63" w:rsidRPr="008C25E1" w:rsidRDefault="00F72685" w:rsidP="008C25E1">
      <w:pPr>
        <w:widowControl/>
        <w:suppressAutoHyphens w:val="0"/>
        <w:spacing w:line="360" w:lineRule="auto"/>
        <w:ind w:firstLine="709"/>
        <w:jc w:val="both"/>
        <w:rPr>
          <w:sz w:val="28"/>
          <w:szCs w:val="28"/>
          <w:lang w:eastAsia="ru-RU"/>
        </w:rPr>
      </w:pPr>
      <w:r w:rsidRPr="008C25E1">
        <w:rPr>
          <w:sz w:val="28"/>
          <w:szCs w:val="28"/>
          <w:lang w:eastAsia="ru-RU"/>
        </w:rPr>
        <w:t>Методы управления, нейтрализации кредитного риска, хотя и вписываются в приведенную схему, но довольно разнообразны и разнонаправлены, в их числе:</w:t>
      </w:r>
    </w:p>
    <w:p w:rsidR="003C6A63" w:rsidRPr="008C25E1" w:rsidRDefault="00F76F51" w:rsidP="008C25E1">
      <w:pPr>
        <w:widowControl/>
        <w:suppressAutoHyphens w:val="0"/>
        <w:spacing w:line="360" w:lineRule="auto"/>
        <w:ind w:firstLine="709"/>
        <w:jc w:val="both"/>
        <w:rPr>
          <w:sz w:val="28"/>
          <w:szCs w:val="28"/>
          <w:lang w:eastAsia="ru-RU"/>
        </w:rPr>
      </w:pPr>
      <w:r w:rsidRPr="008C25E1">
        <w:rPr>
          <w:sz w:val="28"/>
          <w:szCs w:val="28"/>
          <w:lang w:eastAsia="ru-RU"/>
        </w:rPr>
        <w:t>1) н</w:t>
      </w:r>
      <w:r w:rsidR="00F72685" w:rsidRPr="008C25E1">
        <w:rPr>
          <w:sz w:val="28"/>
          <w:szCs w:val="28"/>
          <w:lang w:eastAsia="ru-RU"/>
        </w:rPr>
        <w:t>ейтрализующие факторную сторону риска:</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оценка кредитоспособности (профилактика, предотвращение риска) в направлениях: заемщик, среда (отрасль, конкуренты), проект;</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разграничение полномочий принятия кредитного решения в зависимости от размера кредита и величины потенциального риска;</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связанное финансирование проекта, частично за сч</w:t>
      </w:r>
      <w:r w:rsidR="004D2F57" w:rsidRPr="008C25E1">
        <w:rPr>
          <w:sz w:val="28"/>
          <w:szCs w:val="28"/>
          <w:lang w:eastAsia="ru-RU"/>
        </w:rPr>
        <w:t>ет собственных средств заемщика;</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наличие в структуре менеджмента и организация работы с проблемными кредитами;</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защитная конверсия условий долга, предусмотренная в договорах (улучшение информационного обеспечения, рост залогов, штрафы, пени, неустойки, увеличение процентов и т.д.);</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деятельность внутренних специальных организационных структур (отделы кредитоспособности, службы безопасности и т.д.);</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платные услуги специализированных фирм, помогающих заемщику (консультации, финансовая поддержка) вернуть долг;</w:t>
      </w:r>
    </w:p>
    <w:p w:rsidR="003C6A63" w:rsidRPr="008C25E1" w:rsidRDefault="00F72685" w:rsidP="008C25E1">
      <w:pPr>
        <w:widowControl/>
        <w:numPr>
          <w:ilvl w:val="0"/>
          <w:numId w:val="18"/>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использование юридической ответственности (во многих странах в законодательстве предусмотрены уголовные наказания за умышленное банкротство, за повышенную опасность бизнеса, за искажение предоставленной информации и т.д.);</w:t>
      </w:r>
    </w:p>
    <w:p w:rsidR="003C6A63" w:rsidRPr="008C25E1" w:rsidRDefault="00F76F51" w:rsidP="008C25E1">
      <w:pPr>
        <w:widowControl/>
        <w:suppressAutoHyphens w:val="0"/>
        <w:spacing w:line="360" w:lineRule="auto"/>
        <w:ind w:firstLine="709"/>
        <w:jc w:val="both"/>
        <w:rPr>
          <w:sz w:val="28"/>
          <w:szCs w:val="28"/>
          <w:lang w:eastAsia="ru-RU"/>
        </w:rPr>
      </w:pPr>
      <w:r w:rsidRPr="008C25E1">
        <w:rPr>
          <w:sz w:val="28"/>
          <w:szCs w:val="28"/>
          <w:lang w:eastAsia="ru-RU"/>
        </w:rPr>
        <w:t xml:space="preserve">2) </w:t>
      </w:r>
      <w:r w:rsidR="00F72685" w:rsidRPr="008C25E1">
        <w:rPr>
          <w:sz w:val="28"/>
          <w:szCs w:val="28"/>
          <w:lang w:eastAsia="ru-RU"/>
        </w:rPr>
        <w:t>нацеленные на результирующую сторону кредитного риска (минимальные последствия, убытки):</w:t>
      </w:r>
    </w:p>
    <w:p w:rsidR="003C6A63" w:rsidRPr="008C25E1" w:rsidRDefault="00F72685" w:rsidP="008C25E1">
      <w:pPr>
        <w:widowControl/>
        <w:numPr>
          <w:ilvl w:val="0"/>
          <w:numId w:val="19"/>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диверсификация кредитного портфеля в направлении любой или комплекса качественных характеристик кредита в целях уменьшения концентрации риска;</w:t>
      </w:r>
    </w:p>
    <w:p w:rsidR="003C6A63" w:rsidRPr="008C25E1" w:rsidRDefault="00F72685" w:rsidP="008C25E1">
      <w:pPr>
        <w:widowControl/>
        <w:numPr>
          <w:ilvl w:val="0"/>
          <w:numId w:val="19"/>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создание ал</w:t>
      </w:r>
      <w:r w:rsidR="006F2DD0" w:rsidRPr="008C25E1">
        <w:rPr>
          <w:sz w:val="28"/>
          <w:szCs w:val="28"/>
          <w:lang w:eastAsia="ru-RU"/>
        </w:rPr>
        <w:t>ьтернативных денежных потоков (</w:t>
      </w:r>
      <w:r w:rsidRPr="008C25E1">
        <w:rPr>
          <w:sz w:val="28"/>
          <w:szCs w:val="28"/>
          <w:lang w:eastAsia="ru-RU"/>
        </w:rPr>
        <w:t>иногда этот метод носит название – обеспечение возврата ссуд)</w:t>
      </w:r>
      <w:r w:rsidR="00787098">
        <w:rPr>
          <w:sz w:val="28"/>
          <w:szCs w:val="28"/>
          <w:lang w:eastAsia="ru-RU"/>
        </w:rPr>
        <w:t xml:space="preserve"> </w:t>
      </w:r>
      <w:r w:rsidRPr="008C25E1">
        <w:rPr>
          <w:sz w:val="28"/>
          <w:szCs w:val="28"/>
          <w:lang w:eastAsia="ru-RU"/>
        </w:rPr>
        <w:t>в виде залогов, гарантий, поручительств, страховок, создания резерва против рисков;</w:t>
      </w:r>
    </w:p>
    <w:p w:rsidR="003C6A63" w:rsidRPr="008C25E1" w:rsidRDefault="00F72685" w:rsidP="008C25E1">
      <w:pPr>
        <w:widowControl/>
        <w:numPr>
          <w:ilvl w:val="0"/>
          <w:numId w:val="19"/>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ограничение размеров кредита выдаваемых одному заемщику;</w:t>
      </w:r>
    </w:p>
    <w:p w:rsidR="003C6A63" w:rsidRPr="008C25E1" w:rsidRDefault="00F72685" w:rsidP="008C25E1">
      <w:pPr>
        <w:widowControl/>
        <w:numPr>
          <w:ilvl w:val="0"/>
          <w:numId w:val="19"/>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выдача дисконтированных ссуд;</w:t>
      </w:r>
    </w:p>
    <w:p w:rsidR="00F72685" w:rsidRPr="008C25E1" w:rsidRDefault="00F72685" w:rsidP="008C25E1">
      <w:pPr>
        <w:widowControl/>
        <w:numPr>
          <w:ilvl w:val="0"/>
          <w:numId w:val="19"/>
        </w:numPr>
        <w:tabs>
          <w:tab w:val="clear" w:pos="1440"/>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секъютеризация – продажа обслуживания долга 3-му лицу со скидкой.</w:t>
      </w:r>
    </w:p>
    <w:p w:rsidR="00F41612" w:rsidRPr="008C25E1" w:rsidRDefault="00F41612" w:rsidP="008C25E1">
      <w:pPr>
        <w:widowControl/>
        <w:suppressAutoHyphens w:val="0"/>
        <w:spacing w:line="360" w:lineRule="auto"/>
        <w:ind w:firstLine="709"/>
        <w:jc w:val="both"/>
        <w:rPr>
          <w:sz w:val="28"/>
          <w:szCs w:val="28"/>
          <w:lang w:eastAsia="ru-RU"/>
        </w:rPr>
      </w:pPr>
      <w:r w:rsidRPr="008C25E1">
        <w:rPr>
          <w:sz w:val="28"/>
          <w:szCs w:val="28"/>
          <w:lang w:eastAsia="ru-RU"/>
        </w:rPr>
        <w:t>Для определения кредитоспособности банками России и зарубежных стран разработаны разнообразные методики, которые позволяют наиболее полно оценить финансовое состояние предприятия-заемщика, сделать определенные выводы необ</w:t>
      </w:r>
      <w:r w:rsidR="008F0D71" w:rsidRPr="008C25E1">
        <w:rPr>
          <w:sz w:val="28"/>
          <w:szCs w:val="28"/>
          <w:lang w:eastAsia="ru-RU"/>
        </w:rPr>
        <w:t>ходимые для принятия решения о выдаче</w:t>
      </w:r>
      <w:r w:rsidRPr="008C25E1">
        <w:rPr>
          <w:sz w:val="28"/>
          <w:szCs w:val="28"/>
          <w:lang w:eastAsia="ru-RU"/>
        </w:rPr>
        <w:t xml:space="preserve"> кредита.</w:t>
      </w:r>
    </w:p>
    <w:p w:rsidR="00F774CC" w:rsidRPr="008C25E1" w:rsidRDefault="008C25E1" w:rsidP="008C25E1">
      <w:pPr>
        <w:widowControl/>
        <w:suppressAutoHyphens w:val="0"/>
        <w:spacing w:line="360" w:lineRule="auto"/>
        <w:ind w:left="709"/>
        <w:jc w:val="center"/>
        <w:rPr>
          <w:b/>
          <w:sz w:val="28"/>
          <w:szCs w:val="28"/>
          <w:lang w:eastAsia="ru-RU"/>
        </w:rPr>
      </w:pPr>
      <w:r>
        <w:rPr>
          <w:sz w:val="28"/>
          <w:szCs w:val="28"/>
          <w:lang w:eastAsia="ru-RU"/>
        </w:rPr>
        <w:br w:type="page"/>
      </w:r>
      <w:r w:rsidRPr="008C25E1">
        <w:rPr>
          <w:b/>
          <w:sz w:val="28"/>
          <w:szCs w:val="28"/>
          <w:lang w:eastAsia="ru-RU"/>
        </w:rPr>
        <w:t>Глава 2. Сравнительный анализ мировой и отечественной практики оценки кредитоспособности заемщиков</w:t>
      </w:r>
    </w:p>
    <w:p w:rsidR="00806E24" w:rsidRPr="008C25E1" w:rsidRDefault="00806E24" w:rsidP="008C25E1">
      <w:pPr>
        <w:widowControl/>
        <w:suppressAutoHyphens w:val="0"/>
        <w:spacing w:line="360" w:lineRule="auto"/>
        <w:ind w:firstLine="709"/>
        <w:jc w:val="both"/>
        <w:rPr>
          <w:sz w:val="28"/>
          <w:szCs w:val="28"/>
          <w:lang w:eastAsia="ru-RU"/>
        </w:rPr>
      </w:pPr>
    </w:p>
    <w:p w:rsidR="00F774CC" w:rsidRPr="008C25E1" w:rsidRDefault="00F774CC" w:rsidP="008C25E1">
      <w:pPr>
        <w:widowControl/>
        <w:suppressAutoHyphens w:val="0"/>
        <w:spacing w:line="360" w:lineRule="auto"/>
        <w:ind w:left="709"/>
        <w:jc w:val="center"/>
        <w:rPr>
          <w:b/>
          <w:sz w:val="28"/>
          <w:szCs w:val="28"/>
          <w:lang w:eastAsia="ru-RU"/>
        </w:rPr>
      </w:pPr>
      <w:r w:rsidRPr="008C25E1">
        <w:rPr>
          <w:b/>
          <w:sz w:val="28"/>
          <w:szCs w:val="28"/>
          <w:lang w:eastAsia="ru-RU"/>
        </w:rPr>
        <w:t>2.1 Методики оценки кредитоспособности заемщиков, используемые банками экономически развитых стран</w:t>
      </w:r>
    </w:p>
    <w:p w:rsidR="00806E24" w:rsidRPr="008C25E1" w:rsidRDefault="00806E24" w:rsidP="008C25E1">
      <w:pPr>
        <w:widowControl/>
        <w:suppressAutoHyphens w:val="0"/>
        <w:spacing w:line="360" w:lineRule="auto"/>
        <w:ind w:firstLine="709"/>
        <w:jc w:val="both"/>
        <w:rPr>
          <w:sz w:val="28"/>
          <w:szCs w:val="28"/>
          <w:lang w:eastAsia="ru-RU"/>
        </w:rPr>
      </w:pPr>
    </w:p>
    <w:p w:rsidR="00F774CC" w:rsidRPr="008C25E1" w:rsidRDefault="00F774CC" w:rsidP="008C25E1">
      <w:pPr>
        <w:widowControl/>
        <w:suppressAutoHyphens w:val="0"/>
        <w:spacing w:line="360" w:lineRule="auto"/>
        <w:ind w:firstLine="709"/>
        <w:jc w:val="both"/>
        <w:rPr>
          <w:i/>
          <w:sz w:val="28"/>
          <w:szCs w:val="28"/>
          <w:lang w:eastAsia="ru-RU"/>
        </w:rPr>
      </w:pPr>
      <w:r w:rsidRPr="008C25E1">
        <w:rPr>
          <w:i/>
          <w:sz w:val="28"/>
          <w:szCs w:val="28"/>
          <w:lang w:eastAsia="ru-RU"/>
        </w:rPr>
        <w:t>2.1.1 Методика оценки кредитоспособности заемщиков банков США</w:t>
      </w:r>
    </w:p>
    <w:p w:rsidR="00296320" w:rsidRPr="008C25E1" w:rsidRDefault="00296320" w:rsidP="008C25E1">
      <w:pPr>
        <w:pStyle w:val="21"/>
        <w:ind w:firstLine="709"/>
        <w:rPr>
          <w:sz w:val="28"/>
          <w:szCs w:val="28"/>
        </w:rPr>
      </w:pPr>
      <w:r w:rsidRPr="008C25E1">
        <w:rPr>
          <w:sz w:val="28"/>
          <w:szCs w:val="28"/>
        </w:rPr>
        <w:t>Существует множество различных методик анализа финансового положения клиента и его надежности с точки зрения своевременного погашения долга банку. В практике</w:t>
      </w:r>
      <w:r w:rsidR="00787098">
        <w:rPr>
          <w:sz w:val="28"/>
          <w:szCs w:val="28"/>
        </w:rPr>
        <w:t xml:space="preserve"> </w:t>
      </w:r>
      <w:r w:rsidRPr="008C25E1">
        <w:rPr>
          <w:sz w:val="28"/>
          <w:szCs w:val="28"/>
        </w:rPr>
        <w:t>банков США применяются “ Правила шести “Си”, в которых критерии отбора клиентов обозначены словами, начинающимися буквами “Си” (табл. 2</w:t>
      </w:r>
      <w:r w:rsidR="00796F33" w:rsidRPr="008C25E1">
        <w:rPr>
          <w:sz w:val="28"/>
          <w:szCs w:val="28"/>
        </w:rPr>
        <w:t>.1.1.1</w:t>
      </w:r>
      <w:r w:rsidRPr="008C25E1">
        <w:rPr>
          <w:sz w:val="28"/>
          <w:szCs w:val="28"/>
        </w:rPr>
        <w:t>).</w:t>
      </w:r>
    </w:p>
    <w:p w:rsidR="00296320" w:rsidRPr="008C25E1" w:rsidRDefault="00296320" w:rsidP="008C25E1">
      <w:pPr>
        <w:widowControl/>
        <w:suppressAutoHyphens w:val="0"/>
        <w:spacing w:line="360" w:lineRule="auto"/>
        <w:ind w:firstLine="709"/>
        <w:jc w:val="both"/>
        <w:rPr>
          <w:sz w:val="28"/>
          <w:szCs w:val="28"/>
          <w:lang w:eastAsia="ru-RU"/>
        </w:rPr>
      </w:pPr>
    </w:p>
    <w:p w:rsidR="00296320" w:rsidRPr="00787098"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Таблица 2.</w:t>
      </w:r>
      <w:r w:rsidR="00425D61" w:rsidRPr="00787098">
        <w:rPr>
          <w:sz w:val="28"/>
          <w:szCs w:val="28"/>
          <w:lang w:eastAsia="ru-RU"/>
        </w:rPr>
        <w:t>1.1.1</w:t>
      </w:r>
    </w:p>
    <w:p w:rsidR="00F76F51"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Шесть основных принципов кредитования (правила шести “Си”)</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388"/>
      </w:tblGrid>
      <w:tr w:rsidR="00F76F51" w:rsidRPr="008C25E1" w:rsidTr="008C25E1">
        <w:trPr>
          <w:jc w:val="center"/>
        </w:trPr>
        <w:tc>
          <w:tcPr>
            <w:tcW w:w="1652" w:type="dxa"/>
          </w:tcPr>
          <w:p w:rsidR="007D69F5" w:rsidRPr="008C25E1" w:rsidRDefault="00F76F51" w:rsidP="008C25E1">
            <w:pPr>
              <w:widowControl/>
              <w:suppressAutoHyphens w:val="0"/>
              <w:spacing w:line="360" w:lineRule="auto"/>
              <w:rPr>
                <w:lang w:eastAsia="ru-RU"/>
              </w:rPr>
            </w:pPr>
            <w:r w:rsidRPr="008C25E1">
              <w:rPr>
                <w:lang w:eastAsia="ru-RU"/>
              </w:rPr>
              <w:t xml:space="preserve">Характер </w:t>
            </w:r>
          </w:p>
          <w:p w:rsidR="00F76F51" w:rsidRPr="008C25E1" w:rsidRDefault="00F76F51" w:rsidP="008C25E1">
            <w:pPr>
              <w:widowControl/>
              <w:suppressAutoHyphens w:val="0"/>
              <w:spacing w:line="360" w:lineRule="auto"/>
              <w:rPr>
                <w:lang w:eastAsia="ru-RU"/>
              </w:rPr>
            </w:pPr>
            <w:r w:rsidRPr="008C25E1">
              <w:rPr>
                <w:lang w:eastAsia="ru-RU"/>
              </w:rPr>
              <w:t>( Character)</w:t>
            </w:r>
          </w:p>
        </w:tc>
        <w:tc>
          <w:tcPr>
            <w:tcW w:w="7388" w:type="dxa"/>
          </w:tcPr>
          <w:p w:rsidR="007D69F5" w:rsidRPr="008C25E1" w:rsidRDefault="007D69F5" w:rsidP="008C25E1">
            <w:pPr>
              <w:widowControl/>
              <w:suppressAutoHyphens w:val="0"/>
              <w:spacing w:line="360" w:lineRule="auto"/>
              <w:rPr>
                <w:lang w:eastAsia="ru-RU"/>
              </w:rPr>
            </w:pPr>
            <w:r w:rsidRPr="008C25E1">
              <w:rPr>
                <w:lang w:eastAsia="ru-RU"/>
              </w:rPr>
              <w:t>Кредитная история клиента.</w:t>
            </w:r>
          </w:p>
          <w:p w:rsidR="007D69F5" w:rsidRPr="008C25E1" w:rsidRDefault="007D69F5" w:rsidP="008C25E1">
            <w:pPr>
              <w:widowControl/>
              <w:suppressAutoHyphens w:val="0"/>
              <w:spacing w:line="360" w:lineRule="auto"/>
              <w:rPr>
                <w:lang w:eastAsia="ru-RU"/>
              </w:rPr>
            </w:pPr>
            <w:r w:rsidRPr="008C25E1">
              <w:rPr>
                <w:lang w:eastAsia="ru-RU"/>
              </w:rPr>
              <w:t>Опыт других кредиторов, связанных с данным клиентом</w:t>
            </w:r>
          </w:p>
          <w:p w:rsidR="007D69F5" w:rsidRPr="008C25E1" w:rsidRDefault="007D69F5" w:rsidP="008C25E1">
            <w:pPr>
              <w:widowControl/>
              <w:suppressAutoHyphens w:val="0"/>
              <w:spacing w:line="360" w:lineRule="auto"/>
              <w:rPr>
                <w:lang w:eastAsia="ru-RU"/>
              </w:rPr>
            </w:pPr>
            <w:r w:rsidRPr="008C25E1">
              <w:rPr>
                <w:lang w:eastAsia="ru-RU"/>
              </w:rPr>
              <w:t>Цель кредита, опыт клиента в составлении прогнозов</w:t>
            </w:r>
          </w:p>
          <w:p w:rsidR="00F76F51" w:rsidRPr="008C25E1" w:rsidRDefault="007D69F5" w:rsidP="008C25E1">
            <w:pPr>
              <w:widowControl/>
              <w:suppressAutoHyphens w:val="0"/>
              <w:spacing w:line="360" w:lineRule="auto"/>
              <w:rPr>
                <w:lang w:eastAsia="ru-RU"/>
              </w:rPr>
            </w:pPr>
            <w:r w:rsidRPr="008C25E1">
              <w:rPr>
                <w:lang w:eastAsia="ru-RU"/>
              </w:rPr>
              <w:t>Кредитный рейтинг, наличие лиц, ставящих вторую подпись или гарантов по испрашиваемому кредиту</w:t>
            </w:r>
          </w:p>
        </w:tc>
      </w:tr>
      <w:tr w:rsidR="00F76F51" w:rsidRPr="008C25E1" w:rsidTr="008C25E1">
        <w:trPr>
          <w:jc w:val="center"/>
        </w:trPr>
        <w:tc>
          <w:tcPr>
            <w:tcW w:w="1652" w:type="dxa"/>
          </w:tcPr>
          <w:p w:rsidR="007D69F5" w:rsidRPr="008C25E1" w:rsidRDefault="00F76F51" w:rsidP="008C25E1">
            <w:pPr>
              <w:widowControl/>
              <w:suppressAutoHyphens w:val="0"/>
              <w:spacing w:line="360" w:lineRule="auto"/>
              <w:rPr>
                <w:lang w:eastAsia="ru-RU"/>
              </w:rPr>
            </w:pPr>
            <w:r w:rsidRPr="008C25E1">
              <w:rPr>
                <w:lang w:eastAsia="ru-RU"/>
              </w:rPr>
              <w:t>Способность</w:t>
            </w:r>
          </w:p>
          <w:p w:rsidR="00F76F51" w:rsidRPr="008C25E1" w:rsidRDefault="007D69F5" w:rsidP="008C25E1">
            <w:pPr>
              <w:widowControl/>
              <w:suppressAutoHyphens w:val="0"/>
              <w:spacing w:line="360" w:lineRule="auto"/>
              <w:rPr>
                <w:lang w:eastAsia="ru-RU"/>
              </w:rPr>
            </w:pPr>
            <w:r w:rsidRPr="008C25E1">
              <w:rPr>
                <w:lang w:eastAsia="ru-RU"/>
              </w:rPr>
              <w:t xml:space="preserve"> </w:t>
            </w:r>
            <w:r w:rsidR="00F76F51" w:rsidRPr="008C25E1">
              <w:rPr>
                <w:lang w:eastAsia="ru-RU"/>
              </w:rPr>
              <w:t>(Capacity</w:t>
            </w:r>
            <w:r w:rsidRPr="008C25E1">
              <w:rPr>
                <w:lang w:eastAsia="ru-RU"/>
              </w:rPr>
              <w:t>)</w:t>
            </w:r>
          </w:p>
        </w:tc>
        <w:tc>
          <w:tcPr>
            <w:tcW w:w="7388" w:type="dxa"/>
          </w:tcPr>
          <w:p w:rsidR="007D69F5" w:rsidRPr="008C25E1" w:rsidRDefault="007D69F5" w:rsidP="008C25E1">
            <w:pPr>
              <w:widowControl/>
              <w:suppressAutoHyphens w:val="0"/>
              <w:spacing w:line="360" w:lineRule="auto"/>
              <w:rPr>
                <w:lang w:eastAsia="ru-RU"/>
              </w:rPr>
            </w:pPr>
            <w:r w:rsidRPr="008C25E1">
              <w:rPr>
                <w:lang w:eastAsia="ru-RU"/>
              </w:rPr>
              <w:t>Подлинность клиента и гарантов</w:t>
            </w:r>
          </w:p>
          <w:p w:rsidR="007D69F5" w:rsidRPr="008C25E1" w:rsidRDefault="007D69F5" w:rsidP="008C25E1">
            <w:pPr>
              <w:widowControl/>
              <w:suppressAutoHyphens w:val="0"/>
              <w:spacing w:line="360" w:lineRule="auto"/>
              <w:rPr>
                <w:lang w:eastAsia="ru-RU"/>
              </w:rPr>
            </w:pPr>
            <w:r w:rsidRPr="008C25E1">
              <w:rPr>
                <w:lang w:eastAsia="ru-RU"/>
              </w:rPr>
              <w:t>Копия устава, решений и других документов о юридическом статусе заемщика</w:t>
            </w:r>
          </w:p>
          <w:p w:rsidR="00F76F51" w:rsidRPr="008C25E1" w:rsidRDefault="007D69F5" w:rsidP="008C25E1">
            <w:pPr>
              <w:widowControl/>
              <w:suppressAutoHyphens w:val="0"/>
              <w:spacing w:line="360" w:lineRule="auto"/>
              <w:rPr>
                <w:lang w:eastAsia="ru-RU"/>
              </w:rPr>
            </w:pPr>
            <w:r w:rsidRPr="008C25E1">
              <w:rPr>
                <w:lang w:eastAsia="ru-RU"/>
              </w:rPr>
              <w:t>Описание историй юридического статуса владельца; осуществляемые операции, продукция, основные клиенты и поставщики заемщика</w:t>
            </w:r>
          </w:p>
        </w:tc>
      </w:tr>
      <w:tr w:rsidR="00F76F51" w:rsidRPr="008C25E1" w:rsidTr="008C25E1">
        <w:trPr>
          <w:jc w:val="center"/>
        </w:trPr>
        <w:tc>
          <w:tcPr>
            <w:tcW w:w="1652" w:type="dxa"/>
          </w:tcPr>
          <w:p w:rsidR="007D69F5" w:rsidRPr="008C25E1" w:rsidRDefault="007D69F5" w:rsidP="008C25E1">
            <w:pPr>
              <w:widowControl/>
              <w:suppressAutoHyphens w:val="0"/>
              <w:spacing w:line="360" w:lineRule="auto"/>
              <w:rPr>
                <w:lang w:eastAsia="ru-RU"/>
              </w:rPr>
            </w:pPr>
            <w:r w:rsidRPr="008C25E1">
              <w:rPr>
                <w:lang w:eastAsia="ru-RU"/>
              </w:rPr>
              <w:t>Денежные средства</w:t>
            </w:r>
          </w:p>
          <w:p w:rsidR="00F76F51" w:rsidRPr="008C25E1" w:rsidRDefault="007D69F5" w:rsidP="008C25E1">
            <w:pPr>
              <w:widowControl/>
              <w:suppressAutoHyphens w:val="0"/>
              <w:spacing w:line="360" w:lineRule="auto"/>
              <w:rPr>
                <w:lang w:eastAsia="ru-RU"/>
              </w:rPr>
            </w:pPr>
            <w:r w:rsidRPr="008C25E1">
              <w:rPr>
                <w:lang w:eastAsia="ru-RU"/>
              </w:rPr>
              <w:t>(Cash)</w:t>
            </w:r>
          </w:p>
        </w:tc>
        <w:tc>
          <w:tcPr>
            <w:tcW w:w="7388" w:type="dxa"/>
          </w:tcPr>
          <w:p w:rsidR="007D69F5" w:rsidRPr="008C25E1" w:rsidRDefault="007D69F5" w:rsidP="008C25E1">
            <w:pPr>
              <w:widowControl/>
              <w:suppressAutoHyphens w:val="0"/>
              <w:spacing w:line="360" w:lineRule="auto"/>
              <w:rPr>
                <w:lang w:eastAsia="ru-RU"/>
              </w:rPr>
            </w:pPr>
            <w:r w:rsidRPr="008C25E1">
              <w:rPr>
                <w:lang w:eastAsia="ru-RU"/>
              </w:rPr>
              <w:t>Прибыль, дивиденды и объемы продаж в прошлом</w:t>
            </w:r>
          </w:p>
          <w:p w:rsidR="007D69F5" w:rsidRPr="008C25E1" w:rsidRDefault="007D69F5" w:rsidP="008C25E1">
            <w:pPr>
              <w:widowControl/>
              <w:suppressAutoHyphens w:val="0"/>
              <w:spacing w:line="360" w:lineRule="auto"/>
              <w:rPr>
                <w:lang w:eastAsia="ru-RU"/>
              </w:rPr>
            </w:pPr>
            <w:r w:rsidRPr="008C25E1">
              <w:rPr>
                <w:lang w:eastAsia="ru-RU"/>
              </w:rPr>
              <w:t>Достаточность планируемого потока наличности и наличие ликвидных резервов</w:t>
            </w:r>
          </w:p>
          <w:p w:rsidR="007D69F5" w:rsidRPr="008C25E1" w:rsidRDefault="007D69F5" w:rsidP="008C25E1">
            <w:pPr>
              <w:widowControl/>
              <w:suppressAutoHyphens w:val="0"/>
              <w:spacing w:line="360" w:lineRule="auto"/>
              <w:rPr>
                <w:lang w:eastAsia="ru-RU"/>
              </w:rPr>
            </w:pPr>
            <w:r w:rsidRPr="008C25E1">
              <w:rPr>
                <w:lang w:eastAsia="ru-RU"/>
              </w:rPr>
              <w:t>Сроки погашения дебиторской и кредиторской задолженности, оборачиваемость товарно-материальных запасов</w:t>
            </w:r>
          </w:p>
          <w:p w:rsidR="007D69F5" w:rsidRPr="008C25E1" w:rsidRDefault="007D69F5" w:rsidP="008C25E1">
            <w:pPr>
              <w:widowControl/>
              <w:suppressAutoHyphens w:val="0"/>
              <w:spacing w:line="360" w:lineRule="auto"/>
              <w:rPr>
                <w:lang w:eastAsia="ru-RU"/>
              </w:rPr>
            </w:pPr>
            <w:r w:rsidRPr="008C25E1">
              <w:rPr>
                <w:lang w:eastAsia="ru-RU"/>
              </w:rPr>
              <w:t>Структура капитала</w:t>
            </w:r>
          </w:p>
          <w:p w:rsidR="007D69F5" w:rsidRPr="008C25E1" w:rsidRDefault="007D69F5" w:rsidP="008C25E1">
            <w:pPr>
              <w:widowControl/>
              <w:suppressAutoHyphens w:val="0"/>
              <w:spacing w:line="360" w:lineRule="auto"/>
              <w:rPr>
                <w:lang w:eastAsia="ru-RU"/>
              </w:rPr>
            </w:pPr>
            <w:r w:rsidRPr="008C25E1">
              <w:rPr>
                <w:lang w:eastAsia="ru-RU"/>
              </w:rPr>
              <w:t>Контроль над расходами, показатели покрытия</w:t>
            </w:r>
          </w:p>
          <w:p w:rsidR="007D69F5" w:rsidRPr="008C25E1" w:rsidRDefault="007D69F5" w:rsidP="008C25E1">
            <w:pPr>
              <w:widowControl/>
              <w:suppressAutoHyphens w:val="0"/>
              <w:spacing w:line="360" w:lineRule="auto"/>
              <w:rPr>
                <w:lang w:eastAsia="ru-RU"/>
              </w:rPr>
            </w:pPr>
            <w:r w:rsidRPr="008C25E1">
              <w:rPr>
                <w:lang w:eastAsia="ru-RU"/>
              </w:rPr>
              <w:t>Динамика цен на акции, качество управления</w:t>
            </w:r>
          </w:p>
          <w:p w:rsidR="007D69F5" w:rsidRPr="008C25E1" w:rsidRDefault="007D69F5" w:rsidP="008C25E1">
            <w:pPr>
              <w:widowControl/>
              <w:suppressAutoHyphens w:val="0"/>
              <w:spacing w:line="360" w:lineRule="auto"/>
              <w:rPr>
                <w:lang w:eastAsia="ru-RU"/>
              </w:rPr>
            </w:pPr>
            <w:r w:rsidRPr="008C25E1">
              <w:rPr>
                <w:lang w:eastAsia="ru-RU"/>
              </w:rPr>
              <w:t>Содержание аудиторского заключения</w:t>
            </w:r>
          </w:p>
          <w:p w:rsidR="00F76F51" w:rsidRPr="008C25E1" w:rsidRDefault="007D69F5" w:rsidP="008C25E1">
            <w:pPr>
              <w:widowControl/>
              <w:suppressAutoHyphens w:val="0"/>
              <w:spacing w:line="360" w:lineRule="auto"/>
              <w:rPr>
                <w:lang w:eastAsia="ru-RU"/>
              </w:rPr>
            </w:pPr>
            <w:r w:rsidRPr="008C25E1">
              <w:rPr>
                <w:lang w:eastAsia="ru-RU"/>
              </w:rPr>
              <w:t>Последние изменения в бухгалтерском учете</w:t>
            </w:r>
          </w:p>
        </w:tc>
      </w:tr>
    </w:tbl>
    <w:p w:rsidR="00DB7DAB" w:rsidRPr="008C25E1" w:rsidRDefault="008C25E1" w:rsidP="008C25E1">
      <w:pPr>
        <w:widowControl/>
        <w:suppressAutoHyphens w:val="0"/>
        <w:spacing w:line="360" w:lineRule="auto"/>
        <w:ind w:firstLine="709"/>
        <w:jc w:val="both"/>
        <w:rPr>
          <w:sz w:val="28"/>
          <w:szCs w:val="28"/>
          <w:lang w:eastAsia="ru-RU"/>
        </w:rPr>
      </w:pPr>
      <w:r>
        <w:rPr>
          <w:sz w:val="28"/>
          <w:szCs w:val="28"/>
          <w:lang w:eastAsia="ru-RU"/>
        </w:rPr>
        <w:br w:type="page"/>
      </w:r>
      <w:r w:rsidR="00DB7DAB" w:rsidRPr="008C25E1">
        <w:rPr>
          <w:sz w:val="28"/>
          <w:szCs w:val="28"/>
          <w:lang w:eastAsia="ru-RU"/>
        </w:rPr>
        <w:t>Продолжение таблицы 2.1.1.1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7842"/>
      </w:tblGrid>
      <w:tr w:rsidR="00DB7DAB" w:rsidRPr="008C25E1" w:rsidTr="00143C8B">
        <w:trPr>
          <w:jc w:val="center"/>
        </w:trPr>
        <w:tc>
          <w:tcPr>
            <w:tcW w:w="1336" w:type="dxa"/>
          </w:tcPr>
          <w:p w:rsidR="00DB7DAB" w:rsidRPr="008C25E1" w:rsidRDefault="00DB7DAB" w:rsidP="008C25E1">
            <w:pPr>
              <w:widowControl/>
              <w:suppressAutoHyphens w:val="0"/>
              <w:spacing w:line="360" w:lineRule="auto"/>
              <w:rPr>
                <w:lang w:eastAsia="ru-RU"/>
              </w:rPr>
            </w:pPr>
            <w:r w:rsidRPr="008C25E1">
              <w:rPr>
                <w:lang w:eastAsia="ru-RU"/>
              </w:rPr>
              <w:t>Обеспечение</w:t>
            </w:r>
          </w:p>
          <w:p w:rsidR="00DB7DAB" w:rsidRPr="008C25E1" w:rsidRDefault="00DB7DAB" w:rsidP="008C25E1">
            <w:pPr>
              <w:widowControl/>
              <w:suppressAutoHyphens w:val="0"/>
              <w:spacing w:line="360" w:lineRule="auto"/>
              <w:rPr>
                <w:lang w:eastAsia="ru-RU"/>
              </w:rPr>
            </w:pPr>
            <w:r w:rsidRPr="008C25E1">
              <w:rPr>
                <w:lang w:eastAsia="ru-RU"/>
              </w:rPr>
              <w:t>(Collateral)</w:t>
            </w:r>
          </w:p>
        </w:tc>
        <w:tc>
          <w:tcPr>
            <w:tcW w:w="7842" w:type="dxa"/>
          </w:tcPr>
          <w:p w:rsidR="00DB7DAB" w:rsidRPr="008C25E1" w:rsidRDefault="00DB7DAB" w:rsidP="008C25E1">
            <w:pPr>
              <w:widowControl/>
              <w:suppressAutoHyphens w:val="0"/>
              <w:spacing w:line="360" w:lineRule="auto"/>
              <w:rPr>
                <w:lang w:eastAsia="ru-RU"/>
              </w:rPr>
            </w:pPr>
            <w:r w:rsidRPr="008C25E1">
              <w:rPr>
                <w:lang w:eastAsia="ru-RU"/>
              </w:rPr>
              <w:t>Право собственности на активы, их срок службы</w:t>
            </w:r>
          </w:p>
          <w:p w:rsidR="00DB7DAB" w:rsidRPr="008C25E1" w:rsidRDefault="00DB7DAB" w:rsidP="008C25E1">
            <w:pPr>
              <w:widowControl/>
              <w:suppressAutoHyphens w:val="0"/>
              <w:spacing w:line="360" w:lineRule="auto"/>
              <w:rPr>
                <w:lang w:eastAsia="ru-RU"/>
              </w:rPr>
            </w:pPr>
            <w:r w:rsidRPr="008C25E1">
              <w:rPr>
                <w:lang w:eastAsia="ru-RU"/>
              </w:rPr>
              <w:t>Вероятность морального старения активов</w:t>
            </w:r>
          </w:p>
          <w:p w:rsidR="00DB7DAB" w:rsidRPr="008C25E1" w:rsidRDefault="00DB7DAB" w:rsidP="008C25E1">
            <w:pPr>
              <w:widowControl/>
              <w:suppressAutoHyphens w:val="0"/>
              <w:spacing w:line="360" w:lineRule="auto"/>
              <w:rPr>
                <w:lang w:eastAsia="ru-RU"/>
              </w:rPr>
            </w:pPr>
            <w:r w:rsidRPr="008C25E1">
              <w:rPr>
                <w:lang w:eastAsia="ru-RU"/>
              </w:rPr>
              <w:t>Их остаточная стоимость</w:t>
            </w:r>
          </w:p>
          <w:p w:rsidR="00DB7DAB" w:rsidRPr="008C25E1" w:rsidRDefault="00DB7DAB" w:rsidP="008C25E1">
            <w:pPr>
              <w:widowControl/>
              <w:suppressAutoHyphens w:val="0"/>
              <w:spacing w:line="360" w:lineRule="auto"/>
              <w:rPr>
                <w:lang w:eastAsia="ru-RU"/>
              </w:rPr>
            </w:pPr>
            <w:r w:rsidRPr="008C25E1">
              <w:rPr>
                <w:lang w:eastAsia="ru-RU"/>
              </w:rPr>
              <w:t>Степень специализации по активам</w:t>
            </w:r>
          </w:p>
          <w:p w:rsidR="00DB7DAB" w:rsidRPr="008C25E1" w:rsidRDefault="00DB7DAB" w:rsidP="008C25E1">
            <w:pPr>
              <w:widowControl/>
              <w:suppressAutoHyphens w:val="0"/>
              <w:spacing w:line="360" w:lineRule="auto"/>
              <w:rPr>
                <w:lang w:eastAsia="ru-RU"/>
              </w:rPr>
            </w:pPr>
            <w:r w:rsidRPr="008C25E1">
              <w:rPr>
                <w:lang w:eastAsia="ru-RU"/>
              </w:rPr>
              <w:t>Право ареста, долги и ограничение</w:t>
            </w:r>
          </w:p>
          <w:p w:rsidR="00DB7DAB" w:rsidRPr="008C25E1" w:rsidRDefault="00DB7DAB" w:rsidP="008C25E1">
            <w:pPr>
              <w:widowControl/>
              <w:suppressAutoHyphens w:val="0"/>
              <w:spacing w:line="360" w:lineRule="auto"/>
              <w:rPr>
                <w:lang w:eastAsia="ru-RU"/>
              </w:rPr>
            </w:pPr>
            <w:r w:rsidRPr="008C25E1">
              <w:rPr>
                <w:lang w:eastAsia="ru-RU"/>
              </w:rPr>
              <w:t>Обязательства по лизингу и закладные</w:t>
            </w:r>
          </w:p>
          <w:p w:rsidR="00DB7DAB" w:rsidRPr="008C25E1" w:rsidRDefault="00DB7DAB" w:rsidP="008C25E1">
            <w:pPr>
              <w:widowControl/>
              <w:suppressAutoHyphens w:val="0"/>
              <w:spacing w:line="360" w:lineRule="auto"/>
              <w:rPr>
                <w:lang w:eastAsia="ru-RU"/>
              </w:rPr>
            </w:pPr>
            <w:r w:rsidRPr="008C25E1">
              <w:rPr>
                <w:lang w:eastAsia="ru-RU"/>
              </w:rPr>
              <w:t>Страхования клиента, гарантии, относительные позиции банка как кредитора; судебные иски и положение с налогообложением; возможные будущие потребности в финансировании</w:t>
            </w:r>
          </w:p>
        </w:tc>
      </w:tr>
      <w:tr w:rsidR="00DB7DAB" w:rsidRPr="008C25E1" w:rsidTr="00143C8B">
        <w:trPr>
          <w:jc w:val="center"/>
        </w:trPr>
        <w:tc>
          <w:tcPr>
            <w:tcW w:w="1336" w:type="dxa"/>
          </w:tcPr>
          <w:p w:rsidR="00DB7DAB" w:rsidRPr="008C25E1" w:rsidRDefault="00DB7DAB" w:rsidP="008C25E1">
            <w:pPr>
              <w:widowControl/>
              <w:suppressAutoHyphens w:val="0"/>
              <w:spacing w:line="360" w:lineRule="auto"/>
              <w:rPr>
                <w:lang w:eastAsia="ru-RU"/>
              </w:rPr>
            </w:pPr>
            <w:r w:rsidRPr="008C25E1">
              <w:rPr>
                <w:lang w:eastAsia="ru-RU"/>
              </w:rPr>
              <w:t>Условия</w:t>
            </w:r>
          </w:p>
          <w:p w:rsidR="00DB7DAB" w:rsidRPr="008C25E1" w:rsidRDefault="00DB7DAB" w:rsidP="008C25E1">
            <w:pPr>
              <w:widowControl/>
              <w:suppressAutoHyphens w:val="0"/>
              <w:spacing w:line="360" w:lineRule="auto"/>
              <w:rPr>
                <w:lang w:eastAsia="ru-RU"/>
              </w:rPr>
            </w:pPr>
            <w:r w:rsidRPr="008C25E1">
              <w:rPr>
                <w:lang w:eastAsia="ru-RU"/>
              </w:rPr>
              <w:t>(Conditions)</w:t>
            </w:r>
          </w:p>
        </w:tc>
        <w:tc>
          <w:tcPr>
            <w:tcW w:w="7842" w:type="dxa"/>
          </w:tcPr>
          <w:p w:rsidR="00DB7DAB" w:rsidRPr="008C25E1" w:rsidRDefault="00DB7DAB" w:rsidP="008C25E1">
            <w:pPr>
              <w:widowControl/>
              <w:suppressAutoHyphens w:val="0"/>
              <w:spacing w:line="360" w:lineRule="auto"/>
              <w:rPr>
                <w:lang w:eastAsia="ru-RU"/>
              </w:rPr>
            </w:pPr>
            <w:r w:rsidRPr="008C25E1">
              <w:rPr>
                <w:lang w:eastAsia="ru-RU"/>
              </w:rPr>
              <w:t>Положение клиента в отросли и ожидаемая доля на рынке</w:t>
            </w:r>
          </w:p>
          <w:p w:rsidR="00DB7DAB" w:rsidRPr="008C25E1" w:rsidRDefault="00DB7DAB" w:rsidP="008C25E1">
            <w:pPr>
              <w:widowControl/>
              <w:suppressAutoHyphens w:val="0"/>
              <w:spacing w:line="360" w:lineRule="auto"/>
              <w:rPr>
                <w:lang w:eastAsia="ru-RU"/>
              </w:rPr>
            </w:pPr>
            <w:r w:rsidRPr="008C25E1">
              <w:rPr>
                <w:lang w:eastAsia="ru-RU"/>
              </w:rPr>
              <w:t>Сопоставление результатов деятельности клиента с результатами деятельности других фирм данной отрасли</w:t>
            </w:r>
          </w:p>
          <w:p w:rsidR="00DB7DAB" w:rsidRPr="008C25E1" w:rsidRDefault="00DB7DAB" w:rsidP="008C25E1">
            <w:pPr>
              <w:widowControl/>
              <w:suppressAutoHyphens w:val="0"/>
              <w:spacing w:line="360" w:lineRule="auto"/>
              <w:rPr>
                <w:lang w:eastAsia="ru-RU"/>
              </w:rPr>
            </w:pPr>
            <w:r w:rsidRPr="008C25E1">
              <w:rPr>
                <w:lang w:eastAsia="ru-RU"/>
              </w:rPr>
              <w:t>Конкурентоспособность продукции, чувствительность клиента и отрасли к смене стадий делового цикла и изменений технологии</w:t>
            </w:r>
          </w:p>
          <w:p w:rsidR="00DB7DAB" w:rsidRPr="008C25E1" w:rsidRDefault="00DB7DAB" w:rsidP="008C25E1">
            <w:pPr>
              <w:widowControl/>
              <w:suppressAutoHyphens w:val="0"/>
              <w:spacing w:line="360" w:lineRule="auto"/>
              <w:rPr>
                <w:lang w:eastAsia="ru-RU"/>
              </w:rPr>
            </w:pPr>
            <w:r w:rsidRPr="008C25E1">
              <w:rPr>
                <w:lang w:eastAsia="ru-RU"/>
              </w:rPr>
              <w:t>Условия на рынке рабочий силы</w:t>
            </w:r>
          </w:p>
          <w:p w:rsidR="00DB7DAB" w:rsidRPr="008C25E1" w:rsidRDefault="00DB7DAB" w:rsidP="008C25E1">
            <w:pPr>
              <w:widowControl/>
              <w:suppressAutoHyphens w:val="0"/>
              <w:spacing w:line="360" w:lineRule="auto"/>
              <w:rPr>
                <w:lang w:eastAsia="ru-RU"/>
              </w:rPr>
            </w:pPr>
            <w:r w:rsidRPr="008C25E1">
              <w:rPr>
                <w:lang w:eastAsia="ru-RU"/>
              </w:rPr>
              <w:t>Влияние инфляции на баланс фирмы и поток наличности клиента</w:t>
            </w:r>
          </w:p>
          <w:p w:rsidR="00DB7DAB" w:rsidRPr="008C25E1" w:rsidRDefault="00DB7DAB" w:rsidP="008C25E1">
            <w:pPr>
              <w:widowControl/>
              <w:suppressAutoHyphens w:val="0"/>
              <w:spacing w:line="360" w:lineRule="auto"/>
              <w:rPr>
                <w:lang w:eastAsia="ru-RU"/>
              </w:rPr>
            </w:pPr>
            <w:r w:rsidRPr="008C25E1">
              <w:rPr>
                <w:lang w:eastAsia="ru-RU"/>
              </w:rPr>
              <w:t>Долгосрочные отраслевые прогнозы</w:t>
            </w:r>
          </w:p>
          <w:p w:rsidR="00DB7DAB" w:rsidRPr="008C25E1" w:rsidRDefault="00DB7DAB" w:rsidP="008C25E1">
            <w:pPr>
              <w:widowControl/>
              <w:suppressAutoHyphens w:val="0"/>
              <w:spacing w:line="360" w:lineRule="auto"/>
              <w:rPr>
                <w:lang w:eastAsia="ru-RU"/>
              </w:rPr>
            </w:pPr>
            <w:r w:rsidRPr="008C25E1">
              <w:rPr>
                <w:lang w:eastAsia="ru-RU"/>
              </w:rPr>
              <w:t>Правовые, политические факторы, факторы, связанные с окружающей средой</w:t>
            </w:r>
          </w:p>
        </w:tc>
      </w:tr>
      <w:tr w:rsidR="00DB7DAB" w:rsidRPr="008C25E1" w:rsidTr="00143C8B">
        <w:trPr>
          <w:jc w:val="center"/>
        </w:trPr>
        <w:tc>
          <w:tcPr>
            <w:tcW w:w="1336" w:type="dxa"/>
          </w:tcPr>
          <w:p w:rsidR="00DB7DAB" w:rsidRPr="008C25E1" w:rsidRDefault="00DB7DAB" w:rsidP="008C25E1">
            <w:pPr>
              <w:widowControl/>
              <w:suppressAutoHyphens w:val="0"/>
              <w:spacing w:line="360" w:lineRule="auto"/>
              <w:rPr>
                <w:lang w:eastAsia="ru-RU"/>
              </w:rPr>
            </w:pPr>
            <w:r w:rsidRPr="008C25E1">
              <w:rPr>
                <w:lang w:eastAsia="ru-RU"/>
              </w:rPr>
              <w:t>Контроль</w:t>
            </w:r>
          </w:p>
          <w:p w:rsidR="00DB7DAB" w:rsidRPr="008C25E1" w:rsidRDefault="00DB7DAB" w:rsidP="008C25E1">
            <w:pPr>
              <w:widowControl/>
              <w:suppressAutoHyphens w:val="0"/>
              <w:spacing w:line="360" w:lineRule="auto"/>
              <w:rPr>
                <w:lang w:eastAsia="ru-RU"/>
              </w:rPr>
            </w:pPr>
            <w:r w:rsidRPr="008C25E1">
              <w:rPr>
                <w:lang w:eastAsia="ru-RU"/>
              </w:rPr>
              <w:t>(Control)</w:t>
            </w:r>
          </w:p>
        </w:tc>
        <w:tc>
          <w:tcPr>
            <w:tcW w:w="7842" w:type="dxa"/>
          </w:tcPr>
          <w:p w:rsidR="00DB7DAB" w:rsidRPr="008C25E1" w:rsidRDefault="00DB7DAB" w:rsidP="008C25E1">
            <w:pPr>
              <w:widowControl/>
              <w:suppressAutoHyphens w:val="0"/>
              <w:spacing w:line="360" w:lineRule="auto"/>
              <w:rPr>
                <w:lang w:eastAsia="ru-RU"/>
              </w:rPr>
            </w:pPr>
            <w:r w:rsidRPr="008C25E1">
              <w:rPr>
                <w:lang w:eastAsia="ru-RU"/>
              </w:rPr>
              <w:t>Соответствующие законы в банковской деятельности и правила относительно характера и качества кредитов</w:t>
            </w:r>
          </w:p>
          <w:p w:rsidR="00DB7DAB" w:rsidRPr="008C25E1" w:rsidRDefault="00DB7DAB" w:rsidP="008C25E1">
            <w:pPr>
              <w:widowControl/>
              <w:suppressAutoHyphens w:val="0"/>
              <w:spacing w:line="360" w:lineRule="auto"/>
              <w:rPr>
                <w:lang w:eastAsia="ru-RU"/>
              </w:rPr>
            </w:pPr>
            <w:r w:rsidRPr="008C25E1">
              <w:rPr>
                <w:lang w:eastAsia="ru-RU"/>
              </w:rPr>
              <w:t>Соответствующая документация для контролеров</w:t>
            </w:r>
          </w:p>
          <w:p w:rsidR="00DB7DAB" w:rsidRPr="008C25E1" w:rsidRDefault="00DB7DAB" w:rsidP="008C25E1">
            <w:pPr>
              <w:widowControl/>
              <w:suppressAutoHyphens w:val="0"/>
              <w:spacing w:line="360" w:lineRule="auto"/>
              <w:rPr>
                <w:lang w:eastAsia="ru-RU"/>
              </w:rPr>
            </w:pPr>
            <w:r w:rsidRPr="008C25E1">
              <w:rPr>
                <w:lang w:eastAsia="ru-RU"/>
              </w:rPr>
              <w:t>Подписанные документы о признании долга и правильно составленные документы на получение кредита</w:t>
            </w:r>
          </w:p>
          <w:p w:rsidR="00DB7DAB" w:rsidRPr="008C25E1" w:rsidRDefault="00DB7DAB" w:rsidP="008C25E1">
            <w:pPr>
              <w:widowControl/>
              <w:suppressAutoHyphens w:val="0"/>
              <w:spacing w:line="360" w:lineRule="auto"/>
              <w:rPr>
                <w:lang w:eastAsia="ru-RU"/>
              </w:rPr>
            </w:pPr>
            <w:r w:rsidRPr="008C25E1">
              <w:rPr>
                <w:lang w:eastAsia="ru-RU"/>
              </w:rPr>
              <w:t>Соответствие кредитной заявки описанию кредитной политики банка</w:t>
            </w:r>
          </w:p>
          <w:p w:rsidR="00DB7DAB" w:rsidRPr="008C25E1" w:rsidRDefault="00DB7DAB" w:rsidP="008C25E1">
            <w:pPr>
              <w:widowControl/>
              <w:suppressAutoHyphens w:val="0"/>
              <w:spacing w:line="360" w:lineRule="auto"/>
              <w:rPr>
                <w:lang w:eastAsia="ru-RU"/>
              </w:rPr>
            </w:pPr>
            <w:r w:rsidRPr="008C25E1">
              <w:rPr>
                <w:lang w:eastAsia="ru-RU"/>
              </w:rPr>
              <w:t>Информация от сторонних лиц (экономистов, политических экспертов) относительно факторов, воздействующих на процесс погашения кредита</w:t>
            </w:r>
          </w:p>
        </w:tc>
      </w:tr>
    </w:tbl>
    <w:p w:rsidR="00C1597F" w:rsidRPr="008C25E1" w:rsidRDefault="00C1597F" w:rsidP="008C25E1">
      <w:pPr>
        <w:widowControl/>
        <w:suppressAutoHyphens w:val="0"/>
        <w:spacing w:line="360" w:lineRule="auto"/>
        <w:ind w:firstLine="709"/>
        <w:jc w:val="both"/>
        <w:rPr>
          <w:sz w:val="28"/>
          <w:szCs w:val="28"/>
          <w:lang w:eastAsia="ru-RU"/>
        </w:rPr>
      </w:pP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1. Характер заемщика. Кредитный инспектор должен быть убежден в том, что клиент может достаточно точно указать цель получения кредита, и имеет серьезные намерения погасить его. Если у инспектора нет должной уверенности относительно цели испрашиваемого кредита, то она должны быть уточнена. Даже в этом случае кредитному инспектору надлежит установить: ответственно ли клиент относиться к заемным средствам, дает ли правдивые ответы на вопросы банка и приложит ли все усилия для выплаты задолженности по кредиту. Ответственность, правдивость и серьезность намерений клиента погасить всю задолженность составляют то, что кредитный инспектор называет характером заемщика.</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Если у кредитного инспектора после изучения документов, предоставленных заемщиком, и бесед с ним возникли сомнения относительно надежности клиента, его желания и способности погасить кредит, то клиенту следует отказать в кредитовании. В противном случае банк наверняка будет иметь дело с проблемным кредитом, погашение которого вызывает серьезные сомнения.</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2. Способность заимствовать средства. Кредитный инспектор должен быть уверен в том, что клиент, испрашивающий кредит, имеет юридическое право подавать кредитную заявку и подписывать кредитный договор. Данная характеристика клиента известна как его способность заимствовать кредитные средства. Например, в большинстве штатов США и регионов России несовершеннолетии (то есть лица, не достигшие 18 лет или 21 года) не имеют право отвечать по кредитному договору. Банк сталкивается с трудностью при взыскании такого кредита. Кредитный инспектор должен быть уверен в том, что руководитель или представитель компании (банка), обращающийся за кредитом, имеет соответствующие полномочия, предоставленные ему учредителями или советом директоров, на проведение переговоров и подписание кредитного договора от имени компании (банка) для того, чтобы определить, какие лица уполномочены на подписание кредитного договора. Взыскание по суду средств по кредитному договору, подписанному не уполномоченными на то лицами, может оказаться невозможным, и банк понесет значительные убытки.</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3. Денежные средства. Ключевой момент любой кредитной заявки состоит в определении возможностей заемщика погасить кредит. В целом заемщик имеет только три источника погашения полученных им кредитов:</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а) потоки наличности</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б) продажа или ликвидация активов</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в) привлечение финансов</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Любой из указанных источников может обеспечить остаточную сумму средств для погашения кредита. Однако банкиры предпочитают выбирать в качестве основного источника погашения кредита заемщиком поток</w:t>
      </w:r>
      <w:r w:rsidR="00787098">
        <w:rPr>
          <w:sz w:val="28"/>
          <w:szCs w:val="28"/>
          <w:lang w:eastAsia="ru-RU"/>
        </w:rPr>
        <w:t xml:space="preserve"> </w:t>
      </w:r>
      <w:r w:rsidRPr="008C25E1">
        <w:rPr>
          <w:sz w:val="28"/>
          <w:szCs w:val="28"/>
          <w:lang w:eastAsia="ru-RU"/>
        </w:rPr>
        <w:t>поступающей к нему наличности, поскольку продажа активов может ухудшить баланс заемщика, а его дополнительные заимствования могут ослабить позиции банка как кредитора. Недостаточность потока наличности является важным показателем ухудшения финансового состояния фирмы и взаимоотношений с кредиторами. Что такое поток наличности? С точки зрения бухгалтерского учета он обычно определяется следующим образом</w:t>
      </w:r>
      <w:r w:rsidR="00536ED5" w:rsidRPr="008C25E1">
        <w:rPr>
          <w:sz w:val="28"/>
          <w:szCs w:val="28"/>
          <w:lang w:eastAsia="ru-RU"/>
        </w:rPr>
        <w:t xml:space="preserve"> (</w:t>
      </w:r>
      <w:r w:rsidR="00761908" w:rsidRPr="008C25E1">
        <w:rPr>
          <w:sz w:val="28"/>
          <w:szCs w:val="28"/>
          <w:lang w:eastAsia="ru-RU"/>
        </w:rPr>
        <w:t>формула 2.1.1.1</w:t>
      </w:r>
      <w:r w:rsidR="00536ED5" w:rsidRPr="008C25E1">
        <w:rPr>
          <w:sz w:val="28"/>
          <w:szCs w:val="28"/>
          <w:lang w:eastAsia="ru-RU"/>
        </w:rPr>
        <w:t>)</w:t>
      </w:r>
      <w:r w:rsidRPr="008C25E1">
        <w:rPr>
          <w:sz w:val="28"/>
          <w:szCs w:val="28"/>
          <w:lang w:eastAsia="ru-RU"/>
        </w:rPr>
        <w:t>:</w:t>
      </w:r>
    </w:p>
    <w:p w:rsidR="00296320" w:rsidRPr="008C25E1" w:rsidRDefault="00296320" w:rsidP="008C25E1">
      <w:pPr>
        <w:widowControl/>
        <w:suppressAutoHyphens w:val="0"/>
        <w:spacing w:line="360" w:lineRule="auto"/>
        <w:ind w:firstLine="709"/>
        <w:jc w:val="both"/>
        <w:rPr>
          <w:sz w:val="28"/>
          <w:szCs w:val="28"/>
          <w:lang w:eastAsia="ru-RU"/>
        </w:rPr>
      </w:pPr>
    </w:p>
    <w:p w:rsidR="00296320" w:rsidRPr="008C25E1" w:rsidRDefault="00F328CC" w:rsidP="008C25E1">
      <w:pPr>
        <w:widowControl/>
        <w:suppressAutoHyphens w:val="0"/>
        <w:spacing w:line="360" w:lineRule="auto"/>
        <w:ind w:firstLine="709"/>
        <w:jc w:val="both"/>
        <w:rPr>
          <w:sz w:val="28"/>
          <w:szCs w:val="28"/>
          <w:lang w:eastAsia="ru-RU"/>
        </w:rPr>
      </w:pPr>
      <w:r>
        <w:rPr>
          <w:position w:val="-14"/>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8.75pt">
            <v:imagedata r:id="rId7" o:title=""/>
          </v:shape>
        </w:pict>
      </w:r>
      <w:r w:rsidR="00787098">
        <w:rPr>
          <w:sz w:val="28"/>
          <w:szCs w:val="28"/>
          <w:lang w:eastAsia="ru-RU"/>
        </w:rPr>
        <w:t xml:space="preserve">           </w:t>
      </w:r>
      <w:r w:rsidR="0003306D" w:rsidRPr="008C25E1">
        <w:rPr>
          <w:sz w:val="28"/>
          <w:szCs w:val="28"/>
          <w:lang w:eastAsia="ru-RU"/>
        </w:rPr>
        <w:t xml:space="preserve"> (</w:t>
      </w:r>
      <w:r w:rsidR="00536ED5" w:rsidRPr="008C25E1">
        <w:rPr>
          <w:sz w:val="28"/>
          <w:szCs w:val="28"/>
          <w:lang w:eastAsia="ru-RU"/>
        </w:rPr>
        <w:t>2.1.1.1</w:t>
      </w:r>
      <w:r w:rsidR="0003306D" w:rsidRPr="008C25E1">
        <w:rPr>
          <w:sz w:val="28"/>
          <w:szCs w:val="28"/>
          <w:lang w:eastAsia="ru-RU"/>
        </w:rPr>
        <w:t>)</w:t>
      </w:r>
    </w:p>
    <w:p w:rsidR="0003306D" w:rsidRPr="008C25E1" w:rsidRDefault="0003306D" w:rsidP="008C25E1">
      <w:pPr>
        <w:widowControl/>
        <w:suppressAutoHyphens w:val="0"/>
        <w:spacing w:line="360" w:lineRule="auto"/>
        <w:ind w:firstLine="709"/>
        <w:jc w:val="both"/>
        <w:rPr>
          <w:sz w:val="28"/>
          <w:szCs w:val="28"/>
          <w:lang w:eastAsia="ru-RU"/>
        </w:rPr>
      </w:pPr>
    </w:p>
    <w:p w:rsidR="0003306D" w:rsidRPr="008C25E1" w:rsidRDefault="0003306D" w:rsidP="008C25E1">
      <w:pPr>
        <w:widowControl/>
        <w:suppressAutoHyphens w:val="0"/>
        <w:spacing w:line="360" w:lineRule="auto"/>
        <w:ind w:firstLine="709"/>
        <w:jc w:val="both"/>
        <w:rPr>
          <w:sz w:val="28"/>
          <w:szCs w:val="28"/>
          <w:lang w:eastAsia="ru-RU"/>
        </w:rPr>
      </w:pPr>
      <w:r w:rsidRPr="008C25E1">
        <w:rPr>
          <w:sz w:val="28"/>
          <w:szCs w:val="28"/>
          <w:lang w:eastAsia="ru-RU"/>
        </w:rPr>
        <w:t>где, Пн – поток наличности;</w:t>
      </w:r>
    </w:p>
    <w:p w:rsidR="003B3C0A" w:rsidRPr="008C25E1" w:rsidRDefault="003B3C0A" w:rsidP="008C25E1">
      <w:pPr>
        <w:widowControl/>
        <w:suppressAutoHyphens w:val="0"/>
        <w:spacing w:line="360" w:lineRule="auto"/>
        <w:ind w:firstLine="709"/>
        <w:jc w:val="both"/>
        <w:rPr>
          <w:sz w:val="28"/>
          <w:szCs w:val="28"/>
          <w:lang w:eastAsia="ru-RU"/>
        </w:rPr>
      </w:pPr>
      <w:r w:rsidRPr="008C25E1">
        <w:rPr>
          <w:sz w:val="28"/>
          <w:szCs w:val="28"/>
          <w:lang w:eastAsia="ru-RU"/>
        </w:rPr>
        <w:t>ЧП – чистая прибыль;</w:t>
      </w:r>
    </w:p>
    <w:p w:rsidR="0003306D" w:rsidRPr="008C25E1" w:rsidRDefault="0003306D" w:rsidP="008C25E1">
      <w:pPr>
        <w:widowControl/>
        <w:suppressAutoHyphens w:val="0"/>
        <w:spacing w:line="360" w:lineRule="auto"/>
        <w:ind w:firstLine="709"/>
        <w:jc w:val="both"/>
        <w:rPr>
          <w:sz w:val="28"/>
          <w:szCs w:val="28"/>
          <w:lang w:eastAsia="ru-RU"/>
        </w:rPr>
      </w:pPr>
      <w:r w:rsidRPr="008C25E1">
        <w:rPr>
          <w:sz w:val="28"/>
          <w:szCs w:val="28"/>
          <w:lang w:eastAsia="ru-RU"/>
        </w:rPr>
        <w:t>А- амортизация основных средств;</w:t>
      </w:r>
    </w:p>
    <w:p w:rsidR="0003306D" w:rsidRPr="008C25E1" w:rsidRDefault="0003306D" w:rsidP="008C25E1">
      <w:pPr>
        <w:widowControl/>
        <w:suppressAutoHyphens w:val="0"/>
        <w:spacing w:line="360" w:lineRule="auto"/>
        <w:ind w:firstLine="709"/>
        <w:jc w:val="both"/>
        <w:rPr>
          <w:sz w:val="28"/>
          <w:szCs w:val="28"/>
          <w:lang w:eastAsia="ru-RU"/>
        </w:rPr>
      </w:pPr>
      <w:r w:rsidRPr="008C25E1">
        <w:rPr>
          <w:sz w:val="28"/>
          <w:szCs w:val="28"/>
          <w:lang w:eastAsia="ru-RU"/>
        </w:rPr>
        <w:t>У</w:t>
      </w:r>
      <w:r w:rsidRPr="008C25E1">
        <w:rPr>
          <w:sz w:val="28"/>
          <w:szCs w:val="28"/>
          <w:vertAlign w:val="subscript"/>
          <w:lang w:eastAsia="ru-RU"/>
        </w:rPr>
        <w:t>КЗ</w:t>
      </w:r>
      <w:r w:rsidRPr="008C25E1">
        <w:rPr>
          <w:sz w:val="28"/>
          <w:szCs w:val="28"/>
          <w:lang w:eastAsia="ru-RU"/>
        </w:rPr>
        <w:t xml:space="preserve"> – увеличение кредиторской задолженности;</w:t>
      </w:r>
    </w:p>
    <w:p w:rsidR="0003306D" w:rsidRPr="008C25E1" w:rsidRDefault="0003306D" w:rsidP="008C25E1">
      <w:pPr>
        <w:widowControl/>
        <w:suppressAutoHyphens w:val="0"/>
        <w:spacing w:line="360" w:lineRule="auto"/>
        <w:ind w:firstLine="709"/>
        <w:jc w:val="both"/>
        <w:rPr>
          <w:sz w:val="28"/>
          <w:szCs w:val="28"/>
          <w:lang w:eastAsia="ru-RU"/>
        </w:rPr>
      </w:pPr>
      <w:r w:rsidRPr="008C25E1">
        <w:rPr>
          <w:sz w:val="28"/>
          <w:szCs w:val="28"/>
          <w:lang w:eastAsia="ru-RU"/>
        </w:rPr>
        <w:t>У</w:t>
      </w:r>
      <w:r w:rsidRPr="008C25E1">
        <w:rPr>
          <w:sz w:val="28"/>
          <w:szCs w:val="28"/>
          <w:vertAlign w:val="subscript"/>
          <w:lang w:eastAsia="ru-RU"/>
        </w:rPr>
        <w:t>ТМЦ</w:t>
      </w:r>
      <w:r w:rsidRPr="008C25E1">
        <w:rPr>
          <w:sz w:val="28"/>
          <w:szCs w:val="28"/>
          <w:lang w:eastAsia="ru-RU"/>
        </w:rPr>
        <w:t xml:space="preserve"> – увеличение товарно-материальных ценностей;</w:t>
      </w:r>
    </w:p>
    <w:p w:rsidR="00796F33" w:rsidRPr="008C25E1" w:rsidRDefault="0003306D" w:rsidP="008C25E1">
      <w:pPr>
        <w:widowControl/>
        <w:suppressAutoHyphens w:val="0"/>
        <w:spacing w:line="360" w:lineRule="auto"/>
        <w:ind w:firstLine="709"/>
        <w:jc w:val="both"/>
        <w:rPr>
          <w:sz w:val="28"/>
          <w:szCs w:val="28"/>
          <w:lang w:eastAsia="ru-RU"/>
        </w:rPr>
      </w:pPr>
      <w:r w:rsidRPr="008C25E1">
        <w:rPr>
          <w:sz w:val="28"/>
          <w:szCs w:val="28"/>
          <w:lang w:eastAsia="ru-RU"/>
        </w:rPr>
        <w:t>У</w:t>
      </w:r>
      <w:r w:rsidRPr="008C25E1">
        <w:rPr>
          <w:sz w:val="28"/>
          <w:szCs w:val="28"/>
          <w:vertAlign w:val="subscript"/>
          <w:lang w:eastAsia="ru-RU"/>
        </w:rPr>
        <w:t>ДЗ</w:t>
      </w:r>
      <w:r w:rsidRPr="008C25E1">
        <w:rPr>
          <w:sz w:val="28"/>
          <w:szCs w:val="28"/>
          <w:lang w:eastAsia="ru-RU"/>
        </w:rPr>
        <w:t xml:space="preserve"> – увеличение дебиторской задолженности.</w:t>
      </w:r>
    </w:p>
    <w:p w:rsidR="00A701D9" w:rsidRPr="008C25E1" w:rsidRDefault="00A701D9" w:rsidP="008C25E1">
      <w:pPr>
        <w:widowControl/>
        <w:suppressAutoHyphens w:val="0"/>
        <w:spacing w:line="360" w:lineRule="auto"/>
        <w:ind w:firstLine="709"/>
        <w:jc w:val="both"/>
        <w:rPr>
          <w:sz w:val="28"/>
          <w:szCs w:val="28"/>
          <w:lang w:eastAsia="ru-RU"/>
        </w:rPr>
      </w:pP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Одним из преимуществ данной формулы является то, что с ее помощью кредитный инспектор банка может определить те стороны деятельности клиента, которые отражают квалификацию и опыт его менеджеров, а так же состояние рынка, в условиях которого работает клиент. Заемщик, который “держится на плаву” благодаря преимущественному использованию коммерческого кредита (кредиторской задолженности), станет для банка проблемным клиентом. Большинство банков будут испытывать сомнения относительно целесообразности предоставления ему кредита.</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4. Обеспечение. При оценке обеспечения по кредитной заявке кредитный инспектор должен получить ответ на вопрос: располагает ли заемщик достаточным капиталом или качественными активами для предоставления необходимого обеспечения по кредиту? Кредитный инспектор обращает особое внимание на такие характеристики, как: срок службы, состояние и структура активов заемщика. Если активы заемщика - это устаревшее оборудование и технология, то их ценность в качестве кредитного обеспечения невелика, поскольку подобные активы будет трудно превратить в наличные средства в случае недостаточности доходов заемщика для погашения задолженности по кредиту.</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 xml:space="preserve">5. Условия. Кредитный инспектор должен знать, как идут дела у заемщика или положение, складывающееся в соответствующей отрасли, а также то, как изменение экономических и других условий может повлиять </w:t>
      </w:r>
      <w:r w:rsidR="00A353B6" w:rsidRPr="008C25E1">
        <w:rPr>
          <w:sz w:val="28"/>
          <w:szCs w:val="28"/>
          <w:lang w:eastAsia="ru-RU"/>
        </w:rPr>
        <w:t>на процесс погашения кредита. По</w:t>
      </w:r>
      <w:r w:rsidRPr="008C25E1">
        <w:rPr>
          <w:sz w:val="28"/>
          <w:szCs w:val="28"/>
          <w:lang w:eastAsia="ru-RU"/>
        </w:rPr>
        <w:t xml:space="preserve"> документам кредит может показаться надежным с точки зрения обеспечения, но степень его надежности может понизиться в результате сокращения объема продаж или дохода в условиях экономического спада или роста процентных ставок, вызванного инфляцией. Для оценки состояния отрасли и экономических условий большинство банков создают информационные центры с базой данных, собирают различные информационные материалы и итоговые документы о научных исследованиях по отраслям, в которых действуют их основные заемщики.</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6. Контроль. Последним фактором оценки кредитоспособности заемщика выступает контроль, который сводиться к получению ответов на такие вопросы, как: насколько изменение законодательства, правовой, экономической и политической обстановки может негативно повлиять на деятельность заемщика и его кредитоспособность?</w:t>
      </w:r>
    </w:p>
    <w:p w:rsidR="001D6367"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 xml:space="preserve">Схема показателей, называемая “Правила шести “Си” и применяемая банками США, один из многих подходов оценки кредитоспособности и надежности заемщиков. Банки стран с развитой рыночной экономикой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 же может основываться как на сальдовых, так и оборотных показателях отчетности клиента. Так ряд американских экономистов описывает систему оценки кредитоспособности, построенную на сальдовых показателях отчетности. </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 xml:space="preserve">Американские коммерческие банки используют четыре группы основных </w:t>
      </w:r>
      <w:r w:rsidR="007D69F5" w:rsidRPr="008C25E1">
        <w:rPr>
          <w:sz w:val="28"/>
          <w:szCs w:val="28"/>
          <w:lang w:eastAsia="ru-RU"/>
        </w:rPr>
        <w:t xml:space="preserve">финансовых </w:t>
      </w:r>
      <w:r w:rsidRPr="008C25E1">
        <w:rPr>
          <w:sz w:val="28"/>
          <w:szCs w:val="28"/>
          <w:lang w:eastAsia="ru-RU"/>
        </w:rPr>
        <w:t>показателей</w:t>
      </w:r>
      <w:r w:rsidR="007D69F5" w:rsidRPr="008C25E1">
        <w:rPr>
          <w:sz w:val="28"/>
          <w:szCs w:val="28"/>
          <w:lang w:eastAsia="ru-RU"/>
        </w:rPr>
        <w:t xml:space="preserve"> для оценки кредитоспособности заемщика</w:t>
      </w:r>
      <w:r w:rsidRPr="008C25E1">
        <w:rPr>
          <w:sz w:val="28"/>
          <w:szCs w:val="28"/>
          <w:lang w:eastAsia="ru-RU"/>
        </w:rPr>
        <w:t>: ликвидности фирмы, оборачиваемости капитала, привлечения средств и прибыльности.</w:t>
      </w:r>
    </w:p>
    <w:p w:rsidR="001531A6" w:rsidRPr="008C25E1" w:rsidRDefault="001D6367" w:rsidP="008C25E1">
      <w:pPr>
        <w:widowControl/>
        <w:suppressAutoHyphens w:val="0"/>
        <w:spacing w:line="360" w:lineRule="auto"/>
        <w:ind w:firstLine="709"/>
        <w:jc w:val="both"/>
        <w:rPr>
          <w:sz w:val="28"/>
          <w:szCs w:val="28"/>
          <w:lang w:eastAsia="ru-RU"/>
        </w:rPr>
      </w:pPr>
      <w:r w:rsidRPr="008C25E1">
        <w:rPr>
          <w:sz w:val="28"/>
          <w:szCs w:val="28"/>
          <w:lang w:eastAsia="ru-RU"/>
        </w:rPr>
        <w:t xml:space="preserve">1) </w:t>
      </w:r>
      <w:r w:rsidR="00296320" w:rsidRPr="008C25E1">
        <w:rPr>
          <w:sz w:val="28"/>
          <w:szCs w:val="28"/>
          <w:lang w:eastAsia="ru-RU"/>
        </w:rPr>
        <w:t>К первой группе относятся коэффициент ликвид</w:t>
      </w:r>
      <w:r w:rsidR="007D69F5" w:rsidRPr="008C25E1">
        <w:rPr>
          <w:sz w:val="28"/>
          <w:szCs w:val="28"/>
          <w:lang w:eastAsia="ru-RU"/>
        </w:rPr>
        <w:t>ности (Кл) и покрытия (Кпок). Коэффициент ликвидности</w:t>
      </w:r>
      <w:r w:rsidR="00296320" w:rsidRPr="008C25E1">
        <w:rPr>
          <w:sz w:val="28"/>
          <w:szCs w:val="28"/>
          <w:lang w:eastAsia="ru-RU"/>
        </w:rPr>
        <w:t xml:space="preserve"> - соотношение наиболее ликвидных средств и краткосрочных долговых обязательств</w:t>
      </w:r>
      <w:r w:rsidR="00536ED5" w:rsidRPr="008C25E1">
        <w:rPr>
          <w:sz w:val="28"/>
          <w:szCs w:val="28"/>
          <w:lang w:eastAsia="ru-RU"/>
        </w:rPr>
        <w:t xml:space="preserve"> (формула 2.1.1.2)</w:t>
      </w:r>
      <w:r w:rsidR="00296320" w:rsidRPr="008C25E1">
        <w:rPr>
          <w:sz w:val="28"/>
          <w:szCs w:val="28"/>
          <w:lang w:eastAsia="ru-RU"/>
        </w:rPr>
        <w:t xml:space="preserve">. </w:t>
      </w:r>
    </w:p>
    <w:p w:rsidR="001531A6" w:rsidRPr="008C25E1" w:rsidRDefault="001531A6" w:rsidP="008C25E1">
      <w:pPr>
        <w:widowControl/>
        <w:suppressAutoHyphens w:val="0"/>
        <w:spacing w:line="360" w:lineRule="auto"/>
        <w:ind w:firstLine="709"/>
        <w:jc w:val="both"/>
        <w:rPr>
          <w:sz w:val="28"/>
          <w:szCs w:val="28"/>
          <w:lang w:eastAsia="ru-RU"/>
        </w:rPr>
      </w:pPr>
    </w:p>
    <w:p w:rsidR="001531A6" w:rsidRPr="008C25E1" w:rsidRDefault="00F328CC" w:rsidP="008C25E1">
      <w:pPr>
        <w:widowControl/>
        <w:tabs>
          <w:tab w:val="left" w:pos="7020"/>
          <w:tab w:val="left" w:pos="7740"/>
        </w:tabs>
        <w:suppressAutoHyphens w:val="0"/>
        <w:spacing w:line="360" w:lineRule="auto"/>
        <w:ind w:firstLine="709"/>
        <w:jc w:val="both"/>
        <w:rPr>
          <w:sz w:val="28"/>
          <w:szCs w:val="28"/>
          <w:lang w:eastAsia="ru-RU"/>
        </w:rPr>
      </w:pPr>
      <w:r>
        <w:rPr>
          <w:position w:val="-28"/>
          <w:sz w:val="28"/>
          <w:szCs w:val="28"/>
          <w:lang w:eastAsia="ru-RU"/>
        </w:rPr>
        <w:pict>
          <v:shape id="_x0000_i1026" type="#_x0000_t75" style="width:135pt;height:33pt">
            <v:imagedata r:id="rId8" o:title=""/>
          </v:shape>
        </w:pict>
      </w:r>
      <w:r w:rsidR="00787098">
        <w:rPr>
          <w:sz w:val="28"/>
          <w:szCs w:val="28"/>
          <w:lang w:eastAsia="ru-RU"/>
        </w:rPr>
        <w:t xml:space="preserve">                </w:t>
      </w:r>
      <w:r w:rsidR="0003306D" w:rsidRPr="008C25E1">
        <w:rPr>
          <w:sz w:val="28"/>
          <w:szCs w:val="28"/>
          <w:lang w:eastAsia="ru-RU"/>
        </w:rPr>
        <w:t>(</w:t>
      </w:r>
      <w:r w:rsidR="00536ED5" w:rsidRPr="008C25E1">
        <w:rPr>
          <w:sz w:val="28"/>
          <w:szCs w:val="28"/>
          <w:lang w:eastAsia="ru-RU"/>
        </w:rPr>
        <w:t>2.1.1.2</w:t>
      </w:r>
      <w:r w:rsidR="0003306D" w:rsidRPr="008C25E1">
        <w:rPr>
          <w:sz w:val="28"/>
          <w:szCs w:val="28"/>
          <w:lang w:eastAsia="ru-RU"/>
        </w:rPr>
        <w:t>)</w:t>
      </w:r>
    </w:p>
    <w:p w:rsidR="00536ED5" w:rsidRPr="008C25E1" w:rsidRDefault="00536ED5" w:rsidP="008C25E1">
      <w:pPr>
        <w:widowControl/>
        <w:tabs>
          <w:tab w:val="left" w:pos="7020"/>
          <w:tab w:val="left" w:pos="7740"/>
        </w:tabs>
        <w:suppressAutoHyphens w:val="0"/>
        <w:spacing w:line="360" w:lineRule="auto"/>
        <w:ind w:firstLine="709"/>
        <w:jc w:val="both"/>
        <w:rPr>
          <w:sz w:val="28"/>
          <w:szCs w:val="28"/>
          <w:lang w:eastAsia="ru-RU"/>
        </w:rPr>
      </w:pPr>
    </w:p>
    <w:p w:rsidR="00536ED5"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(ближайших</w:t>
      </w:r>
      <w:r w:rsidR="00787098">
        <w:rPr>
          <w:sz w:val="28"/>
          <w:szCs w:val="28"/>
          <w:lang w:eastAsia="ru-RU"/>
        </w:rPr>
        <w:t xml:space="preserve"> </w:t>
      </w:r>
      <w:r w:rsidRPr="008C25E1">
        <w:rPr>
          <w:sz w:val="28"/>
          <w:szCs w:val="28"/>
          <w:lang w:eastAsia="ru-RU"/>
        </w:rPr>
        <w:t xml:space="preserve">сроков погашения), по векселям, недоплаченным требованиям и прочим </w:t>
      </w:r>
      <w:r w:rsidR="007D69F5" w:rsidRPr="008C25E1">
        <w:rPr>
          <w:sz w:val="28"/>
          <w:szCs w:val="28"/>
          <w:lang w:eastAsia="ru-RU"/>
        </w:rPr>
        <w:t>краткосрочным обязательствам. Коэффициент ликвидности</w:t>
      </w:r>
      <w:r w:rsidR="00787098">
        <w:rPr>
          <w:sz w:val="28"/>
          <w:szCs w:val="28"/>
          <w:lang w:eastAsia="ru-RU"/>
        </w:rPr>
        <w:t xml:space="preserve"> </w:t>
      </w:r>
      <w:r w:rsidRPr="008C25E1">
        <w:rPr>
          <w:sz w:val="28"/>
          <w:szCs w:val="28"/>
          <w:lang w:eastAsia="ru-RU"/>
        </w:rPr>
        <w:t>прогнозирует способность клиента оперативно и в срок погасить долг банку в ближайшей перспективе на основе оценки структуры оборотного капитала.</w:t>
      </w:r>
      <w:r w:rsidR="00536ED5" w:rsidRPr="008C25E1">
        <w:rPr>
          <w:sz w:val="28"/>
          <w:szCs w:val="28"/>
          <w:lang w:eastAsia="ru-RU"/>
        </w:rPr>
        <w:t xml:space="preserve"> Достаточное значение</w:t>
      </w:r>
      <w:r w:rsidRPr="008C25E1">
        <w:rPr>
          <w:sz w:val="28"/>
          <w:szCs w:val="28"/>
          <w:lang w:eastAsia="ru-RU"/>
        </w:rPr>
        <w:t xml:space="preserve"> </w:t>
      </w:r>
      <w:r w:rsidR="00A701D9" w:rsidRPr="008C25E1">
        <w:rPr>
          <w:sz w:val="28"/>
          <w:szCs w:val="28"/>
          <w:lang w:eastAsia="ru-RU"/>
        </w:rPr>
        <w:t>коэффициента ликвидности</w:t>
      </w:r>
      <w:r w:rsidR="00536ED5" w:rsidRPr="008C25E1">
        <w:rPr>
          <w:sz w:val="28"/>
          <w:szCs w:val="28"/>
          <w:lang w:eastAsia="ru-RU"/>
        </w:rPr>
        <w:t xml:space="preserve"> 1,5. </w:t>
      </w:r>
      <w:r w:rsidR="00A701D9" w:rsidRPr="008C25E1">
        <w:rPr>
          <w:sz w:val="28"/>
          <w:szCs w:val="28"/>
          <w:lang w:eastAsia="ru-RU"/>
        </w:rPr>
        <w:t>Чем он выше</w:t>
      </w:r>
      <w:r w:rsidRPr="008C25E1">
        <w:rPr>
          <w:sz w:val="28"/>
          <w:szCs w:val="28"/>
          <w:lang w:eastAsia="ru-RU"/>
        </w:rPr>
        <w:t xml:space="preserve">, тем выше кредитоспособность. </w:t>
      </w:r>
    </w:p>
    <w:p w:rsidR="00536ED5" w:rsidRPr="008C25E1" w:rsidRDefault="007D69F5" w:rsidP="008C25E1">
      <w:pPr>
        <w:widowControl/>
        <w:suppressAutoHyphens w:val="0"/>
        <w:spacing w:line="360" w:lineRule="auto"/>
        <w:ind w:firstLine="709"/>
        <w:jc w:val="both"/>
        <w:rPr>
          <w:sz w:val="28"/>
          <w:szCs w:val="28"/>
          <w:lang w:eastAsia="ru-RU"/>
        </w:rPr>
      </w:pPr>
      <w:r w:rsidRPr="008C25E1">
        <w:rPr>
          <w:sz w:val="28"/>
          <w:szCs w:val="28"/>
          <w:lang w:eastAsia="ru-RU"/>
        </w:rPr>
        <w:t>Коэффициент покрытия</w:t>
      </w:r>
      <w:r w:rsidR="00296320" w:rsidRPr="008C25E1">
        <w:rPr>
          <w:sz w:val="28"/>
          <w:szCs w:val="28"/>
          <w:lang w:eastAsia="ru-RU"/>
        </w:rPr>
        <w:t xml:space="preserve"> - соотношение оборотного капитала и краткосрочных долговых обязательств</w:t>
      </w:r>
      <w:r w:rsidR="00061B46" w:rsidRPr="008C25E1">
        <w:rPr>
          <w:sz w:val="28"/>
          <w:szCs w:val="28"/>
          <w:lang w:eastAsia="ru-RU"/>
        </w:rPr>
        <w:t xml:space="preserve"> (формула 2.1.1.3)</w:t>
      </w:r>
      <w:r w:rsidR="00296320" w:rsidRPr="008C25E1">
        <w:rPr>
          <w:sz w:val="28"/>
          <w:szCs w:val="28"/>
          <w:lang w:eastAsia="ru-RU"/>
        </w:rPr>
        <w:t xml:space="preserve">. </w:t>
      </w:r>
    </w:p>
    <w:p w:rsidR="00061B46" w:rsidRPr="008C25E1" w:rsidRDefault="00061B46" w:rsidP="008C25E1">
      <w:pPr>
        <w:widowControl/>
        <w:suppressAutoHyphens w:val="0"/>
        <w:spacing w:line="360" w:lineRule="auto"/>
        <w:ind w:firstLine="709"/>
        <w:jc w:val="both"/>
        <w:rPr>
          <w:sz w:val="28"/>
          <w:szCs w:val="28"/>
          <w:lang w:eastAsia="ru-RU"/>
        </w:rPr>
      </w:pPr>
    </w:p>
    <w:p w:rsidR="00536ED5"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27" type="#_x0000_t75" style="width:270.75pt;height:33pt">
            <v:imagedata r:id="rId9" o:title=""/>
          </v:shape>
        </w:pict>
      </w:r>
      <w:r w:rsidR="00787098">
        <w:rPr>
          <w:sz w:val="28"/>
          <w:szCs w:val="28"/>
          <w:lang w:eastAsia="ru-RU"/>
        </w:rPr>
        <w:t xml:space="preserve">          </w:t>
      </w:r>
      <w:r w:rsidR="00061B46" w:rsidRPr="008C25E1">
        <w:rPr>
          <w:sz w:val="28"/>
          <w:szCs w:val="28"/>
          <w:lang w:eastAsia="ru-RU"/>
        </w:rPr>
        <w:t xml:space="preserve"> (2.1.1.3)</w:t>
      </w:r>
    </w:p>
    <w:p w:rsidR="00296320" w:rsidRPr="008C25E1" w:rsidRDefault="00143C8B" w:rsidP="008C25E1">
      <w:pPr>
        <w:widowControl/>
        <w:suppressAutoHyphens w:val="0"/>
        <w:spacing w:line="360" w:lineRule="auto"/>
        <w:ind w:firstLine="709"/>
        <w:jc w:val="both"/>
        <w:rPr>
          <w:sz w:val="28"/>
          <w:szCs w:val="28"/>
          <w:lang w:eastAsia="ru-RU"/>
        </w:rPr>
      </w:pPr>
      <w:r>
        <w:rPr>
          <w:sz w:val="28"/>
          <w:szCs w:val="28"/>
          <w:lang w:eastAsia="ru-RU"/>
        </w:rPr>
        <w:br w:type="page"/>
      </w:r>
      <w:r w:rsidR="00296320" w:rsidRPr="008C25E1">
        <w:rPr>
          <w:sz w:val="28"/>
          <w:szCs w:val="28"/>
          <w:lang w:eastAsia="ru-RU"/>
        </w:rPr>
        <w:t>Оборотный капитал кроме денежных средств и дебиторской задолженности включает стоимость запасов товарно</w:t>
      </w:r>
      <w:r w:rsidR="007D69F5" w:rsidRPr="008C25E1">
        <w:rPr>
          <w:sz w:val="28"/>
          <w:szCs w:val="28"/>
          <w:lang w:eastAsia="ru-RU"/>
        </w:rPr>
        <w:t>-материальных ценностей. Коэффициент покрытия</w:t>
      </w:r>
      <w:r w:rsidR="00296320" w:rsidRPr="008C25E1">
        <w:rPr>
          <w:sz w:val="28"/>
          <w:szCs w:val="28"/>
          <w:lang w:eastAsia="ru-RU"/>
        </w:rPr>
        <w:t xml:space="preserve"> показывает предел кредитования, достаточность всех видов средств клиента,</w:t>
      </w:r>
      <w:r w:rsidR="00A701D9" w:rsidRPr="008C25E1">
        <w:rPr>
          <w:sz w:val="28"/>
          <w:szCs w:val="28"/>
          <w:lang w:eastAsia="ru-RU"/>
        </w:rPr>
        <w:t xml:space="preserve"> чтобы погасить долг. Если коэффициент покрытия</w:t>
      </w:r>
      <w:r w:rsidR="00296320" w:rsidRPr="008C25E1">
        <w:rPr>
          <w:sz w:val="28"/>
          <w:szCs w:val="28"/>
          <w:lang w:eastAsia="ru-RU"/>
        </w:rPr>
        <w:t xml:space="preserve"> менее 1, то границы кредитования нарушены, заемщику больше нельзя предоставлять кредит: он является некредитоспособным.</w:t>
      </w:r>
    </w:p>
    <w:p w:rsidR="00296320" w:rsidRPr="008C25E1" w:rsidRDefault="001D6367" w:rsidP="008C25E1">
      <w:pPr>
        <w:widowControl/>
        <w:suppressAutoHyphens w:val="0"/>
        <w:spacing w:line="360" w:lineRule="auto"/>
        <w:ind w:firstLine="709"/>
        <w:jc w:val="both"/>
        <w:rPr>
          <w:sz w:val="28"/>
          <w:szCs w:val="28"/>
          <w:lang w:eastAsia="ru-RU"/>
        </w:rPr>
      </w:pPr>
      <w:r w:rsidRPr="008C25E1">
        <w:rPr>
          <w:sz w:val="28"/>
          <w:szCs w:val="28"/>
          <w:lang w:eastAsia="ru-RU"/>
        </w:rPr>
        <w:t xml:space="preserve">2) </w:t>
      </w:r>
      <w:r w:rsidR="00296320" w:rsidRPr="008C25E1">
        <w:rPr>
          <w:sz w:val="28"/>
          <w:szCs w:val="28"/>
          <w:lang w:eastAsia="ru-RU"/>
        </w:rPr>
        <w:t>Показатели оборачиваемости капитала, относящиеся ко второй группе, отражают качество оборотных активов и могут исполь</w:t>
      </w:r>
      <w:r w:rsidR="00A701D9" w:rsidRPr="008C25E1">
        <w:rPr>
          <w:sz w:val="28"/>
          <w:szCs w:val="28"/>
          <w:lang w:eastAsia="ru-RU"/>
        </w:rPr>
        <w:t>зоваться для оценки роста коэффициента покрытия</w:t>
      </w:r>
      <w:r w:rsidR="00296320" w:rsidRPr="008C25E1">
        <w:rPr>
          <w:sz w:val="28"/>
          <w:szCs w:val="28"/>
          <w:lang w:eastAsia="ru-RU"/>
        </w:rPr>
        <w:t>.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r w:rsidRPr="008C25E1">
        <w:rPr>
          <w:sz w:val="28"/>
          <w:szCs w:val="28"/>
          <w:lang w:eastAsia="ru-RU"/>
        </w:rPr>
        <w:t xml:space="preserve"> </w:t>
      </w:r>
      <w:r w:rsidR="00C85F12" w:rsidRPr="008C25E1">
        <w:rPr>
          <w:sz w:val="28"/>
          <w:szCs w:val="28"/>
          <w:lang w:eastAsia="ru-RU"/>
        </w:rPr>
        <w:t>(2.1.1.4)</w:t>
      </w:r>
      <w:r w:rsidR="00296320" w:rsidRPr="008C25E1">
        <w:rPr>
          <w:sz w:val="28"/>
          <w:szCs w:val="28"/>
          <w:lang w:eastAsia="ru-RU"/>
        </w:rPr>
        <w:t>.</w:t>
      </w:r>
    </w:p>
    <w:p w:rsidR="00C85F12" w:rsidRPr="008C25E1" w:rsidRDefault="00C85F12" w:rsidP="008C25E1">
      <w:pPr>
        <w:widowControl/>
        <w:suppressAutoHyphens w:val="0"/>
        <w:spacing w:line="360" w:lineRule="auto"/>
        <w:ind w:firstLine="709"/>
        <w:jc w:val="both"/>
        <w:rPr>
          <w:sz w:val="28"/>
          <w:szCs w:val="28"/>
          <w:lang w:eastAsia="ru-RU"/>
        </w:rPr>
      </w:pPr>
    </w:p>
    <w:p w:rsidR="00061B46"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28" type="#_x0000_t75" style="width:75pt;height:33pt">
            <v:imagedata r:id="rId10" o:title=""/>
          </v:shape>
        </w:pict>
      </w:r>
      <w:r w:rsidR="00787098">
        <w:rPr>
          <w:sz w:val="28"/>
          <w:szCs w:val="28"/>
          <w:lang w:eastAsia="ru-RU"/>
        </w:rPr>
        <w:t xml:space="preserve">                          </w:t>
      </w:r>
      <w:r w:rsidR="00C85F12" w:rsidRPr="008C25E1">
        <w:rPr>
          <w:sz w:val="28"/>
          <w:szCs w:val="28"/>
          <w:lang w:eastAsia="ru-RU"/>
        </w:rPr>
        <w:t>(2.1.1.4)</w:t>
      </w:r>
    </w:p>
    <w:p w:rsidR="00C85F12" w:rsidRPr="008C25E1" w:rsidRDefault="00C85F12" w:rsidP="008C25E1">
      <w:pPr>
        <w:widowControl/>
        <w:suppressAutoHyphens w:val="0"/>
        <w:spacing w:line="360" w:lineRule="auto"/>
        <w:ind w:firstLine="709"/>
        <w:jc w:val="both"/>
        <w:rPr>
          <w:sz w:val="28"/>
          <w:szCs w:val="28"/>
          <w:lang w:eastAsia="ru-RU"/>
        </w:rPr>
      </w:pPr>
    </w:p>
    <w:p w:rsidR="00C85F12"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г</w:t>
      </w:r>
      <w:r w:rsidR="00C85F12" w:rsidRPr="008C25E1">
        <w:rPr>
          <w:sz w:val="28"/>
          <w:szCs w:val="28"/>
          <w:lang w:eastAsia="ru-RU"/>
        </w:rPr>
        <w:t>де</w:t>
      </w:r>
      <w:r w:rsidRPr="008C25E1">
        <w:rPr>
          <w:sz w:val="28"/>
          <w:szCs w:val="28"/>
          <w:lang w:eastAsia="ru-RU"/>
        </w:rPr>
        <w:t>:</w:t>
      </w:r>
      <w:r w:rsidR="00C85F12" w:rsidRPr="008C25E1">
        <w:rPr>
          <w:sz w:val="28"/>
          <w:szCs w:val="28"/>
          <w:lang w:eastAsia="ru-RU"/>
        </w:rPr>
        <w:t xml:space="preserve"> К</w:t>
      </w:r>
      <w:r w:rsidR="00C85F12" w:rsidRPr="008C25E1">
        <w:rPr>
          <w:sz w:val="28"/>
          <w:szCs w:val="28"/>
          <w:vertAlign w:val="subscript"/>
          <w:lang w:eastAsia="ru-RU"/>
        </w:rPr>
        <w:t xml:space="preserve">ОБ.АКТ. </w:t>
      </w:r>
      <w:r w:rsidR="00C85F12" w:rsidRPr="008C25E1">
        <w:rPr>
          <w:sz w:val="28"/>
          <w:szCs w:val="28"/>
          <w:lang w:eastAsia="ru-RU"/>
        </w:rPr>
        <w:t>– коэффициент оборачиваемости активов;</w:t>
      </w:r>
    </w:p>
    <w:p w:rsidR="00C85F12" w:rsidRPr="008C25E1" w:rsidRDefault="00C85F12" w:rsidP="008C25E1">
      <w:pPr>
        <w:widowControl/>
        <w:suppressAutoHyphens w:val="0"/>
        <w:spacing w:line="360" w:lineRule="auto"/>
        <w:ind w:firstLine="709"/>
        <w:jc w:val="both"/>
        <w:rPr>
          <w:sz w:val="28"/>
          <w:szCs w:val="28"/>
          <w:lang w:eastAsia="ru-RU"/>
        </w:rPr>
      </w:pPr>
      <w:r w:rsidRPr="008C25E1">
        <w:rPr>
          <w:sz w:val="28"/>
          <w:szCs w:val="28"/>
          <w:lang w:eastAsia="ru-RU"/>
        </w:rPr>
        <w:t>ВР - выручка от реализации;</w:t>
      </w:r>
    </w:p>
    <w:p w:rsidR="00A701D9" w:rsidRPr="008C25E1" w:rsidRDefault="00C85F12" w:rsidP="008C25E1">
      <w:pPr>
        <w:widowControl/>
        <w:suppressAutoHyphens w:val="0"/>
        <w:spacing w:line="360" w:lineRule="auto"/>
        <w:ind w:firstLine="709"/>
        <w:jc w:val="both"/>
        <w:rPr>
          <w:sz w:val="28"/>
          <w:szCs w:val="28"/>
          <w:lang w:eastAsia="ru-RU"/>
        </w:rPr>
      </w:pPr>
      <w:r w:rsidRPr="008C25E1">
        <w:rPr>
          <w:sz w:val="28"/>
          <w:szCs w:val="28"/>
          <w:lang w:eastAsia="ru-RU"/>
        </w:rPr>
        <w:t>А</w:t>
      </w:r>
      <w:r w:rsidRPr="008C25E1">
        <w:rPr>
          <w:sz w:val="28"/>
          <w:szCs w:val="28"/>
          <w:vertAlign w:val="subscript"/>
          <w:lang w:eastAsia="ru-RU"/>
        </w:rPr>
        <w:t>СР</w:t>
      </w:r>
      <w:r w:rsidRPr="008C25E1">
        <w:rPr>
          <w:sz w:val="28"/>
          <w:szCs w:val="28"/>
          <w:lang w:eastAsia="ru-RU"/>
        </w:rPr>
        <w:t xml:space="preserve"> – средняя остаточная стоимость активов за период.</w:t>
      </w:r>
    </w:p>
    <w:p w:rsidR="00E40FDD" w:rsidRPr="008C25E1" w:rsidRDefault="001D6367" w:rsidP="008C25E1">
      <w:pPr>
        <w:widowControl/>
        <w:suppressAutoHyphens w:val="0"/>
        <w:spacing w:line="360" w:lineRule="auto"/>
        <w:ind w:firstLine="709"/>
        <w:jc w:val="both"/>
        <w:rPr>
          <w:sz w:val="28"/>
          <w:szCs w:val="28"/>
          <w:lang w:eastAsia="ru-RU"/>
        </w:rPr>
      </w:pPr>
      <w:r w:rsidRPr="008C25E1">
        <w:rPr>
          <w:sz w:val="28"/>
          <w:szCs w:val="28"/>
          <w:lang w:eastAsia="ru-RU"/>
        </w:rPr>
        <w:t xml:space="preserve">3) </w:t>
      </w:r>
      <w:r w:rsidR="00296320" w:rsidRPr="008C25E1">
        <w:rPr>
          <w:sz w:val="28"/>
          <w:szCs w:val="28"/>
          <w:lang w:eastAsia="ru-RU"/>
        </w:rPr>
        <w:t>Коэффициент привлечения (Кпривл.) образуют третью группу оценочных показателей. Они рассчитывается как отношения всех долговых обязательств к общей сумме акт</w:t>
      </w:r>
      <w:r w:rsidR="00EE0AD6" w:rsidRPr="008C25E1">
        <w:rPr>
          <w:sz w:val="28"/>
          <w:szCs w:val="28"/>
          <w:lang w:eastAsia="ru-RU"/>
        </w:rPr>
        <w:t>ивов</w:t>
      </w:r>
      <w:r w:rsidR="00E40FDD" w:rsidRPr="008C25E1">
        <w:rPr>
          <w:sz w:val="28"/>
          <w:szCs w:val="28"/>
          <w:lang w:eastAsia="ru-RU"/>
        </w:rPr>
        <w:t xml:space="preserve"> (формула 2.1.1.5):</w:t>
      </w:r>
    </w:p>
    <w:p w:rsidR="00E40FDD" w:rsidRPr="008C25E1" w:rsidRDefault="00E40FDD" w:rsidP="008C25E1">
      <w:pPr>
        <w:widowControl/>
        <w:suppressAutoHyphens w:val="0"/>
        <w:spacing w:line="360" w:lineRule="auto"/>
        <w:ind w:firstLine="709"/>
        <w:jc w:val="both"/>
        <w:rPr>
          <w:sz w:val="28"/>
          <w:szCs w:val="28"/>
          <w:lang w:eastAsia="ru-RU"/>
        </w:rPr>
      </w:pPr>
    </w:p>
    <w:p w:rsidR="00E40FDD" w:rsidRPr="008C25E1" w:rsidRDefault="00F328CC" w:rsidP="008C25E1">
      <w:pPr>
        <w:widowControl/>
        <w:suppressAutoHyphens w:val="0"/>
        <w:spacing w:line="360" w:lineRule="auto"/>
        <w:ind w:firstLine="709"/>
        <w:jc w:val="both"/>
        <w:rPr>
          <w:sz w:val="28"/>
          <w:szCs w:val="28"/>
          <w:lang w:eastAsia="ru-RU"/>
        </w:rPr>
      </w:pPr>
      <w:r>
        <w:rPr>
          <w:position w:val="-24"/>
          <w:sz w:val="28"/>
          <w:szCs w:val="28"/>
          <w:lang w:eastAsia="ru-RU"/>
        </w:rPr>
        <w:pict>
          <v:shape id="_x0000_i1029" type="#_x0000_t75" style="width:216.75pt;height:30.75pt">
            <v:imagedata r:id="rId11" o:title=""/>
          </v:shape>
        </w:pict>
      </w:r>
      <w:r w:rsidR="00787098">
        <w:rPr>
          <w:sz w:val="28"/>
          <w:szCs w:val="28"/>
          <w:lang w:eastAsia="ru-RU"/>
        </w:rPr>
        <w:t xml:space="preserve">         </w:t>
      </w:r>
      <w:r w:rsidR="00E40FDD" w:rsidRPr="008C25E1">
        <w:rPr>
          <w:sz w:val="28"/>
          <w:szCs w:val="28"/>
          <w:lang w:eastAsia="ru-RU"/>
        </w:rPr>
        <w:t xml:space="preserve"> (2.1.1.5)</w:t>
      </w:r>
    </w:p>
    <w:p w:rsidR="00E40FDD" w:rsidRPr="008C25E1" w:rsidRDefault="00E40FDD" w:rsidP="008C25E1">
      <w:pPr>
        <w:widowControl/>
        <w:suppressAutoHyphens w:val="0"/>
        <w:spacing w:line="360" w:lineRule="auto"/>
        <w:ind w:firstLine="709"/>
        <w:jc w:val="both"/>
        <w:rPr>
          <w:sz w:val="28"/>
          <w:szCs w:val="28"/>
          <w:lang w:eastAsia="ru-RU"/>
        </w:rPr>
      </w:pPr>
    </w:p>
    <w:p w:rsidR="00D92FE6" w:rsidRPr="008C25E1" w:rsidRDefault="00D92FE6" w:rsidP="008C25E1">
      <w:pPr>
        <w:widowControl/>
        <w:suppressAutoHyphens w:val="0"/>
        <w:spacing w:line="360" w:lineRule="auto"/>
        <w:ind w:firstLine="709"/>
        <w:jc w:val="both"/>
        <w:rPr>
          <w:sz w:val="28"/>
          <w:szCs w:val="28"/>
          <w:lang w:eastAsia="ru-RU"/>
        </w:rPr>
      </w:pPr>
      <w:r w:rsidRPr="008C25E1">
        <w:rPr>
          <w:sz w:val="28"/>
          <w:szCs w:val="28"/>
          <w:lang w:eastAsia="ru-RU"/>
        </w:rPr>
        <w:t>Значение данного коэффициента не должно превышать 0,5</w:t>
      </w:r>
    </w:p>
    <w:p w:rsidR="00296320" w:rsidRPr="008C25E1" w:rsidRDefault="00E40FDD" w:rsidP="008C25E1">
      <w:pPr>
        <w:widowControl/>
        <w:suppressAutoHyphens w:val="0"/>
        <w:spacing w:line="360" w:lineRule="auto"/>
        <w:ind w:firstLine="709"/>
        <w:jc w:val="both"/>
        <w:rPr>
          <w:sz w:val="28"/>
          <w:szCs w:val="28"/>
          <w:lang w:eastAsia="ru-RU"/>
        </w:rPr>
      </w:pPr>
      <w:r w:rsidRPr="008C25E1">
        <w:rPr>
          <w:sz w:val="28"/>
          <w:szCs w:val="28"/>
          <w:lang w:eastAsia="ru-RU"/>
        </w:rPr>
        <w:t>Показывает</w:t>
      </w:r>
      <w:r w:rsidR="00296320" w:rsidRPr="008C25E1">
        <w:rPr>
          <w:sz w:val="28"/>
          <w:szCs w:val="28"/>
          <w:lang w:eastAsia="ru-RU"/>
        </w:rPr>
        <w:t xml:space="preserve"> зависимость фирмы от заемных средств. Чем выше коэффициент привлечения, тем хуже кредитоспособность заемщика.</w:t>
      </w:r>
    </w:p>
    <w:p w:rsidR="00296320" w:rsidRPr="008C25E1" w:rsidRDefault="001D6367" w:rsidP="008C25E1">
      <w:pPr>
        <w:widowControl/>
        <w:suppressAutoHyphens w:val="0"/>
        <w:spacing w:line="360" w:lineRule="auto"/>
        <w:ind w:firstLine="709"/>
        <w:jc w:val="both"/>
        <w:rPr>
          <w:sz w:val="28"/>
          <w:szCs w:val="28"/>
          <w:lang w:eastAsia="ru-RU"/>
        </w:rPr>
      </w:pPr>
      <w:r w:rsidRPr="008C25E1">
        <w:rPr>
          <w:sz w:val="28"/>
          <w:szCs w:val="28"/>
          <w:lang w:eastAsia="ru-RU"/>
        </w:rPr>
        <w:t xml:space="preserve">4) </w:t>
      </w:r>
      <w:r w:rsidR="00296320" w:rsidRPr="008C25E1">
        <w:rPr>
          <w:sz w:val="28"/>
          <w:szCs w:val="28"/>
          <w:lang w:eastAsia="ru-RU"/>
        </w:rPr>
        <w:t>С третьей группой показателей тесно связаны показатели четвертой группы, характеризующие прибыльност</w:t>
      </w:r>
      <w:r w:rsidR="00F92695" w:rsidRPr="008C25E1">
        <w:rPr>
          <w:sz w:val="28"/>
          <w:szCs w:val="28"/>
          <w:lang w:eastAsia="ru-RU"/>
        </w:rPr>
        <w:t xml:space="preserve">ь фирмы. К ним относятся норма </w:t>
      </w:r>
      <w:r w:rsidR="00296320" w:rsidRPr="008C25E1">
        <w:rPr>
          <w:sz w:val="28"/>
          <w:szCs w:val="28"/>
          <w:lang w:eastAsia="ru-RU"/>
        </w:rPr>
        <w:t>доходности, доля прибыли в доходах</w:t>
      </w:r>
      <w:r w:rsidR="00251419" w:rsidRPr="008C25E1">
        <w:rPr>
          <w:sz w:val="28"/>
          <w:szCs w:val="28"/>
          <w:lang w:eastAsia="ru-RU"/>
        </w:rPr>
        <w:t xml:space="preserve"> (отношение чистой прибыли к доходам</w:t>
      </w:r>
      <w:r w:rsidR="00F92695" w:rsidRPr="008C25E1">
        <w:rPr>
          <w:sz w:val="28"/>
          <w:szCs w:val="28"/>
          <w:lang w:eastAsia="ru-RU"/>
        </w:rPr>
        <w:t xml:space="preserve"> (формула 2.1.1.6)</w:t>
      </w:r>
      <w:r w:rsidR="00251419" w:rsidRPr="008C25E1">
        <w:rPr>
          <w:sz w:val="28"/>
          <w:szCs w:val="28"/>
          <w:lang w:eastAsia="ru-RU"/>
        </w:rPr>
        <w:t>)</w:t>
      </w:r>
      <w:r w:rsidR="00296320" w:rsidRPr="008C25E1">
        <w:rPr>
          <w:sz w:val="28"/>
          <w:szCs w:val="28"/>
          <w:lang w:eastAsia="ru-RU"/>
        </w:rPr>
        <w:t xml:space="preserve">, </w:t>
      </w:r>
      <w:r w:rsidR="00113DFC" w:rsidRPr="008C25E1">
        <w:rPr>
          <w:sz w:val="28"/>
          <w:szCs w:val="28"/>
          <w:lang w:eastAsia="ru-RU"/>
        </w:rPr>
        <w:t>норма прибыли на активы</w:t>
      </w:r>
      <w:r w:rsidR="00D5204D" w:rsidRPr="008C25E1">
        <w:rPr>
          <w:sz w:val="28"/>
          <w:szCs w:val="28"/>
          <w:lang w:eastAsia="ru-RU"/>
        </w:rPr>
        <w:t xml:space="preserve"> (формула 2.1.1.7)</w:t>
      </w:r>
      <w:r w:rsidR="00113DFC" w:rsidRPr="008C25E1">
        <w:rPr>
          <w:sz w:val="28"/>
          <w:szCs w:val="28"/>
          <w:lang w:eastAsia="ru-RU"/>
        </w:rPr>
        <w:t xml:space="preserve">, </w:t>
      </w:r>
      <w:r w:rsidR="00296320" w:rsidRPr="008C25E1">
        <w:rPr>
          <w:sz w:val="28"/>
          <w:szCs w:val="28"/>
          <w:lang w:eastAsia="ru-RU"/>
        </w:rPr>
        <w:t>норма прибыли на акцию. Если растет зависимость фирмы от заемных средств, то снижение кредитоспособност</w:t>
      </w:r>
      <w:r w:rsidR="00A701D9" w:rsidRPr="008C25E1">
        <w:rPr>
          <w:sz w:val="28"/>
          <w:szCs w:val="28"/>
          <w:lang w:eastAsia="ru-RU"/>
        </w:rPr>
        <w:t>и, оцениваемой на основе коэффициента привлечения</w:t>
      </w:r>
      <w:r w:rsidR="00296320" w:rsidRPr="008C25E1">
        <w:rPr>
          <w:sz w:val="28"/>
          <w:szCs w:val="28"/>
          <w:lang w:eastAsia="ru-RU"/>
        </w:rPr>
        <w:t>, может компенсироваться ростом прибыльности.</w:t>
      </w:r>
    </w:p>
    <w:p w:rsidR="00251419" w:rsidRPr="008C25E1" w:rsidRDefault="00251419" w:rsidP="008C25E1">
      <w:pPr>
        <w:widowControl/>
        <w:suppressAutoHyphens w:val="0"/>
        <w:spacing w:line="360" w:lineRule="auto"/>
        <w:ind w:firstLine="709"/>
        <w:jc w:val="both"/>
        <w:rPr>
          <w:sz w:val="28"/>
          <w:szCs w:val="28"/>
          <w:lang w:eastAsia="ru-RU"/>
        </w:rPr>
      </w:pPr>
    </w:p>
    <w:p w:rsidR="00251419" w:rsidRPr="008C25E1" w:rsidRDefault="00F328CC" w:rsidP="008C25E1">
      <w:pPr>
        <w:widowControl/>
        <w:suppressAutoHyphens w:val="0"/>
        <w:spacing w:line="360" w:lineRule="auto"/>
        <w:ind w:firstLine="709"/>
        <w:jc w:val="both"/>
        <w:rPr>
          <w:sz w:val="28"/>
          <w:szCs w:val="28"/>
          <w:lang w:eastAsia="ru-RU"/>
        </w:rPr>
      </w:pPr>
      <w:r>
        <w:rPr>
          <w:position w:val="-24"/>
          <w:sz w:val="28"/>
          <w:szCs w:val="28"/>
          <w:lang w:eastAsia="ru-RU"/>
        </w:rPr>
        <w:pict>
          <v:shape id="_x0000_i1030" type="#_x0000_t75" style="width:57pt;height:30.75pt">
            <v:imagedata r:id="rId12" o:title=""/>
          </v:shape>
        </w:pict>
      </w:r>
      <w:r w:rsidR="00787098">
        <w:rPr>
          <w:sz w:val="28"/>
          <w:szCs w:val="28"/>
          <w:lang w:eastAsia="ru-RU"/>
        </w:rPr>
        <w:t xml:space="preserve">                        </w:t>
      </w:r>
      <w:r w:rsidR="00F92695" w:rsidRPr="008C25E1">
        <w:rPr>
          <w:sz w:val="28"/>
          <w:szCs w:val="28"/>
          <w:lang w:eastAsia="ru-RU"/>
        </w:rPr>
        <w:t>(2.1.1.6)</w:t>
      </w:r>
    </w:p>
    <w:p w:rsidR="00F92695" w:rsidRPr="008C25E1" w:rsidRDefault="00F92695" w:rsidP="008C25E1">
      <w:pPr>
        <w:widowControl/>
        <w:suppressAutoHyphens w:val="0"/>
        <w:spacing w:line="360" w:lineRule="auto"/>
        <w:ind w:firstLine="709"/>
        <w:jc w:val="both"/>
        <w:rPr>
          <w:sz w:val="28"/>
          <w:szCs w:val="28"/>
          <w:lang w:eastAsia="ru-RU"/>
        </w:rPr>
      </w:pPr>
    </w:p>
    <w:p w:rsidR="00F92695"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где:</w:t>
      </w:r>
      <w:r w:rsidR="00F92695" w:rsidRPr="008C25E1">
        <w:rPr>
          <w:sz w:val="28"/>
          <w:szCs w:val="28"/>
          <w:lang w:eastAsia="ru-RU"/>
        </w:rPr>
        <w:t xml:space="preserve"> Дпр – доля прибыли в доходах;</w:t>
      </w:r>
    </w:p>
    <w:p w:rsidR="00F92695" w:rsidRPr="008C25E1" w:rsidRDefault="00F92695" w:rsidP="008C25E1">
      <w:pPr>
        <w:widowControl/>
        <w:suppressAutoHyphens w:val="0"/>
        <w:spacing w:line="360" w:lineRule="auto"/>
        <w:ind w:firstLine="709"/>
        <w:jc w:val="both"/>
        <w:rPr>
          <w:sz w:val="28"/>
          <w:szCs w:val="28"/>
          <w:lang w:eastAsia="ru-RU"/>
        </w:rPr>
      </w:pPr>
      <w:r w:rsidRPr="008C25E1">
        <w:rPr>
          <w:sz w:val="28"/>
          <w:szCs w:val="28"/>
          <w:lang w:eastAsia="ru-RU"/>
        </w:rPr>
        <w:t>ЧП – чистая прибыль;</w:t>
      </w:r>
    </w:p>
    <w:p w:rsidR="00F92695" w:rsidRPr="008C25E1" w:rsidRDefault="00097405" w:rsidP="008C25E1">
      <w:pPr>
        <w:widowControl/>
        <w:suppressAutoHyphens w:val="0"/>
        <w:spacing w:line="360" w:lineRule="auto"/>
        <w:ind w:firstLine="709"/>
        <w:jc w:val="both"/>
        <w:rPr>
          <w:sz w:val="28"/>
          <w:szCs w:val="28"/>
          <w:lang w:eastAsia="ru-RU"/>
        </w:rPr>
      </w:pPr>
      <w:r w:rsidRPr="008C25E1">
        <w:rPr>
          <w:sz w:val="28"/>
          <w:szCs w:val="28"/>
          <w:lang w:eastAsia="ru-RU"/>
        </w:rPr>
        <w:t>В</w:t>
      </w:r>
      <w:r w:rsidR="00F92695" w:rsidRPr="008C25E1">
        <w:rPr>
          <w:sz w:val="28"/>
          <w:szCs w:val="28"/>
          <w:lang w:eastAsia="ru-RU"/>
        </w:rPr>
        <w:t xml:space="preserve"> –</w:t>
      </w:r>
      <w:r w:rsidRPr="008C25E1">
        <w:rPr>
          <w:sz w:val="28"/>
          <w:szCs w:val="28"/>
          <w:lang w:eastAsia="ru-RU"/>
        </w:rPr>
        <w:t xml:space="preserve"> выручка от реализации</w:t>
      </w:r>
      <w:r w:rsidR="00F92695" w:rsidRPr="008C25E1">
        <w:rPr>
          <w:sz w:val="28"/>
          <w:szCs w:val="28"/>
          <w:lang w:eastAsia="ru-RU"/>
        </w:rPr>
        <w:t xml:space="preserve"> организации.</w:t>
      </w:r>
    </w:p>
    <w:p w:rsidR="00A701D9" w:rsidRPr="008C25E1" w:rsidRDefault="00D92FE6" w:rsidP="008C25E1">
      <w:pPr>
        <w:widowControl/>
        <w:suppressAutoHyphens w:val="0"/>
        <w:spacing w:line="360" w:lineRule="auto"/>
        <w:ind w:firstLine="709"/>
        <w:jc w:val="both"/>
        <w:rPr>
          <w:sz w:val="28"/>
          <w:szCs w:val="28"/>
          <w:lang w:eastAsia="ru-RU"/>
        </w:rPr>
      </w:pPr>
      <w:r w:rsidRPr="008C25E1">
        <w:rPr>
          <w:sz w:val="28"/>
          <w:szCs w:val="28"/>
          <w:lang w:eastAsia="ru-RU"/>
        </w:rPr>
        <w:t>Достаточное значение – 0,5</w:t>
      </w:r>
    </w:p>
    <w:p w:rsidR="00D5204D" w:rsidRPr="008C25E1" w:rsidRDefault="00D5204D" w:rsidP="008C25E1">
      <w:pPr>
        <w:widowControl/>
        <w:suppressAutoHyphens w:val="0"/>
        <w:spacing w:line="360" w:lineRule="auto"/>
        <w:ind w:firstLine="709"/>
        <w:jc w:val="both"/>
        <w:rPr>
          <w:sz w:val="28"/>
          <w:szCs w:val="28"/>
          <w:lang w:eastAsia="ru-RU"/>
        </w:rPr>
      </w:pPr>
      <w:r w:rsidRPr="008C25E1">
        <w:rPr>
          <w:sz w:val="28"/>
          <w:szCs w:val="28"/>
          <w:lang w:eastAsia="ru-RU"/>
        </w:rPr>
        <w:t>Норма прибыли определяется по формуле 2.1.1.7</w:t>
      </w:r>
    </w:p>
    <w:p w:rsidR="00D5204D" w:rsidRPr="008C25E1" w:rsidRDefault="00D5204D" w:rsidP="008C25E1">
      <w:pPr>
        <w:widowControl/>
        <w:suppressAutoHyphens w:val="0"/>
        <w:spacing w:line="360" w:lineRule="auto"/>
        <w:ind w:firstLine="709"/>
        <w:jc w:val="both"/>
        <w:rPr>
          <w:sz w:val="28"/>
          <w:szCs w:val="28"/>
          <w:lang w:eastAsia="ru-RU"/>
        </w:rPr>
      </w:pPr>
    </w:p>
    <w:p w:rsidR="00D5204D" w:rsidRPr="008C25E1" w:rsidRDefault="00F328CC" w:rsidP="008C25E1">
      <w:pPr>
        <w:widowControl/>
        <w:suppressAutoHyphens w:val="0"/>
        <w:spacing w:line="360" w:lineRule="auto"/>
        <w:ind w:firstLine="709"/>
        <w:jc w:val="both"/>
        <w:rPr>
          <w:sz w:val="28"/>
          <w:szCs w:val="28"/>
          <w:lang w:eastAsia="ru-RU"/>
        </w:rPr>
      </w:pPr>
      <w:r>
        <w:rPr>
          <w:position w:val="-24"/>
          <w:sz w:val="28"/>
          <w:szCs w:val="28"/>
          <w:lang w:eastAsia="ru-RU"/>
        </w:rPr>
        <w:pict>
          <v:shape id="_x0000_i1031" type="#_x0000_t75" style="width:60pt;height:30.75pt">
            <v:imagedata r:id="rId13" o:title=""/>
          </v:shape>
        </w:pict>
      </w:r>
      <w:r w:rsidR="00787098">
        <w:rPr>
          <w:sz w:val="28"/>
          <w:szCs w:val="28"/>
          <w:lang w:eastAsia="ru-RU"/>
        </w:rPr>
        <w:t xml:space="preserve">                      </w:t>
      </w:r>
      <w:r w:rsidR="00D5204D" w:rsidRPr="008C25E1">
        <w:rPr>
          <w:sz w:val="28"/>
          <w:szCs w:val="28"/>
          <w:lang w:eastAsia="ru-RU"/>
        </w:rPr>
        <w:t>(2.1.1.7)</w:t>
      </w:r>
    </w:p>
    <w:p w:rsidR="00BC4314" w:rsidRPr="008C25E1" w:rsidRDefault="00BC4314" w:rsidP="008C25E1">
      <w:pPr>
        <w:widowControl/>
        <w:suppressAutoHyphens w:val="0"/>
        <w:spacing w:line="360" w:lineRule="auto"/>
        <w:ind w:firstLine="709"/>
        <w:jc w:val="both"/>
        <w:rPr>
          <w:sz w:val="28"/>
          <w:szCs w:val="28"/>
          <w:lang w:eastAsia="ru-RU"/>
        </w:rPr>
      </w:pPr>
    </w:p>
    <w:p w:rsidR="00D5204D"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где:</w:t>
      </w:r>
      <w:r w:rsidR="00D5204D" w:rsidRPr="008C25E1">
        <w:rPr>
          <w:sz w:val="28"/>
          <w:szCs w:val="28"/>
          <w:lang w:eastAsia="ru-RU"/>
        </w:rPr>
        <w:t xml:space="preserve"> НП</w:t>
      </w:r>
      <w:r w:rsidR="00D5204D" w:rsidRPr="008C25E1">
        <w:rPr>
          <w:sz w:val="28"/>
          <w:szCs w:val="28"/>
          <w:vertAlign w:val="subscript"/>
          <w:lang w:eastAsia="ru-RU"/>
        </w:rPr>
        <w:t>А</w:t>
      </w:r>
      <w:r w:rsidR="00D5204D" w:rsidRPr="008C25E1">
        <w:rPr>
          <w:sz w:val="28"/>
          <w:szCs w:val="28"/>
          <w:lang w:eastAsia="ru-RU"/>
        </w:rPr>
        <w:t xml:space="preserve"> – норма прибыли на активы;</w:t>
      </w:r>
    </w:p>
    <w:p w:rsidR="00D5204D" w:rsidRPr="008C25E1" w:rsidRDefault="00D5204D" w:rsidP="008C25E1">
      <w:pPr>
        <w:widowControl/>
        <w:suppressAutoHyphens w:val="0"/>
        <w:spacing w:line="360" w:lineRule="auto"/>
        <w:ind w:firstLine="709"/>
        <w:jc w:val="both"/>
        <w:rPr>
          <w:sz w:val="28"/>
          <w:szCs w:val="28"/>
          <w:lang w:eastAsia="ru-RU"/>
        </w:rPr>
      </w:pPr>
      <w:r w:rsidRPr="008C25E1">
        <w:rPr>
          <w:sz w:val="28"/>
          <w:szCs w:val="28"/>
          <w:lang w:eastAsia="ru-RU"/>
        </w:rPr>
        <w:t>ЧП – чистая прибыль (прибыль после уплаты процентов и налогов);</w:t>
      </w:r>
    </w:p>
    <w:p w:rsidR="00D5204D" w:rsidRPr="008C25E1" w:rsidRDefault="00D5204D" w:rsidP="008C25E1">
      <w:pPr>
        <w:widowControl/>
        <w:suppressAutoHyphens w:val="0"/>
        <w:spacing w:line="360" w:lineRule="auto"/>
        <w:ind w:firstLine="709"/>
        <w:jc w:val="both"/>
        <w:rPr>
          <w:sz w:val="28"/>
          <w:szCs w:val="28"/>
          <w:lang w:eastAsia="ru-RU"/>
        </w:rPr>
      </w:pPr>
      <w:r w:rsidRPr="008C25E1">
        <w:rPr>
          <w:sz w:val="28"/>
          <w:szCs w:val="28"/>
          <w:lang w:eastAsia="ru-RU"/>
        </w:rPr>
        <w:t>А –</w:t>
      </w:r>
      <w:r w:rsidR="00EE0AD6" w:rsidRPr="008C25E1">
        <w:rPr>
          <w:sz w:val="28"/>
          <w:szCs w:val="28"/>
          <w:lang w:eastAsia="ru-RU"/>
        </w:rPr>
        <w:t xml:space="preserve"> средняя стоимость</w:t>
      </w:r>
      <w:r w:rsidRPr="008C25E1">
        <w:rPr>
          <w:sz w:val="28"/>
          <w:szCs w:val="28"/>
          <w:lang w:eastAsia="ru-RU"/>
        </w:rPr>
        <w:t xml:space="preserve"> </w:t>
      </w:r>
      <w:r w:rsidR="00EE0AD6" w:rsidRPr="008C25E1">
        <w:rPr>
          <w:sz w:val="28"/>
          <w:szCs w:val="28"/>
          <w:lang w:eastAsia="ru-RU"/>
        </w:rPr>
        <w:t>активов</w:t>
      </w:r>
      <w:r w:rsidRPr="008C25E1">
        <w:rPr>
          <w:sz w:val="28"/>
          <w:szCs w:val="28"/>
          <w:lang w:eastAsia="ru-RU"/>
        </w:rPr>
        <w:t>.</w:t>
      </w:r>
    </w:p>
    <w:p w:rsidR="00A701D9" w:rsidRPr="008C25E1" w:rsidRDefault="00D92FE6" w:rsidP="008C25E1">
      <w:pPr>
        <w:widowControl/>
        <w:suppressAutoHyphens w:val="0"/>
        <w:spacing w:line="360" w:lineRule="auto"/>
        <w:ind w:firstLine="709"/>
        <w:jc w:val="both"/>
        <w:rPr>
          <w:sz w:val="28"/>
          <w:szCs w:val="28"/>
          <w:lang w:eastAsia="ru-RU"/>
        </w:rPr>
      </w:pPr>
      <w:r w:rsidRPr="008C25E1">
        <w:rPr>
          <w:sz w:val="28"/>
          <w:szCs w:val="28"/>
          <w:lang w:eastAsia="ru-RU"/>
        </w:rPr>
        <w:t>Достаточное значение коэффициента – 0,3</w:t>
      </w:r>
    </w:p>
    <w:p w:rsidR="00097405" w:rsidRPr="008C25E1" w:rsidRDefault="00097405" w:rsidP="008C25E1">
      <w:pPr>
        <w:widowControl/>
        <w:suppressAutoHyphens w:val="0"/>
        <w:spacing w:line="360" w:lineRule="auto"/>
        <w:ind w:firstLine="709"/>
        <w:jc w:val="both"/>
        <w:rPr>
          <w:sz w:val="28"/>
          <w:szCs w:val="28"/>
          <w:lang w:eastAsia="ru-RU"/>
        </w:rPr>
      </w:pPr>
      <w:r w:rsidRPr="008C25E1">
        <w:rPr>
          <w:sz w:val="28"/>
          <w:szCs w:val="28"/>
          <w:lang w:eastAsia="ru-RU"/>
        </w:rPr>
        <w:t>Коэффициенты норма п</w:t>
      </w:r>
      <w:r w:rsidR="00642916" w:rsidRPr="008C25E1">
        <w:rPr>
          <w:sz w:val="28"/>
          <w:szCs w:val="28"/>
          <w:lang w:eastAsia="ru-RU"/>
        </w:rPr>
        <w:t xml:space="preserve">рибыли на </w:t>
      </w:r>
      <w:r w:rsidR="00A701D9" w:rsidRPr="008C25E1">
        <w:rPr>
          <w:sz w:val="28"/>
          <w:szCs w:val="28"/>
          <w:lang w:eastAsia="ru-RU"/>
        </w:rPr>
        <w:t>акцию (формула 2.1.1.8</w:t>
      </w:r>
      <w:r w:rsidRPr="008C25E1">
        <w:rPr>
          <w:sz w:val="28"/>
          <w:szCs w:val="28"/>
          <w:lang w:eastAsia="ru-RU"/>
        </w:rPr>
        <w:t>):</w:t>
      </w:r>
    </w:p>
    <w:p w:rsidR="00097405" w:rsidRPr="008C25E1" w:rsidRDefault="00097405" w:rsidP="008C25E1">
      <w:pPr>
        <w:widowControl/>
        <w:suppressAutoHyphens w:val="0"/>
        <w:spacing w:line="360" w:lineRule="auto"/>
        <w:ind w:firstLine="709"/>
        <w:jc w:val="both"/>
        <w:rPr>
          <w:sz w:val="28"/>
          <w:szCs w:val="28"/>
          <w:lang w:eastAsia="ru-RU"/>
        </w:rPr>
      </w:pPr>
    </w:p>
    <w:p w:rsidR="00097405"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32" type="#_x0000_t75" style="width:240pt;height:33pt">
            <v:imagedata r:id="rId14" o:title=""/>
          </v:shape>
        </w:pict>
      </w:r>
      <w:r w:rsidR="00787098">
        <w:rPr>
          <w:sz w:val="28"/>
          <w:szCs w:val="28"/>
          <w:lang w:eastAsia="ru-RU"/>
        </w:rPr>
        <w:t xml:space="preserve">      </w:t>
      </w:r>
      <w:r w:rsidR="00642916" w:rsidRPr="008C25E1">
        <w:rPr>
          <w:sz w:val="28"/>
          <w:szCs w:val="28"/>
          <w:lang w:eastAsia="ru-RU"/>
        </w:rPr>
        <w:t xml:space="preserve"> (2.1.1.8</w:t>
      </w:r>
      <w:r w:rsidR="00097405" w:rsidRPr="008C25E1">
        <w:rPr>
          <w:sz w:val="28"/>
          <w:szCs w:val="28"/>
          <w:lang w:eastAsia="ru-RU"/>
        </w:rPr>
        <w:t>)</w:t>
      </w:r>
    </w:p>
    <w:p w:rsidR="00097405" w:rsidRPr="008C25E1" w:rsidRDefault="00097405" w:rsidP="008C25E1">
      <w:pPr>
        <w:widowControl/>
        <w:suppressAutoHyphens w:val="0"/>
        <w:spacing w:line="360" w:lineRule="auto"/>
        <w:ind w:firstLine="709"/>
        <w:jc w:val="both"/>
        <w:rPr>
          <w:sz w:val="28"/>
          <w:szCs w:val="28"/>
          <w:lang w:eastAsia="ru-RU"/>
        </w:rPr>
      </w:pPr>
    </w:p>
    <w:p w:rsidR="00195F7B"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г</w:t>
      </w:r>
      <w:r w:rsidR="00097405" w:rsidRPr="008C25E1">
        <w:rPr>
          <w:sz w:val="28"/>
          <w:szCs w:val="28"/>
          <w:lang w:eastAsia="ru-RU"/>
        </w:rPr>
        <w:t>де</w:t>
      </w:r>
      <w:r w:rsidRPr="008C25E1">
        <w:rPr>
          <w:sz w:val="28"/>
          <w:szCs w:val="28"/>
          <w:lang w:eastAsia="ru-RU"/>
        </w:rPr>
        <w:t>:</w:t>
      </w:r>
      <w:r w:rsidR="00097405" w:rsidRPr="008C25E1">
        <w:rPr>
          <w:sz w:val="28"/>
          <w:szCs w:val="28"/>
          <w:lang w:eastAsia="ru-RU"/>
        </w:rPr>
        <w:t xml:space="preserve"> Д</w:t>
      </w:r>
      <w:r w:rsidR="00097405" w:rsidRPr="008C25E1">
        <w:rPr>
          <w:sz w:val="28"/>
          <w:szCs w:val="28"/>
          <w:vertAlign w:val="subscript"/>
          <w:lang w:eastAsia="ru-RU"/>
        </w:rPr>
        <w:t>А</w:t>
      </w:r>
      <w:r w:rsidR="00097405" w:rsidRPr="008C25E1">
        <w:rPr>
          <w:sz w:val="28"/>
          <w:szCs w:val="28"/>
          <w:lang w:eastAsia="ru-RU"/>
        </w:rPr>
        <w:t xml:space="preserve"> – доход на акцию.</w:t>
      </w:r>
    </w:p>
    <w:p w:rsidR="00296320" w:rsidRPr="008C25E1" w:rsidRDefault="00296320" w:rsidP="008C25E1">
      <w:pPr>
        <w:widowControl/>
        <w:suppressAutoHyphens w:val="0"/>
        <w:spacing w:line="360" w:lineRule="auto"/>
        <w:ind w:firstLine="709"/>
        <w:jc w:val="both"/>
        <w:rPr>
          <w:sz w:val="28"/>
          <w:szCs w:val="28"/>
          <w:lang w:eastAsia="ru-RU"/>
        </w:rPr>
      </w:pPr>
      <w:r w:rsidRPr="008C25E1">
        <w:rPr>
          <w:sz w:val="28"/>
          <w:szCs w:val="28"/>
          <w:lang w:eastAsia="ru-RU"/>
        </w:rPr>
        <w:t>Таким образом, все названные показатели взаимосвязаны и образуют единую систему. Кроме основных показателей для оценки кредитоспособности фирмы могут использовать дополнительные. Например, показатели обеспеченности собственным капиталом, рентабельность.</w:t>
      </w:r>
    </w:p>
    <w:p w:rsidR="005767DF" w:rsidRPr="008C25E1" w:rsidRDefault="00866E21" w:rsidP="008C25E1">
      <w:pPr>
        <w:pStyle w:val="a4"/>
        <w:ind w:firstLine="709"/>
        <w:jc w:val="both"/>
      </w:pPr>
      <w:r w:rsidRPr="008C25E1">
        <w:t>В процессе принятия решения о выдаче кредита помимо рейтинговой оценки целесообразно дать прогноз возможного прогноза банкротства предприятия-заемщика. “</w:t>
      </w:r>
      <w:r w:rsidRPr="008C25E1">
        <w:rPr>
          <w:lang w:val="en-US"/>
        </w:rPr>
        <w:t>Z</w:t>
      </w:r>
      <w:r w:rsidR="00360C45" w:rsidRPr="008C25E1">
        <w:t>-счет</w:t>
      </w:r>
      <w:r w:rsidRPr="008C25E1">
        <w:t>” Альтмана является одним из самых распространенных методов прогнозирования банкротства. Цель “</w:t>
      </w:r>
      <w:r w:rsidRPr="008C25E1">
        <w:rPr>
          <w:lang w:val="en-US"/>
        </w:rPr>
        <w:t>Z</w:t>
      </w:r>
      <w:r w:rsidRPr="008C25E1">
        <w:t>-анализа” - отнести изучаемый объект к одной из двух групп: либо к предприятиям-банкротам, либо к успешно действующим предприятиям.</w:t>
      </w:r>
    </w:p>
    <w:p w:rsidR="005767DF" w:rsidRPr="008C25E1" w:rsidRDefault="005767DF" w:rsidP="008C25E1">
      <w:pPr>
        <w:pStyle w:val="a4"/>
        <w:ind w:firstLine="709"/>
        <w:jc w:val="both"/>
        <w:rPr>
          <w:rStyle w:val="af0"/>
          <w:i w:val="0"/>
        </w:rPr>
      </w:pPr>
      <w:r w:rsidRPr="008C25E1">
        <w:rPr>
          <w:rStyle w:val="af"/>
          <w:b w:val="0"/>
        </w:rPr>
        <w:t>Показатель Альтмана</w:t>
      </w:r>
      <w:r w:rsidRPr="008C25E1">
        <w:t xml:space="preserve"> (</w:t>
      </w:r>
      <w:r w:rsidRPr="008C25E1">
        <w:rPr>
          <w:rStyle w:val="af0"/>
          <w:i w:val="0"/>
        </w:rPr>
        <w:t>Z-счет</w:t>
      </w:r>
      <w:r w:rsidRPr="008C25E1">
        <w:t xml:space="preserve">, </w:t>
      </w:r>
      <w:r w:rsidRPr="008C25E1">
        <w:rPr>
          <w:rStyle w:val="af0"/>
          <w:i w:val="0"/>
        </w:rPr>
        <w:t>индекс кредитоспособности</w:t>
      </w:r>
      <w:r w:rsidRPr="008C25E1">
        <w:t xml:space="preserve">) применяется банками для оценки </w:t>
      </w:r>
      <w:r w:rsidRPr="008C25E1">
        <w:rPr>
          <w:rStyle w:val="af0"/>
          <w:i w:val="0"/>
        </w:rPr>
        <w:t>кредитоспособности заемщика</w:t>
      </w:r>
      <w:r w:rsidRPr="008C25E1">
        <w:t xml:space="preserve">, </w:t>
      </w:r>
      <w:r w:rsidRPr="008C25E1">
        <w:rPr>
          <w:rStyle w:val="af0"/>
          <w:i w:val="0"/>
        </w:rPr>
        <w:t>финансовой устойчивости</w:t>
      </w:r>
      <w:r w:rsidRPr="008C25E1">
        <w:t xml:space="preserve"> и </w:t>
      </w:r>
      <w:r w:rsidRPr="008C25E1">
        <w:rPr>
          <w:rStyle w:val="af0"/>
          <w:i w:val="0"/>
        </w:rPr>
        <w:t>вероятности банкротства</w:t>
      </w:r>
    </w:p>
    <w:p w:rsidR="005767DF" w:rsidRPr="008C25E1" w:rsidRDefault="005767DF" w:rsidP="008C25E1">
      <w:pPr>
        <w:pStyle w:val="a4"/>
        <w:ind w:firstLine="709"/>
        <w:jc w:val="both"/>
      </w:pPr>
      <w:r w:rsidRPr="008C25E1">
        <w:t xml:space="preserve">Суть методики заключается в том, что </w:t>
      </w:r>
      <w:r w:rsidRPr="008C25E1">
        <w:rPr>
          <w:rStyle w:val="af"/>
          <w:b w:val="0"/>
        </w:rPr>
        <w:t>Z – показатель Альтмана</w:t>
      </w:r>
      <w:r w:rsidRPr="008C25E1">
        <w:t xml:space="preserve"> построен с помощью метода мультипликативного дискриминантного анализа и позволяет в первом приближении разделить заемщиков на нормально функционирующих и потенциальных банкротов. </w:t>
      </w:r>
    </w:p>
    <w:p w:rsidR="005767DF" w:rsidRPr="008C25E1" w:rsidRDefault="005767DF"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color w:val="auto"/>
          <w:sz w:val="28"/>
          <w:szCs w:val="28"/>
        </w:rPr>
        <w:t>В итоговый коэффициент вероятности банкротства Z входят пять показателей с собственными весами, рассчитанными статистическим методом</w:t>
      </w:r>
      <w:r w:rsidR="00642916" w:rsidRPr="008C25E1">
        <w:rPr>
          <w:rFonts w:ascii="Times New Roman" w:hAnsi="Times New Roman" w:cs="Times New Roman"/>
          <w:color w:val="auto"/>
          <w:sz w:val="28"/>
          <w:szCs w:val="28"/>
        </w:rPr>
        <w:t xml:space="preserve"> (формула 2.1.1.10</w:t>
      </w:r>
      <w:r w:rsidR="00CB0B7C" w:rsidRPr="008C25E1">
        <w:rPr>
          <w:rFonts w:ascii="Times New Roman" w:hAnsi="Times New Roman" w:cs="Times New Roman"/>
          <w:color w:val="auto"/>
          <w:sz w:val="28"/>
          <w:szCs w:val="28"/>
        </w:rPr>
        <w:t>)</w:t>
      </w:r>
      <w:r w:rsidRPr="008C25E1">
        <w:rPr>
          <w:rFonts w:ascii="Times New Roman" w:hAnsi="Times New Roman" w:cs="Times New Roman"/>
          <w:color w:val="auto"/>
          <w:sz w:val="28"/>
          <w:szCs w:val="28"/>
        </w:rPr>
        <w:t>:</w:t>
      </w:r>
    </w:p>
    <w:p w:rsidR="00925661" w:rsidRPr="008C25E1" w:rsidRDefault="00925661" w:rsidP="008C25E1">
      <w:pPr>
        <w:pStyle w:val="ae"/>
        <w:spacing w:before="0" w:after="0" w:line="360" w:lineRule="auto"/>
        <w:ind w:firstLine="709"/>
        <w:jc w:val="both"/>
        <w:rPr>
          <w:rFonts w:ascii="Times New Roman" w:hAnsi="Times New Roman" w:cs="Times New Roman"/>
          <w:color w:val="auto"/>
          <w:sz w:val="28"/>
          <w:szCs w:val="28"/>
        </w:rPr>
      </w:pPr>
    </w:p>
    <w:p w:rsidR="00A701D9" w:rsidRPr="008C25E1" w:rsidRDefault="005767DF" w:rsidP="008C25E1">
      <w:pPr>
        <w:pStyle w:val="ae"/>
        <w:spacing w:before="0" w:after="0" w:line="360" w:lineRule="auto"/>
        <w:ind w:firstLine="709"/>
        <w:jc w:val="both"/>
        <w:rPr>
          <w:rFonts w:ascii="Times New Roman" w:hAnsi="Times New Roman" w:cs="Times New Roman"/>
          <w:bCs/>
          <w:color w:val="auto"/>
          <w:sz w:val="28"/>
          <w:szCs w:val="28"/>
        </w:rPr>
      </w:pPr>
      <w:r w:rsidRPr="008C25E1">
        <w:rPr>
          <w:rFonts w:ascii="Times New Roman" w:hAnsi="Times New Roman" w:cs="Times New Roman"/>
          <w:bCs/>
          <w:color w:val="auto"/>
          <w:sz w:val="28"/>
          <w:szCs w:val="28"/>
          <w:lang w:val="en-US"/>
        </w:rPr>
        <w:t>Z</w:t>
      </w:r>
      <w:r w:rsidRPr="008C25E1">
        <w:rPr>
          <w:rFonts w:ascii="Times New Roman" w:hAnsi="Times New Roman" w:cs="Times New Roman"/>
          <w:bCs/>
          <w:color w:val="auto"/>
          <w:sz w:val="28"/>
          <w:szCs w:val="28"/>
        </w:rPr>
        <w:t xml:space="preserve"> = 1,2*</w:t>
      </w:r>
      <w:r w:rsidRPr="008C25E1">
        <w:rPr>
          <w:rFonts w:ascii="Times New Roman" w:hAnsi="Times New Roman" w:cs="Times New Roman"/>
          <w:bCs/>
          <w:color w:val="auto"/>
          <w:sz w:val="28"/>
          <w:szCs w:val="28"/>
          <w:lang w:val="en-US"/>
        </w:rPr>
        <w:t>K</w:t>
      </w:r>
      <w:r w:rsidRPr="008C25E1">
        <w:rPr>
          <w:rFonts w:ascii="Times New Roman" w:hAnsi="Times New Roman" w:cs="Times New Roman"/>
          <w:bCs/>
          <w:color w:val="auto"/>
          <w:sz w:val="28"/>
          <w:szCs w:val="28"/>
        </w:rPr>
        <w:t>1 + 1,4*</w:t>
      </w:r>
      <w:r w:rsidRPr="008C25E1">
        <w:rPr>
          <w:rFonts w:ascii="Times New Roman" w:hAnsi="Times New Roman" w:cs="Times New Roman"/>
          <w:bCs/>
          <w:color w:val="auto"/>
          <w:sz w:val="28"/>
          <w:szCs w:val="28"/>
          <w:lang w:val="en-US"/>
        </w:rPr>
        <w:t>K</w:t>
      </w:r>
      <w:r w:rsidRPr="008C25E1">
        <w:rPr>
          <w:rFonts w:ascii="Times New Roman" w:hAnsi="Times New Roman" w:cs="Times New Roman"/>
          <w:bCs/>
          <w:color w:val="auto"/>
          <w:sz w:val="28"/>
          <w:szCs w:val="28"/>
        </w:rPr>
        <w:t>2 + 3,3*</w:t>
      </w:r>
      <w:r w:rsidRPr="008C25E1">
        <w:rPr>
          <w:rFonts w:ascii="Times New Roman" w:hAnsi="Times New Roman" w:cs="Times New Roman"/>
          <w:bCs/>
          <w:color w:val="auto"/>
          <w:sz w:val="28"/>
          <w:szCs w:val="28"/>
          <w:lang w:val="en-US"/>
        </w:rPr>
        <w:t>K</w:t>
      </w:r>
      <w:r w:rsidRPr="008C25E1">
        <w:rPr>
          <w:rFonts w:ascii="Times New Roman" w:hAnsi="Times New Roman" w:cs="Times New Roman"/>
          <w:bCs/>
          <w:color w:val="auto"/>
          <w:sz w:val="28"/>
          <w:szCs w:val="28"/>
        </w:rPr>
        <w:t>3 +0,6*</w:t>
      </w:r>
      <w:r w:rsidRPr="008C25E1">
        <w:rPr>
          <w:rFonts w:ascii="Times New Roman" w:hAnsi="Times New Roman" w:cs="Times New Roman"/>
          <w:bCs/>
          <w:color w:val="auto"/>
          <w:sz w:val="28"/>
          <w:szCs w:val="28"/>
          <w:lang w:val="en-US"/>
        </w:rPr>
        <w:t>K</w:t>
      </w:r>
      <w:r w:rsidRPr="008C25E1">
        <w:rPr>
          <w:rFonts w:ascii="Times New Roman" w:hAnsi="Times New Roman" w:cs="Times New Roman"/>
          <w:bCs/>
          <w:color w:val="auto"/>
          <w:sz w:val="28"/>
          <w:szCs w:val="28"/>
        </w:rPr>
        <w:t>4 + 0,999*</w:t>
      </w:r>
      <w:r w:rsidRPr="008C25E1">
        <w:rPr>
          <w:rFonts w:ascii="Times New Roman" w:hAnsi="Times New Roman" w:cs="Times New Roman"/>
          <w:bCs/>
          <w:color w:val="auto"/>
          <w:sz w:val="28"/>
          <w:szCs w:val="28"/>
          <w:lang w:val="en-US"/>
        </w:rPr>
        <w:t>K</w:t>
      </w:r>
      <w:r w:rsidR="00A701D9" w:rsidRPr="008C25E1">
        <w:rPr>
          <w:rFonts w:ascii="Times New Roman" w:hAnsi="Times New Roman" w:cs="Times New Roman"/>
          <w:bCs/>
          <w:color w:val="auto"/>
          <w:sz w:val="28"/>
          <w:szCs w:val="28"/>
        </w:rPr>
        <w:t>5</w:t>
      </w:r>
      <w:r w:rsidR="00787098">
        <w:rPr>
          <w:rFonts w:ascii="Times New Roman" w:hAnsi="Times New Roman" w:cs="Times New Roman"/>
          <w:bCs/>
          <w:color w:val="auto"/>
          <w:sz w:val="28"/>
          <w:szCs w:val="28"/>
        </w:rPr>
        <w:t xml:space="preserve">     </w:t>
      </w:r>
      <w:r w:rsidR="00A701D9" w:rsidRPr="008C25E1">
        <w:rPr>
          <w:rFonts w:ascii="Times New Roman" w:hAnsi="Times New Roman" w:cs="Times New Roman"/>
          <w:bCs/>
          <w:color w:val="auto"/>
          <w:sz w:val="28"/>
          <w:szCs w:val="28"/>
        </w:rPr>
        <w:t xml:space="preserve"> (2.1.1.9</w:t>
      </w:r>
      <w:r w:rsidR="00CB0B7C" w:rsidRPr="008C25E1">
        <w:rPr>
          <w:rFonts w:ascii="Times New Roman" w:hAnsi="Times New Roman" w:cs="Times New Roman"/>
          <w:bCs/>
          <w:color w:val="auto"/>
          <w:sz w:val="28"/>
          <w:szCs w:val="28"/>
        </w:rPr>
        <w:t>)</w:t>
      </w:r>
    </w:p>
    <w:p w:rsidR="00195F7B" w:rsidRPr="008C25E1" w:rsidRDefault="00195F7B" w:rsidP="008C25E1">
      <w:pPr>
        <w:pStyle w:val="ae"/>
        <w:spacing w:before="0" w:after="0" w:line="360" w:lineRule="auto"/>
        <w:ind w:firstLine="709"/>
        <w:jc w:val="both"/>
        <w:rPr>
          <w:rFonts w:ascii="Times New Roman" w:hAnsi="Times New Roman" w:cs="Times New Roman"/>
          <w:bCs/>
          <w:color w:val="auto"/>
          <w:sz w:val="28"/>
          <w:szCs w:val="28"/>
        </w:rPr>
      </w:pPr>
    </w:p>
    <w:p w:rsidR="005767DF" w:rsidRPr="008C25E1" w:rsidRDefault="00195F7B"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color w:val="auto"/>
          <w:sz w:val="28"/>
          <w:szCs w:val="28"/>
        </w:rPr>
        <w:t>г</w:t>
      </w:r>
      <w:r w:rsidR="005767DF" w:rsidRPr="008C25E1">
        <w:rPr>
          <w:rFonts w:ascii="Times New Roman" w:hAnsi="Times New Roman" w:cs="Times New Roman"/>
          <w:color w:val="auto"/>
          <w:sz w:val="28"/>
          <w:szCs w:val="28"/>
        </w:rPr>
        <w:t>де</w:t>
      </w:r>
      <w:r w:rsidR="00925661" w:rsidRPr="008C25E1">
        <w:rPr>
          <w:rFonts w:ascii="Times New Roman" w:hAnsi="Times New Roman" w:cs="Times New Roman"/>
          <w:color w:val="auto"/>
          <w:sz w:val="28"/>
          <w:szCs w:val="28"/>
        </w:rPr>
        <w:t>:</w:t>
      </w:r>
    </w:p>
    <w:p w:rsidR="005767DF" w:rsidRPr="008C25E1" w:rsidRDefault="005767DF"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bCs/>
          <w:color w:val="auto"/>
          <w:sz w:val="28"/>
          <w:szCs w:val="28"/>
        </w:rPr>
        <w:t>К1</w:t>
      </w:r>
      <w:r w:rsidRPr="008C25E1">
        <w:rPr>
          <w:rFonts w:ascii="Times New Roman" w:hAnsi="Times New Roman" w:cs="Times New Roman"/>
          <w:color w:val="auto"/>
          <w:sz w:val="28"/>
          <w:szCs w:val="28"/>
        </w:rPr>
        <w:t xml:space="preserve"> – соотношение оборотных и суммарных активов, рассчитывается путем соотнесения текущих активов, уменьшенных на величину краткосрочных обязательств, и суммарных активов предприятия – характеризует </w:t>
      </w:r>
      <w:r w:rsidRPr="008C25E1">
        <w:rPr>
          <w:rFonts w:ascii="Times New Roman" w:hAnsi="Times New Roman" w:cs="Times New Roman"/>
          <w:bCs/>
          <w:color w:val="auto"/>
          <w:sz w:val="28"/>
          <w:szCs w:val="28"/>
        </w:rPr>
        <w:t>степень ликвидности</w:t>
      </w:r>
      <w:r w:rsidR="00A701D9" w:rsidRPr="008C25E1">
        <w:rPr>
          <w:rFonts w:ascii="Times New Roman" w:hAnsi="Times New Roman" w:cs="Times New Roman"/>
          <w:bCs/>
          <w:color w:val="auto"/>
          <w:sz w:val="28"/>
          <w:szCs w:val="28"/>
        </w:rPr>
        <w:t xml:space="preserve"> (формула 2.1.1.10</w:t>
      </w:r>
      <w:r w:rsidR="00CB0B7C" w:rsidRPr="008C25E1">
        <w:rPr>
          <w:rFonts w:ascii="Times New Roman" w:hAnsi="Times New Roman" w:cs="Times New Roman"/>
          <w:bCs/>
          <w:color w:val="auto"/>
          <w:sz w:val="28"/>
          <w:szCs w:val="28"/>
        </w:rPr>
        <w:t>)</w:t>
      </w:r>
      <w:r w:rsidR="00CB0B7C" w:rsidRPr="008C25E1">
        <w:rPr>
          <w:rFonts w:ascii="Times New Roman" w:hAnsi="Times New Roman" w:cs="Times New Roman"/>
          <w:color w:val="auto"/>
          <w:sz w:val="28"/>
          <w:szCs w:val="28"/>
        </w:rPr>
        <w:t>:</w:t>
      </w:r>
    </w:p>
    <w:p w:rsidR="00CB0B7C" w:rsidRPr="008C25E1" w:rsidRDefault="00143C8B" w:rsidP="008C25E1">
      <w:pPr>
        <w:pStyle w:val="ae"/>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F328CC">
        <w:rPr>
          <w:rFonts w:ascii="Times New Roman" w:hAnsi="Times New Roman" w:cs="Times New Roman"/>
          <w:color w:val="auto"/>
          <w:position w:val="-28"/>
          <w:sz w:val="28"/>
          <w:szCs w:val="28"/>
        </w:rPr>
        <w:pict>
          <v:shape id="_x0000_i1033" type="#_x0000_t75" style="width:144.75pt;height:33pt">
            <v:imagedata r:id="rId15" o:title=""/>
          </v:shape>
        </w:pict>
      </w:r>
      <w:r w:rsidR="00787098">
        <w:rPr>
          <w:rFonts w:ascii="Times New Roman" w:hAnsi="Times New Roman" w:cs="Times New Roman"/>
          <w:color w:val="auto"/>
          <w:sz w:val="28"/>
          <w:szCs w:val="28"/>
        </w:rPr>
        <w:t xml:space="preserve">                </w:t>
      </w:r>
      <w:r w:rsidR="00A701D9" w:rsidRPr="008C25E1">
        <w:rPr>
          <w:rFonts w:ascii="Times New Roman" w:hAnsi="Times New Roman" w:cs="Times New Roman"/>
          <w:color w:val="auto"/>
          <w:sz w:val="28"/>
          <w:szCs w:val="28"/>
        </w:rPr>
        <w:t xml:space="preserve"> (2.1.1.10</w:t>
      </w:r>
      <w:r w:rsidR="00CB0B7C" w:rsidRPr="008C25E1">
        <w:rPr>
          <w:rFonts w:ascii="Times New Roman" w:hAnsi="Times New Roman" w:cs="Times New Roman"/>
          <w:color w:val="auto"/>
          <w:sz w:val="28"/>
          <w:szCs w:val="28"/>
        </w:rPr>
        <w:t>)</w:t>
      </w:r>
    </w:p>
    <w:p w:rsidR="00CB0B7C" w:rsidRPr="008C25E1" w:rsidRDefault="00CB0B7C" w:rsidP="008C25E1">
      <w:pPr>
        <w:pStyle w:val="ae"/>
        <w:spacing w:before="0" w:after="0" w:line="360" w:lineRule="auto"/>
        <w:ind w:firstLine="709"/>
        <w:jc w:val="both"/>
        <w:rPr>
          <w:rFonts w:ascii="Times New Roman" w:hAnsi="Times New Roman" w:cs="Times New Roman"/>
          <w:color w:val="auto"/>
          <w:sz w:val="28"/>
          <w:szCs w:val="28"/>
        </w:rPr>
      </w:pPr>
    </w:p>
    <w:p w:rsidR="00CB0B7C" w:rsidRPr="008C25E1" w:rsidRDefault="005767DF"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bCs/>
          <w:color w:val="auto"/>
          <w:sz w:val="28"/>
          <w:szCs w:val="28"/>
        </w:rPr>
        <w:t>К2</w:t>
      </w:r>
      <w:r w:rsidRPr="008C25E1">
        <w:rPr>
          <w:rFonts w:ascii="Times New Roman" w:hAnsi="Times New Roman" w:cs="Times New Roman"/>
          <w:color w:val="auto"/>
          <w:sz w:val="28"/>
          <w:szCs w:val="28"/>
        </w:rPr>
        <w:t xml:space="preserve"> – </w:t>
      </w:r>
      <w:r w:rsidRPr="008C25E1">
        <w:rPr>
          <w:rFonts w:ascii="Times New Roman" w:hAnsi="Times New Roman" w:cs="Times New Roman"/>
          <w:bCs/>
          <w:color w:val="auto"/>
          <w:sz w:val="28"/>
          <w:szCs w:val="28"/>
        </w:rPr>
        <w:t>показатель рентабельности активов</w:t>
      </w:r>
      <w:r w:rsidRPr="008C25E1">
        <w:rPr>
          <w:rFonts w:ascii="Times New Roman" w:hAnsi="Times New Roman" w:cs="Times New Roman"/>
          <w:color w:val="auto"/>
          <w:sz w:val="28"/>
          <w:szCs w:val="28"/>
        </w:rPr>
        <w:t xml:space="preserve"> – соотношение нераспределенной прибыли к величине всех активов</w:t>
      </w:r>
      <w:r w:rsidR="00A701D9" w:rsidRPr="008C25E1">
        <w:rPr>
          <w:rFonts w:ascii="Times New Roman" w:hAnsi="Times New Roman" w:cs="Times New Roman"/>
          <w:color w:val="auto"/>
          <w:sz w:val="28"/>
          <w:szCs w:val="28"/>
        </w:rPr>
        <w:t xml:space="preserve"> (формула 2.1.1.11</w:t>
      </w:r>
      <w:r w:rsidR="00CB0B7C" w:rsidRPr="008C25E1">
        <w:rPr>
          <w:rFonts w:ascii="Times New Roman" w:hAnsi="Times New Roman" w:cs="Times New Roman"/>
          <w:color w:val="auto"/>
          <w:sz w:val="28"/>
          <w:szCs w:val="28"/>
        </w:rPr>
        <w:t>)</w:t>
      </w:r>
      <w:r w:rsidRPr="008C25E1">
        <w:rPr>
          <w:rFonts w:ascii="Times New Roman" w:hAnsi="Times New Roman" w:cs="Times New Roman"/>
          <w:color w:val="auto"/>
          <w:sz w:val="28"/>
          <w:szCs w:val="28"/>
        </w:rPr>
        <w:t>:</w:t>
      </w:r>
    </w:p>
    <w:p w:rsidR="00143C8B" w:rsidRPr="00787098" w:rsidRDefault="00143C8B" w:rsidP="008C25E1">
      <w:pPr>
        <w:pStyle w:val="ae"/>
        <w:spacing w:before="0" w:after="0" w:line="360" w:lineRule="auto"/>
        <w:ind w:firstLine="709"/>
        <w:jc w:val="both"/>
        <w:rPr>
          <w:rFonts w:ascii="Times New Roman" w:hAnsi="Times New Roman" w:cs="Times New Roman"/>
          <w:color w:val="auto"/>
          <w:sz w:val="28"/>
          <w:szCs w:val="28"/>
        </w:rPr>
      </w:pPr>
    </w:p>
    <w:p w:rsidR="00CB0B7C" w:rsidRPr="008C25E1" w:rsidRDefault="00F328CC" w:rsidP="008C25E1">
      <w:pPr>
        <w:pStyle w:val="ae"/>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position w:val="-28"/>
          <w:sz w:val="28"/>
          <w:szCs w:val="28"/>
        </w:rPr>
        <w:pict>
          <v:shape id="_x0000_i1034" type="#_x0000_t75" style="width:179.25pt;height:33pt">
            <v:imagedata r:id="rId16" o:title=""/>
          </v:shape>
        </w:pict>
      </w:r>
      <w:r w:rsidR="00787098">
        <w:rPr>
          <w:rFonts w:ascii="Times New Roman" w:hAnsi="Times New Roman" w:cs="Times New Roman"/>
          <w:color w:val="auto"/>
          <w:sz w:val="28"/>
          <w:szCs w:val="28"/>
        </w:rPr>
        <w:t xml:space="preserve">             </w:t>
      </w:r>
      <w:r w:rsidR="00A701D9" w:rsidRPr="008C25E1">
        <w:rPr>
          <w:rFonts w:ascii="Times New Roman" w:hAnsi="Times New Roman" w:cs="Times New Roman"/>
          <w:color w:val="auto"/>
          <w:sz w:val="28"/>
          <w:szCs w:val="28"/>
        </w:rPr>
        <w:t xml:space="preserve"> (2.1.1.11</w:t>
      </w:r>
      <w:r w:rsidR="00CB0B7C" w:rsidRPr="008C25E1">
        <w:rPr>
          <w:rFonts w:ascii="Times New Roman" w:hAnsi="Times New Roman" w:cs="Times New Roman"/>
          <w:color w:val="auto"/>
          <w:sz w:val="28"/>
          <w:szCs w:val="28"/>
        </w:rPr>
        <w:t>)</w:t>
      </w:r>
    </w:p>
    <w:p w:rsidR="00195F7B" w:rsidRPr="008C25E1" w:rsidRDefault="00195F7B" w:rsidP="008C25E1">
      <w:pPr>
        <w:pStyle w:val="ae"/>
        <w:spacing w:before="0" w:after="0" w:line="360" w:lineRule="auto"/>
        <w:ind w:firstLine="709"/>
        <w:jc w:val="both"/>
        <w:rPr>
          <w:rFonts w:ascii="Times New Roman" w:hAnsi="Times New Roman" w:cs="Times New Roman"/>
          <w:color w:val="auto"/>
          <w:sz w:val="28"/>
          <w:szCs w:val="28"/>
        </w:rPr>
      </w:pPr>
    </w:p>
    <w:p w:rsidR="005767DF" w:rsidRPr="008C25E1" w:rsidRDefault="005767DF"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bCs/>
          <w:color w:val="auto"/>
          <w:sz w:val="28"/>
          <w:szCs w:val="28"/>
        </w:rPr>
        <w:t>К3</w:t>
      </w:r>
      <w:r w:rsidRPr="008C25E1">
        <w:rPr>
          <w:rFonts w:ascii="Times New Roman" w:hAnsi="Times New Roman" w:cs="Times New Roman"/>
          <w:color w:val="auto"/>
          <w:sz w:val="28"/>
          <w:szCs w:val="28"/>
        </w:rPr>
        <w:t xml:space="preserve"> – </w:t>
      </w:r>
      <w:r w:rsidRPr="008C25E1">
        <w:rPr>
          <w:rFonts w:ascii="Times New Roman" w:hAnsi="Times New Roman" w:cs="Times New Roman"/>
          <w:bCs/>
          <w:color w:val="auto"/>
          <w:sz w:val="28"/>
          <w:szCs w:val="28"/>
        </w:rPr>
        <w:t>показатель доходности активов</w:t>
      </w:r>
      <w:r w:rsidRPr="008C25E1">
        <w:rPr>
          <w:rFonts w:ascii="Times New Roman" w:hAnsi="Times New Roman" w:cs="Times New Roman"/>
          <w:color w:val="auto"/>
          <w:sz w:val="28"/>
          <w:szCs w:val="28"/>
        </w:rPr>
        <w:t>, соотношение прибыли до налогообложения к величине всех активов – оценивает степень достаточности доходов предприятия для возмещения текущих затрат и формирования прибыли</w:t>
      </w:r>
      <w:r w:rsidR="00A701D9" w:rsidRPr="008C25E1">
        <w:rPr>
          <w:rFonts w:ascii="Times New Roman" w:hAnsi="Times New Roman" w:cs="Times New Roman"/>
          <w:color w:val="auto"/>
          <w:sz w:val="28"/>
          <w:szCs w:val="28"/>
        </w:rPr>
        <w:t xml:space="preserve"> (формула 2.1.1.12</w:t>
      </w:r>
      <w:r w:rsidR="00CB0B7C" w:rsidRPr="008C25E1">
        <w:rPr>
          <w:rFonts w:ascii="Times New Roman" w:hAnsi="Times New Roman" w:cs="Times New Roman"/>
          <w:color w:val="auto"/>
          <w:sz w:val="28"/>
          <w:szCs w:val="28"/>
        </w:rPr>
        <w:t>)</w:t>
      </w:r>
      <w:r w:rsidRPr="008C25E1">
        <w:rPr>
          <w:rFonts w:ascii="Times New Roman" w:hAnsi="Times New Roman" w:cs="Times New Roman"/>
          <w:color w:val="auto"/>
          <w:sz w:val="28"/>
          <w:szCs w:val="28"/>
        </w:rPr>
        <w:t>:</w:t>
      </w:r>
    </w:p>
    <w:p w:rsidR="00CB0B7C" w:rsidRPr="008C25E1" w:rsidRDefault="00CB0B7C" w:rsidP="008C25E1">
      <w:pPr>
        <w:pStyle w:val="ae"/>
        <w:spacing w:before="0" w:after="0" w:line="360" w:lineRule="auto"/>
        <w:ind w:firstLine="709"/>
        <w:jc w:val="both"/>
        <w:rPr>
          <w:rFonts w:ascii="Times New Roman" w:hAnsi="Times New Roman" w:cs="Times New Roman"/>
          <w:color w:val="auto"/>
          <w:sz w:val="28"/>
          <w:szCs w:val="28"/>
        </w:rPr>
      </w:pPr>
    </w:p>
    <w:p w:rsidR="00CB0B7C" w:rsidRPr="008C25E1" w:rsidRDefault="00F328CC" w:rsidP="008C25E1">
      <w:pPr>
        <w:pStyle w:val="ae"/>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position w:val="-28"/>
          <w:sz w:val="28"/>
          <w:szCs w:val="28"/>
        </w:rPr>
        <w:pict>
          <v:shape id="_x0000_i1035" type="#_x0000_t75" style="width:200.25pt;height:33pt">
            <v:imagedata r:id="rId17" o:title=""/>
          </v:shape>
        </w:pict>
      </w:r>
      <w:r w:rsidR="00787098">
        <w:rPr>
          <w:rFonts w:ascii="Times New Roman" w:hAnsi="Times New Roman" w:cs="Times New Roman"/>
          <w:color w:val="auto"/>
          <w:sz w:val="28"/>
          <w:szCs w:val="28"/>
        </w:rPr>
        <w:t xml:space="preserve">           </w:t>
      </w:r>
      <w:r w:rsidR="00CB0B7C" w:rsidRPr="008C25E1">
        <w:rPr>
          <w:rFonts w:ascii="Times New Roman" w:hAnsi="Times New Roman" w:cs="Times New Roman"/>
          <w:color w:val="auto"/>
          <w:sz w:val="28"/>
          <w:szCs w:val="28"/>
        </w:rPr>
        <w:t>(2.1.1.1</w:t>
      </w:r>
      <w:r w:rsidR="00A701D9" w:rsidRPr="008C25E1">
        <w:rPr>
          <w:rFonts w:ascii="Times New Roman" w:hAnsi="Times New Roman" w:cs="Times New Roman"/>
          <w:color w:val="auto"/>
          <w:sz w:val="28"/>
          <w:szCs w:val="28"/>
        </w:rPr>
        <w:t>2</w:t>
      </w:r>
      <w:r w:rsidR="00CB0B7C" w:rsidRPr="008C25E1">
        <w:rPr>
          <w:rFonts w:ascii="Times New Roman" w:hAnsi="Times New Roman" w:cs="Times New Roman"/>
          <w:color w:val="auto"/>
          <w:sz w:val="28"/>
          <w:szCs w:val="28"/>
        </w:rPr>
        <w:t>)</w:t>
      </w:r>
    </w:p>
    <w:p w:rsidR="00CB0B7C" w:rsidRPr="008C25E1" w:rsidRDefault="00CB0B7C" w:rsidP="008C25E1">
      <w:pPr>
        <w:pStyle w:val="ae"/>
        <w:spacing w:before="0" w:after="0" w:line="360" w:lineRule="auto"/>
        <w:ind w:firstLine="709"/>
        <w:jc w:val="both"/>
        <w:rPr>
          <w:rFonts w:ascii="Times New Roman" w:hAnsi="Times New Roman" w:cs="Times New Roman"/>
          <w:color w:val="auto"/>
          <w:sz w:val="28"/>
          <w:szCs w:val="28"/>
        </w:rPr>
      </w:pPr>
    </w:p>
    <w:p w:rsidR="005767DF" w:rsidRPr="008C25E1" w:rsidRDefault="005767DF"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bCs/>
          <w:color w:val="auto"/>
          <w:sz w:val="28"/>
          <w:szCs w:val="28"/>
        </w:rPr>
        <w:t>К4</w:t>
      </w:r>
      <w:r w:rsidRPr="008C25E1">
        <w:rPr>
          <w:rFonts w:ascii="Times New Roman" w:hAnsi="Times New Roman" w:cs="Times New Roman"/>
          <w:color w:val="auto"/>
          <w:sz w:val="28"/>
          <w:szCs w:val="28"/>
        </w:rPr>
        <w:t xml:space="preserve"> – </w:t>
      </w:r>
      <w:r w:rsidRPr="008C25E1">
        <w:rPr>
          <w:rFonts w:ascii="Times New Roman" w:hAnsi="Times New Roman" w:cs="Times New Roman"/>
          <w:bCs/>
          <w:color w:val="auto"/>
          <w:sz w:val="28"/>
          <w:szCs w:val="28"/>
        </w:rPr>
        <w:t xml:space="preserve">соотношение </w:t>
      </w:r>
      <w:r w:rsidR="00736D0B" w:rsidRPr="008C25E1">
        <w:rPr>
          <w:rFonts w:ascii="Times New Roman" w:hAnsi="Times New Roman" w:cs="Times New Roman"/>
          <w:bCs/>
          <w:color w:val="auto"/>
          <w:sz w:val="28"/>
          <w:szCs w:val="28"/>
        </w:rPr>
        <w:t>уставного капитала</w:t>
      </w:r>
      <w:r w:rsidRPr="008C25E1">
        <w:rPr>
          <w:rFonts w:ascii="Times New Roman" w:hAnsi="Times New Roman" w:cs="Times New Roman"/>
          <w:color w:val="auto"/>
          <w:sz w:val="28"/>
          <w:szCs w:val="28"/>
        </w:rPr>
        <w:t xml:space="preserve">, соотношение рыночной стоимости акций предприятия (величины уставного капитала) к </w:t>
      </w:r>
      <w:r w:rsidR="00736D0B" w:rsidRPr="008C25E1">
        <w:rPr>
          <w:rFonts w:ascii="Times New Roman" w:hAnsi="Times New Roman" w:cs="Times New Roman"/>
          <w:color w:val="auto"/>
          <w:sz w:val="28"/>
          <w:szCs w:val="28"/>
        </w:rPr>
        <w:t>величине всех активов</w:t>
      </w:r>
      <w:r w:rsidR="00A701D9" w:rsidRPr="008C25E1">
        <w:rPr>
          <w:rFonts w:ascii="Times New Roman" w:hAnsi="Times New Roman" w:cs="Times New Roman"/>
          <w:color w:val="auto"/>
          <w:sz w:val="28"/>
          <w:szCs w:val="28"/>
        </w:rPr>
        <w:t xml:space="preserve"> (формула 2.1.1.13</w:t>
      </w:r>
      <w:r w:rsidR="00CB0B7C" w:rsidRPr="008C25E1">
        <w:rPr>
          <w:rFonts w:ascii="Times New Roman" w:hAnsi="Times New Roman" w:cs="Times New Roman"/>
          <w:color w:val="auto"/>
          <w:sz w:val="28"/>
          <w:szCs w:val="28"/>
        </w:rPr>
        <w:t>)</w:t>
      </w:r>
      <w:r w:rsidR="00736D0B" w:rsidRPr="008C25E1">
        <w:rPr>
          <w:rFonts w:ascii="Times New Roman" w:hAnsi="Times New Roman" w:cs="Times New Roman"/>
          <w:color w:val="auto"/>
          <w:sz w:val="28"/>
          <w:szCs w:val="28"/>
        </w:rPr>
        <w:t>:</w:t>
      </w:r>
    </w:p>
    <w:p w:rsidR="00CB0B7C" w:rsidRPr="008C25E1" w:rsidRDefault="00CB0B7C" w:rsidP="008C25E1">
      <w:pPr>
        <w:pStyle w:val="ae"/>
        <w:spacing w:before="0" w:after="0" w:line="360" w:lineRule="auto"/>
        <w:ind w:firstLine="709"/>
        <w:jc w:val="both"/>
        <w:rPr>
          <w:rFonts w:ascii="Times New Roman" w:hAnsi="Times New Roman" w:cs="Times New Roman"/>
          <w:color w:val="auto"/>
          <w:sz w:val="28"/>
          <w:szCs w:val="28"/>
        </w:rPr>
      </w:pPr>
    </w:p>
    <w:p w:rsidR="00CB0B7C" w:rsidRPr="008C25E1" w:rsidRDefault="00F328CC" w:rsidP="008C25E1">
      <w:pPr>
        <w:pStyle w:val="ae"/>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position w:val="-28"/>
          <w:sz w:val="28"/>
          <w:szCs w:val="28"/>
        </w:rPr>
        <w:pict>
          <v:shape id="_x0000_i1036" type="#_x0000_t75" style="width:140.25pt;height:33pt">
            <v:imagedata r:id="rId18" o:title=""/>
          </v:shape>
        </w:pict>
      </w:r>
      <w:r w:rsidR="00787098">
        <w:rPr>
          <w:rFonts w:ascii="Times New Roman" w:hAnsi="Times New Roman" w:cs="Times New Roman"/>
          <w:color w:val="auto"/>
          <w:sz w:val="28"/>
          <w:szCs w:val="28"/>
        </w:rPr>
        <w:t xml:space="preserve">                    </w:t>
      </w:r>
      <w:r w:rsidR="00A701D9" w:rsidRPr="008C25E1">
        <w:rPr>
          <w:rFonts w:ascii="Times New Roman" w:hAnsi="Times New Roman" w:cs="Times New Roman"/>
          <w:color w:val="auto"/>
          <w:sz w:val="28"/>
          <w:szCs w:val="28"/>
        </w:rPr>
        <w:t>(2.1.1.13</w:t>
      </w:r>
      <w:r w:rsidR="00CB0B7C" w:rsidRPr="008C25E1">
        <w:rPr>
          <w:rFonts w:ascii="Times New Roman" w:hAnsi="Times New Roman" w:cs="Times New Roman"/>
          <w:color w:val="auto"/>
          <w:sz w:val="28"/>
          <w:szCs w:val="28"/>
        </w:rPr>
        <w:t>)</w:t>
      </w:r>
    </w:p>
    <w:p w:rsidR="00736D0B" w:rsidRPr="008C25E1" w:rsidRDefault="00736D0B" w:rsidP="008C25E1">
      <w:pPr>
        <w:pStyle w:val="ae"/>
        <w:spacing w:before="0" w:after="0" w:line="360" w:lineRule="auto"/>
        <w:ind w:firstLine="709"/>
        <w:jc w:val="both"/>
        <w:rPr>
          <w:rFonts w:ascii="Times New Roman" w:hAnsi="Times New Roman" w:cs="Times New Roman"/>
          <w:color w:val="auto"/>
          <w:sz w:val="28"/>
          <w:szCs w:val="28"/>
        </w:rPr>
      </w:pPr>
    </w:p>
    <w:p w:rsidR="005767DF" w:rsidRPr="008C25E1" w:rsidRDefault="005767DF" w:rsidP="008C25E1">
      <w:pPr>
        <w:widowControl/>
        <w:suppressAutoHyphens w:val="0"/>
        <w:spacing w:line="360" w:lineRule="auto"/>
        <w:ind w:firstLine="709"/>
        <w:jc w:val="both"/>
        <w:rPr>
          <w:sz w:val="28"/>
          <w:szCs w:val="28"/>
          <w:lang w:eastAsia="ru-RU"/>
        </w:rPr>
      </w:pPr>
      <w:r w:rsidRPr="008C25E1">
        <w:rPr>
          <w:bCs/>
          <w:sz w:val="28"/>
          <w:szCs w:val="28"/>
          <w:lang w:eastAsia="ru-RU"/>
        </w:rPr>
        <w:t>К5</w:t>
      </w:r>
      <w:r w:rsidRPr="008C25E1">
        <w:rPr>
          <w:sz w:val="28"/>
          <w:szCs w:val="28"/>
          <w:lang w:eastAsia="ru-RU"/>
        </w:rPr>
        <w:t xml:space="preserve"> – </w:t>
      </w:r>
      <w:r w:rsidRPr="008C25E1">
        <w:rPr>
          <w:bCs/>
          <w:sz w:val="28"/>
          <w:szCs w:val="28"/>
          <w:lang w:eastAsia="ru-RU"/>
        </w:rPr>
        <w:t>коэффициент оборачиваемости активов</w:t>
      </w:r>
      <w:r w:rsidRPr="008C25E1">
        <w:rPr>
          <w:sz w:val="28"/>
          <w:szCs w:val="28"/>
          <w:lang w:eastAsia="ru-RU"/>
        </w:rPr>
        <w:t>, соотношение чистого объема продаж к величине всех активов – представляет собой мультипликатор формирования прибыли в процессе исп</w:t>
      </w:r>
      <w:r w:rsidR="00925661" w:rsidRPr="008C25E1">
        <w:rPr>
          <w:sz w:val="28"/>
          <w:szCs w:val="28"/>
          <w:lang w:eastAsia="ru-RU"/>
        </w:rPr>
        <w:t>ользования капита</w:t>
      </w:r>
      <w:r w:rsidR="00A701D9" w:rsidRPr="008C25E1">
        <w:rPr>
          <w:sz w:val="28"/>
          <w:szCs w:val="28"/>
          <w:lang w:eastAsia="ru-RU"/>
        </w:rPr>
        <w:t>ла предприятия (формула 2.1.1.14</w:t>
      </w:r>
      <w:r w:rsidR="00925661" w:rsidRPr="008C25E1">
        <w:rPr>
          <w:sz w:val="28"/>
          <w:szCs w:val="28"/>
          <w:lang w:eastAsia="ru-RU"/>
        </w:rPr>
        <w:t>):</w:t>
      </w:r>
    </w:p>
    <w:p w:rsidR="00925661" w:rsidRPr="008C25E1" w:rsidRDefault="00925661" w:rsidP="008C25E1">
      <w:pPr>
        <w:widowControl/>
        <w:suppressAutoHyphens w:val="0"/>
        <w:spacing w:line="360" w:lineRule="auto"/>
        <w:ind w:firstLine="709"/>
        <w:jc w:val="both"/>
        <w:rPr>
          <w:sz w:val="28"/>
          <w:szCs w:val="28"/>
          <w:lang w:eastAsia="ru-RU"/>
        </w:rPr>
      </w:pPr>
    </w:p>
    <w:p w:rsidR="00925661" w:rsidRPr="008C25E1" w:rsidRDefault="00F328CC" w:rsidP="008C25E1">
      <w:pPr>
        <w:widowControl/>
        <w:suppressAutoHyphens w:val="0"/>
        <w:spacing w:line="360" w:lineRule="auto"/>
        <w:ind w:firstLine="709"/>
        <w:jc w:val="both"/>
        <w:rPr>
          <w:noProof/>
          <w:sz w:val="28"/>
          <w:szCs w:val="28"/>
          <w:lang w:eastAsia="ru-RU"/>
        </w:rPr>
      </w:pPr>
      <w:r>
        <w:rPr>
          <w:noProof/>
          <w:position w:val="-28"/>
          <w:sz w:val="28"/>
          <w:szCs w:val="28"/>
          <w:lang w:eastAsia="ru-RU"/>
        </w:rPr>
        <w:pict>
          <v:shape id="_x0000_i1037" type="#_x0000_t75" style="width:170.25pt;height:33pt">
            <v:imagedata r:id="rId19" o:title=""/>
          </v:shape>
        </w:pict>
      </w:r>
      <w:r w:rsidR="00787098">
        <w:rPr>
          <w:noProof/>
          <w:sz w:val="28"/>
          <w:szCs w:val="28"/>
          <w:lang w:eastAsia="ru-RU"/>
        </w:rPr>
        <w:t xml:space="preserve">              </w:t>
      </w:r>
      <w:r w:rsidR="00A701D9" w:rsidRPr="008C25E1">
        <w:rPr>
          <w:noProof/>
          <w:sz w:val="28"/>
          <w:szCs w:val="28"/>
          <w:lang w:eastAsia="ru-RU"/>
        </w:rPr>
        <w:t>(2.1.1.14</w:t>
      </w:r>
      <w:r w:rsidR="00925661" w:rsidRPr="008C25E1">
        <w:rPr>
          <w:noProof/>
          <w:sz w:val="28"/>
          <w:szCs w:val="28"/>
          <w:lang w:eastAsia="ru-RU"/>
        </w:rPr>
        <w:t>)</w:t>
      </w:r>
    </w:p>
    <w:p w:rsidR="00925661" w:rsidRPr="008C25E1" w:rsidRDefault="00143C8B" w:rsidP="008C25E1">
      <w:pPr>
        <w:pStyle w:val="ae"/>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3B3C0A" w:rsidRPr="008C25E1">
        <w:rPr>
          <w:rFonts w:ascii="Times New Roman" w:hAnsi="Times New Roman" w:cs="Times New Roman"/>
          <w:color w:val="auto"/>
          <w:sz w:val="28"/>
          <w:szCs w:val="28"/>
        </w:rPr>
        <w:t>Достаточные</w:t>
      </w:r>
      <w:r w:rsidR="00925661" w:rsidRPr="008C25E1">
        <w:rPr>
          <w:rFonts w:ascii="Times New Roman" w:hAnsi="Times New Roman" w:cs="Times New Roman"/>
          <w:color w:val="auto"/>
          <w:sz w:val="28"/>
          <w:szCs w:val="28"/>
        </w:rPr>
        <w:t xml:space="preserve"> значения для оценки возможности банкротства по </w:t>
      </w:r>
      <w:r w:rsidR="00925661" w:rsidRPr="008C25E1">
        <w:rPr>
          <w:rFonts w:ascii="Times New Roman" w:hAnsi="Times New Roman" w:cs="Times New Roman"/>
          <w:color w:val="auto"/>
          <w:sz w:val="28"/>
          <w:szCs w:val="28"/>
          <w:lang w:val="en-US"/>
        </w:rPr>
        <w:t>Z</w:t>
      </w:r>
      <w:r w:rsidR="00925661" w:rsidRPr="008C25E1">
        <w:rPr>
          <w:rFonts w:ascii="Times New Roman" w:hAnsi="Times New Roman" w:cs="Times New Roman"/>
          <w:color w:val="auto"/>
          <w:sz w:val="28"/>
          <w:szCs w:val="28"/>
        </w:rPr>
        <w:t xml:space="preserve">-счету Альтмана описаны в таблице 2.1.1.2 </w:t>
      </w:r>
    </w:p>
    <w:p w:rsidR="00195F7B" w:rsidRPr="008C25E1" w:rsidRDefault="00195F7B" w:rsidP="008C25E1">
      <w:pPr>
        <w:pStyle w:val="ae"/>
        <w:spacing w:before="0" w:after="0" w:line="360" w:lineRule="auto"/>
        <w:ind w:firstLine="709"/>
        <w:jc w:val="both"/>
        <w:rPr>
          <w:rFonts w:ascii="Times New Roman" w:hAnsi="Times New Roman" w:cs="Times New Roman"/>
          <w:color w:val="auto"/>
          <w:sz w:val="28"/>
          <w:szCs w:val="28"/>
        </w:rPr>
      </w:pPr>
    </w:p>
    <w:p w:rsidR="00925661" w:rsidRPr="008C25E1" w:rsidRDefault="00925661"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color w:val="auto"/>
          <w:sz w:val="28"/>
          <w:szCs w:val="28"/>
        </w:rPr>
        <w:t>Таблица 2.1.1.2</w:t>
      </w:r>
    </w:p>
    <w:p w:rsidR="00925661" w:rsidRPr="008C25E1" w:rsidRDefault="00925661" w:rsidP="008C25E1">
      <w:pPr>
        <w:pStyle w:val="ae"/>
        <w:spacing w:before="0" w:after="0" w:line="360" w:lineRule="auto"/>
        <w:ind w:firstLine="709"/>
        <w:jc w:val="both"/>
        <w:rPr>
          <w:rFonts w:ascii="Times New Roman" w:hAnsi="Times New Roman" w:cs="Times New Roman"/>
          <w:color w:val="auto"/>
          <w:sz w:val="28"/>
          <w:szCs w:val="28"/>
        </w:rPr>
      </w:pPr>
      <w:r w:rsidRPr="008C25E1">
        <w:rPr>
          <w:rFonts w:ascii="Times New Roman" w:hAnsi="Times New Roman" w:cs="Times New Roman"/>
          <w:color w:val="auto"/>
          <w:sz w:val="28"/>
          <w:szCs w:val="28"/>
        </w:rPr>
        <w:t>Критерии определения возможного банкротства предприятия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00"/>
        <w:gridCol w:w="2880"/>
      </w:tblGrid>
      <w:tr w:rsidR="005767DF" w:rsidRPr="00143C8B" w:rsidTr="00143C8B">
        <w:trPr>
          <w:trHeight w:val="355"/>
          <w:jc w:val="center"/>
        </w:trPr>
        <w:tc>
          <w:tcPr>
            <w:tcW w:w="270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bCs/>
                <w:color w:val="auto"/>
              </w:rPr>
              <w:t>Значение Z</w:t>
            </w:r>
          </w:p>
        </w:tc>
        <w:tc>
          <w:tcPr>
            <w:tcW w:w="288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bCs/>
                <w:color w:val="auto"/>
              </w:rPr>
              <w:t>Вероятность банкротства</w:t>
            </w:r>
          </w:p>
        </w:tc>
      </w:tr>
      <w:tr w:rsidR="005767DF" w:rsidRPr="00143C8B">
        <w:trPr>
          <w:trHeight w:val="410"/>
          <w:jc w:val="center"/>
        </w:trPr>
        <w:tc>
          <w:tcPr>
            <w:tcW w:w="270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bCs/>
                <w:color w:val="auto"/>
              </w:rPr>
              <w:t>3 &gt;</w:t>
            </w:r>
          </w:p>
        </w:tc>
        <w:tc>
          <w:tcPr>
            <w:tcW w:w="288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color w:val="auto"/>
              </w:rPr>
              <w:t>Крайне мала</w:t>
            </w:r>
          </w:p>
        </w:tc>
      </w:tr>
      <w:tr w:rsidR="005767DF" w:rsidRPr="00143C8B">
        <w:trPr>
          <w:trHeight w:val="287"/>
          <w:jc w:val="center"/>
        </w:trPr>
        <w:tc>
          <w:tcPr>
            <w:tcW w:w="270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bCs/>
                <w:color w:val="auto"/>
              </w:rPr>
              <w:t>2,7</w:t>
            </w:r>
            <w:r w:rsidRPr="00143C8B">
              <w:rPr>
                <w:rFonts w:ascii="Times New Roman" w:hAnsi="Times New Roman" w:cs="Times New Roman"/>
                <w:color w:val="auto"/>
              </w:rPr>
              <w:t xml:space="preserve"> – </w:t>
            </w:r>
            <w:r w:rsidRPr="00143C8B">
              <w:rPr>
                <w:rFonts w:ascii="Times New Roman" w:hAnsi="Times New Roman" w:cs="Times New Roman"/>
                <w:bCs/>
                <w:color w:val="auto"/>
              </w:rPr>
              <w:t>3</w:t>
            </w:r>
          </w:p>
        </w:tc>
        <w:tc>
          <w:tcPr>
            <w:tcW w:w="288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color w:val="auto"/>
              </w:rPr>
              <w:t>Небольшая</w:t>
            </w:r>
          </w:p>
        </w:tc>
      </w:tr>
      <w:tr w:rsidR="005767DF" w:rsidRPr="00143C8B">
        <w:trPr>
          <w:trHeight w:val="250"/>
          <w:jc w:val="center"/>
        </w:trPr>
        <w:tc>
          <w:tcPr>
            <w:tcW w:w="270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bCs/>
                <w:color w:val="auto"/>
              </w:rPr>
              <w:t>1,8 – 2,7</w:t>
            </w:r>
          </w:p>
        </w:tc>
        <w:tc>
          <w:tcPr>
            <w:tcW w:w="288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color w:val="auto"/>
              </w:rPr>
              <w:t>Средняя</w:t>
            </w:r>
          </w:p>
        </w:tc>
      </w:tr>
      <w:tr w:rsidR="005767DF" w:rsidRPr="00143C8B">
        <w:trPr>
          <w:trHeight w:val="90"/>
          <w:jc w:val="center"/>
        </w:trPr>
        <w:tc>
          <w:tcPr>
            <w:tcW w:w="270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bCs/>
                <w:color w:val="auto"/>
              </w:rPr>
              <w:t>&lt; 1,8</w:t>
            </w:r>
          </w:p>
        </w:tc>
        <w:tc>
          <w:tcPr>
            <w:tcW w:w="2880" w:type="dxa"/>
            <w:shd w:val="clear" w:color="auto" w:fill="FFFFFF"/>
            <w:tcMar>
              <w:top w:w="45" w:type="dxa"/>
              <w:left w:w="45" w:type="dxa"/>
              <w:bottom w:w="45" w:type="dxa"/>
              <w:right w:w="45" w:type="dxa"/>
            </w:tcMar>
          </w:tcPr>
          <w:p w:rsidR="005767DF" w:rsidRPr="00143C8B" w:rsidRDefault="005767DF" w:rsidP="00143C8B">
            <w:pPr>
              <w:pStyle w:val="ae"/>
              <w:spacing w:before="0" w:after="0" w:line="360" w:lineRule="auto"/>
              <w:rPr>
                <w:rFonts w:ascii="Times New Roman" w:hAnsi="Times New Roman" w:cs="Times New Roman"/>
                <w:color w:val="auto"/>
              </w:rPr>
            </w:pPr>
            <w:r w:rsidRPr="00143C8B">
              <w:rPr>
                <w:rFonts w:ascii="Times New Roman" w:hAnsi="Times New Roman" w:cs="Times New Roman"/>
                <w:color w:val="auto"/>
              </w:rPr>
              <w:t>Высокая</w:t>
            </w:r>
          </w:p>
        </w:tc>
      </w:tr>
    </w:tbl>
    <w:p w:rsidR="005767DF" w:rsidRPr="008C25E1" w:rsidRDefault="005767DF" w:rsidP="008C25E1">
      <w:pPr>
        <w:pStyle w:val="a4"/>
        <w:ind w:firstLine="709"/>
        <w:jc w:val="both"/>
      </w:pPr>
    </w:p>
    <w:p w:rsidR="00736D0B" w:rsidRPr="008C25E1" w:rsidRDefault="00360C45" w:rsidP="008C25E1">
      <w:pPr>
        <w:widowControl/>
        <w:suppressAutoHyphens w:val="0"/>
        <w:spacing w:line="360" w:lineRule="auto"/>
        <w:ind w:firstLine="709"/>
        <w:jc w:val="both"/>
        <w:rPr>
          <w:sz w:val="28"/>
          <w:szCs w:val="28"/>
          <w:lang w:eastAsia="ru-RU"/>
        </w:rPr>
      </w:pPr>
      <w:r w:rsidRPr="008C25E1">
        <w:rPr>
          <w:sz w:val="28"/>
          <w:szCs w:val="28"/>
          <w:lang w:eastAsia="ru-RU"/>
        </w:rPr>
        <w:t>Однако Z-счет</w:t>
      </w:r>
      <w:r w:rsidR="00736D0B" w:rsidRPr="008C25E1">
        <w:rPr>
          <w:sz w:val="28"/>
          <w:szCs w:val="28"/>
          <w:lang w:eastAsia="ru-RU"/>
        </w:rPr>
        <w:t xml:space="preserve"> имеет общий серьезный</w:t>
      </w:r>
      <w:r w:rsidR="00787098">
        <w:rPr>
          <w:sz w:val="28"/>
          <w:szCs w:val="28"/>
          <w:lang w:eastAsia="ru-RU"/>
        </w:rPr>
        <w:t xml:space="preserve"> </w:t>
      </w:r>
      <w:r w:rsidR="00736D0B" w:rsidRPr="008C25E1">
        <w:rPr>
          <w:sz w:val="28"/>
          <w:szCs w:val="28"/>
          <w:lang w:eastAsia="ru-RU"/>
        </w:rPr>
        <w:t>недостаток</w:t>
      </w:r>
      <w:r w:rsidR="00787098">
        <w:rPr>
          <w:sz w:val="28"/>
          <w:szCs w:val="28"/>
          <w:lang w:eastAsia="ru-RU"/>
        </w:rPr>
        <w:t xml:space="preserve"> </w:t>
      </w:r>
      <w:r w:rsidR="00736D0B" w:rsidRPr="008C25E1">
        <w:rPr>
          <w:sz w:val="28"/>
          <w:szCs w:val="28"/>
          <w:lang w:eastAsia="ru-RU"/>
        </w:rPr>
        <w:t>-</w:t>
      </w:r>
      <w:r w:rsidR="00787098">
        <w:rPr>
          <w:sz w:val="28"/>
          <w:szCs w:val="28"/>
          <w:lang w:eastAsia="ru-RU"/>
        </w:rPr>
        <w:t xml:space="preserve"> </w:t>
      </w:r>
      <w:r w:rsidR="00736D0B" w:rsidRPr="008C25E1">
        <w:rPr>
          <w:sz w:val="28"/>
          <w:szCs w:val="28"/>
          <w:lang w:eastAsia="ru-RU"/>
        </w:rPr>
        <w:t>по</w:t>
      </w:r>
      <w:r w:rsidR="00787098">
        <w:rPr>
          <w:sz w:val="28"/>
          <w:szCs w:val="28"/>
          <w:lang w:eastAsia="ru-RU"/>
        </w:rPr>
        <w:t xml:space="preserve"> </w:t>
      </w:r>
      <w:r w:rsidR="00736D0B" w:rsidRPr="008C25E1">
        <w:rPr>
          <w:sz w:val="28"/>
          <w:szCs w:val="28"/>
          <w:lang w:eastAsia="ru-RU"/>
        </w:rPr>
        <w:t>существу его</w:t>
      </w:r>
      <w:r w:rsidR="00787098">
        <w:rPr>
          <w:sz w:val="28"/>
          <w:szCs w:val="28"/>
          <w:lang w:eastAsia="ru-RU"/>
        </w:rPr>
        <w:t xml:space="preserve"> </w:t>
      </w:r>
      <w:r w:rsidR="00736D0B" w:rsidRPr="008C25E1">
        <w:rPr>
          <w:sz w:val="28"/>
          <w:szCs w:val="28"/>
          <w:lang w:eastAsia="ru-RU"/>
        </w:rPr>
        <w:t>можно использовать лишь в отношении крупных кампаний,</w:t>
      </w:r>
      <w:r w:rsidR="00787098">
        <w:rPr>
          <w:sz w:val="28"/>
          <w:szCs w:val="28"/>
          <w:lang w:eastAsia="ru-RU"/>
        </w:rPr>
        <w:t xml:space="preserve"> </w:t>
      </w:r>
      <w:r w:rsidR="00736D0B" w:rsidRPr="008C25E1">
        <w:rPr>
          <w:sz w:val="28"/>
          <w:szCs w:val="28"/>
          <w:lang w:eastAsia="ru-RU"/>
        </w:rPr>
        <w:t>котирующих</w:t>
      </w:r>
      <w:r w:rsidR="00787098">
        <w:rPr>
          <w:sz w:val="28"/>
          <w:szCs w:val="28"/>
          <w:lang w:eastAsia="ru-RU"/>
        </w:rPr>
        <w:t xml:space="preserve"> </w:t>
      </w:r>
      <w:r w:rsidR="00736D0B" w:rsidRPr="008C25E1">
        <w:rPr>
          <w:sz w:val="28"/>
          <w:szCs w:val="28"/>
          <w:lang w:eastAsia="ru-RU"/>
        </w:rPr>
        <w:t>свои</w:t>
      </w:r>
      <w:r w:rsidR="00787098">
        <w:rPr>
          <w:sz w:val="28"/>
          <w:szCs w:val="28"/>
          <w:lang w:eastAsia="ru-RU"/>
        </w:rPr>
        <w:t xml:space="preserve"> </w:t>
      </w:r>
      <w:r w:rsidR="00736D0B" w:rsidRPr="008C25E1">
        <w:rPr>
          <w:sz w:val="28"/>
          <w:szCs w:val="28"/>
          <w:lang w:eastAsia="ru-RU"/>
        </w:rPr>
        <w:t>акции</w:t>
      </w:r>
      <w:r w:rsidR="00787098">
        <w:rPr>
          <w:sz w:val="28"/>
          <w:szCs w:val="28"/>
          <w:lang w:eastAsia="ru-RU"/>
        </w:rPr>
        <w:t xml:space="preserve"> </w:t>
      </w:r>
      <w:r w:rsidR="00736D0B" w:rsidRPr="008C25E1">
        <w:rPr>
          <w:sz w:val="28"/>
          <w:szCs w:val="28"/>
          <w:lang w:eastAsia="ru-RU"/>
        </w:rPr>
        <w:t>на биржах. Именно</w:t>
      </w:r>
      <w:r w:rsidR="00787098">
        <w:rPr>
          <w:sz w:val="28"/>
          <w:szCs w:val="28"/>
          <w:lang w:eastAsia="ru-RU"/>
        </w:rPr>
        <w:t xml:space="preserve"> </w:t>
      </w:r>
      <w:r w:rsidR="00736D0B" w:rsidRPr="008C25E1">
        <w:rPr>
          <w:sz w:val="28"/>
          <w:szCs w:val="28"/>
          <w:lang w:eastAsia="ru-RU"/>
        </w:rPr>
        <w:t>для</w:t>
      </w:r>
      <w:r w:rsidR="00787098">
        <w:rPr>
          <w:sz w:val="28"/>
          <w:szCs w:val="28"/>
          <w:lang w:eastAsia="ru-RU"/>
        </w:rPr>
        <w:t xml:space="preserve"> </w:t>
      </w:r>
      <w:r w:rsidR="00736D0B" w:rsidRPr="008C25E1">
        <w:rPr>
          <w:sz w:val="28"/>
          <w:szCs w:val="28"/>
          <w:lang w:eastAsia="ru-RU"/>
        </w:rPr>
        <w:t>таких</w:t>
      </w:r>
      <w:r w:rsidR="00787098">
        <w:rPr>
          <w:sz w:val="28"/>
          <w:szCs w:val="28"/>
          <w:lang w:eastAsia="ru-RU"/>
        </w:rPr>
        <w:t xml:space="preserve"> </w:t>
      </w:r>
      <w:r w:rsidR="00736D0B" w:rsidRPr="008C25E1">
        <w:rPr>
          <w:sz w:val="28"/>
          <w:szCs w:val="28"/>
          <w:lang w:eastAsia="ru-RU"/>
        </w:rPr>
        <w:t>компаний можно</w:t>
      </w:r>
      <w:r w:rsidR="00787098">
        <w:rPr>
          <w:sz w:val="28"/>
          <w:szCs w:val="28"/>
          <w:lang w:eastAsia="ru-RU"/>
        </w:rPr>
        <w:t xml:space="preserve"> </w:t>
      </w:r>
      <w:r w:rsidR="00736D0B" w:rsidRPr="008C25E1">
        <w:rPr>
          <w:sz w:val="28"/>
          <w:szCs w:val="28"/>
          <w:lang w:eastAsia="ru-RU"/>
        </w:rPr>
        <w:t>получить</w:t>
      </w:r>
      <w:r w:rsidR="00787098">
        <w:rPr>
          <w:sz w:val="28"/>
          <w:szCs w:val="28"/>
          <w:lang w:eastAsia="ru-RU"/>
        </w:rPr>
        <w:t xml:space="preserve"> </w:t>
      </w:r>
      <w:r w:rsidR="00736D0B" w:rsidRPr="008C25E1">
        <w:rPr>
          <w:sz w:val="28"/>
          <w:szCs w:val="28"/>
          <w:lang w:eastAsia="ru-RU"/>
        </w:rPr>
        <w:t>объективную</w:t>
      </w:r>
      <w:r w:rsidR="00787098">
        <w:rPr>
          <w:sz w:val="28"/>
          <w:szCs w:val="28"/>
          <w:lang w:eastAsia="ru-RU"/>
        </w:rPr>
        <w:t xml:space="preserve"> </w:t>
      </w:r>
      <w:r w:rsidR="00736D0B" w:rsidRPr="008C25E1">
        <w:rPr>
          <w:sz w:val="28"/>
          <w:szCs w:val="28"/>
          <w:lang w:eastAsia="ru-RU"/>
        </w:rPr>
        <w:t>рыночную оценку собственного капитала.</w:t>
      </w:r>
    </w:p>
    <w:p w:rsidR="00425D61" w:rsidRPr="008C25E1" w:rsidRDefault="00A701D9" w:rsidP="008C25E1">
      <w:pPr>
        <w:widowControl/>
        <w:suppressAutoHyphens w:val="0"/>
        <w:spacing w:line="360" w:lineRule="auto"/>
        <w:ind w:firstLine="709"/>
        <w:jc w:val="both"/>
        <w:rPr>
          <w:sz w:val="28"/>
          <w:szCs w:val="28"/>
          <w:lang w:eastAsia="ru-RU"/>
        </w:rPr>
      </w:pPr>
      <w:r w:rsidRPr="008C25E1">
        <w:rPr>
          <w:sz w:val="28"/>
          <w:szCs w:val="28"/>
          <w:lang w:eastAsia="ru-RU"/>
        </w:rPr>
        <w:t>Таким образом банки США при принятии решения о выдаче кредита основываются на оценке количественных показателях и качественных характеристиках, сочетая формализированные и неформализированные методы оценки.</w:t>
      </w:r>
    </w:p>
    <w:p w:rsidR="00761908" w:rsidRPr="008C25E1" w:rsidRDefault="00761908" w:rsidP="008C25E1">
      <w:pPr>
        <w:widowControl/>
        <w:suppressAutoHyphens w:val="0"/>
        <w:spacing w:line="360" w:lineRule="auto"/>
        <w:ind w:firstLine="709"/>
        <w:jc w:val="both"/>
        <w:rPr>
          <w:sz w:val="28"/>
          <w:szCs w:val="28"/>
          <w:lang w:eastAsia="ru-RU"/>
        </w:rPr>
      </w:pPr>
    </w:p>
    <w:p w:rsidR="00F774CC" w:rsidRPr="00143C8B" w:rsidRDefault="00F774CC" w:rsidP="00143C8B">
      <w:pPr>
        <w:widowControl/>
        <w:suppressAutoHyphens w:val="0"/>
        <w:spacing w:line="360" w:lineRule="auto"/>
        <w:ind w:firstLine="709"/>
        <w:jc w:val="center"/>
        <w:rPr>
          <w:i/>
          <w:sz w:val="28"/>
          <w:szCs w:val="28"/>
          <w:lang w:eastAsia="ru-RU"/>
        </w:rPr>
      </w:pPr>
      <w:r w:rsidRPr="00143C8B">
        <w:rPr>
          <w:i/>
          <w:sz w:val="28"/>
          <w:szCs w:val="28"/>
          <w:lang w:eastAsia="ru-RU"/>
        </w:rPr>
        <w:t>2.1.2 Методика оценки кредитоспособности заемщиков банков Франции</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Оценка кредитоспособности клиентов французскими коммерческими банками включает три блока:</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1) оценка предприятия и анализ его баланса, а также другой отчетности</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2) оценка кредитоспособности клиентов на основе методик, принятых отдельными коммерческими банками</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3) использование для оценки кредитоспособности данных картотеки Банка Франции.</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При оценке предприятия банк интересуется следующими фактами: </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1) Характером деятельности предприятия и длительностью его функционирования;</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2) Факторами производства, среди которых выделяют производственные и трудовые ресурсы (производственные ресурсы - это соотношение амортизации и амортизируемых средств, уровень инвестиций; трудовые ресурсы - это образование, 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3) Финансовыми ресурсами;</w:t>
      </w:r>
    </w:p>
    <w:p w:rsidR="00A97C10" w:rsidRPr="008C25E1" w:rsidRDefault="00A97C10" w:rsidP="008C25E1">
      <w:pPr>
        <w:widowControl/>
        <w:suppressAutoHyphens w:val="0"/>
        <w:spacing w:line="360" w:lineRule="auto"/>
        <w:ind w:firstLine="709"/>
        <w:jc w:val="both"/>
        <w:rPr>
          <w:sz w:val="28"/>
          <w:szCs w:val="28"/>
          <w:lang w:eastAsia="ru-RU"/>
        </w:rPr>
      </w:pPr>
      <w:r w:rsidRPr="008C25E1">
        <w:rPr>
          <w:sz w:val="28"/>
          <w:szCs w:val="28"/>
          <w:lang w:eastAsia="ru-RU"/>
        </w:rPr>
        <w:t xml:space="preserve">4) Экономической средой, т.е. на какой стадии жизненного цикла находится выпускаемая продукция, является ли предприятие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 </w:t>
      </w:r>
    </w:p>
    <w:p w:rsidR="00761908"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На основе счета результатов деятельности определяютс</w:t>
      </w:r>
      <w:r w:rsidR="00425D61" w:rsidRPr="008C25E1">
        <w:rPr>
          <w:sz w:val="28"/>
          <w:szCs w:val="28"/>
          <w:lang w:eastAsia="ru-RU"/>
        </w:rPr>
        <w:t xml:space="preserve">я следующие показатели в табл. </w:t>
      </w:r>
      <w:r w:rsidR="00425D61" w:rsidRPr="008C25E1">
        <w:rPr>
          <w:sz w:val="28"/>
          <w:szCs w:val="28"/>
          <w:lang w:val="en-US" w:eastAsia="ru-RU"/>
        </w:rPr>
        <w:t>2.1.2.1</w:t>
      </w:r>
      <w:r w:rsidR="00425D61" w:rsidRPr="008C25E1">
        <w:rPr>
          <w:sz w:val="28"/>
          <w:szCs w:val="28"/>
          <w:lang w:eastAsia="ru-RU"/>
        </w:rPr>
        <w:t xml:space="preserve">. </w:t>
      </w:r>
    </w:p>
    <w:p w:rsidR="00761908" w:rsidRPr="008C25E1" w:rsidRDefault="00761908" w:rsidP="008C25E1">
      <w:pPr>
        <w:widowControl/>
        <w:suppressAutoHyphens w:val="0"/>
        <w:spacing w:line="360" w:lineRule="auto"/>
        <w:ind w:firstLine="709"/>
        <w:jc w:val="both"/>
        <w:rPr>
          <w:sz w:val="28"/>
          <w:szCs w:val="28"/>
          <w:lang w:eastAsia="ru-RU"/>
        </w:rPr>
      </w:pPr>
    </w:p>
    <w:p w:rsidR="00220AB6" w:rsidRPr="008C25E1" w:rsidRDefault="00425D61" w:rsidP="008C25E1">
      <w:pPr>
        <w:widowControl/>
        <w:suppressAutoHyphens w:val="0"/>
        <w:spacing w:line="360" w:lineRule="auto"/>
        <w:ind w:firstLine="709"/>
        <w:jc w:val="both"/>
        <w:rPr>
          <w:sz w:val="28"/>
          <w:szCs w:val="28"/>
          <w:lang w:val="en-US" w:eastAsia="ru-RU"/>
        </w:rPr>
      </w:pPr>
      <w:r w:rsidRPr="008C25E1">
        <w:rPr>
          <w:sz w:val="28"/>
          <w:szCs w:val="28"/>
          <w:lang w:eastAsia="ru-RU"/>
        </w:rPr>
        <w:t xml:space="preserve">Таблица </w:t>
      </w:r>
      <w:r w:rsidRPr="008C25E1">
        <w:rPr>
          <w:sz w:val="28"/>
          <w:szCs w:val="28"/>
          <w:lang w:val="en-US" w:eastAsia="ru-RU"/>
        </w:rPr>
        <w:t>2.1.2.1</w:t>
      </w:r>
    </w:p>
    <w:p w:rsidR="00220AB6"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Показатели кредитоспособности</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40"/>
        <w:gridCol w:w="4033"/>
      </w:tblGrid>
      <w:tr w:rsidR="00D24F3E" w:rsidRPr="00143C8B" w:rsidTr="00143C8B">
        <w:trPr>
          <w:jc w:val="center"/>
        </w:trPr>
        <w:tc>
          <w:tcPr>
            <w:tcW w:w="2808" w:type="dxa"/>
          </w:tcPr>
          <w:p w:rsidR="00D24F3E" w:rsidRPr="00143C8B" w:rsidRDefault="00D24F3E" w:rsidP="00143C8B">
            <w:pPr>
              <w:widowControl/>
              <w:suppressAutoHyphens w:val="0"/>
              <w:spacing w:line="360" w:lineRule="auto"/>
              <w:rPr>
                <w:lang w:eastAsia="ru-RU"/>
              </w:rPr>
            </w:pPr>
            <w:r w:rsidRPr="00143C8B">
              <w:rPr>
                <w:lang w:eastAsia="ru-RU"/>
              </w:rPr>
              <w:t>Показатель</w:t>
            </w:r>
          </w:p>
        </w:tc>
        <w:tc>
          <w:tcPr>
            <w:tcW w:w="2340" w:type="dxa"/>
          </w:tcPr>
          <w:p w:rsidR="00D24F3E" w:rsidRPr="00143C8B" w:rsidRDefault="00D24F3E" w:rsidP="00143C8B">
            <w:pPr>
              <w:widowControl/>
              <w:suppressAutoHyphens w:val="0"/>
              <w:spacing w:line="360" w:lineRule="auto"/>
              <w:rPr>
                <w:lang w:eastAsia="ru-RU"/>
              </w:rPr>
            </w:pPr>
            <w:r w:rsidRPr="00143C8B">
              <w:rPr>
                <w:lang w:eastAsia="ru-RU"/>
              </w:rPr>
              <w:t>Формула</w:t>
            </w:r>
          </w:p>
        </w:tc>
        <w:tc>
          <w:tcPr>
            <w:tcW w:w="4033" w:type="dxa"/>
          </w:tcPr>
          <w:p w:rsidR="00D24F3E" w:rsidRPr="00143C8B" w:rsidRDefault="00D24F3E" w:rsidP="00143C8B">
            <w:pPr>
              <w:widowControl/>
              <w:suppressAutoHyphens w:val="0"/>
              <w:spacing w:line="360" w:lineRule="auto"/>
              <w:rPr>
                <w:lang w:eastAsia="ru-RU"/>
              </w:rPr>
            </w:pPr>
            <w:r w:rsidRPr="00143C8B">
              <w:rPr>
                <w:lang w:eastAsia="ru-RU"/>
              </w:rPr>
              <w:t>Метод определения</w:t>
            </w:r>
          </w:p>
        </w:tc>
      </w:tr>
      <w:tr w:rsidR="00D24F3E" w:rsidRPr="00143C8B" w:rsidTr="00143C8B">
        <w:trPr>
          <w:jc w:val="center"/>
        </w:trPr>
        <w:tc>
          <w:tcPr>
            <w:tcW w:w="2808" w:type="dxa"/>
          </w:tcPr>
          <w:p w:rsidR="00D24F3E" w:rsidRPr="00143C8B" w:rsidRDefault="00D24F3E" w:rsidP="00143C8B">
            <w:pPr>
              <w:widowControl/>
              <w:suppressAutoHyphens w:val="0"/>
              <w:spacing w:line="360" w:lineRule="auto"/>
              <w:rPr>
                <w:rStyle w:val="a9"/>
                <w:lang w:eastAsia="ru-RU"/>
              </w:rPr>
            </w:pPr>
            <w:r w:rsidRPr="00143C8B">
              <w:rPr>
                <w:rStyle w:val="a9"/>
                <w:lang w:eastAsia="ru-RU"/>
              </w:rPr>
              <w:t>Выручка от реализации</w:t>
            </w:r>
          </w:p>
        </w:tc>
        <w:tc>
          <w:tcPr>
            <w:tcW w:w="2340" w:type="dxa"/>
          </w:tcPr>
          <w:p w:rsidR="00D24F3E" w:rsidRPr="00143C8B" w:rsidRDefault="00D24F3E" w:rsidP="00143C8B">
            <w:pPr>
              <w:widowControl/>
              <w:suppressAutoHyphens w:val="0"/>
              <w:spacing w:line="360" w:lineRule="auto"/>
              <w:rPr>
                <w:lang w:eastAsia="ru-RU"/>
              </w:rPr>
            </w:pPr>
            <w:r w:rsidRPr="00143C8B">
              <w:rPr>
                <w:lang w:eastAsia="ru-RU"/>
              </w:rPr>
              <w:t>В= bi*pi</w:t>
            </w:r>
          </w:p>
        </w:tc>
        <w:tc>
          <w:tcPr>
            <w:tcW w:w="4033" w:type="dxa"/>
          </w:tcPr>
          <w:p w:rsidR="00D24F3E" w:rsidRPr="00143C8B" w:rsidRDefault="00D24F3E" w:rsidP="00143C8B">
            <w:pPr>
              <w:widowControl/>
              <w:suppressAutoHyphens w:val="0"/>
              <w:spacing w:line="360" w:lineRule="auto"/>
              <w:rPr>
                <w:lang w:eastAsia="ru-RU"/>
              </w:rPr>
            </w:pPr>
            <w:r w:rsidRPr="00143C8B">
              <w:rPr>
                <w:lang w:eastAsia="ru-RU"/>
              </w:rPr>
              <w:t>Сумма всех продаж, где bi-единица продукции, pi-цена продукции</w:t>
            </w:r>
          </w:p>
        </w:tc>
      </w:tr>
      <w:tr w:rsidR="00D24F3E" w:rsidRPr="00143C8B" w:rsidTr="00143C8B">
        <w:trPr>
          <w:jc w:val="center"/>
        </w:trPr>
        <w:tc>
          <w:tcPr>
            <w:tcW w:w="2808" w:type="dxa"/>
          </w:tcPr>
          <w:p w:rsidR="00D24F3E" w:rsidRPr="00143C8B" w:rsidRDefault="00D24F3E" w:rsidP="00143C8B">
            <w:pPr>
              <w:widowControl/>
              <w:suppressAutoHyphens w:val="0"/>
              <w:spacing w:line="360" w:lineRule="auto"/>
              <w:rPr>
                <w:rStyle w:val="a9"/>
                <w:lang w:eastAsia="ru-RU"/>
              </w:rPr>
            </w:pPr>
            <w:r w:rsidRPr="00143C8B">
              <w:rPr>
                <w:rStyle w:val="a9"/>
                <w:lang w:eastAsia="ru-RU"/>
              </w:rPr>
              <w:t>Валовой коммерческий доход или коммерческая маржа (ВД)</w:t>
            </w:r>
          </w:p>
        </w:tc>
        <w:tc>
          <w:tcPr>
            <w:tcW w:w="2340" w:type="dxa"/>
          </w:tcPr>
          <w:p w:rsidR="00D24F3E" w:rsidRPr="00143C8B" w:rsidRDefault="00D24F3E" w:rsidP="00143C8B">
            <w:pPr>
              <w:widowControl/>
              <w:suppressAutoHyphens w:val="0"/>
              <w:spacing w:line="360" w:lineRule="auto"/>
              <w:rPr>
                <w:lang w:eastAsia="ru-RU"/>
              </w:rPr>
            </w:pPr>
            <w:r w:rsidRPr="00143C8B">
              <w:rPr>
                <w:lang w:eastAsia="ru-RU"/>
              </w:rPr>
              <w:t>ВД=В - Стмц и ги</w:t>
            </w:r>
            <w:r w:rsidR="00787098">
              <w:rPr>
                <w:lang w:eastAsia="ru-RU"/>
              </w:rPr>
              <w:t xml:space="preserve"> </w:t>
            </w:r>
          </w:p>
        </w:tc>
        <w:tc>
          <w:tcPr>
            <w:tcW w:w="4033" w:type="dxa"/>
          </w:tcPr>
          <w:p w:rsidR="00D24F3E" w:rsidRPr="00143C8B" w:rsidRDefault="00D24F3E" w:rsidP="00143C8B">
            <w:pPr>
              <w:widowControl/>
              <w:suppressAutoHyphens w:val="0"/>
              <w:spacing w:line="360" w:lineRule="auto"/>
              <w:rPr>
                <w:lang w:eastAsia="ru-RU"/>
              </w:rPr>
            </w:pPr>
            <w:r w:rsidRPr="00143C8B">
              <w:rPr>
                <w:lang w:eastAsia="ru-RU"/>
              </w:rPr>
              <w:t>Выручка о реализации минус стоимость приобретенных товарно-материальных ценностей и готовых изделий</w:t>
            </w:r>
          </w:p>
        </w:tc>
      </w:tr>
      <w:tr w:rsidR="00D24F3E" w:rsidRPr="00143C8B" w:rsidTr="00143C8B">
        <w:trPr>
          <w:jc w:val="center"/>
        </w:trPr>
        <w:tc>
          <w:tcPr>
            <w:tcW w:w="2808" w:type="dxa"/>
          </w:tcPr>
          <w:p w:rsidR="00D24F3E" w:rsidRPr="00143C8B" w:rsidRDefault="00D24F3E" w:rsidP="00143C8B">
            <w:pPr>
              <w:widowControl/>
              <w:suppressAutoHyphens w:val="0"/>
              <w:spacing w:line="360" w:lineRule="auto"/>
              <w:rPr>
                <w:rStyle w:val="a9"/>
                <w:lang w:eastAsia="ru-RU"/>
              </w:rPr>
            </w:pPr>
            <w:r w:rsidRPr="00143C8B">
              <w:rPr>
                <w:rStyle w:val="a9"/>
                <w:lang w:eastAsia="ru-RU"/>
              </w:rPr>
              <w:t>Добавленная стоимость (ДС)</w:t>
            </w:r>
          </w:p>
        </w:tc>
        <w:tc>
          <w:tcPr>
            <w:tcW w:w="2340" w:type="dxa"/>
          </w:tcPr>
          <w:p w:rsidR="00D24F3E" w:rsidRPr="00143C8B" w:rsidRDefault="00D24F3E" w:rsidP="00143C8B">
            <w:pPr>
              <w:widowControl/>
              <w:suppressAutoHyphens w:val="0"/>
              <w:spacing w:line="360" w:lineRule="auto"/>
              <w:rPr>
                <w:lang w:eastAsia="ru-RU"/>
              </w:rPr>
            </w:pPr>
            <w:r w:rsidRPr="00143C8B">
              <w:rPr>
                <w:lang w:eastAsia="ru-RU"/>
              </w:rPr>
              <w:t>ДС=ВД – Рэ</w:t>
            </w:r>
          </w:p>
        </w:tc>
        <w:tc>
          <w:tcPr>
            <w:tcW w:w="4033" w:type="dxa"/>
          </w:tcPr>
          <w:p w:rsidR="00D24F3E" w:rsidRPr="00143C8B" w:rsidRDefault="00D24F3E" w:rsidP="00143C8B">
            <w:pPr>
              <w:widowControl/>
              <w:suppressAutoHyphens w:val="0"/>
              <w:spacing w:line="360" w:lineRule="auto"/>
              <w:rPr>
                <w:lang w:eastAsia="ru-RU"/>
              </w:rPr>
            </w:pPr>
            <w:r w:rsidRPr="00143C8B">
              <w:rPr>
                <w:lang w:eastAsia="ru-RU"/>
              </w:rPr>
              <w:t>ВД – Эксплуатационные расходы (административные, на субподрядчик –ков)</w:t>
            </w:r>
          </w:p>
        </w:tc>
      </w:tr>
      <w:tr w:rsidR="00D24F3E" w:rsidRPr="00143C8B" w:rsidTr="00143C8B">
        <w:trPr>
          <w:jc w:val="center"/>
        </w:trPr>
        <w:tc>
          <w:tcPr>
            <w:tcW w:w="2808" w:type="dxa"/>
          </w:tcPr>
          <w:p w:rsidR="00D24F3E" w:rsidRPr="00143C8B" w:rsidRDefault="00D24F3E" w:rsidP="00143C8B">
            <w:pPr>
              <w:widowControl/>
              <w:suppressAutoHyphens w:val="0"/>
              <w:spacing w:line="360" w:lineRule="auto"/>
              <w:rPr>
                <w:rStyle w:val="a9"/>
                <w:lang w:eastAsia="ru-RU"/>
              </w:rPr>
            </w:pPr>
            <w:r w:rsidRPr="00143C8B">
              <w:rPr>
                <w:rStyle w:val="a9"/>
                <w:lang w:eastAsia="ru-RU"/>
              </w:rPr>
              <w:t>Ва</w:t>
            </w:r>
            <w:r w:rsidR="00AB63B9" w:rsidRPr="00143C8B">
              <w:rPr>
                <w:rStyle w:val="a9"/>
                <w:lang w:eastAsia="ru-RU"/>
              </w:rPr>
              <w:t>ловой эксплуатационный доход (ВЭ</w:t>
            </w:r>
            <w:r w:rsidRPr="00143C8B">
              <w:rPr>
                <w:rStyle w:val="a9"/>
                <w:lang w:eastAsia="ru-RU"/>
              </w:rPr>
              <w:t>Д)</w:t>
            </w:r>
          </w:p>
        </w:tc>
        <w:tc>
          <w:tcPr>
            <w:tcW w:w="2340" w:type="dxa"/>
          </w:tcPr>
          <w:p w:rsidR="00D24F3E" w:rsidRPr="00143C8B" w:rsidRDefault="00AB63B9" w:rsidP="00143C8B">
            <w:pPr>
              <w:widowControl/>
              <w:suppressAutoHyphens w:val="0"/>
              <w:spacing w:line="360" w:lineRule="auto"/>
              <w:rPr>
                <w:lang w:eastAsia="ru-RU"/>
              </w:rPr>
            </w:pPr>
            <w:r w:rsidRPr="00143C8B">
              <w:rPr>
                <w:lang w:eastAsia="ru-RU"/>
              </w:rPr>
              <w:t>ВЭ</w:t>
            </w:r>
            <w:r w:rsidR="00D24F3E" w:rsidRPr="00143C8B">
              <w:rPr>
                <w:lang w:eastAsia="ru-RU"/>
              </w:rPr>
              <w:t>Д=ДС - Рзп - Нзп -Ротп</w:t>
            </w:r>
          </w:p>
        </w:tc>
        <w:tc>
          <w:tcPr>
            <w:tcW w:w="4033" w:type="dxa"/>
          </w:tcPr>
          <w:p w:rsidR="00D24F3E" w:rsidRPr="00143C8B" w:rsidRDefault="00D24F3E" w:rsidP="00143C8B">
            <w:pPr>
              <w:widowControl/>
              <w:suppressAutoHyphens w:val="0"/>
              <w:spacing w:line="360" w:lineRule="auto"/>
              <w:rPr>
                <w:lang w:eastAsia="ru-RU"/>
              </w:rPr>
            </w:pPr>
            <w:r w:rsidRPr="00143C8B">
              <w:rPr>
                <w:lang w:eastAsia="ru-RU"/>
              </w:rPr>
              <w:t>ДС минус расходы на зарплату, минус налоги на зарплату, минус оплата отпусков</w:t>
            </w:r>
          </w:p>
        </w:tc>
      </w:tr>
      <w:tr w:rsidR="00D24F3E" w:rsidRPr="00143C8B" w:rsidTr="00143C8B">
        <w:trPr>
          <w:jc w:val="center"/>
        </w:trPr>
        <w:tc>
          <w:tcPr>
            <w:tcW w:w="2808" w:type="dxa"/>
          </w:tcPr>
          <w:p w:rsidR="00D24F3E" w:rsidRPr="00143C8B" w:rsidRDefault="00D24F3E" w:rsidP="00143C8B">
            <w:pPr>
              <w:widowControl/>
              <w:suppressAutoHyphens w:val="0"/>
              <w:spacing w:line="360" w:lineRule="auto"/>
              <w:rPr>
                <w:rStyle w:val="a9"/>
                <w:lang w:eastAsia="ru-RU"/>
              </w:rPr>
            </w:pPr>
            <w:r w:rsidRPr="00143C8B">
              <w:rPr>
                <w:rStyle w:val="a9"/>
                <w:lang w:eastAsia="ru-RU"/>
              </w:rPr>
              <w:t>Валовой эксплуатационный результат (ВЭР)</w:t>
            </w:r>
          </w:p>
        </w:tc>
        <w:tc>
          <w:tcPr>
            <w:tcW w:w="2340" w:type="dxa"/>
          </w:tcPr>
          <w:p w:rsidR="00D24F3E" w:rsidRPr="00143C8B" w:rsidRDefault="00D24F3E" w:rsidP="00143C8B">
            <w:pPr>
              <w:widowControl/>
              <w:suppressAutoHyphens w:val="0"/>
              <w:spacing w:line="360" w:lineRule="auto"/>
              <w:rPr>
                <w:lang w:eastAsia="ru-RU"/>
              </w:rPr>
            </w:pPr>
            <w:r w:rsidRPr="00143C8B">
              <w:rPr>
                <w:lang w:eastAsia="ru-RU"/>
              </w:rPr>
              <w:t>ВЭР=ВЗД - Кр% + Двлж - Отчриск</w:t>
            </w:r>
          </w:p>
        </w:tc>
        <w:tc>
          <w:tcPr>
            <w:tcW w:w="4033" w:type="dxa"/>
          </w:tcPr>
          <w:p w:rsidR="00D24F3E" w:rsidRPr="00143C8B" w:rsidRDefault="00AF2720" w:rsidP="00143C8B">
            <w:pPr>
              <w:widowControl/>
              <w:suppressAutoHyphens w:val="0"/>
              <w:spacing w:line="360" w:lineRule="auto"/>
              <w:rPr>
                <w:lang w:eastAsia="ru-RU"/>
              </w:rPr>
            </w:pPr>
            <w:r w:rsidRPr="00143C8B">
              <w:rPr>
                <w:lang w:eastAsia="ru-RU"/>
              </w:rPr>
              <w:t>ВЭД минус уплата процентов за кредит плюс доход от вложения средств в другие предприятия и минус отчисления в фонд риска</w:t>
            </w:r>
          </w:p>
        </w:tc>
      </w:tr>
    </w:tbl>
    <w:p w:rsidR="00195F7B" w:rsidRPr="008C25E1" w:rsidRDefault="00195F7B" w:rsidP="008C25E1">
      <w:pPr>
        <w:widowControl/>
        <w:suppressAutoHyphens w:val="0"/>
        <w:spacing w:line="360" w:lineRule="auto"/>
        <w:ind w:firstLine="709"/>
        <w:jc w:val="both"/>
        <w:rPr>
          <w:sz w:val="28"/>
          <w:szCs w:val="28"/>
          <w:lang w:eastAsia="ru-RU"/>
        </w:rPr>
      </w:pPr>
      <w:r w:rsidRPr="008C25E1">
        <w:rPr>
          <w:sz w:val="28"/>
          <w:szCs w:val="28"/>
          <w:lang w:eastAsia="ru-RU"/>
        </w:rPr>
        <w:t>Продолжение таблицы 2.1.2.1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875"/>
        <w:gridCol w:w="2875"/>
      </w:tblGrid>
      <w:tr w:rsidR="00195F7B" w:rsidRPr="00143C8B" w:rsidTr="00143C8B">
        <w:trPr>
          <w:trHeight w:val="1407"/>
          <w:jc w:val="center"/>
        </w:trPr>
        <w:tc>
          <w:tcPr>
            <w:tcW w:w="2875" w:type="dxa"/>
          </w:tcPr>
          <w:p w:rsidR="00195F7B" w:rsidRPr="00143C8B" w:rsidRDefault="00195F7B" w:rsidP="00143C8B">
            <w:pPr>
              <w:widowControl/>
              <w:suppressAutoHyphens w:val="0"/>
              <w:spacing w:line="360" w:lineRule="auto"/>
              <w:rPr>
                <w:rStyle w:val="a9"/>
                <w:lang w:eastAsia="ru-RU"/>
              </w:rPr>
            </w:pPr>
            <w:r w:rsidRPr="00143C8B">
              <w:rPr>
                <w:rStyle w:val="a9"/>
                <w:lang w:eastAsia="ru-RU"/>
              </w:rPr>
              <w:t>Прибыль, которая может быть использована для самофинансирования (СФ)</w:t>
            </w:r>
          </w:p>
        </w:tc>
        <w:tc>
          <w:tcPr>
            <w:tcW w:w="2875" w:type="dxa"/>
          </w:tcPr>
          <w:p w:rsidR="00195F7B" w:rsidRPr="00143C8B" w:rsidRDefault="00195F7B" w:rsidP="00143C8B">
            <w:pPr>
              <w:widowControl/>
              <w:suppressAutoHyphens w:val="0"/>
              <w:spacing w:line="360" w:lineRule="auto"/>
              <w:rPr>
                <w:lang w:eastAsia="ru-RU"/>
              </w:rPr>
            </w:pPr>
            <w:r w:rsidRPr="00143C8B">
              <w:rPr>
                <w:lang w:eastAsia="ru-RU"/>
              </w:rPr>
              <w:t>СФ=ВЭР - Праб -Нпр</w:t>
            </w:r>
          </w:p>
        </w:tc>
        <w:tc>
          <w:tcPr>
            <w:tcW w:w="2875" w:type="dxa"/>
          </w:tcPr>
          <w:p w:rsidR="00195F7B" w:rsidRPr="00143C8B" w:rsidRDefault="00195F7B" w:rsidP="00143C8B">
            <w:pPr>
              <w:widowControl/>
              <w:suppressAutoHyphens w:val="0"/>
              <w:spacing w:line="360" w:lineRule="auto"/>
              <w:rPr>
                <w:lang w:eastAsia="ru-RU"/>
              </w:rPr>
            </w:pPr>
            <w:r w:rsidRPr="00143C8B">
              <w:rPr>
                <w:lang w:eastAsia="ru-RU"/>
              </w:rPr>
              <w:t>ВЭР минус прибыль, распределяемая между работниками предприятия, и минус налоги на прибыль</w:t>
            </w:r>
          </w:p>
        </w:tc>
      </w:tr>
      <w:tr w:rsidR="00195F7B" w:rsidRPr="00143C8B" w:rsidTr="00143C8B">
        <w:trPr>
          <w:trHeight w:val="1082"/>
          <w:jc w:val="center"/>
        </w:trPr>
        <w:tc>
          <w:tcPr>
            <w:tcW w:w="2875" w:type="dxa"/>
          </w:tcPr>
          <w:p w:rsidR="00195F7B" w:rsidRPr="00143C8B" w:rsidRDefault="00195F7B" w:rsidP="00143C8B">
            <w:pPr>
              <w:widowControl/>
              <w:suppressAutoHyphens w:val="0"/>
              <w:spacing w:line="360" w:lineRule="auto"/>
              <w:rPr>
                <w:rStyle w:val="a9"/>
                <w:lang w:eastAsia="ru-RU"/>
              </w:rPr>
            </w:pPr>
            <w:r w:rsidRPr="00143C8B">
              <w:rPr>
                <w:rStyle w:val="a9"/>
                <w:lang w:eastAsia="ru-RU"/>
              </w:rPr>
              <w:t>Чистая прибыль (П)</w:t>
            </w:r>
          </w:p>
        </w:tc>
        <w:tc>
          <w:tcPr>
            <w:tcW w:w="2875" w:type="dxa"/>
          </w:tcPr>
          <w:p w:rsidR="00195F7B" w:rsidRPr="00143C8B" w:rsidRDefault="00195F7B" w:rsidP="00143C8B">
            <w:pPr>
              <w:widowControl/>
              <w:suppressAutoHyphens w:val="0"/>
              <w:spacing w:line="360" w:lineRule="auto"/>
              <w:rPr>
                <w:lang w:eastAsia="ru-RU"/>
              </w:rPr>
            </w:pPr>
            <w:r w:rsidRPr="00143C8B">
              <w:rPr>
                <w:lang w:eastAsia="ru-RU"/>
              </w:rPr>
              <w:t>П=СФ+Дслуч - Рслуч - Анедв</w:t>
            </w:r>
          </w:p>
        </w:tc>
        <w:tc>
          <w:tcPr>
            <w:tcW w:w="2875" w:type="dxa"/>
          </w:tcPr>
          <w:p w:rsidR="00195F7B" w:rsidRPr="00143C8B" w:rsidRDefault="00195F7B" w:rsidP="00143C8B">
            <w:pPr>
              <w:widowControl/>
              <w:suppressAutoHyphens w:val="0"/>
              <w:spacing w:line="360" w:lineRule="auto"/>
              <w:rPr>
                <w:lang w:eastAsia="ru-RU"/>
              </w:rPr>
            </w:pPr>
            <w:r w:rsidRPr="00143C8B">
              <w:rPr>
                <w:lang w:eastAsia="ru-RU"/>
              </w:rPr>
              <w:t>СФ плюс или минус случайные доходы (расходы) минус амортизация недвижимости</w:t>
            </w:r>
          </w:p>
        </w:tc>
      </w:tr>
    </w:tbl>
    <w:p w:rsidR="00195F7B" w:rsidRPr="008C25E1" w:rsidRDefault="00195F7B" w:rsidP="008C25E1">
      <w:pPr>
        <w:widowControl/>
        <w:suppressAutoHyphens w:val="0"/>
        <w:spacing w:line="360" w:lineRule="auto"/>
        <w:ind w:firstLine="709"/>
        <w:jc w:val="both"/>
        <w:rPr>
          <w:sz w:val="28"/>
          <w:szCs w:val="28"/>
          <w:lang w:eastAsia="ru-RU"/>
        </w:rPr>
      </w:pPr>
      <w:r w:rsidRPr="00787098">
        <w:rPr>
          <w:sz w:val="28"/>
          <w:szCs w:val="28"/>
          <w:lang w:eastAsia="ru-RU"/>
        </w:rPr>
        <w:t>[</w:t>
      </w:r>
      <w:r w:rsidRPr="008C25E1">
        <w:rPr>
          <w:sz w:val="28"/>
          <w:szCs w:val="28"/>
          <w:lang w:eastAsia="ru-RU"/>
        </w:rPr>
        <w:t xml:space="preserve">Источник </w:t>
      </w:r>
      <w:r w:rsidRPr="00787098">
        <w:rPr>
          <w:sz w:val="28"/>
          <w:szCs w:val="28"/>
          <w:lang w:eastAsia="ru-RU"/>
        </w:rPr>
        <w:t xml:space="preserve">6, </w:t>
      </w:r>
      <w:r w:rsidRPr="008C25E1">
        <w:rPr>
          <w:sz w:val="28"/>
          <w:szCs w:val="28"/>
          <w:lang w:val="en-US" w:eastAsia="ru-RU"/>
        </w:rPr>
        <w:t>c</w:t>
      </w:r>
      <w:r w:rsidRPr="00787098">
        <w:rPr>
          <w:sz w:val="28"/>
          <w:szCs w:val="28"/>
          <w:lang w:eastAsia="ru-RU"/>
        </w:rPr>
        <w:t>. 229]</w:t>
      </w:r>
    </w:p>
    <w:p w:rsidR="00143C8B" w:rsidRPr="00787098" w:rsidRDefault="00143C8B" w:rsidP="008C25E1">
      <w:pPr>
        <w:widowControl/>
        <w:suppressAutoHyphens w:val="0"/>
        <w:spacing w:line="360" w:lineRule="auto"/>
        <w:ind w:firstLine="709"/>
        <w:jc w:val="both"/>
        <w:rPr>
          <w:sz w:val="28"/>
          <w:szCs w:val="28"/>
          <w:lang w:eastAsia="ru-RU"/>
        </w:rPr>
      </w:pPr>
    </w:p>
    <w:p w:rsidR="00220AB6"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Баланс и другие формы отчетности используются, во - первых, для оценки соотношения сальдовых показателей и, во - 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 производства и т.д. Данные отчетности фирмы сопоставляются с данными сводного баланса, который составляется на основе балансов однородных предприятий. Одним из основных направлений анализа данных баланса является определение банковского риска.</w:t>
      </w:r>
    </w:p>
    <w:p w:rsidR="00220AB6"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Показатели состояния денежной наличности оцениваются с учетом уровня развития предприятия, его рентабельности и качества потребности в оборотных средствах. Последнее излучается на основе показателей скорости оборота остатков сырья и готовой продукции на складе, а также сроков расчетов с поставщиками.</w:t>
      </w:r>
    </w:p>
    <w:p w:rsidR="00AF2720" w:rsidRPr="008C25E1" w:rsidRDefault="00220AB6" w:rsidP="008C25E1">
      <w:pPr>
        <w:pStyle w:val="21"/>
        <w:ind w:firstLine="709"/>
        <w:rPr>
          <w:sz w:val="28"/>
          <w:szCs w:val="28"/>
        </w:rPr>
      </w:pPr>
      <w:r w:rsidRPr="008C25E1">
        <w:rPr>
          <w:sz w:val="28"/>
          <w:szCs w:val="28"/>
        </w:rPr>
        <w:t>В качестве одного из вариантов частной методики оценки кредитоспособности клиента коммерческим банком можно привести методику банка Credit Lione. Эта методика построена на оборотных данных клиента, содержащихся в счете результатов. Методика представляет собой систему оценки, построенную на пяти коэффициентах:</w:t>
      </w:r>
    </w:p>
    <w:p w:rsidR="00425D61" w:rsidRPr="008C25E1" w:rsidRDefault="00F328CC" w:rsidP="008C25E1">
      <w:pPr>
        <w:pStyle w:val="21"/>
        <w:ind w:firstLine="709"/>
        <w:rPr>
          <w:sz w:val="28"/>
          <w:szCs w:val="28"/>
        </w:rPr>
      </w:pPr>
      <w:r>
        <w:rPr>
          <w:position w:val="-28"/>
          <w:sz w:val="28"/>
          <w:szCs w:val="28"/>
          <w:lang w:val="en-US"/>
        </w:rPr>
        <w:pict>
          <v:shape id="_x0000_i1038" type="#_x0000_t75" style="width:57pt;height:33pt">
            <v:imagedata r:id="rId20" o:title=""/>
          </v:shape>
        </w:pict>
      </w:r>
      <w:r w:rsidR="00787098">
        <w:rPr>
          <w:sz w:val="28"/>
          <w:szCs w:val="28"/>
        </w:rPr>
        <w:t xml:space="preserve">                         </w:t>
      </w:r>
      <w:r w:rsidR="000D67FB" w:rsidRPr="008C25E1">
        <w:rPr>
          <w:sz w:val="28"/>
          <w:szCs w:val="28"/>
        </w:rPr>
        <w:t xml:space="preserve"> (2.1.2.1)</w:t>
      </w:r>
    </w:p>
    <w:p w:rsidR="006C2BFE" w:rsidRPr="008C25E1" w:rsidRDefault="006C2BFE" w:rsidP="008C25E1">
      <w:pPr>
        <w:pStyle w:val="21"/>
        <w:ind w:firstLine="709"/>
        <w:rPr>
          <w:sz w:val="28"/>
          <w:szCs w:val="28"/>
        </w:rPr>
      </w:pPr>
    </w:p>
    <w:p w:rsidR="000D67FB" w:rsidRPr="008C25E1" w:rsidRDefault="00BC4314" w:rsidP="008C25E1">
      <w:pPr>
        <w:pStyle w:val="21"/>
        <w:ind w:firstLine="709"/>
        <w:rPr>
          <w:sz w:val="28"/>
          <w:szCs w:val="28"/>
        </w:rPr>
      </w:pPr>
      <w:r w:rsidRPr="008C25E1">
        <w:rPr>
          <w:sz w:val="28"/>
          <w:szCs w:val="28"/>
        </w:rPr>
        <w:t xml:space="preserve">где: </w:t>
      </w:r>
      <w:r w:rsidR="000D67FB" w:rsidRPr="008C25E1">
        <w:rPr>
          <w:sz w:val="28"/>
          <w:szCs w:val="28"/>
        </w:rPr>
        <w:t>ВЭД – валовой эксплуатационный доход;</w:t>
      </w:r>
    </w:p>
    <w:p w:rsidR="00A701D9" w:rsidRPr="008C25E1" w:rsidRDefault="000D67FB" w:rsidP="008C25E1">
      <w:pPr>
        <w:pStyle w:val="21"/>
        <w:ind w:firstLine="709"/>
        <w:rPr>
          <w:sz w:val="28"/>
          <w:szCs w:val="28"/>
        </w:rPr>
      </w:pPr>
      <w:r w:rsidRPr="008C25E1">
        <w:rPr>
          <w:sz w:val="28"/>
          <w:szCs w:val="28"/>
        </w:rPr>
        <w:t>ДС – добавленная стоимость.</w:t>
      </w:r>
    </w:p>
    <w:p w:rsidR="000D67FB" w:rsidRPr="008C25E1" w:rsidRDefault="000D67FB" w:rsidP="008C25E1">
      <w:pPr>
        <w:pStyle w:val="21"/>
        <w:ind w:firstLine="709"/>
        <w:rPr>
          <w:sz w:val="28"/>
          <w:szCs w:val="28"/>
        </w:rPr>
      </w:pPr>
      <w:r w:rsidRPr="008C25E1">
        <w:rPr>
          <w:sz w:val="28"/>
          <w:szCs w:val="28"/>
        </w:rPr>
        <w:t>Коэффициент К1 показывает какая часть вновь созданной стоимости «проедается» на оплату труда. Если коэффициент К1 равен, например, 0,7, то это означает «проедание» 30% вновь созданной стоимости.</w:t>
      </w:r>
    </w:p>
    <w:p w:rsidR="000D67FB" w:rsidRPr="008C25E1" w:rsidRDefault="000D67FB" w:rsidP="008C25E1">
      <w:pPr>
        <w:pStyle w:val="21"/>
        <w:ind w:firstLine="709"/>
        <w:rPr>
          <w:sz w:val="28"/>
          <w:szCs w:val="28"/>
        </w:rPr>
      </w:pPr>
    </w:p>
    <w:p w:rsidR="000D67FB" w:rsidRPr="008C25E1" w:rsidRDefault="00F328CC" w:rsidP="008C25E1">
      <w:pPr>
        <w:pStyle w:val="21"/>
        <w:ind w:firstLine="709"/>
        <w:rPr>
          <w:sz w:val="28"/>
          <w:szCs w:val="28"/>
        </w:rPr>
      </w:pPr>
      <w:r>
        <w:rPr>
          <w:position w:val="-28"/>
          <w:sz w:val="28"/>
          <w:szCs w:val="28"/>
        </w:rPr>
        <w:pict>
          <v:shape id="_x0000_i1039" type="#_x0000_t75" style="width:51.75pt;height:33pt">
            <v:imagedata r:id="rId21" o:title=""/>
          </v:shape>
        </w:pict>
      </w:r>
      <w:r w:rsidR="00787098">
        <w:rPr>
          <w:sz w:val="28"/>
          <w:szCs w:val="28"/>
        </w:rPr>
        <w:t xml:space="preserve">                       </w:t>
      </w:r>
      <w:r w:rsidR="000D67FB" w:rsidRPr="008C25E1">
        <w:rPr>
          <w:sz w:val="28"/>
          <w:szCs w:val="28"/>
        </w:rPr>
        <w:t>(2.1.2.2)</w:t>
      </w:r>
    </w:p>
    <w:p w:rsidR="0009254F" w:rsidRPr="008C25E1" w:rsidRDefault="0009254F" w:rsidP="008C25E1">
      <w:pPr>
        <w:pStyle w:val="21"/>
        <w:ind w:firstLine="709"/>
        <w:rPr>
          <w:sz w:val="28"/>
          <w:szCs w:val="28"/>
        </w:rPr>
      </w:pPr>
    </w:p>
    <w:p w:rsidR="000D67FB" w:rsidRPr="008C25E1" w:rsidRDefault="00BC4314" w:rsidP="008C25E1">
      <w:pPr>
        <w:pStyle w:val="21"/>
        <w:ind w:firstLine="709"/>
        <w:rPr>
          <w:sz w:val="28"/>
          <w:szCs w:val="28"/>
        </w:rPr>
      </w:pPr>
      <w:r w:rsidRPr="008C25E1">
        <w:rPr>
          <w:sz w:val="28"/>
          <w:szCs w:val="28"/>
        </w:rPr>
        <w:t xml:space="preserve">где: </w:t>
      </w:r>
      <w:r w:rsidR="0009254F" w:rsidRPr="008C25E1">
        <w:rPr>
          <w:sz w:val="28"/>
          <w:szCs w:val="28"/>
        </w:rPr>
        <w:t>ФР – финансовые расходы;</w:t>
      </w:r>
    </w:p>
    <w:p w:rsidR="00A701D9" w:rsidRPr="008C25E1" w:rsidRDefault="0009254F" w:rsidP="008C25E1">
      <w:pPr>
        <w:pStyle w:val="21"/>
        <w:ind w:firstLine="709"/>
        <w:rPr>
          <w:sz w:val="28"/>
          <w:szCs w:val="28"/>
        </w:rPr>
      </w:pPr>
      <w:r w:rsidRPr="008C25E1">
        <w:rPr>
          <w:sz w:val="28"/>
          <w:szCs w:val="28"/>
        </w:rPr>
        <w:t>ДС – добавленная стоимость.</w:t>
      </w:r>
    </w:p>
    <w:p w:rsidR="0009254F" w:rsidRPr="008C25E1" w:rsidRDefault="0009254F" w:rsidP="008C25E1">
      <w:pPr>
        <w:pStyle w:val="21"/>
        <w:ind w:firstLine="709"/>
        <w:rPr>
          <w:sz w:val="28"/>
          <w:szCs w:val="28"/>
        </w:rPr>
      </w:pPr>
      <w:r w:rsidRPr="008C25E1">
        <w:rPr>
          <w:sz w:val="28"/>
          <w:szCs w:val="28"/>
        </w:rPr>
        <w:t>Коэффициент К2 оценивает размер «проедания» добавленной стоимости по другому каналу – на финансовые платежи, т.е. проценты, налоги, штрафы, пени.</w:t>
      </w:r>
    </w:p>
    <w:p w:rsidR="0009254F" w:rsidRPr="008C25E1" w:rsidRDefault="0009254F" w:rsidP="008C25E1">
      <w:pPr>
        <w:pStyle w:val="21"/>
        <w:ind w:firstLine="709"/>
        <w:rPr>
          <w:sz w:val="28"/>
          <w:szCs w:val="28"/>
        </w:rPr>
      </w:pPr>
    </w:p>
    <w:p w:rsidR="00220AB6" w:rsidRPr="008C25E1" w:rsidRDefault="00F328CC" w:rsidP="008C25E1">
      <w:pPr>
        <w:widowControl/>
        <w:suppressAutoHyphens w:val="0"/>
        <w:spacing w:line="360" w:lineRule="auto"/>
        <w:ind w:firstLine="709"/>
        <w:jc w:val="both"/>
        <w:rPr>
          <w:rStyle w:val="a9"/>
          <w:sz w:val="28"/>
          <w:szCs w:val="28"/>
          <w:lang w:eastAsia="ru-RU"/>
        </w:rPr>
      </w:pPr>
      <w:r>
        <w:rPr>
          <w:rStyle w:val="a9"/>
          <w:position w:val="-28"/>
          <w:sz w:val="28"/>
          <w:szCs w:val="28"/>
          <w:lang w:eastAsia="ru-RU"/>
        </w:rPr>
        <w:pict>
          <v:shape id="_x0000_i1040" type="#_x0000_t75" style="width:51.75pt;height:33pt">
            <v:imagedata r:id="rId22" o:title=""/>
          </v:shape>
        </w:pict>
      </w:r>
      <w:r w:rsidR="00787098">
        <w:rPr>
          <w:rStyle w:val="a9"/>
          <w:sz w:val="28"/>
          <w:szCs w:val="28"/>
          <w:lang w:eastAsia="ru-RU"/>
        </w:rPr>
        <w:t xml:space="preserve">                        </w:t>
      </w:r>
      <w:r w:rsidR="0009254F" w:rsidRPr="008C25E1">
        <w:rPr>
          <w:rStyle w:val="a9"/>
          <w:sz w:val="28"/>
          <w:szCs w:val="28"/>
          <w:lang w:eastAsia="ru-RU"/>
        </w:rPr>
        <w:t>(2.1.2.3)</w:t>
      </w:r>
    </w:p>
    <w:p w:rsidR="0009254F" w:rsidRPr="008C25E1" w:rsidRDefault="0009254F" w:rsidP="008C25E1">
      <w:pPr>
        <w:widowControl/>
        <w:suppressAutoHyphens w:val="0"/>
        <w:spacing w:line="360" w:lineRule="auto"/>
        <w:ind w:firstLine="709"/>
        <w:jc w:val="both"/>
        <w:rPr>
          <w:rStyle w:val="a9"/>
          <w:sz w:val="28"/>
          <w:szCs w:val="28"/>
          <w:lang w:eastAsia="ru-RU"/>
        </w:rPr>
      </w:pPr>
    </w:p>
    <w:p w:rsidR="0009254F" w:rsidRPr="008C25E1" w:rsidRDefault="00BC4314"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 xml:space="preserve">где: </w:t>
      </w:r>
      <w:r w:rsidR="0009254F" w:rsidRPr="008C25E1">
        <w:rPr>
          <w:rStyle w:val="a9"/>
          <w:sz w:val="28"/>
          <w:szCs w:val="28"/>
          <w:lang w:eastAsia="ru-RU"/>
        </w:rPr>
        <w:t>КЗ – капитальные затраты в периоде;</w:t>
      </w:r>
    </w:p>
    <w:p w:rsidR="00A701D9" w:rsidRPr="008C25E1" w:rsidRDefault="0009254F"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ДС – добавленная стоимость.</w:t>
      </w:r>
    </w:p>
    <w:p w:rsidR="0009254F" w:rsidRPr="008C25E1" w:rsidRDefault="0009254F"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На основании коэффициента К3 можно сделать вывод, какую часть вновь созданной стоимости предприятие направляет на техническое перевооружение, на сколько оно заботится о своем развитии.</w:t>
      </w:r>
    </w:p>
    <w:p w:rsidR="0009254F" w:rsidRPr="008C25E1" w:rsidRDefault="0009254F" w:rsidP="008C25E1">
      <w:pPr>
        <w:widowControl/>
        <w:suppressAutoHyphens w:val="0"/>
        <w:spacing w:line="360" w:lineRule="auto"/>
        <w:ind w:firstLine="709"/>
        <w:jc w:val="both"/>
        <w:rPr>
          <w:rStyle w:val="a9"/>
          <w:sz w:val="28"/>
          <w:szCs w:val="28"/>
          <w:lang w:eastAsia="ru-RU"/>
        </w:rPr>
      </w:pPr>
    </w:p>
    <w:p w:rsidR="0009254F" w:rsidRPr="008C25E1" w:rsidRDefault="00F328CC" w:rsidP="008C25E1">
      <w:pPr>
        <w:widowControl/>
        <w:suppressAutoHyphens w:val="0"/>
        <w:spacing w:line="360" w:lineRule="auto"/>
        <w:ind w:firstLine="709"/>
        <w:jc w:val="both"/>
        <w:rPr>
          <w:rStyle w:val="a9"/>
          <w:sz w:val="28"/>
          <w:szCs w:val="28"/>
          <w:lang w:eastAsia="ru-RU"/>
        </w:rPr>
      </w:pPr>
      <w:r>
        <w:rPr>
          <w:rStyle w:val="a9"/>
          <w:position w:val="-24"/>
          <w:sz w:val="28"/>
          <w:szCs w:val="28"/>
          <w:lang w:eastAsia="ru-RU"/>
        </w:rPr>
        <w:pict>
          <v:shape id="_x0000_i1041" type="#_x0000_t75" style="width:63.75pt;height:30.75pt">
            <v:imagedata r:id="rId23" o:title=""/>
          </v:shape>
        </w:pict>
      </w:r>
      <w:r w:rsidR="00787098">
        <w:rPr>
          <w:rStyle w:val="a9"/>
          <w:sz w:val="28"/>
          <w:szCs w:val="28"/>
          <w:lang w:eastAsia="ru-RU"/>
        </w:rPr>
        <w:t xml:space="preserve">                          </w:t>
      </w:r>
      <w:r w:rsidR="0009254F" w:rsidRPr="008C25E1">
        <w:rPr>
          <w:rStyle w:val="a9"/>
          <w:sz w:val="28"/>
          <w:szCs w:val="28"/>
          <w:lang w:eastAsia="ru-RU"/>
        </w:rPr>
        <w:t>(2.1.2.4)</w:t>
      </w:r>
    </w:p>
    <w:p w:rsidR="003B101D" w:rsidRPr="008C25E1" w:rsidRDefault="003B101D" w:rsidP="008C25E1">
      <w:pPr>
        <w:widowControl/>
        <w:suppressAutoHyphens w:val="0"/>
        <w:spacing w:line="360" w:lineRule="auto"/>
        <w:ind w:firstLine="709"/>
        <w:jc w:val="both"/>
        <w:rPr>
          <w:rStyle w:val="a9"/>
          <w:sz w:val="28"/>
          <w:szCs w:val="28"/>
          <w:lang w:eastAsia="ru-RU"/>
        </w:rPr>
      </w:pPr>
    </w:p>
    <w:p w:rsidR="0009254F" w:rsidRPr="008C25E1" w:rsidRDefault="00BC4314"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 xml:space="preserve">где: </w:t>
      </w:r>
      <w:r w:rsidR="003B101D" w:rsidRPr="008C25E1">
        <w:rPr>
          <w:rStyle w:val="a9"/>
          <w:sz w:val="28"/>
          <w:szCs w:val="28"/>
          <w:lang w:eastAsia="ru-RU"/>
        </w:rPr>
        <w:t>ДО – долгосрочные долговые обязательства;</w:t>
      </w:r>
    </w:p>
    <w:p w:rsidR="00A701D9" w:rsidRPr="008C25E1" w:rsidRDefault="003B101D"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ПСМ – прибыль, остающаяся для самофинансирования.</w:t>
      </w:r>
    </w:p>
    <w:p w:rsidR="003B101D" w:rsidRPr="008C25E1" w:rsidRDefault="003B101D"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Коэффициент К4 позволяет определить реальный срок погашения долгосрочных долговых обязательств клиента.</w:t>
      </w:r>
    </w:p>
    <w:p w:rsidR="003B101D" w:rsidRPr="008C25E1" w:rsidRDefault="003B101D" w:rsidP="008C25E1">
      <w:pPr>
        <w:widowControl/>
        <w:suppressAutoHyphens w:val="0"/>
        <w:spacing w:line="360" w:lineRule="auto"/>
        <w:ind w:firstLine="709"/>
        <w:jc w:val="both"/>
        <w:rPr>
          <w:rStyle w:val="a9"/>
          <w:sz w:val="28"/>
          <w:szCs w:val="28"/>
          <w:lang w:eastAsia="ru-RU"/>
        </w:rPr>
      </w:pPr>
    </w:p>
    <w:p w:rsidR="003B101D" w:rsidRPr="008C25E1" w:rsidRDefault="00F328CC" w:rsidP="008C25E1">
      <w:pPr>
        <w:widowControl/>
        <w:suppressAutoHyphens w:val="0"/>
        <w:spacing w:line="360" w:lineRule="auto"/>
        <w:ind w:firstLine="709"/>
        <w:jc w:val="both"/>
        <w:rPr>
          <w:rStyle w:val="a9"/>
          <w:sz w:val="28"/>
          <w:szCs w:val="28"/>
          <w:lang w:eastAsia="ru-RU"/>
        </w:rPr>
      </w:pPr>
      <w:r>
        <w:rPr>
          <w:rStyle w:val="a9"/>
          <w:position w:val="-24"/>
          <w:sz w:val="28"/>
          <w:szCs w:val="28"/>
          <w:lang w:eastAsia="ru-RU"/>
        </w:rPr>
        <w:pict>
          <v:shape id="_x0000_i1042" type="#_x0000_t75" style="width:59.25pt;height:30.75pt">
            <v:imagedata r:id="rId24" o:title=""/>
          </v:shape>
        </w:pict>
      </w:r>
      <w:r w:rsidR="00787098">
        <w:rPr>
          <w:rStyle w:val="a9"/>
          <w:sz w:val="28"/>
          <w:szCs w:val="28"/>
          <w:lang w:eastAsia="ru-RU"/>
        </w:rPr>
        <w:t xml:space="preserve">                            </w:t>
      </w:r>
      <w:r w:rsidR="003B101D" w:rsidRPr="008C25E1">
        <w:rPr>
          <w:rStyle w:val="a9"/>
          <w:sz w:val="28"/>
          <w:szCs w:val="28"/>
          <w:lang w:eastAsia="ru-RU"/>
        </w:rPr>
        <w:t>(2.1.2.5)</w:t>
      </w:r>
    </w:p>
    <w:p w:rsidR="003B101D" w:rsidRPr="008C25E1" w:rsidRDefault="003B101D" w:rsidP="008C25E1">
      <w:pPr>
        <w:widowControl/>
        <w:suppressAutoHyphens w:val="0"/>
        <w:spacing w:line="360" w:lineRule="auto"/>
        <w:ind w:firstLine="709"/>
        <w:jc w:val="both"/>
        <w:rPr>
          <w:rStyle w:val="a9"/>
          <w:sz w:val="28"/>
          <w:szCs w:val="28"/>
          <w:lang w:eastAsia="ru-RU"/>
        </w:rPr>
      </w:pPr>
    </w:p>
    <w:p w:rsidR="003B101D" w:rsidRPr="008C25E1" w:rsidRDefault="00BC4314"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 xml:space="preserve">где: </w:t>
      </w:r>
      <w:r w:rsidR="003B101D" w:rsidRPr="008C25E1">
        <w:rPr>
          <w:rStyle w:val="a9"/>
          <w:sz w:val="28"/>
          <w:szCs w:val="28"/>
          <w:lang w:eastAsia="ru-RU"/>
        </w:rPr>
        <w:t>ЧСН – чистое сальдо наличности;</w:t>
      </w:r>
    </w:p>
    <w:p w:rsidR="00A701D9" w:rsidRPr="008C25E1" w:rsidRDefault="003B101D" w:rsidP="008C25E1">
      <w:pPr>
        <w:widowControl/>
        <w:suppressAutoHyphens w:val="0"/>
        <w:spacing w:line="360" w:lineRule="auto"/>
        <w:ind w:firstLine="709"/>
        <w:jc w:val="both"/>
        <w:rPr>
          <w:rStyle w:val="a9"/>
          <w:sz w:val="28"/>
          <w:szCs w:val="28"/>
          <w:lang w:eastAsia="ru-RU"/>
        </w:rPr>
      </w:pPr>
      <w:r w:rsidRPr="008C25E1">
        <w:rPr>
          <w:rStyle w:val="a9"/>
          <w:sz w:val="28"/>
          <w:szCs w:val="28"/>
          <w:lang w:eastAsia="ru-RU"/>
        </w:rPr>
        <w:t>ВР – выручка от реализации.</w:t>
      </w:r>
    </w:p>
    <w:p w:rsidR="00220AB6" w:rsidRPr="008C25E1" w:rsidRDefault="003B101D" w:rsidP="008C25E1">
      <w:pPr>
        <w:widowControl/>
        <w:suppressAutoHyphens w:val="0"/>
        <w:spacing w:line="360" w:lineRule="auto"/>
        <w:ind w:firstLine="709"/>
        <w:jc w:val="both"/>
        <w:rPr>
          <w:sz w:val="28"/>
          <w:szCs w:val="28"/>
          <w:lang w:eastAsia="ru-RU"/>
        </w:rPr>
      </w:pPr>
      <w:r w:rsidRPr="008C25E1">
        <w:rPr>
          <w:sz w:val="28"/>
          <w:szCs w:val="28"/>
          <w:lang w:eastAsia="ru-RU"/>
        </w:rPr>
        <w:t>Чистое сальдо наличности является разницей между наличностью актива и пассива баланса. Наличность актива - остаток денег в кассе и на счетах в банке. Наличность пассива - краткосрочные ссуды на текущую производственную деятельность. Поэтому чистое сальдо наличности показывает размер собственных средств клиента, осевших в кассе и на счете.</w:t>
      </w:r>
    </w:p>
    <w:p w:rsidR="00220AB6"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Каждый из показателей оценивается в пределах четырех балов, определяется общий итог в баллах. К это</w:t>
      </w:r>
      <w:r w:rsidR="00275AA8" w:rsidRPr="008C25E1">
        <w:rPr>
          <w:sz w:val="28"/>
          <w:szCs w:val="28"/>
          <w:lang w:eastAsia="ru-RU"/>
        </w:rPr>
        <w:t xml:space="preserve">му итогу добавляются литеры А, </w:t>
      </w:r>
      <w:r w:rsidR="00275AA8" w:rsidRPr="008C25E1">
        <w:rPr>
          <w:sz w:val="28"/>
          <w:szCs w:val="28"/>
          <w:lang w:val="en-US" w:eastAsia="ru-RU"/>
        </w:rPr>
        <w:t>B</w:t>
      </w:r>
      <w:r w:rsidR="00275AA8" w:rsidRPr="008C25E1">
        <w:rPr>
          <w:sz w:val="28"/>
          <w:szCs w:val="28"/>
          <w:lang w:eastAsia="ru-RU"/>
        </w:rPr>
        <w:t xml:space="preserve">, С и </w:t>
      </w:r>
      <w:r w:rsidR="00275AA8" w:rsidRPr="008C25E1">
        <w:rPr>
          <w:sz w:val="28"/>
          <w:szCs w:val="28"/>
          <w:lang w:val="en-US" w:eastAsia="ru-RU"/>
        </w:rPr>
        <w:t>D</w:t>
      </w:r>
      <w:r w:rsidRPr="008C25E1">
        <w:rPr>
          <w:sz w:val="28"/>
          <w:szCs w:val="28"/>
          <w:lang w:eastAsia="ru-RU"/>
        </w:rPr>
        <w:t xml:space="preserve"> в зависимости от достаточности собственного капитала. Достаточность оценивается на основе соотношения собственного капитала и добавленной стоимости. Норма указанного соотношения - 20%. Сумма баллов и литер определяют уровень кредитоспособности клиента.</w:t>
      </w:r>
    </w:p>
    <w:p w:rsidR="00220AB6"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Каждой группе присваивается определенная буква, литер (от А до К). Второй раздел является разделом кредитной котировки, выражающий доверие, которое может быть допущено в отношении предприятий. Эта картотека основывается на изучении финансовой ситуации и рентабельности, а также на оценке руководителей, держателей капиталов и предприятий, с которым клиент имеет тесные коммерческие связи. Кредитная котировка делит предприятия на 7 групп, которым присваиваются шифры от 0 до 6.</w:t>
      </w:r>
    </w:p>
    <w:p w:rsidR="00220AB6"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присваивается шифры 7,</w:t>
      </w:r>
      <w:r w:rsidR="003B101D" w:rsidRPr="008C25E1">
        <w:rPr>
          <w:sz w:val="28"/>
          <w:szCs w:val="28"/>
          <w:lang w:eastAsia="ru-RU"/>
        </w:rPr>
        <w:t xml:space="preserve"> </w:t>
      </w:r>
      <w:r w:rsidRPr="008C25E1">
        <w:rPr>
          <w:sz w:val="28"/>
          <w:szCs w:val="28"/>
          <w:lang w:eastAsia="ru-RU"/>
        </w:rPr>
        <w:t>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сильно скомпрометирована.</w:t>
      </w:r>
      <w:r w:rsidR="003B101D" w:rsidRPr="008C25E1">
        <w:rPr>
          <w:sz w:val="28"/>
          <w:szCs w:val="28"/>
          <w:lang w:eastAsia="ru-RU"/>
        </w:rPr>
        <w:t xml:space="preserve"> А 9 дается безнадежным заемщикам.</w:t>
      </w:r>
    </w:p>
    <w:p w:rsidR="00AF2720"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Четвертый раздел картотеки делит всех клиентов на две группы: предприятия, векселя и ценные бумаги которых могут быть переучтены или нет в Банке Франции (подпись предприятия признается Банком Франции, или признание подписи отложено до рассмотрения дальнейший отчетности).</w:t>
      </w:r>
    </w:p>
    <w:p w:rsidR="00220AB6"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Методики оценки кредитоспособности клиента дифференцированы в зависимости от характера клиента (его отраслевой принадлежности, форм собственности), различные для фирм и частных лиц. Например, во Франции оценка кредитоспособности при выдаче потребительского кредита отличается от подхода к изучению кредитоспособности предприятий, изложенного выше.</w:t>
      </w:r>
    </w:p>
    <w:p w:rsidR="00425D61" w:rsidRPr="008C25E1" w:rsidRDefault="00220AB6" w:rsidP="008C25E1">
      <w:pPr>
        <w:widowControl/>
        <w:suppressAutoHyphens w:val="0"/>
        <w:spacing w:line="360" w:lineRule="auto"/>
        <w:ind w:firstLine="709"/>
        <w:jc w:val="both"/>
        <w:rPr>
          <w:sz w:val="28"/>
          <w:szCs w:val="28"/>
          <w:lang w:eastAsia="ru-RU"/>
        </w:rPr>
      </w:pPr>
      <w:r w:rsidRPr="008C25E1">
        <w:rPr>
          <w:sz w:val="28"/>
          <w:szCs w:val="28"/>
          <w:lang w:eastAsia="ru-RU"/>
        </w:rPr>
        <w:t>Таким образом, для стран с развитой рыночной экономикой характерны сложные и дифференцированные по клиентам и банкам методики оценки кредитоспособности клиентов. Эта дифференциация сочетается с принципиальным единым подходом к оценке кредитоспособности, который регулируется Центральным банком. Методики определения кредитоспособности могут основываться как на сальдовых, так и на оборотных показателях отчетности; учитываются особенности построения отчетности предприятий</w:t>
      </w:r>
      <w:r w:rsidR="00DA27D1" w:rsidRPr="008C25E1">
        <w:rPr>
          <w:sz w:val="28"/>
          <w:szCs w:val="28"/>
          <w:lang w:eastAsia="ru-RU"/>
        </w:rPr>
        <w:t>, а так же качественных характеристик заемщиков, неподдающихся формализации</w:t>
      </w:r>
    </w:p>
    <w:p w:rsidR="00F774CC" w:rsidRPr="00143C8B" w:rsidRDefault="00143C8B" w:rsidP="00143C8B">
      <w:pPr>
        <w:widowControl/>
        <w:suppressAutoHyphens w:val="0"/>
        <w:spacing w:line="360" w:lineRule="auto"/>
        <w:ind w:firstLine="709"/>
        <w:jc w:val="center"/>
        <w:rPr>
          <w:b/>
          <w:sz w:val="28"/>
          <w:szCs w:val="28"/>
          <w:lang w:eastAsia="ru-RU"/>
        </w:rPr>
      </w:pPr>
      <w:r>
        <w:rPr>
          <w:sz w:val="28"/>
          <w:szCs w:val="28"/>
          <w:lang w:eastAsia="ru-RU"/>
        </w:rPr>
        <w:br w:type="page"/>
      </w:r>
      <w:r w:rsidR="00F774CC" w:rsidRPr="00143C8B">
        <w:rPr>
          <w:b/>
          <w:sz w:val="28"/>
          <w:szCs w:val="28"/>
          <w:lang w:eastAsia="ru-RU"/>
        </w:rPr>
        <w:t xml:space="preserve">2.2 Отечественный банковский опыт анализа кредитоспособности </w:t>
      </w:r>
      <w:r w:rsidR="00C875F8" w:rsidRPr="00143C8B">
        <w:rPr>
          <w:b/>
          <w:sz w:val="28"/>
          <w:szCs w:val="28"/>
          <w:lang w:eastAsia="ru-RU"/>
        </w:rPr>
        <w:t>заемщиков</w:t>
      </w:r>
    </w:p>
    <w:p w:rsidR="00A97C10" w:rsidRPr="008C25E1" w:rsidRDefault="00A97C10" w:rsidP="008C25E1">
      <w:pPr>
        <w:widowControl/>
        <w:suppressAutoHyphens w:val="0"/>
        <w:spacing w:line="360" w:lineRule="auto"/>
        <w:ind w:firstLine="709"/>
        <w:jc w:val="both"/>
        <w:rPr>
          <w:sz w:val="28"/>
          <w:szCs w:val="28"/>
          <w:lang w:eastAsia="ru-RU"/>
        </w:rPr>
      </w:pPr>
    </w:p>
    <w:p w:rsidR="002909BF" w:rsidRPr="008C25E1" w:rsidRDefault="00DA27D1"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В практике работы</w:t>
      </w:r>
      <w:r w:rsidR="002909BF" w:rsidRPr="008C25E1">
        <w:rPr>
          <w:sz w:val="28"/>
          <w:szCs w:val="28"/>
          <w:lang w:eastAsia="ru-RU"/>
        </w:rPr>
        <w:t xml:space="preserve"> отечественных банков разработано много методик определения кредитоспособнос</w:t>
      </w:r>
      <w:r w:rsidRPr="008C25E1">
        <w:rPr>
          <w:sz w:val="28"/>
          <w:szCs w:val="28"/>
          <w:lang w:eastAsia="ru-RU"/>
        </w:rPr>
        <w:t>ти. Наиболее распространенные из</w:t>
      </w:r>
      <w:r w:rsidR="002909BF" w:rsidRPr="008C25E1">
        <w:rPr>
          <w:sz w:val="28"/>
          <w:szCs w:val="28"/>
          <w:lang w:eastAsia="ru-RU"/>
        </w:rPr>
        <w:t xml:space="preserve"> них это рейтинговая оценка и методика Сбербанка России.</w:t>
      </w:r>
      <w:r w:rsidRPr="008C25E1">
        <w:rPr>
          <w:sz w:val="28"/>
          <w:szCs w:val="28"/>
          <w:lang w:eastAsia="ru-RU"/>
        </w:rPr>
        <w:t xml:space="preserve"> Рассмотрим обе эти методики.</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Для начала рассматриваются документы Заемщика. Основная цель анализа документов на получение кредита - определить способность и готовность заемщика вернуть испрашиваемую ссуду в установленный срок и в полном объеме.</w:t>
      </w:r>
    </w:p>
    <w:p w:rsidR="00ED04A7" w:rsidRPr="008C25E1" w:rsidRDefault="00ED04A7" w:rsidP="008C25E1">
      <w:pPr>
        <w:suppressAutoHyphens w:val="0"/>
        <w:spacing w:line="360" w:lineRule="auto"/>
        <w:ind w:firstLine="709"/>
        <w:jc w:val="both"/>
        <w:rPr>
          <w:sz w:val="28"/>
          <w:szCs w:val="28"/>
          <w:lang w:eastAsia="ru-RU"/>
        </w:rPr>
      </w:pPr>
      <w:r w:rsidRPr="008C25E1">
        <w:rPr>
          <w:bCs/>
          <w:sz w:val="28"/>
          <w:szCs w:val="28"/>
          <w:lang w:eastAsia="ru-RU"/>
        </w:rPr>
        <w:t>Что бы провести анализ данных о заемщике он</w:t>
      </w:r>
      <w:r w:rsidRPr="008C25E1">
        <w:rPr>
          <w:sz w:val="28"/>
          <w:szCs w:val="28"/>
          <w:lang w:eastAsia="ru-RU"/>
        </w:rPr>
        <w:t xml:space="preserve"> представляет банку следующие документы:</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1. Юридические документы:</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а) регистрационные документы: устав организации; учредительный договор; решение (свидетельство) о регистрации (нотариально заверенные копии);</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б) карточка образцов подписей и печати, заверенная нотариально (первый экземпляр);</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в) документ о назначении на должность лица, имеющего право действовать от имени организации при ведении переговоров и подписании договоров, или соответствующая доверенность (нотариально заверенная копия);</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г) справка о паспортных данных, прописке и местожительстве руководителя и главного бухгалтера организации-заемщика.</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2. Бухгалтерская отчетность в полном объеме, заверенная налоговой инспекцией, по состоянию на три последние отчетные даты, с расшифровками следующих статей баланса (на последнюю отчетную дату): основные средства, производственные запасы, готовая продукция, товары, прочие запасы и затраты, дебиторы и кредиторы (по наиболее крупным суммам);</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3. За последние три месяца - копии выписок из расчетного и валютных счетов на месячные даты и по крупнейшим поступлениям в течение указанных месяцев.</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4. По состоянию на дату поступления запроса на кредит: справка о полученных кредитах с приложением копий кредитных договоров.</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5. Письмо - ходатайство о предоставлении кредита (на бланке организации с исходящим номером) с краткой информацией об организации и ее деятельности, основных партнерах и перспективах развития.</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Регистрационные документы подтверждают состоятельность заемщика как юридического лица. Принципиальным моментом является определение прав лица, ведущего переговоры и подписывающего кредитный договор с банком, на совершение действий от имени организации. Эти права устанавливаются на основании соответствующего положения устава заемщика и документа о назначении на должность согласно процедуре, изложенной в уставе.</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 xml:space="preserve">Бухгалтерская отчетность дает возможность проанализировать финансовое состояние заемщика на конкретную дату. </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Важнейшей информационной базой анализа является бухгалтерский баланс. При работе с активом баланса необходимо обратить внимание на следующее: в случае оформления залога основных средств (здания, оборудование и др.), производственных запасов, готовой продукции, товаров, прочих запасов и затрат право собственности залогодателя на указанные ценности должно подтверждаться включением их стоимости в состав соответствующих балансовых статей.</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Остаток средств на расчетном счете должен соответствовать данным банковской выписки на отчетную дату.</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При анализе дебиторской задолженности необходимо обратить внимание на сроки ее погашения, поскольку поступление долгов может стать для заемщика одним из источников возврата испрашиваемого кредита.</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При рассмотрении пассивной части баланса самое пристальное внимание должно быть уделено изучению разделам,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Наличие просроченной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 кредита. Если задолженность не является просроченной, необходимо по возможности обеспечить, чтобы срок погашения кредита наступал раньше погашения других кредитов. Кроме того, необходимо проконтролировать, чтобы предлагаемый в качестве обеспечения залог по испрашиваемому кредиту не заложен другому банку.</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При оценке состояния кредиторской задолженности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т.д. В данном разделе отражаются также средства, полученные заемщиком от партнеров по договорам займов; эти договора должны быть рассмотрены аналогично кредитным договорам заемщика с банками.</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В том случае, если дата поступления запроса на кредит не совпадает с датой составления финансовой отчетности, фактическая задолженность заемщика по банковским кредитам, как правило, отличается от отраженной в последнем балансе. Для точного определения задолженности требуется справка обо всех непогашенных на момент запроса банковских кредитах с приложением копии кредитных договоров.</w:t>
      </w:r>
    </w:p>
    <w:p w:rsidR="00ED04A7" w:rsidRPr="008C25E1" w:rsidRDefault="00ED04A7" w:rsidP="008C25E1">
      <w:pPr>
        <w:suppressAutoHyphens w:val="0"/>
        <w:spacing w:line="360" w:lineRule="auto"/>
        <w:ind w:firstLine="709"/>
        <w:jc w:val="both"/>
        <w:rPr>
          <w:sz w:val="28"/>
          <w:szCs w:val="28"/>
          <w:lang w:eastAsia="ru-RU"/>
        </w:rPr>
      </w:pPr>
      <w:r w:rsidRPr="008C25E1">
        <w:rPr>
          <w:sz w:val="28"/>
          <w:szCs w:val="28"/>
          <w:lang w:eastAsia="ru-RU"/>
        </w:rPr>
        <w:t>Важным позитивным фактором является имеющийся опыт кредитования данного заемщика банком, на основании которого возможно судить о перспективах погашения запрашиваемого в настоящий момент кредита. В том случае, если запрашиваемый кредит является очередным в ряде предыдущих, своевременно погашенных кредитов, то при приеме заявки от данного заемщика он может не представлять в банк свои юридические документы, но с обязательным уведомлением банка о всех внесенных в них изменениях.</w:t>
      </w:r>
    </w:p>
    <w:p w:rsidR="00ED04A7" w:rsidRPr="008C25E1" w:rsidRDefault="00ED04A7" w:rsidP="008C25E1">
      <w:pPr>
        <w:widowControl/>
        <w:suppressAutoHyphens w:val="0"/>
        <w:spacing w:line="360" w:lineRule="auto"/>
        <w:ind w:firstLine="709"/>
        <w:jc w:val="both"/>
        <w:rPr>
          <w:sz w:val="28"/>
          <w:szCs w:val="28"/>
          <w:lang w:eastAsia="ru-RU"/>
        </w:rPr>
      </w:pPr>
      <w:r w:rsidRPr="008C25E1">
        <w:rPr>
          <w:sz w:val="28"/>
          <w:szCs w:val="28"/>
          <w:lang w:eastAsia="ru-RU"/>
        </w:rPr>
        <w:t xml:space="preserve">Оценка финансового состояния заемщика производится с учетом тенденций в изменении финансового состояния и факторов, влияющих на эти изменения. </w:t>
      </w:r>
    </w:p>
    <w:p w:rsidR="00ED04A7" w:rsidRPr="008C25E1" w:rsidRDefault="00ED04A7" w:rsidP="008C25E1">
      <w:pPr>
        <w:widowControl/>
        <w:suppressAutoHyphens w:val="0"/>
        <w:spacing w:line="360" w:lineRule="auto"/>
        <w:ind w:firstLine="709"/>
        <w:jc w:val="both"/>
        <w:rPr>
          <w:sz w:val="28"/>
          <w:szCs w:val="28"/>
          <w:lang w:eastAsia="ru-RU"/>
        </w:rPr>
      </w:pPr>
      <w:r w:rsidRPr="008C25E1">
        <w:rPr>
          <w:sz w:val="28"/>
          <w:szCs w:val="28"/>
          <w:lang w:eastAsia="ru-RU"/>
        </w:rPr>
        <w:t xml:space="preserve">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политики предприятия. </w:t>
      </w:r>
    </w:p>
    <w:p w:rsidR="00ED04A7" w:rsidRPr="008C25E1" w:rsidRDefault="00ED04A7" w:rsidP="008C25E1">
      <w:pPr>
        <w:widowControl/>
        <w:suppressAutoHyphens w:val="0"/>
        <w:spacing w:line="360" w:lineRule="auto"/>
        <w:ind w:firstLine="709"/>
        <w:jc w:val="both"/>
        <w:rPr>
          <w:sz w:val="28"/>
          <w:szCs w:val="28"/>
          <w:lang w:eastAsia="ru-RU"/>
        </w:rPr>
      </w:pPr>
      <w:r w:rsidRPr="008C25E1">
        <w:rPr>
          <w:sz w:val="28"/>
          <w:szCs w:val="28"/>
          <w:lang w:eastAsia="ru-RU"/>
        </w:rPr>
        <w:t xml:space="preserve">К основным обобщающим показателям деятельности клиента банка относятся: балансовая прибыль, прибыль от реализации, выручка от реализации, рентабельность продукции, среднесписочная численность работников предприятия, среднегодовая производительность труда одного работника, среднегодовая стоимость активов, рентабельность предприятия, дебиторская задолженность, в том числе и просроченная, кредиторская задолженность, в том числе и просроченная, долгосрочные и краткосрочные кредиты банка, в том числе не погашенные в срок, экономические санкции по расчетам с бюджетом и внебюджетными фондами. </w:t>
      </w:r>
    </w:p>
    <w:p w:rsidR="00ED04A7" w:rsidRPr="008C25E1" w:rsidRDefault="00ED04A7" w:rsidP="008C25E1">
      <w:pPr>
        <w:widowControl/>
        <w:suppressAutoHyphens w:val="0"/>
        <w:spacing w:line="360" w:lineRule="auto"/>
        <w:ind w:firstLine="709"/>
        <w:jc w:val="both"/>
        <w:rPr>
          <w:sz w:val="28"/>
          <w:szCs w:val="28"/>
          <w:lang w:eastAsia="ru-RU"/>
        </w:rPr>
      </w:pPr>
      <w:r w:rsidRPr="008C25E1">
        <w:rPr>
          <w:sz w:val="28"/>
          <w:szCs w:val="28"/>
          <w:lang w:eastAsia="ru-RU"/>
        </w:rPr>
        <w:t>Источниками информации по названным показателям являются</w:t>
      </w:r>
      <w:r w:rsidR="00787098">
        <w:rPr>
          <w:sz w:val="28"/>
          <w:szCs w:val="28"/>
          <w:lang w:eastAsia="ru-RU"/>
        </w:rPr>
        <w:t xml:space="preserve"> </w:t>
      </w:r>
      <w:r w:rsidRPr="008C25E1">
        <w:rPr>
          <w:sz w:val="28"/>
          <w:szCs w:val="28"/>
          <w:lang w:eastAsia="ru-RU"/>
        </w:rPr>
        <w:t xml:space="preserve">форма №1 бухгалтерский баланс предприятия, форма №2 «Отчет о прибылях и убытках», форма №5 «Приложения к балансу». </w:t>
      </w:r>
    </w:p>
    <w:p w:rsidR="00ED04A7" w:rsidRPr="008C25E1" w:rsidRDefault="00ED04A7" w:rsidP="008C25E1">
      <w:pPr>
        <w:widowControl/>
        <w:suppressAutoHyphens w:val="0"/>
        <w:spacing w:line="360" w:lineRule="auto"/>
        <w:ind w:firstLine="709"/>
        <w:jc w:val="both"/>
        <w:rPr>
          <w:sz w:val="28"/>
          <w:szCs w:val="28"/>
          <w:lang w:eastAsia="ru-RU"/>
        </w:rPr>
      </w:pPr>
      <w:r w:rsidRPr="008C25E1">
        <w:rPr>
          <w:sz w:val="28"/>
          <w:szCs w:val="28"/>
          <w:lang w:eastAsia="ru-RU"/>
        </w:rPr>
        <w:t xml:space="preserve">Анализ обобщающих показателей позволяет выявить как положительные, так и существенные негативные тенденции в деятельности предприятия, составить общее представление об экономической ситуации. </w:t>
      </w:r>
    </w:p>
    <w:p w:rsidR="00ED04A7" w:rsidRPr="008C25E1" w:rsidRDefault="00ED04A7"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При расчете показателей используется принцип осторожности, то есть пересчет статей актива баланса в сторону уменьшения на основании экспертной оценки. </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Анализ кредитоспособности предприятия-заемщика включает два основных этапа [23]:</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1. Общий анализ кредитоспособности предприятия.</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2. Рейтинговая оценка предприятия.</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На первом этапе составляется агрегированный (укрупненный) баланс предприятия и затем по его показателям ведется расчет системы финансовых коэффициентов.</w:t>
      </w:r>
    </w:p>
    <w:p w:rsidR="00761908" w:rsidRPr="008C25E1" w:rsidRDefault="00761908"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B50F4C" w:rsidRPr="008C25E1" w:rsidRDefault="00B50F4C" w:rsidP="008C25E1">
      <w:pPr>
        <w:pStyle w:val="a4"/>
        <w:ind w:firstLine="709"/>
        <w:jc w:val="both"/>
        <w:rPr>
          <w:bCs/>
        </w:rPr>
      </w:pPr>
      <w:r w:rsidRPr="008C25E1">
        <w:rPr>
          <w:bCs/>
        </w:rPr>
        <w:t>Таблица 2.2.1</w:t>
      </w:r>
    </w:p>
    <w:p w:rsidR="00B50F4C" w:rsidRPr="008C25E1" w:rsidRDefault="00B50F4C" w:rsidP="008C25E1">
      <w:pPr>
        <w:pStyle w:val="a4"/>
        <w:ind w:firstLine="709"/>
        <w:jc w:val="both"/>
        <w:rPr>
          <w:b/>
          <w:bCs/>
        </w:rPr>
      </w:pPr>
      <w:r w:rsidRPr="008C25E1">
        <w:rPr>
          <w:bCs/>
        </w:rPr>
        <w:t>Агрегированный баланс предприятия-заемщика</w:t>
      </w:r>
    </w:p>
    <w:tbl>
      <w:tblPr>
        <w:tblW w:w="0" w:type="auto"/>
        <w:jc w:val="center"/>
        <w:tblLayout w:type="fixed"/>
        <w:tblCellMar>
          <w:left w:w="30" w:type="dxa"/>
          <w:right w:w="30" w:type="dxa"/>
        </w:tblCellMar>
        <w:tblLook w:val="0000" w:firstRow="0" w:lastRow="0" w:firstColumn="0" w:lastColumn="0" w:noHBand="0" w:noVBand="0"/>
      </w:tblPr>
      <w:tblGrid>
        <w:gridCol w:w="1069"/>
        <w:gridCol w:w="3573"/>
        <w:gridCol w:w="2443"/>
        <w:gridCol w:w="1395"/>
      </w:tblGrid>
      <w:tr w:rsidR="00B50F4C" w:rsidRPr="00143C8B" w:rsidTr="00143C8B">
        <w:trPr>
          <w:cantSplit/>
          <w:trHeight w:val="454"/>
          <w:jc w:val="center"/>
        </w:trPr>
        <w:tc>
          <w:tcPr>
            <w:tcW w:w="1069" w:type="dxa"/>
            <w:tcBorders>
              <w:top w:val="single" w:sz="6" w:space="0" w:color="auto"/>
              <w:left w:val="single" w:sz="6" w:space="0" w:color="auto"/>
              <w:bottom w:val="single" w:sz="6" w:space="0" w:color="auto"/>
              <w:right w:val="single" w:sz="6" w:space="0" w:color="auto"/>
            </w:tcBorders>
            <w:vAlign w:val="center"/>
          </w:tcPr>
          <w:p w:rsidR="00B50F4C" w:rsidRPr="00143C8B" w:rsidRDefault="00B50F4C" w:rsidP="00143C8B">
            <w:pPr>
              <w:widowControl/>
              <w:suppressAutoHyphens w:val="0"/>
              <w:spacing w:line="360" w:lineRule="auto"/>
              <w:rPr>
                <w:bCs/>
                <w:snapToGrid w:val="0"/>
                <w:lang w:eastAsia="ru-RU"/>
              </w:rPr>
            </w:pPr>
            <w:r w:rsidRPr="00143C8B">
              <w:rPr>
                <w:bCs/>
                <w:snapToGrid w:val="0"/>
                <w:lang w:eastAsia="ru-RU"/>
              </w:rPr>
              <w:t>Агрегат</w:t>
            </w:r>
          </w:p>
        </w:tc>
        <w:tc>
          <w:tcPr>
            <w:tcW w:w="3573" w:type="dxa"/>
            <w:tcBorders>
              <w:top w:val="single" w:sz="6" w:space="0" w:color="auto"/>
              <w:left w:val="single" w:sz="6" w:space="0" w:color="auto"/>
              <w:bottom w:val="single" w:sz="6" w:space="0" w:color="auto"/>
              <w:right w:val="single" w:sz="6" w:space="0" w:color="auto"/>
            </w:tcBorders>
            <w:vAlign w:val="center"/>
          </w:tcPr>
          <w:p w:rsidR="00B50F4C" w:rsidRPr="00143C8B" w:rsidRDefault="00B50F4C" w:rsidP="00143C8B">
            <w:pPr>
              <w:pStyle w:val="1"/>
              <w:spacing w:line="360" w:lineRule="auto"/>
              <w:jc w:val="left"/>
              <w:rPr>
                <w:b w:val="0"/>
                <w:sz w:val="20"/>
              </w:rPr>
            </w:pPr>
            <w:r w:rsidRPr="00143C8B">
              <w:rPr>
                <w:b w:val="0"/>
                <w:sz w:val="20"/>
              </w:rPr>
              <w:t>Статьи баланса</w:t>
            </w:r>
          </w:p>
        </w:tc>
        <w:tc>
          <w:tcPr>
            <w:tcW w:w="2443" w:type="dxa"/>
            <w:tcBorders>
              <w:top w:val="single" w:sz="6" w:space="0" w:color="auto"/>
              <w:left w:val="single" w:sz="6" w:space="0" w:color="auto"/>
              <w:bottom w:val="single" w:sz="6" w:space="0" w:color="auto"/>
              <w:right w:val="single" w:sz="6" w:space="0" w:color="auto"/>
            </w:tcBorders>
            <w:vAlign w:val="center"/>
          </w:tcPr>
          <w:p w:rsidR="00B50F4C" w:rsidRPr="00143C8B" w:rsidRDefault="00B50F4C" w:rsidP="00143C8B">
            <w:pPr>
              <w:widowControl/>
              <w:suppressAutoHyphens w:val="0"/>
              <w:spacing w:line="360" w:lineRule="auto"/>
              <w:rPr>
                <w:bCs/>
                <w:snapToGrid w:val="0"/>
                <w:lang w:eastAsia="ru-RU"/>
              </w:rPr>
            </w:pPr>
            <w:r w:rsidRPr="00143C8B">
              <w:rPr>
                <w:bCs/>
                <w:snapToGrid w:val="0"/>
                <w:lang w:eastAsia="ru-RU"/>
              </w:rPr>
              <w:t>Номера строк баланса</w:t>
            </w:r>
          </w:p>
        </w:tc>
        <w:tc>
          <w:tcPr>
            <w:tcW w:w="1395" w:type="dxa"/>
            <w:tcBorders>
              <w:top w:val="single" w:sz="6" w:space="0" w:color="auto"/>
              <w:left w:val="single" w:sz="6" w:space="0" w:color="auto"/>
              <w:right w:val="single" w:sz="4" w:space="0" w:color="auto"/>
            </w:tcBorders>
            <w:vAlign w:val="center"/>
          </w:tcPr>
          <w:p w:rsidR="00B50F4C" w:rsidRPr="00143C8B" w:rsidRDefault="00B50F4C" w:rsidP="00143C8B">
            <w:pPr>
              <w:widowControl/>
              <w:suppressAutoHyphens w:val="0"/>
              <w:spacing w:line="360" w:lineRule="auto"/>
              <w:rPr>
                <w:bCs/>
                <w:snapToGrid w:val="0"/>
                <w:lang w:eastAsia="ru-RU"/>
              </w:rPr>
            </w:pPr>
            <w:r w:rsidRPr="00143C8B">
              <w:rPr>
                <w:bCs/>
                <w:snapToGrid w:val="0"/>
                <w:lang w:eastAsia="ru-RU"/>
              </w:rPr>
              <w:t>Сумма</w:t>
            </w:r>
          </w:p>
        </w:tc>
      </w:tr>
      <w:tr w:rsidR="00B50F4C" w:rsidRPr="00143C8B" w:rsidTr="00143C8B">
        <w:trPr>
          <w:cantSplit/>
          <w:trHeight w:val="300"/>
          <w:jc w:val="center"/>
        </w:trPr>
        <w:tc>
          <w:tcPr>
            <w:tcW w:w="8480" w:type="dxa"/>
            <w:gridSpan w:val="4"/>
            <w:tcBorders>
              <w:top w:val="single" w:sz="6" w:space="0" w:color="auto"/>
              <w:left w:val="single" w:sz="6" w:space="0" w:color="auto"/>
              <w:bottom w:val="single" w:sz="6" w:space="0" w:color="auto"/>
              <w:right w:val="single" w:sz="4" w:space="0" w:color="auto"/>
            </w:tcBorders>
            <w:vAlign w:val="center"/>
          </w:tcPr>
          <w:p w:rsidR="00B50F4C" w:rsidRPr="00143C8B" w:rsidRDefault="00B50F4C" w:rsidP="00143C8B">
            <w:pPr>
              <w:pStyle w:val="a4"/>
              <w:ind w:firstLine="0"/>
              <w:rPr>
                <w:bCs/>
                <w:snapToGrid w:val="0"/>
                <w:sz w:val="20"/>
                <w:szCs w:val="20"/>
              </w:rPr>
            </w:pPr>
            <w:r w:rsidRPr="00143C8B">
              <w:rPr>
                <w:bCs/>
                <w:snapToGrid w:val="0"/>
                <w:sz w:val="20"/>
                <w:szCs w:val="20"/>
              </w:rPr>
              <w:t>Активы</w:t>
            </w:r>
          </w:p>
        </w:tc>
      </w:tr>
      <w:tr w:rsidR="00B50F4C" w:rsidRPr="00143C8B" w:rsidTr="00143C8B">
        <w:trPr>
          <w:trHeight w:hRule="exact" w:val="420"/>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А1</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Наиболее ликвидные активы</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250+260</w:t>
            </w:r>
          </w:p>
        </w:tc>
        <w:tc>
          <w:tcPr>
            <w:tcW w:w="1395" w:type="dxa"/>
            <w:tcBorders>
              <w:top w:val="single" w:sz="6" w:space="0" w:color="auto"/>
              <w:left w:val="single" w:sz="6" w:space="0" w:color="auto"/>
              <w:bottom w:val="single" w:sz="6" w:space="0" w:color="auto"/>
              <w:right w:val="single" w:sz="4"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63"/>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А2</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Быстрореализуемые активы</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240+220+270</w:t>
            </w:r>
          </w:p>
        </w:tc>
        <w:tc>
          <w:tcPr>
            <w:tcW w:w="1395" w:type="dxa"/>
            <w:tcBorders>
              <w:top w:val="single" w:sz="6" w:space="0" w:color="auto"/>
              <w:left w:val="single" w:sz="6" w:space="0" w:color="auto"/>
              <w:bottom w:val="single" w:sz="6" w:space="0" w:color="auto"/>
              <w:right w:val="single" w:sz="4"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44"/>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А3</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Медленно реализуемые активы</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210+230+140</w:t>
            </w:r>
          </w:p>
        </w:tc>
        <w:tc>
          <w:tcPr>
            <w:tcW w:w="1395" w:type="dxa"/>
            <w:tcBorders>
              <w:top w:val="single" w:sz="6" w:space="0" w:color="auto"/>
              <w:left w:val="single" w:sz="6" w:space="0" w:color="auto"/>
              <w:bottom w:val="single" w:sz="6" w:space="0" w:color="auto"/>
              <w:right w:val="single" w:sz="4"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69"/>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А4</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Трудно реализуемые активы</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190</w:t>
            </w:r>
          </w:p>
        </w:tc>
        <w:tc>
          <w:tcPr>
            <w:tcW w:w="1395" w:type="dxa"/>
            <w:tcBorders>
              <w:top w:val="single" w:sz="6" w:space="0" w:color="auto"/>
              <w:left w:val="single" w:sz="6" w:space="0" w:color="auto"/>
              <w:bottom w:val="single" w:sz="6" w:space="0" w:color="auto"/>
              <w:right w:val="single" w:sz="4"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51"/>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Баланс (А1+А2+А3+А4)</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p>
        </w:tc>
        <w:tc>
          <w:tcPr>
            <w:tcW w:w="1395" w:type="dxa"/>
            <w:tcBorders>
              <w:top w:val="single" w:sz="6" w:space="0" w:color="auto"/>
              <w:left w:val="single" w:sz="6" w:space="0" w:color="auto"/>
              <w:bottom w:val="single" w:sz="6" w:space="0" w:color="auto"/>
              <w:right w:val="single" w:sz="4"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cantSplit/>
          <w:trHeight w:val="316"/>
          <w:jc w:val="center"/>
        </w:trPr>
        <w:tc>
          <w:tcPr>
            <w:tcW w:w="8480" w:type="dxa"/>
            <w:gridSpan w:val="4"/>
            <w:tcBorders>
              <w:top w:val="single" w:sz="6" w:space="0" w:color="auto"/>
              <w:left w:val="single" w:sz="6" w:space="0" w:color="auto"/>
              <w:bottom w:val="single" w:sz="6" w:space="0" w:color="auto"/>
              <w:right w:val="single" w:sz="4" w:space="0" w:color="auto"/>
            </w:tcBorders>
            <w:vAlign w:val="center"/>
          </w:tcPr>
          <w:p w:rsidR="00B50F4C" w:rsidRPr="00143C8B" w:rsidRDefault="00B50F4C" w:rsidP="00143C8B">
            <w:pPr>
              <w:pStyle w:val="2"/>
              <w:spacing w:before="0" w:after="0" w:line="360" w:lineRule="auto"/>
              <w:rPr>
                <w:rFonts w:ascii="Times New Roman" w:hAnsi="Times New Roman" w:cs="Times New Roman"/>
                <w:b w:val="0"/>
                <w:i w:val="0"/>
                <w:sz w:val="20"/>
                <w:szCs w:val="20"/>
              </w:rPr>
            </w:pPr>
            <w:r w:rsidRPr="00143C8B">
              <w:rPr>
                <w:rFonts w:ascii="Times New Roman" w:hAnsi="Times New Roman" w:cs="Times New Roman"/>
                <w:b w:val="0"/>
                <w:i w:val="0"/>
                <w:sz w:val="20"/>
                <w:szCs w:val="20"/>
              </w:rPr>
              <w:t>Пассивы</w:t>
            </w:r>
          </w:p>
        </w:tc>
      </w:tr>
      <w:tr w:rsidR="00B50F4C" w:rsidRPr="00143C8B" w:rsidTr="00143C8B">
        <w:trPr>
          <w:trHeight w:hRule="exact" w:val="312"/>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П1</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Наиболее срочные обязательства</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620+660</w:t>
            </w:r>
          </w:p>
        </w:tc>
        <w:tc>
          <w:tcPr>
            <w:tcW w:w="1395" w:type="dxa"/>
            <w:tcBorders>
              <w:top w:val="single" w:sz="6" w:space="0" w:color="auto"/>
              <w:left w:val="single" w:sz="6" w:space="0" w:color="auto"/>
              <w:bottom w:val="single" w:sz="6" w:space="0" w:color="auto"/>
              <w:right w:val="single" w:sz="4"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65"/>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П2</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Краткосрочные обязательства</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610</w:t>
            </w:r>
          </w:p>
        </w:tc>
        <w:tc>
          <w:tcPr>
            <w:tcW w:w="1395" w:type="dxa"/>
            <w:tcBorders>
              <w:top w:val="single" w:sz="6" w:space="0" w:color="auto"/>
              <w:left w:val="single" w:sz="6" w:space="0" w:color="auto"/>
              <w:bottom w:val="single" w:sz="6" w:space="0" w:color="auto"/>
              <w:right w:val="single" w:sz="4"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60"/>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П3</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 xml:space="preserve">Долгосрочные пассивы </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590</w:t>
            </w:r>
          </w:p>
        </w:tc>
        <w:tc>
          <w:tcPr>
            <w:tcW w:w="1395"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56"/>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П4</w:t>
            </w: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Постоянные пассивы</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490+640+650</w:t>
            </w:r>
          </w:p>
        </w:tc>
        <w:tc>
          <w:tcPr>
            <w:tcW w:w="1395"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p>
        </w:tc>
      </w:tr>
      <w:tr w:rsidR="00B50F4C" w:rsidRPr="00143C8B" w:rsidTr="00143C8B">
        <w:trPr>
          <w:trHeight w:hRule="exact" w:val="367"/>
          <w:jc w:val="center"/>
        </w:trPr>
        <w:tc>
          <w:tcPr>
            <w:tcW w:w="1069"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p>
        </w:tc>
        <w:tc>
          <w:tcPr>
            <w:tcW w:w="357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r w:rsidRPr="00143C8B">
              <w:rPr>
                <w:snapToGrid w:val="0"/>
                <w:lang w:eastAsia="ru-RU"/>
              </w:rPr>
              <w:t>Баланс (П1+П2+П3+П4)</w:t>
            </w:r>
          </w:p>
        </w:tc>
        <w:tc>
          <w:tcPr>
            <w:tcW w:w="2443"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p>
        </w:tc>
        <w:tc>
          <w:tcPr>
            <w:tcW w:w="1395" w:type="dxa"/>
            <w:tcBorders>
              <w:top w:val="single" w:sz="6" w:space="0" w:color="auto"/>
              <w:left w:val="single" w:sz="6" w:space="0" w:color="auto"/>
              <w:bottom w:val="single" w:sz="6" w:space="0" w:color="auto"/>
              <w:right w:val="single" w:sz="6" w:space="0" w:color="auto"/>
            </w:tcBorders>
          </w:tcPr>
          <w:p w:rsidR="00B50F4C" w:rsidRPr="00143C8B" w:rsidRDefault="00B50F4C" w:rsidP="00143C8B">
            <w:pPr>
              <w:widowControl/>
              <w:suppressAutoHyphens w:val="0"/>
              <w:spacing w:line="360" w:lineRule="auto"/>
              <w:rPr>
                <w:snapToGrid w:val="0"/>
                <w:lang w:eastAsia="ru-RU"/>
              </w:rPr>
            </w:pPr>
          </w:p>
        </w:tc>
      </w:tr>
    </w:tbl>
    <w:p w:rsidR="00B50F4C" w:rsidRPr="008C25E1" w:rsidRDefault="00B50F4C"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Далее рассчитываются следующие коэффициенты [26]:</w:t>
      </w:r>
    </w:p>
    <w:p w:rsidR="002909BF" w:rsidRPr="008C25E1" w:rsidRDefault="002909BF" w:rsidP="008C25E1">
      <w:pPr>
        <w:numPr>
          <w:ilvl w:val="0"/>
          <w:numId w:val="13"/>
        </w:numPr>
        <w:tabs>
          <w:tab w:val="left" w:pos="720"/>
          <w:tab w:val="left" w:pos="916"/>
          <w:tab w:val="left" w:pos="108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left="0" w:firstLine="709"/>
        <w:jc w:val="both"/>
        <w:rPr>
          <w:sz w:val="28"/>
          <w:szCs w:val="28"/>
          <w:lang w:eastAsia="ru-RU"/>
        </w:rPr>
      </w:pPr>
      <w:r w:rsidRPr="008C25E1">
        <w:rPr>
          <w:sz w:val="28"/>
          <w:szCs w:val="28"/>
          <w:lang w:eastAsia="ru-RU"/>
        </w:rPr>
        <w:t>Коэффициент текущей ликвидности (К т.л.);</w:t>
      </w:r>
    </w:p>
    <w:p w:rsidR="002909BF" w:rsidRPr="008C25E1" w:rsidRDefault="002909BF" w:rsidP="008C25E1">
      <w:pPr>
        <w:numPr>
          <w:ilvl w:val="0"/>
          <w:numId w:val="13"/>
        </w:numPr>
        <w:tabs>
          <w:tab w:val="left" w:pos="720"/>
          <w:tab w:val="left" w:pos="916"/>
          <w:tab w:val="left" w:pos="108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left="0" w:firstLine="709"/>
        <w:jc w:val="both"/>
        <w:rPr>
          <w:sz w:val="28"/>
          <w:szCs w:val="28"/>
          <w:lang w:eastAsia="ru-RU"/>
        </w:rPr>
      </w:pPr>
      <w:r w:rsidRPr="008C25E1">
        <w:rPr>
          <w:sz w:val="28"/>
          <w:szCs w:val="28"/>
          <w:lang w:eastAsia="ru-RU"/>
        </w:rPr>
        <w:t>Коэффициент срочной ликвидности (К с.л.);</w:t>
      </w:r>
    </w:p>
    <w:p w:rsidR="002909BF" w:rsidRPr="008C25E1" w:rsidRDefault="002909BF" w:rsidP="008C25E1">
      <w:pPr>
        <w:numPr>
          <w:ilvl w:val="0"/>
          <w:numId w:val="13"/>
        </w:numPr>
        <w:tabs>
          <w:tab w:val="left" w:pos="720"/>
          <w:tab w:val="left" w:pos="916"/>
          <w:tab w:val="left" w:pos="108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left="0" w:firstLine="709"/>
        <w:jc w:val="both"/>
        <w:rPr>
          <w:sz w:val="28"/>
          <w:szCs w:val="28"/>
          <w:lang w:eastAsia="ru-RU"/>
        </w:rPr>
      </w:pPr>
      <w:r w:rsidRPr="008C25E1">
        <w:rPr>
          <w:sz w:val="28"/>
          <w:szCs w:val="28"/>
          <w:lang w:eastAsia="ru-RU"/>
        </w:rPr>
        <w:t>Коэффициент абсолютной ликвидности (К а.л.);</w:t>
      </w:r>
    </w:p>
    <w:p w:rsidR="002909BF" w:rsidRPr="008C25E1" w:rsidRDefault="002909BF" w:rsidP="008C25E1">
      <w:pPr>
        <w:numPr>
          <w:ilvl w:val="0"/>
          <w:numId w:val="13"/>
        </w:numPr>
        <w:tabs>
          <w:tab w:val="left" w:pos="720"/>
          <w:tab w:val="left" w:pos="916"/>
          <w:tab w:val="left" w:pos="108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left="0" w:firstLine="709"/>
        <w:jc w:val="both"/>
        <w:rPr>
          <w:sz w:val="28"/>
          <w:szCs w:val="28"/>
          <w:lang w:eastAsia="ru-RU"/>
        </w:rPr>
      </w:pPr>
      <w:r w:rsidRPr="008C25E1">
        <w:rPr>
          <w:sz w:val="28"/>
          <w:szCs w:val="28"/>
          <w:lang w:eastAsia="ru-RU"/>
        </w:rPr>
        <w:t>Коэффициент автономии (К а.).</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 xml:space="preserve">Коэффициент абсолютной ликвидности равняется отношению величины наиболее ликвидных активов к сумме наиболее срочных обязательств и краткосрочных пассивов. </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F328CC"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Pr>
          <w:position w:val="-24"/>
          <w:sz w:val="28"/>
          <w:szCs w:val="28"/>
          <w:lang w:eastAsia="ru-RU"/>
        </w:rPr>
        <w:pict>
          <v:shape id="_x0000_i1043" type="#_x0000_t75" style="width:65.25pt;height:30.75pt">
            <v:imagedata r:id="rId25" o:title=""/>
          </v:shape>
        </w:pict>
      </w:r>
      <w:r w:rsidR="00787098">
        <w:rPr>
          <w:sz w:val="28"/>
          <w:szCs w:val="28"/>
          <w:lang w:eastAsia="ru-RU"/>
        </w:rPr>
        <w:t xml:space="preserve">                           </w:t>
      </w:r>
      <w:r w:rsidR="002909BF" w:rsidRPr="008C25E1">
        <w:rPr>
          <w:sz w:val="28"/>
          <w:szCs w:val="28"/>
          <w:lang w:eastAsia="ru-RU"/>
        </w:rPr>
        <w:t xml:space="preserve"> (2.2.1)</w:t>
      </w:r>
    </w:p>
    <w:p w:rsidR="002909BF" w:rsidRPr="008C25E1" w:rsidRDefault="00143C8B"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Pr>
          <w:sz w:val="28"/>
          <w:szCs w:val="28"/>
          <w:lang w:eastAsia="ru-RU"/>
        </w:rPr>
        <w:br w:type="page"/>
      </w:r>
      <w:r w:rsidR="002909BF" w:rsidRPr="008C25E1">
        <w:rPr>
          <w:sz w:val="28"/>
          <w:szCs w:val="28"/>
          <w:lang w:eastAsia="ru-RU"/>
        </w:rPr>
        <w:t>где: НЛА – наиболее ликвидные активы (денежные средства);</w:t>
      </w:r>
    </w:p>
    <w:p w:rsidR="001A446B"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НСО – наиболее срочные обязательства (краткосрочные займы и кредиты, краткосрочная кредиторская задолженность).</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Его оптимальное значение 0,2 - 0,5 показывает, какая часть обязательств может быть погашена без дополнительной мобилизации средств.</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Коэффициент срочной ликвидности, равный отношению ликвидных средств первого и второго класса к задолженности.</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F328CC"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Pr>
          <w:position w:val="-24"/>
          <w:sz w:val="28"/>
          <w:szCs w:val="28"/>
          <w:lang w:eastAsia="ru-RU"/>
        </w:rPr>
        <w:pict>
          <v:shape id="_x0000_i1044" type="#_x0000_t75" style="width:141.75pt;height:30.75pt">
            <v:imagedata r:id="rId26" o:title=""/>
          </v:shape>
        </w:pict>
      </w:r>
      <w:r w:rsidR="00787098">
        <w:rPr>
          <w:sz w:val="28"/>
          <w:szCs w:val="28"/>
          <w:lang w:eastAsia="ru-RU"/>
        </w:rPr>
        <w:t xml:space="preserve">                  </w:t>
      </w:r>
      <w:r w:rsidR="002909BF" w:rsidRPr="008C25E1">
        <w:rPr>
          <w:sz w:val="28"/>
          <w:szCs w:val="28"/>
          <w:lang w:eastAsia="ru-RU"/>
        </w:rPr>
        <w:t xml:space="preserve"> (2.2.2)</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где: ДС – денежные средства;</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КДЗ – краткосрочная дебиторская задолженность;</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КФВ – краткосрочные финансовые вложения;</w:t>
      </w:r>
    </w:p>
    <w:p w:rsidR="001A446B"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НСО – наиболее срочные обязательства.</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Отражает прогнозируемые платежные возможности предприятия при условии своевременного проведения расчетов с дебиторами. Оптимальное значение коэффициента считается равным 1, однако, он может быть и ниже, но не должен опускаться ниже 0,5.</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Коэффициент текущий ликвидности – это отношение текущих активов к краткосрочным обязательствам.</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F328CC"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Pr>
          <w:position w:val="-24"/>
          <w:sz w:val="28"/>
          <w:szCs w:val="28"/>
          <w:lang w:eastAsia="ru-RU"/>
        </w:rPr>
        <w:pict>
          <v:shape id="_x0000_i1045" type="#_x0000_t75" style="width:69.75pt;height:30.75pt">
            <v:imagedata r:id="rId27" o:title=""/>
          </v:shape>
        </w:pict>
      </w:r>
      <w:r w:rsidR="00787098">
        <w:rPr>
          <w:sz w:val="28"/>
          <w:szCs w:val="28"/>
          <w:lang w:eastAsia="ru-RU"/>
        </w:rPr>
        <w:t xml:space="preserve">                       </w:t>
      </w:r>
      <w:r w:rsidR="002909BF" w:rsidRPr="008C25E1">
        <w:rPr>
          <w:sz w:val="28"/>
          <w:szCs w:val="28"/>
          <w:lang w:eastAsia="ru-RU"/>
        </w:rPr>
        <w:t>(2.2.3)</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где: ОА – оборотные активы;</w:t>
      </w:r>
    </w:p>
    <w:p w:rsidR="001A446B"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НСО – наиболее срочные обязательства.</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зависит от отрасли производства, длительности производственного цикла, структуры запасов и затрат и ряда других факторов, но нормальным все же считается равное 2. Если его значение ниже 1, то это означает отсутствие способности к выполнению краткосрочных обязательств из текущих активов.</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Слишком высокое значение (3) также нежелательно т.к. это свидетельствует о неэффективном использовании ресурсов, выражающемся в зависимости оборачиваемости средств, вложенных в производственные запасы и оборотные средства.</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Коэффициент автономии рассчитывается как доля собственных средств в общем итоге баланса.</w:t>
      </w:r>
    </w:p>
    <w:p w:rsidR="00143C8B" w:rsidRPr="00787098" w:rsidRDefault="00143C8B"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F328CC"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Pr>
          <w:position w:val="-24"/>
          <w:sz w:val="28"/>
          <w:szCs w:val="28"/>
          <w:lang w:eastAsia="ru-RU"/>
        </w:rPr>
        <w:pict>
          <v:shape id="_x0000_i1046" type="#_x0000_t75" style="width:51.75pt;height:30.75pt">
            <v:imagedata r:id="rId28" o:title=""/>
          </v:shape>
        </w:pict>
      </w:r>
      <w:r w:rsidR="00787098">
        <w:rPr>
          <w:sz w:val="28"/>
          <w:szCs w:val="28"/>
          <w:lang w:eastAsia="ru-RU"/>
        </w:rPr>
        <w:t xml:space="preserve">                         </w:t>
      </w:r>
      <w:r w:rsidR="002909BF" w:rsidRPr="008C25E1">
        <w:rPr>
          <w:sz w:val="28"/>
          <w:szCs w:val="28"/>
          <w:lang w:eastAsia="ru-RU"/>
        </w:rPr>
        <w:t xml:space="preserve"> (2.2.4)</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где: СК – собственный капитал;</w:t>
      </w:r>
    </w:p>
    <w:p w:rsidR="0088613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ВБ – валюта баланса.</w:t>
      </w:r>
    </w:p>
    <w:p w:rsidR="002909BF" w:rsidRPr="008C25E1" w:rsidRDefault="002909BF" w:rsidP="008C25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Нормальное минимальное значение оценивается на уровне 0,5. Это означает, что сумма обязательств предприятия равна сумме собственных средств. Рост коэффициента свидетельствует об увеличении финансовой независимости, снижение риска финансовых затруднений в будущих периодах. Такая тенденция повышает гарантированность предприятием своих обязательств.</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В зависимости от величины этих коэффициентов предприятия, как правило, распределяются на 3 класса кредитоспособности. Для разбивки заемщиков по классам используют следующие коэффициентов (табл.2.2.</w:t>
      </w:r>
      <w:r w:rsidR="00761908" w:rsidRPr="008C25E1">
        <w:rPr>
          <w:sz w:val="28"/>
          <w:szCs w:val="28"/>
          <w:lang w:eastAsia="ru-RU"/>
        </w:rPr>
        <w:t>2</w:t>
      </w:r>
      <w:r w:rsidRPr="008C25E1">
        <w:rPr>
          <w:sz w:val="28"/>
          <w:szCs w:val="28"/>
          <w:lang w:eastAsia="ru-RU"/>
        </w:rPr>
        <w:t>).</w:t>
      </w:r>
    </w:p>
    <w:p w:rsidR="002909BF" w:rsidRPr="008C25E1" w:rsidRDefault="00143C8B"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Pr>
          <w:sz w:val="28"/>
          <w:szCs w:val="28"/>
          <w:lang w:eastAsia="ru-RU"/>
        </w:rPr>
        <w:br w:type="page"/>
      </w:r>
      <w:r w:rsidR="002909BF" w:rsidRPr="008C25E1">
        <w:rPr>
          <w:sz w:val="28"/>
          <w:szCs w:val="28"/>
          <w:lang w:eastAsia="ru-RU"/>
        </w:rPr>
        <w:t>Таблица 2.2.</w:t>
      </w:r>
      <w:r w:rsidR="00761908" w:rsidRPr="008C25E1">
        <w:rPr>
          <w:sz w:val="28"/>
          <w:szCs w:val="28"/>
          <w:lang w:eastAsia="ru-RU"/>
        </w:rPr>
        <w:t>2</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Разбивка заемщиков по классности</w:t>
      </w:r>
    </w:p>
    <w:tbl>
      <w:tblPr>
        <w:tblW w:w="0" w:type="auto"/>
        <w:jc w:val="center"/>
        <w:tblLayout w:type="fixed"/>
        <w:tblLook w:val="0000" w:firstRow="0" w:lastRow="0" w:firstColumn="0" w:lastColumn="0" w:noHBand="0" w:noVBand="0"/>
      </w:tblPr>
      <w:tblGrid>
        <w:gridCol w:w="2323"/>
        <w:gridCol w:w="2323"/>
        <w:gridCol w:w="2324"/>
        <w:gridCol w:w="2105"/>
      </w:tblGrid>
      <w:tr w:rsidR="002909BF" w:rsidRPr="00143C8B" w:rsidTr="00143C8B">
        <w:trPr>
          <w:trHeight w:val="374"/>
          <w:jc w:val="center"/>
        </w:trPr>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Коэффициенты</w:t>
            </w:r>
          </w:p>
        </w:tc>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Первый класс</w:t>
            </w:r>
          </w:p>
        </w:tc>
        <w:tc>
          <w:tcPr>
            <w:tcW w:w="2324"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Второй класс</w:t>
            </w:r>
          </w:p>
        </w:tc>
        <w:tc>
          <w:tcPr>
            <w:tcW w:w="2105"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Третий класс</w:t>
            </w:r>
          </w:p>
        </w:tc>
      </w:tr>
      <w:tr w:rsidR="002909BF" w:rsidRPr="00143C8B" w:rsidTr="00143C8B">
        <w:trPr>
          <w:trHeight w:val="374"/>
          <w:jc w:val="center"/>
        </w:trPr>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К а. л.</w:t>
            </w:r>
          </w:p>
        </w:tc>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0,2 и выше</w:t>
            </w:r>
          </w:p>
        </w:tc>
        <w:tc>
          <w:tcPr>
            <w:tcW w:w="2324"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0,15-0,20</w:t>
            </w:r>
          </w:p>
        </w:tc>
        <w:tc>
          <w:tcPr>
            <w:tcW w:w="2105"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Менее 0,15</w:t>
            </w:r>
          </w:p>
        </w:tc>
      </w:tr>
      <w:tr w:rsidR="002909BF" w:rsidRPr="00143C8B" w:rsidTr="00143C8B">
        <w:trPr>
          <w:trHeight w:val="374"/>
          <w:jc w:val="center"/>
        </w:trPr>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К с. л.</w:t>
            </w:r>
          </w:p>
        </w:tc>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1 и выше</w:t>
            </w:r>
          </w:p>
        </w:tc>
        <w:tc>
          <w:tcPr>
            <w:tcW w:w="2324"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0,5-1,0</w:t>
            </w:r>
          </w:p>
        </w:tc>
        <w:tc>
          <w:tcPr>
            <w:tcW w:w="2105"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Менее 0,5</w:t>
            </w:r>
          </w:p>
        </w:tc>
      </w:tr>
      <w:tr w:rsidR="002909BF" w:rsidRPr="00143C8B" w:rsidTr="00143C8B">
        <w:trPr>
          <w:trHeight w:val="374"/>
          <w:jc w:val="center"/>
        </w:trPr>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К т. л.</w:t>
            </w:r>
          </w:p>
        </w:tc>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2 и выше</w:t>
            </w:r>
          </w:p>
        </w:tc>
        <w:tc>
          <w:tcPr>
            <w:tcW w:w="2324"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1,0-2,0</w:t>
            </w:r>
          </w:p>
        </w:tc>
        <w:tc>
          <w:tcPr>
            <w:tcW w:w="2105"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Менее 1</w:t>
            </w:r>
          </w:p>
        </w:tc>
      </w:tr>
      <w:tr w:rsidR="002909BF" w:rsidRPr="00143C8B" w:rsidTr="00143C8B">
        <w:trPr>
          <w:trHeight w:val="374"/>
          <w:jc w:val="center"/>
        </w:trPr>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К а.</w:t>
            </w:r>
          </w:p>
        </w:tc>
        <w:tc>
          <w:tcPr>
            <w:tcW w:w="2323"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0,7 и выше</w:t>
            </w:r>
          </w:p>
        </w:tc>
        <w:tc>
          <w:tcPr>
            <w:tcW w:w="2324"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0,5-0,7</w:t>
            </w:r>
          </w:p>
        </w:tc>
        <w:tc>
          <w:tcPr>
            <w:tcW w:w="2105" w:type="dxa"/>
            <w:tcBorders>
              <w:top w:val="single" w:sz="6" w:space="0" w:color="auto"/>
              <w:left w:val="single" w:sz="6" w:space="0" w:color="auto"/>
              <w:bottom w:val="single" w:sz="6" w:space="0" w:color="auto"/>
              <w:right w:val="single" w:sz="6" w:space="0" w:color="auto"/>
            </w:tcBorders>
          </w:tcPr>
          <w:p w:rsidR="002909BF" w:rsidRPr="00143C8B" w:rsidRDefault="002909BF" w:rsidP="001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143C8B">
              <w:rPr>
                <w:lang w:eastAsia="ru-RU"/>
              </w:rPr>
              <w:t>Менее 0,5</w:t>
            </w:r>
          </w:p>
        </w:tc>
      </w:tr>
    </w:tbl>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Рейтинговая оценка предприятия-заемщика является обобщающим выводом анализа кредитоспособности. Рейтинг определяется в баллах. Сумма баллов рассчитывается путем умножения классности каждого коэффициента (К а. л. ,К с. л., К т. л., К а.) и его доли (соответственно 30, 20, 30, 20%) в совокупности (100%).</w:t>
      </w:r>
    </w:p>
    <w:p w:rsidR="006940F9" w:rsidRPr="008C25E1" w:rsidRDefault="006940F9"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Класс рассчитывается на основе формулы 2.2.5:</w:t>
      </w:r>
    </w:p>
    <w:p w:rsidR="006940F9" w:rsidRPr="008C25E1" w:rsidRDefault="006940F9"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6940F9" w:rsidRPr="008C25E1" w:rsidRDefault="006940F9"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 xml:space="preserve"> Категория К1*30 + Категория К2*20 + Категория К3*30+</w:t>
      </w:r>
      <w:r w:rsidR="00787098">
        <w:rPr>
          <w:sz w:val="28"/>
          <w:szCs w:val="28"/>
          <w:lang w:eastAsia="ru-RU"/>
        </w:rPr>
        <w:t xml:space="preserve">     </w:t>
      </w:r>
      <w:r w:rsidRPr="008C25E1">
        <w:rPr>
          <w:sz w:val="28"/>
          <w:szCs w:val="28"/>
          <w:lang w:eastAsia="ru-RU"/>
        </w:rPr>
        <w:t>(2.2.5)</w:t>
      </w:r>
    </w:p>
    <w:p w:rsidR="006940F9" w:rsidRPr="008C25E1" w:rsidRDefault="006940F9"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 Категория К4*20</w:t>
      </w:r>
    </w:p>
    <w:p w:rsidR="006940F9" w:rsidRPr="008C25E1" w:rsidRDefault="006940F9"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 первому классу относятся заемщики с суммой баллов от 100 до 150, ко второму – от 151 до 250 баллов, к третьему – от 251 до 300 баллов.</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Первоклассным по кредитоспособности заемщикам коммерческие банки могут открывать кредитную линию, выдавать в разовом порядке бланковые (без обеспечения) ссуды с установлением более низкой процентной ставки, чем для остальных заемщиков.</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Кредитование второклассных ссудозаемщиков осуществляется банками в обычном порядке, т. е. при наличии соответствующих обеспечительских обязательств (гарантий, залога и т.д.). Процентная ставка зависит от вида обеспечения.</w:t>
      </w:r>
    </w:p>
    <w:p w:rsidR="002909BF" w:rsidRPr="008C25E1" w:rsidRDefault="002909BF"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Предоставление кредитов клиентам третьего класса связанно для банка с серьезным риском. Таким клиентам в большинстве случаев банки кредитов не выдают, а если выдают, то размер предоставляемой ссуды не должен превышать размер уставного фонда. Процентная ставка за кредит уст</w:t>
      </w:r>
      <w:r w:rsidR="00424775" w:rsidRPr="008C25E1">
        <w:rPr>
          <w:sz w:val="28"/>
          <w:szCs w:val="28"/>
          <w:lang w:eastAsia="ru-RU"/>
        </w:rPr>
        <w:t>анавливается на высоком уровне.</w:t>
      </w:r>
    </w:p>
    <w:p w:rsidR="00C875F8" w:rsidRPr="008C25E1" w:rsidRDefault="00B8047F" w:rsidP="008C25E1">
      <w:pPr>
        <w:suppressAutoHyphens w:val="0"/>
        <w:spacing w:line="360" w:lineRule="auto"/>
        <w:ind w:firstLine="709"/>
        <w:jc w:val="both"/>
        <w:rPr>
          <w:sz w:val="28"/>
          <w:szCs w:val="28"/>
          <w:lang w:eastAsia="ru-RU"/>
        </w:rPr>
      </w:pPr>
      <w:r w:rsidRPr="008C25E1">
        <w:rPr>
          <w:sz w:val="28"/>
          <w:szCs w:val="28"/>
          <w:lang w:eastAsia="ru-RU"/>
        </w:rPr>
        <w:t>Сбербанковская м</w:t>
      </w:r>
      <w:r w:rsidR="00C875F8" w:rsidRPr="008C25E1">
        <w:rPr>
          <w:sz w:val="28"/>
          <w:szCs w:val="28"/>
          <w:lang w:eastAsia="ru-RU"/>
        </w:rPr>
        <w:t>етодика оценки целесообразности предоставления банковского кредита (принятая почти во всех коммерческих банках России, занимающихся кредитованием предприятий и организаций),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w:t>
      </w:r>
    </w:p>
    <w:p w:rsidR="00C33FD9" w:rsidRPr="008C25E1" w:rsidRDefault="00C33FD9" w:rsidP="008C25E1">
      <w:pPr>
        <w:pStyle w:val="a4"/>
        <w:ind w:firstLine="709"/>
        <w:jc w:val="both"/>
      </w:pPr>
      <w:r w:rsidRPr="008C25E1">
        <w:t>Метод</w:t>
      </w:r>
      <w:r w:rsidR="00C7151C" w:rsidRPr="008C25E1">
        <w:t>ика, используемая Сбербанком РФ, так же как и рейтинговая,</w:t>
      </w:r>
      <w:r w:rsidRPr="008C25E1">
        <w:t xml:space="preserve"> основывается на определении класса кредитоспособности заемщика. </w:t>
      </w:r>
      <w:r w:rsidR="0079776F" w:rsidRPr="008C25E1">
        <w:t>Для оценки финансового состояния используются три группы оценочных показателей</w:t>
      </w:r>
      <w:r w:rsidRPr="008C25E1">
        <w:t>:</w:t>
      </w:r>
    </w:p>
    <w:p w:rsidR="00C33FD9" w:rsidRPr="008C25E1" w:rsidRDefault="0079776F" w:rsidP="008C25E1">
      <w:pPr>
        <w:pStyle w:val="a4"/>
        <w:numPr>
          <w:ilvl w:val="0"/>
          <w:numId w:val="11"/>
        </w:numPr>
        <w:tabs>
          <w:tab w:val="clear" w:pos="2149"/>
          <w:tab w:val="num" w:pos="0"/>
        </w:tabs>
        <w:ind w:left="0" w:firstLine="709"/>
        <w:jc w:val="both"/>
      </w:pPr>
      <w:r w:rsidRPr="008C25E1">
        <w:t>Коэффициенты</w:t>
      </w:r>
      <w:r w:rsidR="00C33FD9" w:rsidRPr="008C25E1">
        <w:t xml:space="preserve"> ликвидности;</w:t>
      </w:r>
    </w:p>
    <w:p w:rsidR="00C33FD9" w:rsidRPr="008C25E1" w:rsidRDefault="0079776F" w:rsidP="008C25E1">
      <w:pPr>
        <w:pStyle w:val="a4"/>
        <w:numPr>
          <w:ilvl w:val="0"/>
          <w:numId w:val="11"/>
        </w:numPr>
        <w:tabs>
          <w:tab w:val="clear" w:pos="2149"/>
          <w:tab w:val="num" w:pos="0"/>
        </w:tabs>
        <w:ind w:left="0" w:firstLine="709"/>
        <w:jc w:val="both"/>
      </w:pPr>
      <w:r w:rsidRPr="008C25E1">
        <w:t>Коэффициент наличия собственных средств</w:t>
      </w:r>
      <w:r w:rsidR="00C33FD9" w:rsidRPr="008C25E1">
        <w:t>;</w:t>
      </w:r>
    </w:p>
    <w:p w:rsidR="00C33FD9" w:rsidRPr="008C25E1" w:rsidRDefault="0079776F" w:rsidP="008C25E1">
      <w:pPr>
        <w:pStyle w:val="a4"/>
        <w:numPr>
          <w:ilvl w:val="0"/>
          <w:numId w:val="11"/>
        </w:numPr>
        <w:tabs>
          <w:tab w:val="clear" w:pos="2149"/>
          <w:tab w:val="num" w:pos="0"/>
        </w:tabs>
        <w:ind w:left="0" w:firstLine="709"/>
        <w:jc w:val="both"/>
      </w:pPr>
      <w:r w:rsidRPr="008C25E1">
        <w:t>Показатели оборачиваемости и рентабельности</w:t>
      </w:r>
      <w:r w:rsidR="00C33FD9" w:rsidRPr="008C25E1">
        <w:t>;</w:t>
      </w:r>
    </w:p>
    <w:p w:rsidR="00D77693" w:rsidRPr="008C25E1" w:rsidRDefault="00D77693" w:rsidP="008C25E1">
      <w:pPr>
        <w:pStyle w:val="a4"/>
        <w:ind w:firstLine="709"/>
        <w:jc w:val="both"/>
      </w:pPr>
      <w:r w:rsidRPr="008C25E1">
        <w:rPr>
          <w:lang w:val="en-US"/>
        </w:rPr>
        <w:t>I.</w:t>
      </w:r>
      <w:r w:rsidRPr="008C25E1">
        <w:t xml:space="preserve"> Коэффициенты ликвидности</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Коэффициент</w:t>
      </w:r>
      <w:r w:rsidR="003D502A" w:rsidRPr="008C25E1">
        <w:rPr>
          <w:sz w:val="28"/>
          <w:szCs w:val="28"/>
          <w:lang w:eastAsia="ru-RU"/>
        </w:rPr>
        <w:t>ы</w:t>
      </w:r>
      <w:r w:rsidRPr="008C25E1">
        <w:rPr>
          <w:sz w:val="28"/>
          <w:szCs w:val="28"/>
          <w:lang w:eastAsia="ru-RU"/>
        </w:rPr>
        <w:t xml:space="preserve"> ликвидности х</w:t>
      </w:r>
      <w:r w:rsidR="003D502A" w:rsidRPr="008C25E1">
        <w:rPr>
          <w:sz w:val="28"/>
          <w:szCs w:val="28"/>
          <w:lang w:eastAsia="ru-RU"/>
        </w:rPr>
        <w:t>арактеризуют</w:t>
      </w:r>
      <w:r w:rsidRPr="008C25E1">
        <w:rPr>
          <w:sz w:val="28"/>
          <w:szCs w:val="28"/>
          <w:lang w:eastAsia="ru-RU"/>
        </w:rPr>
        <w:t xml:space="preserve"> обеспеченность предприятия оборотными средствами для ведения хозяйственной деятельности и своевременного погашения срочных обязательств. </w:t>
      </w:r>
      <w:r w:rsidR="003745C3" w:rsidRPr="008C25E1">
        <w:rPr>
          <w:sz w:val="28"/>
          <w:szCs w:val="28"/>
          <w:lang w:eastAsia="ru-RU"/>
        </w:rPr>
        <w:t>В результате расчета устанавливается степень обеспеченности предприятия оборотными средствами для расчетов с кредиторами по текущим операциям.</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Коэффициент абсолютной ликвидности К1</w:t>
      </w:r>
      <w:r w:rsidR="006E7235" w:rsidRPr="008C25E1">
        <w:rPr>
          <w:sz w:val="28"/>
          <w:szCs w:val="28"/>
          <w:lang w:eastAsia="ru-RU"/>
        </w:rPr>
        <w:t xml:space="preserve"> </w:t>
      </w:r>
      <w:r w:rsidR="003745C3" w:rsidRPr="008C25E1">
        <w:rPr>
          <w:sz w:val="28"/>
          <w:szCs w:val="28"/>
          <w:lang w:eastAsia="ru-RU"/>
        </w:rPr>
        <w:t xml:space="preserve">является наиболее жестким критерием ликвидности предприятия и показывает какая часть краткосрочных долговых обязательств может быть при необходимости погашена за счет имеющихся денежных средств, средств на депозитных счетах и высоколиквидных краткосрочных ценных бумаг (итог раздела </w:t>
      </w:r>
      <w:r w:rsidR="003745C3" w:rsidRPr="008C25E1">
        <w:rPr>
          <w:sz w:val="28"/>
          <w:szCs w:val="28"/>
          <w:lang w:val="en-US" w:eastAsia="ru-RU"/>
        </w:rPr>
        <w:t>V</w:t>
      </w:r>
      <w:r w:rsidR="00666274" w:rsidRPr="008C25E1">
        <w:rPr>
          <w:sz w:val="28"/>
          <w:szCs w:val="28"/>
          <w:lang w:eastAsia="ru-RU"/>
        </w:rPr>
        <w:t xml:space="preserve"> баланса за вычетом строк 640 - «доходы будущих периодов», 650 – «резервы предстоящих расходов»</w:t>
      </w:r>
      <w:r w:rsidR="003745C3" w:rsidRPr="008C25E1">
        <w:rPr>
          <w:sz w:val="28"/>
          <w:szCs w:val="28"/>
          <w:lang w:eastAsia="ru-RU"/>
        </w:rPr>
        <w:t>)</w:t>
      </w:r>
      <w:r w:rsidR="00666274" w:rsidRPr="008C25E1">
        <w:rPr>
          <w:rStyle w:val="ad"/>
          <w:sz w:val="28"/>
          <w:szCs w:val="28"/>
          <w:lang w:eastAsia="ru-RU"/>
        </w:rPr>
        <w:footnoteReference w:customMarkFollows="1" w:id="1"/>
        <w:sym w:font="Symbol" w:char="F02A"/>
      </w:r>
      <w:r w:rsidR="00764F9D" w:rsidRPr="008C25E1">
        <w:rPr>
          <w:sz w:val="28"/>
          <w:szCs w:val="28"/>
          <w:lang w:eastAsia="ru-RU"/>
        </w:rPr>
        <w:t>(формула 2.2.6)</w:t>
      </w:r>
      <w:r w:rsidR="0079776F" w:rsidRPr="008C25E1">
        <w:rPr>
          <w:sz w:val="28"/>
          <w:szCs w:val="28"/>
          <w:lang w:eastAsia="ru-RU"/>
        </w:rPr>
        <w:t>:</w:t>
      </w:r>
    </w:p>
    <w:p w:rsidR="001B2497" w:rsidRPr="00787098"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47" type="#_x0000_t75" style="width:189.75pt;height:33pt">
            <v:imagedata r:id="rId29" o:title=""/>
          </v:shape>
        </w:pict>
      </w:r>
      <w:r w:rsidR="00787098">
        <w:rPr>
          <w:sz w:val="28"/>
          <w:szCs w:val="28"/>
          <w:lang w:eastAsia="ru-RU"/>
        </w:rPr>
        <w:t xml:space="preserve">             </w:t>
      </w:r>
      <w:r w:rsidR="00764F9D" w:rsidRPr="008C25E1">
        <w:rPr>
          <w:sz w:val="28"/>
          <w:szCs w:val="28"/>
          <w:lang w:eastAsia="ru-RU"/>
        </w:rPr>
        <w:t xml:space="preserve"> (2.2.6)</w:t>
      </w:r>
    </w:p>
    <w:p w:rsidR="00206FE4" w:rsidRPr="00787098" w:rsidRDefault="00206FE4" w:rsidP="008C25E1">
      <w:pPr>
        <w:widowControl/>
        <w:suppressAutoHyphens w:val="0"/>
        <w:spacing w:line="360" w:lineRule="auto"/>
        <w:ind w:firstLine="709"/>
        <w:jc w:val="both"/>
        <w:rPr>
          <w:sz w:val="28"/>
          <w:szCs w:val="28"/>
          <w:lang w:eastAsia="ru-RU"/>
        </w:rPr>
      </w:pPr>
    </w:p>
    <w:p w:rsidR="0079776F"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где: стр.250 – краткосрочные финансовые вложения;</w:t>
      </w:r>
    </w:p>
    <w:p w:rsidR="00BC4314"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стр.260 – денежные средства;</w:t>
      </w:r>
    </w:p>
    <w:p w:rsidR="00BC4314"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 xml:space="preserve">стр.690 – итог по разделу </w:t>
      </w:r>
      <w:r w:rsidRPr="008C25E1">
        <w:rPr>
          <w:sz w:val="28"/>
          <w:szCs w:val="28"/>
          <w:lang w:val="en-US" w:eastAsia="ru-RU"/>
        </w:rPr>
        <w:t>IV</w:t>
      </w:r>
      <w:r w:rsidR="00787098">
        <w:rPr>
          <w:sz w:val="28"/>
          <w:szCs w:val="28"/>
          <w:lang w:eastAsia="ru-RU"/>
        </w:rPr>
        <w:t xml:space="preserve"> </w:t>
      </w:r>
      <w:r w:rsidR="002C4033" w:rsidRPr="008C25E1">
        <w:rPr>
          <w:sz w:val="28"/>
          <w:szCs w:val="28"/>
          <w:lang w:eastAsia="ru-RU"/>
        </w:rPr>
        <w:t xml:space="preserve">«Краткосрочные обязательства» </w:t>
      </w:r>
      <w:r w:rsidRPr="008C25E1">
        <w:rPr>
          <w:sz w:val="28"/>
          <w:szCs w:val="28"/>
          <w:lang w:eastAsia="ru-RU"/>
        </w:rPr>
        <w:t>бухгалтерского баланса;</w:t>
      </w:r>
    </w:p>
    <w:p w:rsidR="00BC4314"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стр.640 – доходы будущих периодов;</w:t>
      </w:r>
    </w:p>
    <w:p w:rsidR="00C7151C"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стр.650 – резервы предстоящих расходов.</w:t>
      </w:r>
    </w:p>
    <w:p w:rsidR="00666274" w:rsidRPr="008C25E1" w:rsidRDefault="00DD1505" w:rsidP="008C25E1">
      <w:pPr>
        <w:widowControl/>
        <w:suppressAutoHyphens w:val="0"/>
        <w:spacing w:line="360" w:lineRule="auto"/>
        <w:ind w:firstLine="709"/>
        <w:jc w:val="both"/>
        <w:rPr>
          <w:sz w:val="28"/>
          <w:szCs w:val="28"/>
          <w:lang w:eastAsia="ru-RU"/>
        </w:rPr>
      </w:pPr>
      <w:r w:rsidRPr="008C25E1">
        <w:rPr>
          <w:sz w:val="28"/>
          <w:szCs w:val="28"/>
          <w:lang w:eastAsia="ru-RU"/>
        </w:rPr>
        <w:t>При расчете коэффициента по строке 250 учитываются государственные ценные бумаги, ценные бумаги Сбербанка России и средства на депозитных счетах. При отсутствии соответствующей информации строка 250 при расчете К1 не учитывается.</w:t>
      </w:r>
      <w:r w:rsidR="00E56A3F" w:rsidRPr="008C25E1">
        <w:rPr>
          <w:sz w:val="28"/>
          <w:szCs w:val="28"/>
          <w:lang w:eastAsia="ru-RU"/>
        </w:rPr>
        <w:t xml:space="preserve"> Достаточное значение показателя – 0,1</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Промежуточный коэффициент покрытия </w:t>
      </w:r>
      <w:r w:rsidR="00DD1505" w:rsidRPr="008C25E1">
        <w:rPr>
          <w:sz w:val="28"/>
          <w:szCs w:val="28"/>
          <w:lang w:eastAsia="ru-RU"/>
        </w:rPr>
        <w:t xml:space="preserve">(коэффициент быстрой ликвидности) </w:t>
      </w:r>
      <w:r w:rsidRPr="008C25E1">
        <w:rPr>
          <w:sz w:val="28"/>
          <w:szCs w:val="28"/>
          <w:lang w:eastAsia="ru-RU"/>
        </w:rPr>
        <w:t>К2 характеризует способность предприятия оперативно высвободить из хозяйственного оборота денежные средства и п</w:t>
      </w:r>
      <w:r w:rsidR="00764F9D" w:rsidRPr="008C25E1">
        <w:rPr>
          <w:sz w:val="28"/>
          <w:szCs w:val="28"/>
          <w:lang w:eastAsia="ru-RU"/>
        </w:rPr>
        <w:t>огасить долговые обязательства (формула 2.2.8):</w:t>
      </w:r>
    </w:p>
    <w:p w:rsidR="001B2497" w:rsidRPr="008C25E1" w:rsidRDefault="001B2497" w:rsidP="008C25E1">
      <w:pPr>
        <w:widowControl/>
        <w:suppressAutoHyphens w:val="0"/>
        <w:spacing w:line="360" w:lineRule="auto"/>
        <w:ind w:firstLine="709"/>
        <w:jc w:val="both"/>
        <w:rPr>
          <w:sz w:val="28"/>
          <w:szCs w:val="28"/>
          <w:lang w:eastAsia="ru-RU"/>
        </w:rPr>
      </w:pPr>
    </w:p>
    <w:p w:rsidR="001B2497"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48" type="#_x0000_t75" style="width:186.75pt;height:33pt">
            <v:imagedata r:id="rId30" o:title=""/>
          </v:shape>
        </w:pict>
      </w:r>
      <w:r w:rsidR="00787098">
        <w:rPr>
          <w:sz w:val="28"/>
          <w:szCs w:val="28"/>
          <w:lang w:eastAsia="ru-RU"/>
        </w:rPr>
        <w:t xml:space="preserve">                   </w:t>
      </w:r>
      <w:r w:rsidR="00764F9D" w:rsidRPr="008C25E1">
        <w:rPr>
          <w:sz w:val="28"/>
          <w:szCs w:val="28"/>
          <w:lang w:eastAsia="ru-RU"/>
        </w:rPr>
        <w:t>(2.2.7)</w:t>
      </w:r>
    </w:p>
    <w:p w:rsidR="003D502A" w:rsidRPr="008C25E1" w:rsidRDefault="003D502A" w:rsidP="008C25E1">
      <w:pPr>
        <w:widowControl/>
        <w:suppressAutoHyphens w:val="0"/>
        <w:spacing w:line="360" w:lineRule="auto"/>
        <w:ind w:firstLine="709"/>
        <w:jc w:val="both"/>
        <w:rPr>
          <w:sz w:val="28"/>
          <w:szCs w:val="28"/>
          <w:lang w:eastAsia="ru-RU"/>
        </w:rPr>
      </w:pPr>
    </w:p>
    <w:p w:rsidR="00C7151C" w:rsidRPr="008C25E1" w:rsidRDefault="00BC4314" w:rsidP="008C25E1">
      <w:pPr>
        <w:widowControl/>
        <w:suppressAutoHyphens w:val="0"/>
        <w:spacing w:line="360" w:lineRule="auto"/>
        <w:ind w:firstLine="709"/>
        <w:jc w:val="both"/>
        <w:rPr>
          <w:sz w:val="28"/>
          <w:szCs w:val="28"/>
          <w:lang w:eastAsia="ru-RU"/>
        </w:rPr>
      </w:pPr>
      <w:r w:rsidRPr="008C25E1">
        <w:rPr>
          <w:sz w:val="28"/>
          <w:szCs w:val="28"/>
          <w:lang w:eastAsia="ru-RU"/>
        </w:rPr>
        <w:t>где: стр.240 – дебиторская задолженность (платежи по которой ожидаются в течение 12 месяцев после отчетной даты).</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 xml:space="preserve">Для расчета этого коэффициента предварительно производится оценка групп статей «краткосрочные финансовые вложения» и «дебиторская задолженность» (платежи по которой ожидаются в течение 12 месяцев после отчетной даты).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 </w:t>
      </w:r>
      <w:r w:rsidR="00E56A3F" w:rsidRPr="008C25E1">
        <w:rPr>
          <w:sz w:val="28"/>
          <w:szCs w:val="28"/>
          <w:lang w:eastAsia="ru-RU"/>
        </w:rPr>
        <w:t>Достаточное значение – 0,8</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Коэффициент текущей ликвидности (общий коэффициент покрытия) К3 является обобщающим показателем платежеспособности предприятия, в расчет которого в числителе включаются все оборотные акти</w:t>
      </w:r>
      <w:r w:rsidR="003D502A" w:rsidRPr="008C25E1">
        <w:rPr>
          <w:sz w:val="28"/>
          <w:szCs w:val="28"/>
          <w:lang w:eastAsia="ru-RU"/>
        </w:rPr>
        <w:t>вы, в том числе и материальные</w:t>
      </w:r>
      <w:r w:rsidR="00764F9D" w:rsidRPr="008C25E1">
        <w:rPr>
          <w:sz w:val="28"/>
          <w:szCs w:val="28"/>
          <w:lang w:eastAsia="ru-RU"/>
        </w:rPr>
        <w:t xml:space="preserve"> (формула 2.2.8):</w:t>
      </w:r>
    </w:p>
    <w:p w:rsidR="00922303" w:rsidRPr="008C25E1" w:rsidRDefault="00922303" w:rsidP="008C25E1">
      <w:pPr>
        <w:widowControl/>
        <w:suppressAutoHyphens w:val="0"/>
        <w:spacing w:line="360" w:lineRule="auto"/>
        <w:ind w:firstLine="709"/>
        <w:jc w:val="both"/>
        <w:rPr>
          <w:sz w:val="28"/>
          <w:szCs w:val="28"/>
          <w:lang w:eastAsia="ru-RU"/>
        </w:rPr>
      </w:pPr>
    </w:p>
    <w:p w:rsidR="00922303"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49" type="#_x0000_t75" style="width:186pt;height:33pt">
            <v:imagedata r:id="rId31" o:title=""/>
          </v:shape>
        </w:pict>
      </w:r>
      <w:r w:rsidR="00787098">
        <w:rPr>
          <w:sz w:val="28"/>
          <w:szCs w:val="28"/>
          <w:lang w:eastAsia="ru-RU"/>
        </w:rPr>
        <w:t xml:space="preserve">              </w:t>
      </w:r>
      <w:r w:rsidR="00764F9D" w:rsidRPr="008C25E1">
        <w:rPr>
          <w:sz w:val="28"/>
          <w:szCs w:val="28"/>
          <w:lang w:eastAsia="ru-RU"/>
        </w:rPr>
        <w:t xml:space="preserve"> (2.2.8)</w:t>
      </w:r>
    </w:p>
    <w:p w:rsidR="003D502A" w:rsidRPr="008C25E1" w:rsidRDefault="003D502A" w:rsidP="008C25E1">
      <w:pPr>
        <w:widowControl/>
        <w:suppressAutoHyphens w:val="0"/>
        <w:spacing w:line="360" w:lineRule="auto"/>
        <w:ind w:firstLine="709"/>
        <w:jc w:val="both"/>
        <w:rPr>
          <w:sz w:val="28"/>
          <w:szCs w:val="28"/>
          <w:lang w:eastAsia="ru-RU"/>
        </w:rPr>
      </w:pPr>
    </w:p>
    <w:p w:rsidR="00C7151C" w:rsidRPr="008C25E1" w:rsidRDefault="002C4033" w:rsidP="008C25E1">
      <w:pPr>
        <w:widowControl/>
        <w:suppressAutoHyphens w:val="0"/>
        <w:spacing w:line="360" w:lineRule="auto"/>
        <w:ind w:firstLine="709"/>
        <w:jc w:val="both"/>
        <w:rPr>
          <w:sz w:val="28"/>
          <w:szCs w:val="28"/>
          <w:lang w:eastAsia="ru-RU"/>
        </w:rPr>
      </w:pPr>
      <w:r w:rsidRPr="008C25E1">
        <w:rPr>
          <w:sz w:val="28"/>
          <w:szCs w:val="28"/>
          <w:lang w:eastAsia="ru-RU"/>
        </w:rPr>
        <w:t xml:space="preserve">где: стр.290 итог по разделу </w:t>
      </w:r>
      <w:r w:rsidRPr="008C25E1">
        <w:rPr>
          <w:sz w:val="28"/>
          <w:szCs w:val="28"/>
          <w:lang w:val="en-US" w:eastAsia="ru-RU"/>
        </w:rPr>
        <w:t>II</w:t>
      </w:r>
      <w:r w:rsidRPr="008C25E1">
        <w:rPr>
          <w:sz w:val="28"/>
          <w:szCs w:val="28"/>
          <w:lang w:eastAsia="ru-RU"/>
        </w:rPr>
        <w:t xml:space="preserve"> «Оборотные</w:t>
      </w:r>
      <w:r w:rsidR="00C7151C" w:rsidRPr="008C25E1">
        <w:rPr>
          <w:sz w:val="28"/>
          <w:szCs w:val="28"/>
          <w:lang w:eastAsia="ru-RU"/>
        </w:rPr>
        <w:t xml:space="preserve"> активы» бухгалтерского баланса.</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Для расчета К3 предварительно корректируются уже названные группы статей баланса, а также «дебиторская задолженность</w:t>
      </w:r>
      <w:r w:rsidR="003D502A" w:rsidRPr="008C25E1">
        <w:rPr>
          <w:sz w:val="28"/>
          <w:szCs w:val="28"/>
          <w:lang w:eastAsia="ru-RU"/>
        </w:rPr>
        <w:t xml:space="preserve"> (платежи по которой ожидаются более чем через 12 месяцев)</w:t>
      </w:r>
      <w:r w:rsidRPr="008C25E1">
        <w:rPr>
          <w:sz w:val="28"/>
          <w:szCs w:val="28"/>
          <w:lang w:eastAsia="ru-RU"/>
        </w:rPr>
        <w:t>», «запасы» и «прочие оборотные активы» на сумму соответственно безнадежной дебиторской задолженности, неликвидных и тр</w:t>
      </w:r>
      <w:r w:rsidR="003D502A" w:rsidRPr="008C25E1">
        <w:rPr>
          <w:sz w:val="28"/>
          <w:szCs w:val="28"/>
          <w:lang w:eastAsia="ru-RU"/>
        </w:rPr>
        <w:t>уднореализуемых запасов</w:t>
      </w:r>
      <w:r w:rsidR="00D77693" w:rsidRPr="008C25E1">
        <w:rPr>
          <w:sz w:val="28"/>
          <w:szCs w:val="28"/>
          <w:lang w:eastAsia="ru-RU"/>
        </w:rPr>
        <w:t>.</w:t>
      </w:r>
      <w:r w:rsidR="00BE6B89" w:rsidRPr="008C25E1">
        <w:rPr>
          <w:sz w:val="28"/>
          <w:szCs w:val="28"/>
          <w:lang w:eastAsia="ru-RU"/>
        </w:rPr>
        <w:t xml:space="preserve"> Достаточное значение</w:t>
      </w:r>
      <w:r w:rsidR="00787098">
        <w:rPr>
          <w:sz w:val="28"/>
          <w:szCs w:val="28"/>
          <w:lang w:eastAsia="ru-RU"/>
        </w:rPr>
        <w:t xml:space="preserve"> </w:t>
      </w:r>
      <w:r w:rsidR="00BE6B89" w:rsidRPr="008C25E1">
        <w:rPr>
          <w:sz w:val="28"/>
          <w:szCs w:val="28"/>
          <w:lang w:eastAsia="ru-RU"/>
        </w:rPr>
        <w:t>коэффициента К3 1,5.</w:t>
      </w:r>
    </w:p>
    <w:p w:rsidR="00D77693" w:rsidRPr="008C25E1" w:rsidRDefault="00D77693" w:rsidP="008C25E1">
      <w:pPr>
        <w:widowControl/>
        <w:suppressAutoHyphens w:val="0"/>
        <w:spacing w:line="360" w:lineRule="auto"/>
        <w:ind w:firstLine="709"/>
        <w:jc w:val="both"/>
        <w:rPr>
          <w:sz w:val="28"/>
          <w:szCs w:val="28"/>
          <w:lang w:eastAsia="ru-RU"/>
        </w:rPr>
      </w:pPr>
      <w:r w:rsidRPr="008C25E1">
        <w:rPr>
          <w:sz w:val="28"/>
          <w:szCs w:val="28"/>
          <w:lang w:val="en-US" w:eastAsia="ru-RU"/>
        </w:rPr>
        <w:t>II</w:t>
      </w:r>
      <w:r w:rsidRPr="008C25E1">
        <w:rPr>
          <w:sz w:val="28"/>
          <w:szCs w:val="28"/>
          <w:lang w:eastAsia="ru-RU"/>
        </w:rPr>
        <w:t>. Коэффициент наличия собственных средств</w:t>
      </w:r>
    </w:p>
    <w:p w:rsidR="00D77693" w:rsidRPr="008C25E1" w:rsidRDefault="00D77693"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Показывает долю собственных средств предприятия в общем объеме средств предприятия и определяется как </w:t>
      </w:r>
      <w:r w:rsidR="00761908" w:rsidRPr="008C25E1">
        <w:rPr>
          <w:sz w:val="28"/>
          <w:szCs w:val="28"/>
          <w:lang w:eastAsia="ru-RU"/>
        </w:rPr>
        <w:t>отношение собственных средств (</w:t>
      </w:r>
      <w:r w:rsidRPr="008C25E1">
        <w:rPr>
          <w:sz w:val="28"/>
          <w:szCs w:val="28"/>
          <w:lang w:eastAsia="ru-RU"/>
        </w:rPr>
        <w:t xml:space="preserve">итог раздела </w:t>
      </w:r>
      <w:r w:rsidRPr="008C25E1">
        <w:rPr>
          <w:sz w:val="28"/>
          <w:szCs w:val="28"/>
          <w:lang w:val="en-US" w:eastAsia="ru-RU"/>
        </w:rPr>
        <w:t>III</w:t>
      </w:r>
      <w:r w:rsidR="00B12498" w:rsidRPr="008C25E1">
        <w:rPr>
          <w:sz w:val="28"/>
          <w:szCs w:val="28"/>
          <w:lang w:eastAsia="ru-RU"/>
        </w:rPr>
        <w:t xml:space="preserve"> баланса, увеличенный на сумму строк 640 - «доходы будущих периодов», 650 – «резервы предстоящих расходов»</w:t>
      </w:r>
      <w:r w:rsidRPr="008C25E1">
        <w:rPr>
          <w:sz w:val="28"/>
          <w:szCs w:val="28"/>
          <w:lang w:eastAsia="ru-RU"/>
        </w:rPr>
        <w:t>)</w:t>
      </w:r>
      <w:r w:rsidR="00B12498" w:rsidRPr="008C25E1">
        <w:rPr>
          <w:sz w:val="28"/>
          <w:szCs w:val="28"/>
          <w:lang w:eastAsia="ru-RU"/>
        </w:rPr>
        <w:t xml:space="preserve"> ко всей сумме средств предприятия (стр. 700)</w:t>
      </w:r>
      <w:r w:rsidR="00764F9D" w:rsidRPr="008C25E1">
        <w:rPr>
          <w:sz w:val="28"/>
          <w:szCs w:val="28"/>
          <w:lang w:eastAsia="ru-RU"/>
        </w:rPr>
        <w:t xml:space="preserve"> (формула 2.2.9)</w:t>
      </w:r>
      <w:r w:rsidR="00B12498" w:rsidRPr="008C25E1">
        <w:rPr>
          <w:sz w:val="28"/>
          <w:szCs w:val="28"/>
          <w:lang w:eastAsia="ru-RU"/>
        </w:rPr>
        <w:t>:</w:t>
      </w:r>
    </w:p>
    <w:p w:rsidR="00922303" w:rsidRPr="008C25E1" w:rsidRDefault="00922303" w:rsidP="008C25E1">
      <w:pPr>
        <w:widowControl/>
        <w:suppressAutoHyphens w:val="0"/>
        <w:spacing w:line="360" w:lineRule="auto"/>
        <w:ind w:firstLine="709"/>
        <w:jc w:val="both"/>
        <w:rPr>
          <w:sz w:val="28"/>
          <w:szCs w:val="28"/>
          <w:lang w:eastAsia="ru-RU"/>
        </w:rPr>
      </w:pPr>
    </w:p>
    <w:p w:rsidR="00922303"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50" type="#_x0000_t75" style="width:186.75pt;height:33pt">
            <v:imagedata r:id="rId32" o:title=""/>
          </v:shape>
        </w:pict>
      </w:r>
      <w:r w:rsidR="00787098">
        <w:rPr>
          <w:sz w:val="28"/>
          <w:szCs w:val="28"/>
          <w:lang w:eastAsia="ru-RU"/>
        </w:rPr>
        <w:t xml:space="preserve">               </w:t>
      </w:r>
      <w:r w:rsidR="00764F9D" w:rsidRPr="008C25E1">
        <w:rPr>
          <w:sz w:val="28"/>
          <w:szCs w:val="28"/>
          <w:lang w:eastAsia="ru-RU"/>
        </w:rPr>
        <w:t xml:space="preserve"> (2.2.9)</w:t>
      </w:r>
    </w:p>
    <w:p w:rsidR="00B12498" w:rsidRPr="008C25E1" w:rsidRDefault="00B12498" w:rsidP="008C25E1">
      <w:pPr>
        <w:widowControl/>
        <w:suppressAutoHyphens w:val="0"/>
        <w:spacing w:line="360" w:lineRule="auto"/>
        <w:ind w:firstLine="709"/>
        <w:jc w:val="both"/>
        <w:rPr>
          <w:sz w:val="28"/>
          <w:szCs w:val="28"/>
          <w:lang w:eastAsia="ru-RU"/>
        </w:rPr>
      </w:pPr>
    </w:p>
    <w:p w:rsidR="002C4033" w:rsidRPr="008C25E1" w:rsidRDefault="002C4033" w:rsidP="008C25E1">
      <w:pPr>
        <w:widowControl/>
        <w:suppressAutoHyphens w:val="0"/>
        <w:spacing w:line="360" w:lineRule="auto"/>
        <w:ind w:firstLine="709"/>
        <w:jc w:val="both"/>
        <w:rPr>
          <w:sz w:val="28"/>
          <w:szCs w:val="28"/>
          <w:lang w:eastAsia="ru-RU"/>
        </w:rPr>
      </w:pPr>
      <w:r w:rsidRPr="008C25E1">
        <w:rPr>
          <w:sz w:val="28"/>
          <w:szCs w:val="28"/>
          <w:lang w:eastAsia="ru-RU"/>
        </w:rPr>
        <w:t xml:space="preserve">где: стр.490 – итог по разделу </w:t>
      </w:r>
      <w:r w:rsidRPr="008C25E1">
        <w:rPr>
          <w:sz w:val="28"/>
          <w:szCs w:val="28"/>
          <w:lang w:val="en-US" w:eastAsia="ru-RU"/>
        </w:rPr>
        <w:t>III</w:t>
      </w:r>
      <w:r w:rsidRPr="008C25E1">
        <w:rPr>
          <w:sz w:val="28"/>
          <w:szCs w:val="28"/>
          <w:lang w:eastAsia="ru-RU"/>
        </w:rPr>
        <w:t xml:space="preserve"> «Капитал и резервы» бухгалтерского баланса;</w:t>
      </w:r>
    </w:p>
    <w:p w:rsidR="00C7151C" w:rsidRPr="008C25E1" w:rsidRDefault="002C4033" w:rsidP="008C25E1">
      <w:pPr>
        <w:widowControl/>
        <w:suppressAutoHyphens w:val="0"/>
        <w:spacing w:line="360" w:lineRule="auto"/>
        <w:ind w:firstLine="709"/>
        <w:jc w:val="both"/>
        <w:rPr>
          <w:sz w:val="28"/>
          <w:szCs w:val="28"/>
          <w:lang w:eastAsia="ru-RU"/>
        </w:rPr>
      </w:pPr>
      <w:r w:rsidRPr="008C25E1">
        <w:rPr>
          <w:sz w:val="28"/>
          <w:szCs w:val="28"/>
          <w:lang w:eastAsia="ru-RU"/>
        </w:rPr>
        <w:t>стр.700 – баланс.</w:t>
      </w:r>
    </w:p>
    <w:p w:rsidR="00BE6B89" w:rsidRPr="008C25E1" w:rsidRDefault="00BE6B89" w:rsidP="008C25E1">
      <w:pPr>
        <w:widowControl/>
        <w:suppressAutoHyphens w:val="0"/>
        <w:spacing w:line="360" w:lineRule="auto"/>
        <w:ind w:firstLine="709"/>
        <w:jc w:val="both"/>
        <w:rPr>
          <w:sz w:val="28"/>
          <w:szCs w:val="28"/>
          <w:lang w:eastAsia="ru-RU"/>
        </w:rPr>
      </w:pPr>
      <w:r w:rsidRPr="008C25E1">
        <w:rPr>
          <w:sz w:val="28"/>
          <w:szCs w:val="28"/>
          <w:lang w:eastAsia="ru-RU"/>
        </w:rPr>
        <w:t>Достаточное значение данного коэффициента 0,4 для всех предприятий, кроме предприятий торговли и лизинговых компаний, 0,25 – для предприятий торговли и лизинговых компаний.</w:t>
      </w:r>
    </w:p>
    <w:p w:rsidR="00B12498" w:rsidRPr="008C25E1" w:rsidRDefault="00B12498" w:rsidP="008C25E1">
      <w:pPr>
        <w:widowControl/>
        <w:suppressAutoHyphens w:val="0"/>
        <w:spacing w:line="360" w:lineRule="auto"/>
        <w:ind w:firstLine="709"/>
        <w:jc w:val="both"/>
        <w:rPr>
          <w:sz w:val="28"/>
          <w:szCs w:val="28"/>
          <w:lang w:eastAsia="ru-RU"/>
        </w:rPr>
      </w:pPr>
      <w:r w:rsidRPr="008C25E1">
        <w:rPr>
          <w:sz w:val="28"/>
          <w:szCs w:val="28"/>
          <w:lang w:val="en-US" w:eastAsia="ru-RU"/>
        </w:rPr>
        <w:t>III</w:t>
      </w:r>
      <w:r w:rsidRPr="008C25E1">
        <w:rPr>
          <w:sz w:val="28"/>
          <w:szCs w:val="28"/>
          <w:lang w:eastAsia="ru-RU"/>
        </w:rPr>
        <w:t>. Показатели оборачиваемости и рентабельности</w:t>
      </w:r>
    </w:p>
    <w:p w:rsidR="00B12498" w:rsidRPr="008C25E1" w:rsidRDefault="00B12498" w:rsidP="008C25E1">
      <w:pPr>
        <w:widowControl/>
        <w:suppressAutoHyphens w:val="0"/>
        <w:spacing w:line="360" w:lineRule="auto"/>
        <w:ind w:firstLine="709"/>
        <w:jc w:val="both"/>
        <w:rPr>
          <w:sz w:val="28"/>
          <w:szCs w:val="28"/>
          <w:lang w:eastAsia="ru-RU"/>
        </w:rPr>
      </w:pPr>
      <w:r w:rsidRPr="008C25E1">
        <w:rPr>
          <w:sz w:val="28"/>
          <w:szCs w:val="28"/>
          <w:lang w:eastAsia="ru-RU"/>
        </w:rPr>
        <w:t>Оборачиваемость разных элементов оборотных активов и кредиторской задолженности рассчитывается в днях исходя из объема дневных продаж (однодневной выручки от реализации).</w:t>
      </w:r>
    </w:p>
    <w:p w:rsidR="00B12498" w:rsidRPr="008C25E1" w:rsidRDefault="00B12498" w:rsidP="008C25E1">
      <w:pPr>
        <w:widowControl/>
        <w:suppressAutoHyphens w:val="0"/>
        <w:spacing w:line="360" w:lineRule="auto"/>
        <w:ind w:firstLine="709"/>
        <w:jc w:val="both"/>
        <w:rPr>
          <w:sz w:val="28"/>
          <w:szCs w:val="28"/>
          <w:lang w:eastAsia="ru-RU"/>
        </w:rPr>
      </w:pPr>
      <w:r w:rsidRPr="008C25E1">
        <w:rPr>
          <w:sz w:val="28"/>
          <w:szCs w:val="28"/>
          <w:lang w:eastAsia="ru-RU"/>
        </w:rPr>
        <w:t>Объем дневных продаж рассчитывается делением выручки от реализации на число дней в периоде (90, 180, 270 или 360).</w:t>
      </w:r>
    </w:p>
    <w:p w:rsidR="00B12498" w:rsidRPr="008C25E1" w:rsidRDefault="004A5708" w:rsidP="008C25E1">
      <w:pPr>
        <w:widowControl/>
        <w:suppressAutoHyphens w:val="0"/>
        <w:spacing w:line="360" w:lineRule="auto"/>
        <w:ind w:firstLine="709"/>
        <w:jc w:val="both"/>
        <w:rPr>
          <w:sz w:val="28"/>
          <w:szCs w:val="28"/>
          <w:lang w:eastAsia="ru-RU"/>
        </w:rPr>
      </w:pPr>
      <w:r w:rsidRPr="008C25E1">
        <w:rPr>
          <w:sz w:val="28"/>
          <w:szCs w:val="28"/>
          <w:lang w:eastAsia="ru-RU"/>
        </w:rPr>
        <w:t>Средние (за период)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 деленное на число слагаемых, уменьшенное на 1.</w:t>
      </w:r>
    </w:p>
    <w:p w:rsidR="004A5708" w:rsidRPr="008C25E1" w:rsidRDefault="00B53186" w:rsidP="008C25E1">
      <w:pPr>
        <w:widowControl/>
        <w:suppressAutoHyphens w:val="0"/>
        <w:spacing w:line="360" w:lineRule="auto"/>
        <w:ind w:firstLine="709"/>
        <w:jc w:val="both"/>
        <w:rPr>
          <w:sz w:val="28"/>
          <w:szCs w:val="28"/>
          <w:lang w:eastAsia="ru-RU"/>
        </w:rPr>
      </w:pPr>
      <w:r w:rsidRPr="008C25E1">
        <w:rPr>
          <w:sz w:val="28"/>
          <w:szCs w:val="28"/>
          <w:lang w:eastAsia="ru-RU"/>
        </w:rPr>
        <w:t>Оборачиваемость оборотных активов:</w:t>
      </w:r>
    </w:p>
    <w:p w:rsidR="00B53186" w:rsidRPr="008C25E1" w:rsidRDefault="00B53186" w:rsidP="008C25E1">
      <w:pPr>
        <w:widowControl/>
        <w:suppressAutoHyphens w:val="0"/>
        <w:spacing w:line="360" w:lineRule="auto"/>
        <w:ind w:firstLine="709"/>
        <w:jc w:val="both"/>
        <w:rPr>
          <w:sz w:val="28"/>
          <w:szCs w:val="28"/>
          <w:lang w:eastAsia="ru-RU"/>
        </w:rPr>
      </w:pPr>
    </w:p>
    <w:p w:rsidR="00B53186" w:rsidRPr="008C25E1" w:rsidRDefault="00B53186" w:rsidP="008C25E1">
      <w:pPr>
        <w:widowControl/>
        <w:suppressAutoHyphens w:val="0"/>
        <w:spacing w:line="360" w:lineRule="auto"/>
        <w:ind w:firstLine="709"/>
        <w:jc w:val="both"/>
        <w:rPr>
          <w:sz w:val="28"/>
          <w:szCs w:val="28"/>
          <w:u w:val="single"/>
          <w:lang w:eastAsia="ru-RU"/>
        </w:rPr>
      </w:pPr>
      <w:r w:rsidRPr="008C25E1">
        <w:rPr>
          <w:sz w:val="28"/>
          <w:szCs w:val="28"/>
          <w:u w:val="single"/>
          <w:lang w:eastAsia="ru-RU"/>
        </w:rPr>
        <w:t>средняя стоимость оборотных активов (по стр. 290 баланса)</w:t>
      </w:r>
      <w:r w:rsidR="00764F9D" w:rsidRPr="008C25E1">
        <w:rPr>
          <w:sz w:val="28"/>
          <w:szCs w:val="28"/>
          <w:u w:val="single"/>
          <w:lang w:eastAsia="ru-RU"/>
        </w:rPr>
        <w:t xml:space="preserve"> </w:t>
      </w:r>
    </w:p>
    <w:p w:rsidR="00B53186" w:rsidRPr="008C25E1" w:rsidRDefault="00787098" w:rsidP="008C25E1">
      <w:pPr>
        <w:widowControl/>
        <w:suppressAutoHyphens w:val="0"/>
        <w:spacing w:line="360" w:lineRule="auto"/>
        <w:ind w:firstLine="709"/>
        <w:jc w:val="both"/>
        <w:rPr>
          <w:sz w:val="28"/>
          <w:szCs w:val="28"/>
          <w:lang w:eastAsia="ru-RU"/>
        </w:rPr>
      </w:pPr>
      <w:r>
        <w:rPr>
          <w:sz w:val="28"/>
          <w:szCs w:val="28"/>
          <w:lang w:eastAsia="ru-RU"/>
        </w:rPr>
        <w:t xml:space="preserve">                  </w:t>
      </w:r>
      <w:r w:rsidR="00B53186" w:rsidRPr="008C25E1">
        <w:rPr>
          <w:sz w:val="28"/>
          <w:szCs w:val="28"/>
          <w:lang w:eastAsia="ru-RU"/>
        </w:rPr>
        <w:t>объем дневных продаж</w:t>
      </w:r>
      <w:r>
        <w:rPr>
          <w:sz w:val="28"/>
          <w:szCs w:val="28"/>
          <w:lang w:eastAsia="ru-RU"/>
        </w:rPr>
        <w:t xml:space="preserve">                </w:t>
      </w:r>
      <w:r w:rsidR="00764F9D" w:rsidRPr="008C25E1">
        <w:rPr>
          <w:sz w:val="28"/>
          <w:szCs w:val="28"/>
          <w:lang w:eastAsia="ru-RU"/>
        </w:rPr>
        <w:t>(2.2.10)</w:t>
      </w:r>
    </w:p>
    <w:p w:rsidR="00B53186" w:rsidRPr="008C25E1" w:rsidRDefault="00B53186" w:rsidP="008C25E1">
      <w:pPr>
        <w:widowControl/>
        <w:suppressAutoHyphens w:val="0"/>
        <w:spacing w:line="360" w:lineRule="auto"/>
        <w:ind w:firstLine="709"/>
        <w:jc w:val="both"/>
        <w:rPr>
          <w:sz w:val="28"/>
          <w:szCs w:val="28"/>
          <w:lang w:eastAsia="ru-RU"/>
        </w:rPr>
      </w:pPr>
    </w:p>
    <w:p w:rsidR="00B53186" w:rsidRPr="008C25E1" w:rsidRDefault="00B53186" w:rsidP="008C25E1">
      <w:pPr>
        <w:widowControl/>
        <w:suppressAutoHyphens w:val="0"/>
        <w:spacing w:line="360" w:lineRule="auto"/>
        <w:ind w:firstLine="709"/>
        <w:jc w:val="both"/>
        <w:rPr>
          <w:sz w:val="28"/>
          <w:szCs w:val="28"/>
          <w:lang w:eastAsia="ru-RU"/>
        </w:rPr>
      </w:pPr>
      <w:r w:rsidRPr="008C25E1">
        <w:rPr>
          <w:sz w:val="28"/>
          <w:szCs w:val="28"/>
          <w:lang w:eastAsia="ru-RU"/>
        </w:rPr>
        <w:t>Оборачиваемость дебиторской задолженности:</w:t>
      </w:r>
    </w:p>
    <w:p w:rsidR="00B53186" w:rsidRPr="008C25E1" w:rsidRDefault="00B53186" w:rsidP="008C25E1">
      <w:pPr>
        <w:widowControl/>
        <w:suppressAutoHyphens w:val="0"/>
        <w:spacing w:line="360" w:lineRule="auto"/>
        <w:ind w:firstLine="709"/>
        <w:jc w:val="both"/>
        <w:rPr>
          <w:sz w:val="28"/>
          <w:szCs w:val="28"/>
          <w:lang w:eastAsia="ru-RU"/>
        </w:rPr>
      </w:pPr>
    </w:p>
    <w:p w:rsidR="00B53186" w:rsidRPr="008C25E1" w:rsidRDefault="00B53186" w:rsidP="008C25E1">
      <w:pPr>
        <w:widowControl/>
        <w:suppressAutoHyphens w:val="0"/>
        <w:spacing w:line="360" w:lineRule="auto"/>
        <w:ind w:firstLine="709"/>
        <w:jc w:val="both"/>
        <w:rPr>
          <w:sz w:val="28"/>
          <w:szCs w:val="28"/>
          <w:u w:val="single"/>
          <w:lang w:eastAsia="ru-RU"/>
        </w:rPr>
      </w:pPr>
      <w:r w:rsidRPr="008C25E1">
        <w:rPr>
          <w:sz w:val="28"/>
          <w:szCs w:val="28"/>
          <w:u w:val="single"/>
          <w:lang w:eastAsia="ru-RU"/>
        </w:rPr>
        <w:t>средняя стоимость дебиторской задолженности (по стр. 230 + 240)</w:t>
      </w:r>
    </w:p>
    <w:p w:rsidR="00B53186" w:rsidRPr="008C25E1" w:rsidRDefault="00787098" w:rsidP="008C25E1">
      <w:pPr>
        <w:widowControl/>
        <w:suppressAutoHyphens w:val="0"/>
        <w:spacing w:line="360" w:lineRule="auto"/>
        <w:ind w:firstLine="709"/>
        <w:jc w:val="both"/>
        <w:rPr>
          <w:sz w:val="28"/>
          <w:szCs w:val="28"/>
          <w:lang w:eastAsia="ru-RU"/>
        </w:rPr>
      </w:pPr>
      <w:r>
        <w:rPr>
          <w:sz w:val="28"/>
          <w:szCs w:val="28"/>
          <w:lang w:eastAsia="ru-RU"/>
        </w:rPr>
        <w:t xml:space="preserve">                    </w:t>
      </w:r>
      <w:r w:rsidR="00B53186" w:rsidRPr="008C25E1">
        <w:rPr>
          <w:sz w:val="28"/>
          <w:szCs w:val="28"/>
          <w:lang w:eastAsia="ru-RU"/>
        </w:rPr>
        <w:t>объем дневных продаж</w:t>
      </w:r>
      <w:r>
        <w:rPr>
          <w:sz w:val="28"/>
          <w:szCs w:val="28"/>
          <w:lang w:eastAsia="ru-RU"/>
        </w:rPr>
        <w:t xml:space="preserve">              </w:t>
      </w:r>
      <w:r w:rsidR="00764F9D" w:rsidRPr="008C25E1">
        <w:rPr>
          <w:sz w:val="28"/>
          <w:szCs w:val="28"/>
          <w:lang w:eastAsia="ru-RU"/>
        </w:rPr>
        <w:t>(2.2.11)</w:t>
      </w:r>
    </w:p>
    <w:p w:rsidR="00B53186" w:rsidRPr="008C25E1" w:rsidRDefault="00B53186" w:rsidP="008C25E1">
      <w:pPr>
        <w:widowControl/>
        <w:suppressAutoHyphens w:val="0"/>
        <w:spacing w:line="360" w:lineRule="auto"/>
        <w:ind w:firstLine="709"/>
        <w:jc w:val="both"/>
        <w:rPr>
          <w:sz w:val="28"/>
          <w:szCs w:val="28"/>
          <w:lang w:eastAsia="ru-RU"/>
        </w:rPr>
      </w:pPr>
    </w:p>
    <w:p w:rsidR="00B53186" w:rsidRPr="008C25E1" w:rsidRDefault="00B53186" w:rsidP="008C25E1">
      <w:pPr>
        <w:widowControl/>
        <w:suppressAutoHyphens w:val="0"/>
        <w:spacing w:line="360" w:lineRule="auto"/>
        <w:ind w:firstLine="709"/>
        <w:jc w:val="both"/>
        <w:rPr>
          <w:sz w:val="28"/>
          <w:szCs w:val="28"/>
          <w:lang w:eastAsia="ru-RU"/>
        </w:rPr>
      </w:pPr>
      <w:r w:rsidRPr="008C25E1">
        <w:rPr>
          <w:sz w:val="28"/>
          <w:szCs w:val="28"/>
          <w:lang w:eastAsia="ru-RU"/>
        </w:rPr>
        <w:t>Оборачиваемость запасов:</w:t>
      </w:r>
    </w:p>
    <w:p w:rsidR="00B53186" w:rsidRPr="008C25E1" w:rsidRDefault="00B53186" w:rsidP="008C25E1">
      <w:pPr>
        <w:widowControl/>
        <w:suppressAutoHyphens w:val="0"/>
        <w:spacing w:line="360" w:lineRule="auto"/>
        <w:ind w:firstLine="709"/>
        <w:jc w:val="both"/>
        <w:rPr>
          <w:sz w:val="28"/>
          <w:szCs w:val="28"/>
          <w:lang w:eastAsia="ru-RU"/>
        </w:rPr>
      </w:pPr>
    </w:p>
    <w:p w:rsidR="00B53186" w:rsidRPr="008C25E1" w:rsidRDefault="00B53186" w:rsidP="008C25E1">
      <w:pPr>
        <w:widowControl/>
        <w:suppressAutoHyphens w:val="0"/>
        <w:spacing w:line="360" w:lineRule="auto"/>
        <w:ind w:firstLine="709"/>
        <w:jc w:val="both"/>
        <w:rPr>
          <w:sz w:val="28"/>
          <w:szCs w:val="28"/>
          <w:u w:val="single"/>
          <w:lang w:eastAsia="ru-RU"/>
        </w:rPr>
      </w:pPr>
      <w:r w:rsidRPr="008C25E1">
        <w:rPr>
          <w:sz w:val="28"/>
          <w:szCs w:val="28"/>
          <w:u w:val="single"/>
          <w:lang w:eastAsia="ru-RU"/>
        </w:rPr>
        <w:t>средняя стоимость запасов (по стр.210 баланса)</w:t>
      </w:r>
    </w:p>
    <w:p w:rsidR="00B53186" w:rsidRPr="008C25E1" w:rsidRDefault="00787098" w:rsidP="008C25E1">
      <w:pPr>
        <w:widowControl/>
        <w:suppressAutoHyphens w:val="0"/>
        <w:spacing w:line="360" w:lineRule="auto"/>
        <w:ind w:firstLine="709"/>
        <w:jc w:val="both"/>
        <w:rPr>
          <w:sz w:val="28"/>
          <w:szCs w:val="28"/>
          <w:lang w:eastAsia="ru-RU"/>
        </w:rPr>
      </w:pPr>
      <w:r>
        <w:rPr>
          <w:sz w:val="28"/>
          <w:szCs w:val="28"/>
          <w:lang w:eastAsia="ru-RU"/>
        </w:rPr>
        <w:t xml:space="preserve">                  </w:t>
      </w:r>
      <w:r w:rsidR="00764F9D" w:rsidRPr="008C25E1">
        <w:rPr>
          <w:sz w:val="28"/>
          <w:szCs w:val="28"/>
          <w:lang w:eastAsia="ru-RU"/>
        </w:rPr>
        <w:t xml:space="preserve"> </w:t>
      </w:r>
      <w:r w:rsidR="00B53186" w:rsidRPr="008C25E1">
        <w:rPr>
          <w:sz w:val="28"/>
          <w:szCs w:val="28"/>
          <w:lang w:eastAsia="ru-RU"/>
        </w:rPr>
        <w:t>объем дневных продаж</w:t>
      </w:r>
      <w:r>
        <w:rPr>
          <w:sz w:val="28"/>
          <w:szCs w:val="28"/>
          <w:lang w:eastAsia="ru-RU"/>
        </w:rPr>
        <w:t xml:space="preserve">               </w:t>
      </w:r>
      <w:r w:rsidR="00764F9D" w:rsidRPr="008C25E1">
        <w:rPr>
          <w:sz w:val="28"/>
          <w:szCs w:val="28"/>
          <w:lang w:eastAsia="ru-RU"/>
        </w:rPr>
        <w:t>(2.2.12)</w:t>
      </w:r>
    </w:p>
    <w:p w:rsidR="00B53186" w:rsidRPr="008C25E1" w:rsidRDefault="00B53186" w:rsidP="008C25E1">
      <w:pPr>
        <w:widowControl/>
        <w:suppressAutoHyphens w:val="0"/>
        <w:spacing w:line="360" w:lineRule="auto"/>
        <w:ind w:firstLine="709"/>
        <w:jc w:val="both"/>
        <w:rPr>
          <w:sz w:val="28"/>
          <w:szCs w:val="28"/>
          <w:u w:val="single"/>
          <w:lang w:eastAsia="ru-RU"/>
        </w:rPr>
      </w:pPr>
      <w:r w:rsidRPr="008C25E1">
        <w:rPr>
          <w:sz w:val="28"/>
          <w:szCs w:val="28"/>
          <w:u w:val="single"/>
          <w:lang w:eastAsia="ru-RU"/>
        </w:rPr>
        <w:t xml:space="preserve"> </w:t>
      </w:r>
    </w:p>
    <w:p w:rsidR="0090119B" w:rsidRPr="008C25E1" w:rsidRDefault="0090119B" w:rsidP="008C25E1">
      <w:pPr>
        <w:widowControl/>
        <w:suppressAutoHyphens w:val="0"/>
        <w:spacing w:line="360" w:lineRule="auto"/>
        <w:ind w:firstLine="709"/>
        <w:jc w:val="both"/>
        <w:rPr>
          <w:sz w:val="28"/>
          <w:szCs w:val="28"/>
          <w:lang w:eastAsia="ru-RU"/>
        </w:rPr>
      </w:pPr>
      <w:r w:rsidRPr="008C25E1">
        <w:rPr>
          <w:sz w:val="28"/>
          <w:szCs w:val="28"/>
          <w:lang w:eastAsia="ru-RU"/>
        </w:rPr>
        <w:t>Аналогично могут быть рассчитаны показатели оборачиваемости других элементов оборотных активов (готовой продукции, незавершенного производства, сырья и материалов) и кредиторской задолженности.</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Показатели рентабельности определяются в процентах или долях. </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Рентабельность прод</w:t>
      </w:r>
      <w:r w:rsidR="0090119B" w:rsidRPr="008C25E1">
        <w:rPr>
          <w:sz w:val="28"/>
          <w:szCs w:val="28"/>
          <w:lang w:eastAsia="ru-RU"/>
        </w:rPr>
        <w:t xml:space="preserve">укции (рентабельность продаж) </w:t>
      </w:r>
      <w:r w:rsidRPr="008C25E1">
        <w:rPr>
          <w:sz w:val="28"/>
          <w:szCs w:val="28"/>
          <w:lang w:eastAsia="ru-RU"/>
        </w:rPr>
        <w:t>К5</w:t>
      </w:r>
      <w:r w:rsidR="00E56A3F" w:rsidRPr="008C25E1">
        <w:rPr>
          <w:sz w:val="28"/>
          <w:szCs w:val="28"/>
          <w:lang w:eastAsia="ru-RU"/>
        </w:rPr>
        <w:t xml:space="preserve"> (формула 2.2.13)</w:t>
      </w:r>
      <w:r w:rsidR="0090119B" w:rsidRPr="008C25E1">
        <w:rPr>
          <w:sz w:val="28"/>
          <w:szCs w:val="28"/>
          <w:lang w:eastAsia="ru-RU"/>
        </w:rPr>
        <w:t>:</w:t>
      </w:r>
    </w:p>
    <w:p w:rsidR="00764F9D" w:rsidRPr="008C25E1" w:rsidRDefault="00764F9D" w:rsidP="008C25E1">
      <w:pPr>
        <w:widowControl/>
        <w:suppressAutoHyphens w:val="0"/>
        <w:spacing w:line="360" w:lineRule="auto"/>
        <w:ind w:firstLine="709"/>
        <w:jc w:val="both"/>
        <w:rPr>
          <w:sz w:val="28"/>
          <w:szCs w:val="28"/>
          <w:lang w:eastAsia="ru-RU"/>
        </w:rPr>
      </w:pPr>
    </w:p>
    <w:p w:rsidR="00764F9D"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51" type="#_x0000_t75" style="width:128.25pt;height:33pt">
            <v:imagedata r:id="rId33" o:title=""/>
          </v:shape>
        </w:pict>
      </w:r>
      <w:r w:rsidR="00787098">
        <w:rPr>
          <w:sz w:val="28"/>
          <w:szCs w:val="28"/>
          <w:lang w:eastAsia="ru-RU"/>
        </w:rPr>
        <w:t xml:space="preserve">                </w:t>
      </w:r>
      <w:r w:rsidR="00E56A3F" w:rsidRPr="008C25E1">
        <w:rPr>
          <w:sz w:val="28"/>
          <w:szCs w:val="28"/>
          <w:lang w:eastAsia="ru-RU"/>
        </w:rPr>
        <w:t>(2.2.13)</w:t>
      </w:r>
    </w:p>
    <w:p w:rsidR="00E27DEB" w:rsidRPr="008C25E1" w:rsidRDefault="00E27DEB" w:rsidP="008C25E1">
      <w:pPr>
        <w:widowControl/>
        <w:suppressAutoHyphens w:val="0"/>
        <w:spacing w:line="360" w:lineRule="auto"/>
        <w:ind w:firstLine="709"/>
        <w:jc w:val="both"/>
        <w:rPr>
          <w:sz w:val="28"/>
          <w:szCs w:val="28"/>
          <w:lang w:eastAsia="ru-RU"/>
        </w:rPr>
      </w:pPr>
    </w:p>
    <w:p w:rsidR="002C4033" w:rsidRPr="008C25E1" w:rsidRDefault="002C4033" w:rsidP="008C25E1">
      <w:pPr>
        <w:widowControl/>
        <w:suppressAutoHyphens w:val="0"/>
        <w:spacing w:line="360" w:lineRule="auto"/>
        <w:ind w:firstLine="709"/>
        <w:jc w:val="both"/>
        <w:rPr>
          <w:sz w:val="28"/>
          <w:szCs w:val="28"/>
          <w:lang w:eastAsia="ru-RU"/>
        </w:rPr>
      </w:pPr>
      <w:r w:rsidRPr="008C25E1">
        <w:rPr>
          <w:sz w:val="28"/>
          <w:szCs w:val="28"/>
          <w:lang w:eastAsia="ru-RU"/>
        </w:rPr>
        <w:t>где: стр.050 – прибыль (убыток) от продаж;</w:t>
      </w:r>
    </w:p>
    <w:p w:rsidR="00C7151C" w:rsidRPr="008C25E1" w:rsidRDefault="002C4033" w:rsidP="008C25E1">
      <w:pPr>
        <w:widowControl/>
        <w:suppressAutoHyphens w:val="0"/>
        <w:spacing w:line="360" w:lineRule="auto"/>
        <w:ind w:firstLine="709"/>
        <w:jc w:val="both"/>
        <w:rPr>
          <w:sz w:val="28"/>
          <w:szCs w:val="28"/>
          <w:lang w:eastAsia="ru-RU"/>
        </w:rPr>
      </w:pPr>
      <w:r w:rsidRPr="008C25E1">
        <w:rPr>
          <w:sz w:val="28"/>
          <w:szCs w:val="28"/>
          <w:lang w:eastAsia="ru-RU"/>
        </w:rPr>
        <w:t>стр.010 –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E27DEB" w:rsidRPr="008C25E1" w:rsidRDefault="00E27DEB" w:rsidP="008C25E1">
      <w:pPr>
        <w:widowControl/>
        <w:suppressAutoHyphens w:val="0"/>
        <w:spacing w:line="360" w:lineRule="auto"/>
        <w:ind w:firstLine="709"/>
        <w:jc w:val="both"/>
        <w:rPr>
          <w:sz w:val="28"/>
          <w:szCs w:val="28"/>
          <w:lang w:eastAsia="ru-RU"/>
        </w:rPr>
      </w:pPr>
      <w:r w:rsidRPr="008C25E1">
        <w:rPr>
          <w:sz w:val="28"/>
          <w:szCs w:val="28"/>
          <w:lang w:eastAsia="ru-RU"/>
        </w:rPr>
        <w:t>Достаточное значение коэффициента – 0,10.</w:t>
      </w:r>
    </w:p>
    <w:p w:rsidR="0090119B" w:rsidRPr="008C25E1" w:rsidRDefault="0090119B" w:rsidP="008C25E1">
      <w:pPr>
        <w:widowControl/>
        <w:suppressAutoHyphens w:val="0"/>
        <w:spacing w:line="360" w:lineRule="auto"/>
        <w:ind w:firstLine="709"/>
        <w:jc w:val="both"/>
        <w:rPr>
          <w:sz w:val="28"/>
          <w:szCs w:val="28"/>
          <w:lang w:eastAsia="ru-RU"/>
        </w:rPr>
      </w:pPr>
      <w:r w:rsidRPr="008C25E1">
        <w:rPr>
          <w:sz w:val="28"/>
          <w:szCs w:val="28"/>
          <w:lang w:eastAsia="ru-RU"/>
        </w:rPr>
        <w:t>Рентабельность деятельности предприятия К6</w:t>
      </w:r>
      <w:r w:rsidR="00E56A3F" w:rsidRPr="008C25E1">
        <w:rPr>
          <w:sz w:val="28"/>
          <w:szCs w:val="28"/>
          <w:lang w:eastAsia="ru-RU"/>
        </w:rPr>
        <w:t xml:space="preserve"> рассчитывается по формуле 2.2.14</w:t>
      </w:r>
      <w:r w:rsidRPr="008C25E1">
        <w:rPr>
          <w:sz w:val="28"/>
          <w:szCs w:val="28"/>
          <w:lang w:eastAsia="ru-RU"/>
        </w:rPr>
        <w:t>:</w:t>
      </w:r>
    </w:p>
    <w:p w:rsidR="00E56A3F" w:rsidRPr="008C25E1" w:rsidRDefault="00E56A3F" w:rsidP="008C25E1">
      <w:pPr>
        <w:widowControl/>
        <w:suppressAutoHyphens w:val="0"/>
        <w:spacing w:line="360" w:lineRule="auto"/>
        <w:ind w:firstLine="709"/>
        <w:jc w:val="both"/>
        <w:rPr>
          <w:sz w:val="28"/>
          <w:szCs w:val="28"/>
          <w:lang w:eastAsia="ru-RU"/>
        </w:rPr>
      </w:pPr>
    </w:p>
    <w:p w:rsidR="0090119B"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52" type="#_x0000_t75" style="width:129pt;height:33pt">
            <v:imagedata r:id="rId34" o:title=""/>
          </v:shape>
        </w:pict>
      </w:r>
      <w:r w:rsidR="00787098">
        <w:rPr>
          <w:sz w:val="28"/>
          <w:szCs w:val="28"/>
          <w:lang w:eastAsia="ru-RU"/>
        </w:rPr>
        <w:t xml:space="preserve">                    </w:t>
      </w:r>
      <w:r w:rsidR="00E56A3F" w:rsidRPr="008C25E1">
        <w:rPr>
          <w:sz w:val="28"/>
          <w:szCs w:val="28"/>
          <w:lang w:eastAsia="ru-RU"/>
        </w:rPr>
        <w:t>(2.2.14)</w:t>
      </w:r>
    </w:p>
    <w:p w:rsidR="0090119B" w:rsidRPr="008C25E1" w:rsidRDefault="0090119B" w:rsidP="008C25E1">
      <w:pPr>
        <w:widowControl/>
        <w:suppressAutoHyphens w:val="0"/>
        <w:spacing w:line="360" w:lineRule="auto"/>
        <w:ind w:firstLine="709"/>
        <w:jc w:val="both"/>
        <w:rPr>
          <w:sz w:val="28"/>
          <w:szCs w:val="28"/>
          <w:lang w:eastAsia="ru-RU"/>
        </w:rPr>
      </w:pPr>
    </w:p>
    <w:p w:rsidR="00C7151C" w:rsidRPr="008C25E1" w:rsidRDefault="002C4033" w:rsidP="008C25E1">
      <w:pPr>
        <w:widowControl/>
        <w:suppressAutoHyphens w:val="0"/>
        <w:spacing w:line="360" w:lineRule="auto"/>
        <w:ind w:firstLine="709"/>
        <w:jc w:val="both"/>
        <w:rPr>
          <w:sz w:val="28"/>
          <w:szCs w:val="28"/>
          <w:lang w:eastAsia="ru-RU"/>
        </w:rPr>
      </w:pPr>
      <w:r w:rsidRPr="008C25E1">
        <w:rPr>
          <w:sz w:val="28"/>
          <w:szCs w:val="28"/>
          <w:lang w:eastAsia="ru-RU"/>
        </w:rPr>
        <w:t>где: стр.190 – чистая прибыль (убыток) отчетного периода.</w:t>
      </w:r>
    </w:p>
    <w:p w:rsidR="00E27DEB" w:rsidRPr="008C25E1" w:rsidRDefault="00E27DEB" w:rsidP="008C25E1">
      <w:pPr>
        <w:widowControl/>
        <w:suppressAutoHyphens w:val="0"/>
        <w:spacing w:line="360" w:lineRule="auto"/>
        <w:ind w:firstLine="709"/>
        <w:jc w:val="both"/>
        <w:rPr>
          <w:sz w:val="28"/>
          <w:szCs w:val="28"/>
          <w:lang w:eastAsia="ru-RU"/>
        </w:rPr>
      </w:pPr>
      <w:r w:rsidRPr="008C25E1">
        <w:rPr>
          <w:sz w:val="28"/>
          <w:szCs w:val="28"/>
          <w:lang w:eastAsia="ru-RU"/>
        </w:rPr>
        <w:t>Достаточное значение коэффициента – 0,06.</w:t>
      </w:r>
    </w:p>
    <w:p w:rsidR="0090119B" w:rsidRPr="008C25E1" w:rsidRDefault="0090119B" w:rsidP="008C25E1">
      <w:pPr>
        <w:widowControl/>
        <w:suppressAutoHyphens w:val="0"/>
        <w:spacing w:line="360" w:lineRule="auto"/>
        <w:ind w:firstLine="709"/>
        <w:jc w:val="both"/>
        <w:rPr>
          <w:sz w:val="28"/>
          <w:szCs w:val="28"/>
          <w:lang w:eastAsia="ru-RU"/>
        </w:rPr>
      </w:pPr>
      <w:r w:rsidRPr="008C25E1">
        <w:rPr>
          <w:sz w:val="28"/>
          <w:szCs w:val="28"/>
          <w:lang w:eastAsia="ru-RU"/>
        </w:rPr>
        <w:t>Рентабельность вложений в предприятие</w:t>
      </w:r>
      <w:r w:rsidR="00E56A3F" w:rsidRPr="008C25E1">
        <w:rPr>
          <w:sz w:val="28"/>
          <w:szCs w:val="28"/>
          <w:lang w:eastAsia="ru-RU"/>
        </w:rPr>
        <w:t xml:space="preserve"> (формула 2.2.15)</w:t>
      </w:r>
      <w:r w:rsidRPr="008C25E1">
        <w:rPr>
          <w:sz w:val="28"/>
          <w:szCs w:val="28"/>
          <w:lang w:eastAsia="ru-RU"/>
        </w:rPr>
        <w:t>:</w:t>
      </w:r>
    </w:p>
    <w:p w:rsidR="00E56A3F" w:rsidRPr="008C25E1" w:rsidRDefault="00E56A3F" w:rsidP="008C25E1">
      <w:pPr>
        <w:widowControl/>
        <w:suppressAutoHyphens w:val="0"/>
        <w:spacing w:line="360" w:lineRule="auto"/>
        <w:ind w:firstLine="709"/>
        <w:jc w:val="both"/>
        <w:rPr>
          <w:sz w:val="28"/>
          <w:szCs w:val="28"/>
          <w:lang w:eastAsia="ru-RU"/>
        </w:rPr>
      </w:pPr>
    </w:p>
    <w:p w:rsidR="00E56A3F" w:rsidRPr="008C25E1" w:rsidRDefault="00F328CC" w:rsidP="008C25E1">
      <w:pPr>
        <w:widowControl/>
        <w:suppressAutoHyphens w:val="0"/>
        <w:spacing w:line="360" w:lineRule="auto"/>
        <w:ind w:firstLine="709"/>
        <w:jc w:val="both"/>
        <w:rPr>
          <w:sz w:val="28"/>
          <w:szCs w:val="28"/>
          <w:lang w:eastAsia="ru-RU"/>
        </w:rPr>
      </w:pPr>
      <w:r>
        <w:rPr>
          <w:position w:val="-28"/>
          <w:sz w:val="28"/>
          <w:szCs w:val="28"/>
          <w:lang w:eastAsia="ru-RU"/>
        </w:rPr>
        <w:pict>
          <v:shape id="_x0000_i1053" type="#_x0000_t75" style="width:99.75pt;height:33pt">
            <v:imagedata r:id="rId35" o:title=""/>
          </v:shape>
        </w:pict>
      </w:r>
      <w:r w:rsidR="00787098">
        <w:rPr>
          <w:sz w:val="28"/>
          <w:szCs w:val="28"/>
          <w:lang w:eastAsia="ru-RU"/>
        </w:rPr>
        <w:t xml:space="preserve">                     </w:t>
      </w:r>
      <w:r w:rsidR="00E56A3F" w:rsidRPr="008C25E1">
        <w:rPr>
          <w:sz w:val="28"/>
          <w:szCs w:val="28"/>
          <w:lang w:eastAsia="ru-RU"/>
        </w:rPr>
        <w:t xml:space="preserve"> (2.2.15)</w:t>
      </w:r>
    </w:p>
    <w:p w:rsidR="0090119B" w:rsidRPr="008C25E1" w:rsidRDefault="0090119B" w:rsidP="008C25E1">
      <w:pPr>
        <w:widowControl/>
        <w:suppressAutoHyphens w:val="0"/>
        <w:spacing w:line="360" w:lineRule="auto"/>
        <w:ind w:firstLine="709"/>
        <w:jc w:val="both"/>
        <w:rPr>
          <w:sz w:val="28"/>
          <w:szCs w:val="28"/>
          <w:lang w:eastAsia="ru-RU"/>
        </w:rPr>
      </w:pPr>
    </w:p>
    <w:p w:rsidR="00C7151C" w:rsidRPr="008C25E1" w:rsidRDefault="002C4033" w:rsidP="008C25E1">
      <w:pPr>
        <w:widowControl/>
        <w:suppressAutoHyphens w:val="0"/>
        <w:spacing w:line="360" w:lineRule="auto"/>
        <w:ind w:firstLine="709"/>
        <w:jc w:val="both"/>
        <w:rPr>
          <w:sz w:val="28"/>
          <w:szCs w:val="28"/>
          <w:lang w:eastAsia="ru-RU"/>
        </w:rPr>
      </w:pPr>
      <w:r w:rsidRPr="008C25E1">
        <w:rPr>
          <w:sz w:val="28"/>
          <w:szCs w:val="28"/>
          <w:lang w:eastAsia="ru-RU"/>
        </w:rPr>
        <w:t>где: стр.140 – прибыль (убыток) до налогообложения.</w:t>
      </w:r>
    </w:p>
    <w:p w:rsidR="00C33FD9" w:rsidRPr="008C25E1" w:rsidRDefault="00E311FC" w:rsidP="008C25E1">
      <w:pPr>
        <w:widowControl/>
        <w:suppressAutoHyphens w:val="0"/>
        <w:spacing w:line="360" w:lineRule="auto"/>
        <w:ind w:firstLine="709"/>
        <w:jc w:val="both"/>
        <w:rPr>
          <w:sz w:val="28"/>
          <w:szCs w:val="28"/>
          <w:lang w:eastAsia="ru-RU"/>
        </w:rPr>
      </w:pPr>
      <w:r w:rsidRPr="008C25E1">
        <w:rPr>
          <w:sz w:val="28"/>
          <w:szCs w:val="28"/>
          <w:lang w:eastAsia="ru-RU"/>
        </w:rPr>
        <w:t>Основными оценочными показателями являются коэффициенты К1, К2, К3, К4, К5, К6. Другие п</w:t>
      </w:r>
      <w:r w:rsidR="00C33FD9" w:rsidRPr="008C25E1">
        <w:rPr>
          <w:sz w:val="28"/>
          <w:szCs w:val="28"/>
          <w:lang w:eastAsia="ru-RU"/>
        </w:rPr>
        <w:t xml:space="preserve">оказатели оборачиваемости и рентабельности используются для общей характеристики и рассматриваются </w:t>
      </w:r>
      <w:r w:rsidRPr="008C25E1">
        <w:rPr>
          <w:sz w:val="28"/>
          <w:szCs w:val="28"/>
          <w:lang w:eastAsia="ru-RU"/>
        </w:rPr>
        <w:t>как дополнительные к первым шести</w:t>
      </w:r>
      <w:r w:rsidR="00C33FD9" w:rsidRPr="008C25E1">
        <w:rPr>
          <w:sz w:val="28"/>
          <w:szCs w:val="28"/>
          <w:lang w:eastAsia="ru-RU"/>
        </w:rPr>
        <w:t xml:space="preserve"> показателям. </w:t>
      </w:r>
    </w:p>
    <w:p w:rsidR="00E311FC"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 xml:space="preserve">Оценка результатов расчетов </w:t>
      </w:r>
      <w:r w:rsidR="00E311FC" w:rsidRPr="008C25E1">
        <w:rPr>
          <w:sz w:val="28"/>
          <w:szCs w:val="28"/>
          <w:lang w:eastAsia="ru-RU"/>
        </w:rPr>
        <w:t>шести</w:t>
      </w:r>
      <w:r w:rsidRPr="008C25E1">
        <w:rPr>
          <w:sz w:val="28"/>
          <w:szCs w:val="28"/>
          <w:lang w:eastAsia="ru-RU"/>
        </w:rPr>
        <w:t xml:space="preserve"> коэффициентов заключается в присвоении заемщику категории по каждому из этих показателей. При этом сравниваются полученные значения с установленными достаточными значениями. Далее определяется сумма баллов по этим показате</w:t>
      </w:r>
      <w:r w:rsidR="00053060" w:rsidRPr="008C25E1">
        <w:rPr>
          <w:sz w:val="28"/>
          <w:szCs w:val="28"/>
          <w:lang w:eastAsia="ru-RU"/>
        </w:rPr>
        <w:t>лям в соответствии с их весами.</w:t>
      </w:r>
    </w:p>
    <w:p w:rsidR="00053060" w:rsidRPr="008C25E1" w:rsidRDefault="00053060" w:rsidP="008C25E1">
      <w:pPr>
        <w:widowControl/>
        <w:suppressAutoHyphens w:val="0"/>
        <w:spacing w:line="360" w:lineRule="auto"/>
        <w:ind w:firstLine="709"/>
        <w:jc w:val="both"/>
        <w:rPr>
          <w:sz w:val="28"/>
          <w:szCs w:val="28"/>
          <w:lang w:eastAsia="ru-RU"/>
        </w:rPr>
      </w:pPr>
    </w:p>
    <w:p w:rsidR="00E311FC" w:rsidRPr="008C25E1" w:rsidRDefault="000704FD" w:rsidP="008C25E1">
      <w:pPr>
        <w:widowControl/>
        <w:suppressAutoHyphens w:val="0"/>
        <w:spacing w:line="360" w:lineRule="auto"/>
        <w:ind w:firstLine="709"/>
        <w:jc w:val="both"/>
        <w:rPr>
          <w:sz w:val="28"/>
          <w:szCs w:val="28"/>
          <w:lang w:eastAsia="ru-RU"/>
        </w:rPr>
      </w:pPr>
      <w:r w:rsidRPr="008C25E1">
        <w:rPr>
          <w:sz w:val="28"/>
          <w:szCs w:val="28"/>
          <w:lang w:eastAsia="ru-RU"/>
        </w:rPr>
        <w:t>Таблица 2.2</w:t>
      </w:r>
      <w:r w:rsidR="00761908" w:rsidRPr="008C25E1">
        <w:rPr>
          <w:sz w:val="28"/>
          <w:szCs w:val="28"/>
          <w:lang w:eastAsia="ru-RU"/>
        </w:rPr>
        <w:t>.3</w:t>
      </w:r>
    </w:p>
    <w:p w:rsidR="00E311FC" w:rsidRPr="008C25E1" w:rsidRDefault="00E311FC" w:rsidP="008C25E1">
      <w:pPr>
        <w:widowControl/>
        <w:suppressAutoHyphens w:val="0"/>
        <w:spacing w:line="360" w:lineRule="auto"/>
        <w:ind w:firstLine="709"/>
        <w:jc w:val="both"/>
        <w:rPr>
          <w:sz w:val="28"/>
          <w:szCs w:val="28"/>
          <w:lang w:eastAsia="ru-RU"/>
        </w:rPr>
      </w:pPr>
      <w:r w:rsidRPr="008C25E1">
        <w:rPr>
          <w:sz w:val="28"/>
          <w:szCs w:val="28"/>
          <w:lang w:eastAsia="ru-RU"/>
        </w:rPr>
        <w:t>Разбивка показателей на категории в зависимости от фактических значений: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16"/>
        <w:gridCol w:w="2216"/>
        <w:gridCol w:w="2216"/>
      </w:tblGrid>
      <w:tr w:rsidR="00E311FC" w:rsidRPr="00143C8B" w:rsidTr="00143C8B">
        <w:trPr>
          <w:trHeight w:val="335"/>
          <w:jc w:val="center"/>
        </w:trPr>
        <w:tc>
          <w:tcPr>
            <w:tcW w:w="2215" w:type="dxa"/>
          </w:tcPr>
          <w:p w:rsidR="00E311FC" w:rsidRPr="00143C8B" w:rsidRDefault="00E311FC" w:rsidP="00143C8B">
            <w:pPr>
              <w:widowControl/>
              <w:suppressAutoHyphens w:val="0"/>
              <w:spacing w:line="360" w:lineRule="auto"/>
              <w:rPr>
                <w:lang w:eastAsia="ru-RU"/>
              </w:rPr>
            </w:pPr>
            <w:r w:rsidRPr="00143C8B">
              <w:rPr>
                <w:lang w:eastAsia="ru-RU"/>
              </w:rPr>
              <w:t>Коэффициенты</w:t>
            </w:r>
          </w:p>
        </w:tc>
        <w:tc>
          <w:tcPr>
            <w:tcW w:w="2216" w:type="dxa"/>
          </w:tcPr>
          <w:p w:rsidR="00E311FC" w:rsidRPr="00143C8B" w:rsidRDefault="00E311FC" w:rsidP="00143C8B">
            <w:pPr>
              <w:widowControl/>
              <w:suppressAutoHyphens w:val="0"/>
              <w:spacing w:line="360" w:lineRule="auto"/>
              <w:rPr>
                <w:lang w:eastAsia="ru-RU"/>
              </w:rPr>
            </w:pPr>
            <w:r w:rsidRPr="00143C8B">
              <w:rPr>
                <w:lang w:eastAsia="ru-RU"/>
              </w:rPr>
              <w:t>1 категория</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2 категория</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3 категория</w:t>
            </w:r>
          </w:p>
        </w:tc>
      </w:tr>
      <w:tr w:rsidR="00E311FC" w:rsidRPr="00143C8B" w:rsidTr="00143C8B">
        <w:trPr>
          <w:trHeight w:val="350"/>
          <w:jc w:val="center"/>
        </w:trPr>
        <w:tc>
          <w:tcPr>
            <w:tcW w:w="2215" w:type="dxa"/>
          </w:tcPr>
          <w:p w:rsidR="00E311FC" w:rsidRPr="00143C8B" w:rsidRDefault="002D0A0D" w:rsidP="00143C8B">
            <w:pPr>
              <w:widowControl/>
              <w:suppressAutoHyphens w:val="0"/>
              <w:spacing w:line="360" w:lineRule="auto"/>
              <w:rPr>
                <w:lang w:eastAsia="ru-RU"/>
              </w:rPr>
            </w:pPr>
            <w:r w:rsidRPr="00143C8B">
              <w:rPr>
                <w:lang w:eastAsia="ru-RU"/>
              </w:rPr>
              <w:t>К1</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0,1 и выше</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0,05 – 0,1</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менее 0,05</w:t>
            </w:r>
          </w:p>
        </w:tc>
      </w:tr>
      <w:tr w:rsidR="00E311FC" w:rsidRPr="00143C8B" w:rsidTr="00143C8B">
        <w:trPr>
          <w:trHeight w:val="350"/>
          <w:jc w:val="center"/>
        </w:trPr>
        <w:tc>
          <w:tcPr>
            <w:tcW w:w="2215" w:type="dxa"/>
          </w:tcPr>
          <w:p w:rsidR="00E311FC" w:rsidRPr="00143C8B" w:rsidRDefault="002D0A0D" w:rsidP="00143C8B">
            <w:pPr>
              <w:widowControl/>
              <w:suppressAutoHyphens w:val="0"/>
              <w:spacing w:line="360" w:lineRule="auto"/>
              <w:rPr>
                <w:lang w:eastAsia="ru-RU"/>
              </w:rPr>
            </w:pPr>
            <w:r w:rsidRPr="00143C8B">
              <w:rPr>
                <w:lang w:eastAsia="ru-RU"/>
              </w:rPr>
              <w:t>К2</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0,8 и выше</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0,5 – 0,8</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менее 0,5</w:t>
            </w:r>
          </w:p>
        </w:tc>
      </w:tr>
      <w:tr w:rsidR="00E311FC" w:rsidRPr="00143C8B" w:rsidTr="00143C8B">
        <w:trPr>
          <w:trHeight w:val="350"/>
          <w:jc w:val="center"/>
        </w:trPr>
        <w:tc>
          <w:tcPr>
            <w:tcW w:w="2215" w:type="dxa"/>
          </w:tcPr>
          <w:p w:rsidR="00E311FC" w:rsidRPr="00143C8B" w:rsidRDefault="002D0A0D" w:rsidP="00143C8B">
            <w:pPr>
              <w:widowControl/>
              <w:suppressAutoHyphens w:val="0"/>
              <w:spacing w:line="360" w:lineRule="auto"/>
              <w:rPr>
                <w:lang w:eastAsia="ru-RU"/>
              </w:rPr>
            </w:pPr>
            <w:r w:rsidRPr="00143C8B">
              <w:rPr>
                <w:lang w:eastAsia="ru-RU"/>
              </w:rPr>
              <w:t>К3</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1,5 и выше</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1,0 – 1,5</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менее 1,0</w:t>
            </w:r>
          </w:p>
        </w:tc>
      </w:tr>
      <w:tr w:rsidR="00E311FC" w:rsidRPr="00143C8B" w:rsidTr="00143C8B">
        <w:trPr>
          <w:trHeight w:val="350"/>
          <w:jc w:val="center"/>
        </w:trPr>
        <w:tc>
          <w:tcPr>
            <w:tcW w:w="2215" w:type="dxa"/>
          </w:tcPr>
          <w:p w:rsidR="00E311FC" w:rsidRPr="00143C8B" w:rsidRDefault="002D0A0D" w:rsidP="00143C8B">
            <w:pPr>
              <w:widowControl/>
              <w:suppressAutoHyphens w:val="0"/>
              <w:spacing w:line="360" w:lineRule="auto"/>
              <w:rPr>
                <w:lang w:eastAsia="ru-RU"/>
              </w:rPr>
            </w:pPr>
            <w:r w:rsidRPr="00143C8B">
              <w:rPr>
                <w:lang w:eastAsia="ru-RU"/>
              </w:rPr>
              <w:t>К4</w:t>
            </w:r>
          </w:p>
        </w:tc>
        <w:tc>
          <w:tcPr>
            <w:tcW w:w="2216" w:type="dxa"/>
          </w:tcPr>
          <w:p w:rsidR="00E311FC" w:rsidRPr="00143C8B" w:rsidRDefault="00E311FC" w:rsidP="00143C8B">
            <w:pPr>
              <w:widowControl/>
              <w:suppressAutoHyphens w:val="0"/>
              <w:spacing w:line="360" w:lineRule="auto"/>
              <w:rPr>
                <w:lang w:eastAsia="ru-RU"/>
              </w:rPr>
            </w:pPr>
          </w:p>
        </w:tc>
        <w:tc>
          <w:tcPr>
            <w:tcW w:w="2216" w:type="dxa"/>
          </w:tcPr>
          <w:p w:rsidR="00E311FC" w:rsidRPr="00143C8B" w:rsidRDefault="00E311FC" w:rsidP="00143C8B">
            <w:pPr>
              <w:widowControl/>
              <w:suppressAutoHyphens w:val="0"/>
              <w:spacing w:line="360" w:lineRule="auto"/>
              <w:rPr>
                <w:lang w:eastAsia="ru-RU"/>
              </w:rPr>
            </w:pPr>
          </w:p>
        </w:tc>
        <w:tc>
          <w:tcPr>
            <w:tcW w:w="2216" w:type="dxa"/>
          </w:tcPr>
          <w:p w:rsidR="00E311FC" w:rsidRPr="00143C8B" w:rsidRDefault="00E311FC" w:rsidP="00143C8B">
            <w:pPr>
              <w:widowControl/>
              <w:suppressAutoHyphens w:val="0"/>
              <w:spacing w:line="360" w:lineRule="auto"/>
              <w:rPr>
                <w:lang w:eastAsia="ru-RU"/>
              </w:rPr>
            </w:pPr>
          </w:p>
        </w:tc>
      </w:tr>
      <w:tr w:rsidR="00E311FC" w:rsidRPr="00143C8B" w:rsidTr="00143C8B">
        <w:trPr>
          <w:trHeight w:val="701"/>
          <w:jc w:val="center"/>
        </w:trPr>
        <w:tc>
          <w:tcPr>
            <w:tcW w:w="2215" w:type="dxa"/>
          </w:tcPr>
          <w:p w:rsidR="00E311FC" w:rsidRPr="00143C8B" w:rsidRDefault="002D0A0D" w:rsidP="00143C8B">
            <w:pPr>
              <w:widowControl/>
              <w:suppressAutoHyphens w:val="0"/>
              <w:spacing w:line="360" w:lineRule="auto"/>
              <w:rPr>
                <w:lang w:eastAsia="ru-RU"/>
              </w:rPr>
            </w:pPr>
            <w:r w:rsidRPr="00143C8B">
              <w:rPr>
                <w:lang w:eastAsia="ru-RU"/>
              </w:rPr>
              <w:t>кроме торговли и лизинговых предприятий</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0,4 и выше</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0,25 – 0,4</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менее 0,25</w:t>
            </w:r>
          </w:p>
        </w:tc>
      </w:tr>
      <w:tr w:rsidR="00E311FC" w:rsidRPr="00143C8B" w:rsidTr="00143C8B">
        <w:trPr>
          <w:trHeight w:val="701"/>
          <w:jc w:val="center"/>
        </w:trPr>
        <w:tc>
          <w:tcPr>
            <w:tcW w:w="2215" w:type="dxa"/>
          </w:tcPr>
          <w:p w:rsidR="00E311FC" w:rsidRPr="00143C8B" w:rsidRDefault="002D0A0D" w:rsidP="00143C8B">
            <w:pPr>
              <w:widowControl/>
              <w:suppressAutoHyphens w:val="0"/>
              <w:spacing w:line="360" w:lineRule="auto"/>
              <w:rPr>
                <w:lang w:eastAsia="ru-RU"/>
              </w:rPr>
            </w:pPr>
            <w:r w:rsidRPr="00143C8B">
              <w:rPr>
                <w:lang w:eastAsia="ru-RU"/>
              </w:rPr>
              <w:t>для торговли и лизинговых компаний</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0,25 и выше</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0,15 – 0,25</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менее 0,15</w:t>
            </w:r>
          </w:p>
        </w:tc>
      </w:tr>
      <w:tr w:rsidR="00E311FC" w:rsidRPr="00143C8B" w:rsidTr="00143C8B">
        <w:trPr>
          <w:trHeight w:val="350"/>
          <w:jc w:val="center"/>
        </w:trPr>
        <w:tc>
          <w:tcPr>
            <w:tcW w:w="2215" w:type="dxa"/>
          </w:tcPr>
          <w:p w:rsidR="00E311FC" w:rsidRPr="00143C8B" w:rsidRDefault="002D0A0D" w:rsidP="00143C8B">
            <w:pPr>
              <w:widowControl/>
              <w:suppressAutoHyphens w:val="0"/>
              <w:spacing w:line="360" w:lineRule="auto"/>
              <w:rPr>
                <w:lang w:eastAsia="ru-RU"/>
              </w:rPr>
            </w:pPr>
            <w:r w:rsidRPr="00143C8B">
              <w:rPr>
                <w:lang w:eastAsia="ru-RU"/>
              </w:rPr>
              <w:t>К5</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0,10 и выше</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менее 0,10</w:t>
            </w:r>
          </w:p>
        </w:tc>
        <w:tc>
          <w:tcPr>
            <w:tcW w:w="2216" w:type="dxa"/>
          </w:tcPr>
          <w:p w:rsidR="00E311FC" w:rsidRPr="00143C8B" w:rsidRDefault="002D0A0D" w:rsidP="00143C8B">
            <w:pPr>
              <w:widowControl/>
              <w:suppressAutoHyphens w:val="0"/>
              <w:spacing w:line="360" w:lineRule="auto"/>
              <w:rPr>
                <w:lang w:eastAsia="ru-RU"/>
              </w:rPr>
            </w:pPr>
            <w:r w:rsidRPr="00143C8B">
              <w:rPr>
                <w:lang w:eastAsia="ru-RU"/>
              </w:rPr>
              <w:t>нерентаб.</w:t>
            </w:r>
          </w:p>
        </w:tc>
      </w:tr>
      <w:tr w:rsidR="002D0A0D" w:rsidRPr="00143C8B" w:rsidTr="00143C8B">
        <w:trPr>
          <w:trHeight w:val="366"/>
          <w:jc w:val="center"/>
        </w:trPr>
        <w:tc>
          <w:tcPr>
            <w:tcW w:w="2215" w:type="dxa"/>
          </w:tcPr>
          <w:p w:rsidR="002D0A0D" w:rsidRPr="00143C8B" w:rsidRDefault="002D0A0D" w:rsidP="00143C8B">
            <w:pPr>
              <w:widowControl/>
              <w:suppressAutoHyphens w:val="0"/>
              <w:spacing w:line="360" w:lineRule="auto"/>
              <w:rPr>
                <w:lang w:eastAsia="ru-RU"/>
              </w:rPr>
            </w:pPr>
            <w:r w:rsidRPr="00143C8B">
              <w:rPr>
                <w:lang w:eastAsia="ru-RU"/>
              </w:rPr>
              <w:t>К6</w:t>
            </w:r>
          </w:p>
        </w:tc>
        <w:tc>
          <w:tcPr>
            <w:tcW w:w="2216" w:type="dxa"/>
          </w:tcPr>
          <w:p w:rsidR="002D0A0D" w:rsidRPr="00143C8B" w:rsidRDefault="002D0A0D" w:rsidP="00143C8B">
            <w:pPr>
              <w:widowControl/>
              <w:suppressAutoHyphens w:val="0"/>
              <w:spacing w:line="360" w:lineRule="auto"/>
              <w:rPr>
                <w:lang w:eastAsia="ru-RU"/>
              </w:rPr>
            </w:pPr>
            <w:r w:rsidRPr="00143C8B">
              <w:rPr>
                <w:lang w:eastAsia="ru-RU"/>
              </w:rPr>
              <w:t>0,06 и выше</w:t>
            </w:r>
          </w:p>
        </w:tc>
        <w:tc>
          <w:tcPr>
            <w:tcW w:w="2216" w:type="dxa"/>
          </w:tcPr>
          <w:p w:rsidR="002D0A0D" w:rsidRPr="00143C8B" w:rsidRDefault="002D0A0D" w:rsidP="00143C8B">
            <w:pPr>
              <w:widowControl/>
              <w:suppressAutoHyphens w:val="0"/>
              <w:spacing w:line="360" w:lineRule="auto"/>
              <w:rPr>
                <w:lang w:eastAsia="ru-RU"/>
              </w:rPr>
            </w:pPr>
            <w:r w:rsidRPr="00143C8B">
              <w:rPr>
                <w:lang w:eastAsia="ru-RU"/>
              </w:rPr>
              <w:t>менее 0,06</w:t>
            </w:r>
          </w:p>
        </w:tc>
        <w:tc>
          <w:tcPr>
            <w:tcW w:w="2216" w:type="dxa"/>
          </w:tcPr>
          <w:p w:rsidR="002D0A0D" w:rsidRPr="00143C8B" w:rsidRDefault="002D0A0D" w:rsidP="00143C8B">
            <w:pPr>
              <w:widowControl/>
              <w:suppressAutoHyphens w:val="0"/>
              <w:spacing w:line="360" w:lineRule="auto"/>
              <w:rPr>
                <w:lang w:eastAsia="ru-RU"/>
              </w:rPr>
            </w:pPr>
            <w:r w:rsidRPr="00143C8B">
              <w:rPr>
                <w:lang w:eastAsia="ru-RU"/>
              </w:rPr>
              <w:t>нерентаб.</w:t>
            </w:r>
          </w:p>
        </w:tc>
      </w:tr>
    </w:tbl>
    <w:p w:rsidR="00E311FC" w:rsidRPr="008C25E1" w:rsidRDefault="00E311FC" w:rsidP="008C25E1">
      <w:pPr>
        <w:widowControl/>
        <w:suppressAutoHyphens w:val="0"/>
        <w:spacing w:line="360" w:lineRule="auto"/>
        <w:ind w:firstLine="709"/>
        <w:jc w:val="both"/>
        <w:rPr>
          <w:sz w:val="28"/>
          <w:szCs w:val="28"/>
          <w:lang w:eastAsia="ru-RU"/>
        </w:rPr>
      </w:pPr>
    </w:p>
    <w:p w:rsidR="002D0A0D" w:rsidRPr="008C25E1" w:rsidRDefault="002D0A0D" w:rsidP="008C25E1">
      <w:pPr>
        <w:widowControl/>
        <w:suppressAutoHyphens w:val="0"/>
        <w:spacing w:line="360" w:lineRule="auto"/>
        <w:ind w:firstLine="709"/>
        <w:jc w:val="both"/>
        <w:rPr>
          <w:sz w:val="28"/>
          <w:szCs w:val="28"/>
          <w:lang w:eastAsia="ru-RU"/>
        </w:rPr>
      </w:pPr>
      <w:r w:rsidRPr="008C25E1">
        <w:rPr>
          <w:sz w:val="28"/>
          <w:szCs w:val="28"/>
          <w:lang w:eastAsia="ru-RU"/>
        </w:rPr>
        <w:t>Т</w:t>
      </w:r>
      <w:r w:rsidR="00761908" w:rsidRPr="008C25E1">
        <w:rPr>
          <w:sz w:val="28"/>
          <w:szCs w:val="28"/>
          <w:lang w:eastAsia="ru-RU"/>
        </w:rPr>
        <w:t>аблица 2.2.4</w:t>
      </w:r>
    </w:p>
    <w:p w:rsidR="002D0A0D" w:rsidRPr="008C25E1" w:rsidRDefault="002D0A0D" w:rsidP="008C25E1">
      <w:pPr>
        <w:widowControl/>
        <w:suppressAutoHyphens w:val="0"/>
        <w:spacing w:line="360" w:lineRule="auto"/>
        <w:ind w:firstLine="709"/>
        <w:jc w:val="both"/>
        <w:rPr>
          <w:sz w:val="28"/>
          <w:szCs w:val="28"/>
          <w:lang w:eastAsia="ru-RU"/>
        </w:rPr>
      </w:pPr>
      <w:r w:rsidRPr="008C25E1">
        <w:rPr>
          <w:sz w:val="28"/>
          <w:szCs w:val="28"/>
          <w:lang w:eastAsia="ru-RU"/>
        </w:rPr>
        <w:t>Расчет суммы баллов:</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390"/>
        <w:gridCol w:w="1282"/>
        <w:gridCol w:w="1735"/>
        <w:gridCol w:w="2328"/>
      </w:tblGrid>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Показатель</w:t>
            </w:r>
          </w:p>
        </w:tc>
        <w:tc>
          <w:tcPr>
            <w:tcW w:w="2390" w:type="dxa"/>
          </w:tcPr>
          <w:p w:rsidR="002D0A0D" w:rsidRPr="00143C8B" w:rsidRDefault="002D0A0D" w:rsidP="00143C8B">
            <w:pPr>
              <w:widowControl/>
              <w:suppressAutoHyphens w:val="0"/>
              <w:spacing w:line="360" w:lineRule="auto"/>
              <w:rPr>
                <w:lang w:eastAsia="ru-RU"/>
              </w:rPr>
            </w:pPr>
            <w:r w:rsidRPr="00143C8B">
              <w:rPr>
                <w:lang w:eastAsia="ru-RU"/>
              </w:rPr>
              <w:t>Фактическое значение</w:t>
            </w:r>
          </w:p>
        </w:tc>
        <w:tc>
          <w:tcPr>
            <w:tcW w:w="1282" w:type="dxa"/>
          </w:tcPr>
          <w:p w:rsidR="002D0A0D" w:rsidRPr="00143C8B" w:rsidRDefault="002D0A0D" w:rsidP="00143C8B">
            <w:pPr>
              <w:widowControl/>
              <w:suppressAutoHyphens w:val="0"/>
              <w:spacing w:line="360" w:lineRule="auto"/>
              <w:rPr>
                <w:lang w:eastAsia="ru-RU"/>
              </w:rPr>
            </w:pPr>
            <w:r w:rsidRPr="00143C8B">
              <w:rPr>
                <w:lang w:eastAsia="ru-RU"/>
              </w:rPr>
              <w:t>Категория</w:t>
            </w:r>
          </w:p>
        </w:tc>
        <w:tc>
          <w:tcPr>
            <w:tcW w:w="1735" w:type="dxa"/>
          </w:tcPr>
          <w:p w:rsidR="002D0A0D" w:rsidRPr="00143C8B" w:rsidRDefault="002D0A0D" w:rsidP="00143C8B">
            <w:pPr>
              <w:widowControl/>
              <w:suppressAutoHyphens w:val="0"/>
              <w:spacing w:line="360" w:lineRule="auto"/>
              <w:rPr>
                <w:lang w:eastAsia="ru-RU"/>
              </w:rPr>
            </w:pPr>
            <w:r w:rsidRPr="00143C8B">
              <w:rPr>
                <w:lang w:eastAsia="ru-RU"/>
              </w:rPr>
              <w:t>Вес показателя</w:t>
            </w:r>
          </w:p>
        </w:tc>
        <w:tc>
          <w:tcPr>
            <w:tcW w:w="2328" w:type="dxa"/>
          </w:tcPr>
          <w:p w:rsidR="002D0A0D" w:rsidRPr="00143C8B" w:rsidRDefault="002D0A0D" w:rsidP="00143C8B">
            <w:pPr>
              <w:widowControl/>
              <w:suppressAutoHyphens w:val="0"/>
              <w:spacing w:line="360" w:lineRule="auto"/>
              <w:rPr>
                <w:lang w:eastAsia="ru-RU"/>
              </w:rPr>
            </w:pPr>
            <w:r w:rsidRPr="00143C8B">
              <w:rPr>
                <w:lang w:eastAsia="ru-RU"/>
              </w:rPr>
              <w:t>Расчет суммы баллов</w:t>
            </w:r>
          </w:p>
        </w:tc>
      </w:tr>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К1</w:t>
            </w:r>
          </w:p>
        </w:tc>
        <w:tc>
          <w:tcPr>
            <w:tcW w:w="2390" w:type="dxa"/>
          </w:tcPr>
          <w:p w:rsidR="002D0A0D" w:rsidRPr="00143C8B" w:rsidRDefault="002D0A0D" w:rsidP="00143C8B">
            <w:pPr>
              <w:widowControl/>
              <w:suppressAutoHyphens w:val="0"/>
              <w:spacing w:line="360" w:lineRule="auto"/>
              <w:rPr>
                <w:lang w:eastAsia="ru-RU"/>
              </w:rPr>
            </w:pPr>
          </w:p>
        </w:tc>
        <w:tc>
          <w:tcPr>
            <w:tcW w:w="1282" w:type="dxa"/>
          </w:tcPr>
          <w:p w:rsidR="002D0A0D" w:rsidRPr="00143C8B" w:rsidRDefault="002D0A0D" w:rsidP="00143C8B">
            <w:pPr>
              <w:widowControl/>
              <w:suppressAutoHyphens w:val="0"/>
              <w:spacing w:line="360" w:lineRule="auto"/>
              <w:rPr>
                <w:lang w:eastAsia="ru-RU"/>
              </w:rPr>
            </w:pPr>
          </w:p>
        </w:tc>
        <w:tc>
          <w:tcPr>
            <w:tcW w:w="1735" w:type="dxa"/>
          </w:tcPr>
          <w:p w:rsidR="002D0A0D" w:rsidRPr="00143C8B" w:rsidRDefault="000704FD" w:rsidP="00143C8B">
            <w:pPr>
              <w:widowControl/>
              <w:suppressAutoHyphens w:val="0"/>
              <w:spacing w:line="360" w:lineRule="auto"/>
              <w:rPr>
                <w:lang w:eastAsia="ru-RU"/>
              </w:rPr>
            </w:pPr>
            <w:r w:rsidRPr="00143C8B">
              <w:rPr>
                <w:lang w:eastAsia="ru-RU"/>
              </w:rPr>
              <w:t>0,05</w:t>
            </w:r>
          </w:p>
        </w:tc>
        <w:tc>
          <w:tcPr>
            <w:tcW w:w="2328" w:type="dxa"/>
          </w:tcPr>
          <w:p w:rsidR="002D0A0D" w:rsidRPr="00143C8B" w:rsidRDefault="002D0A0D" w:rsidP="00143C8B">
            <w:pPr>
              <w:widowControl/>
              <w:suppressAutoHyphens w:val="0"/>
              <w:spacing w:line="360" w:lineRule="auto"/>
              <w:rPr>
                <w:lang w:eastAsia="ru-RU"/>
              </w:rPr>
            </w:pPr>
          </w:p>
        </w:tc>
      </w:tr>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К2</w:t>
            </w:r>
          </w:p>
        </w:tc>
        <w:tc>
          <w:tcPr>
            <w:tcW w:w="2390" w:type="dxa"/>
          </w:tcPr>
          <w:p w:rsidR="002D0A0D" w:rsidRPr="00143C8B" w:rsidRDefault="002D0A0D" w:rsidP="00143C8B">
            <w:pPr>
              <w:widowControl/>
              <w:suppressAutoHyphens w:val="0"/>
              <w:spacing w:line="360" w:lineRule="auto"/>
              <w:rPr>
                <w:lang w:eastAsia="ru-RU"/>
              </w:rPr>
            </w:pPr>
          </w:p>
        </w:tc>
        <w:tc>
          <w:tcPr>
            <w:tcW w:w="1282" w:type="dxa"/>
          </w:tcPr>
          <w:p w:rsidR="002D0A0D" w:rsidRPr="00143C8B" w:rsidRDefault="002D0A0D" w:rsidP="00143C8B">
            <w:pPr>
              <w:widowControl/>
              <w:suppressAutoHyphens w:val="0"/>
              <w:spacing w:line="360" w:lineRule="auto"/>
              <w:rPr>
                <w:lang w:eastAsia="ru-RU"/>
              </w:rPr>
            </w:pPr>
          </w:p>
        </w:tc>
        <w:tc>
          <w:tcPr>
            <w:tcW w:w="1735" w:type="dxa"/>
          </w:tcPr>
          <w:p w:rsidR="002D0A0D" w:rsidRPr="00143C8B" w:rsidRDefault="000704FD" w:rsidP="00143C8B">
            <w:pPr>
              <w:widowControl/>
              <w:suppressAutoHyphens w:val="0"/>
              <w:spacing w:line="360" w:lineRule="auto"/>
              <w:rPr>
                <w:lang w:eastAsia="ru-RU"/>
              </w:rPr>
            </w:pPr>
            <w:r w:rsidRPr="00143C8B">
              <w:rPr>
                <w:lang w:eastAsia="ru-RU"/>
              </w:rPr>
              <w:t>0,10</w:t>
            </w:r>
          </w:p>
        </w:tc>
        <w:tc>
          <w:tcPr>
            <w:tcW w:w="2328" w:type="dxa"/>
          </w:tcPr>
          <w:p w:rsidR="002D0A0D" w:rsidRPr="00143C8B" w:rsidRDefault="002D0A0D" w:rsidP="00143C8B">
            <w:pPr>
              <w:widowControl/>
              <w:suppressAutoHyphens w:val="0"/>
              <w:spacing w:line="360" w:lineRule="auto"/>
              <w:rPr>
                <w:lang w:eastAsia="ru-RU"/>
              </w:rPr>
            </w:pPr>
          </w:p>
        </w:tc>
      </w:tr>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К3</w:t>
            </w:r>
          </w:p>
        </w:tc>
        <w:tc>
          <w:tcPr>
            <w:tcW w:w="2390" w:type="dxa"/>
          </w:tcPr>
          <w:p w:rsidR="002D0A0D" w:rsidRPr="00143C8B" w:rsidRDefault="002D0A0D" w:rsidP="00143C8B">
            <w:pPr>
              <w:widowControl/>
              <w:suppressAutoHyphens w:val="0"/>
              <w:spacing w:line="360" w:lineRule="auto"/>
              <w:rPr>
                <w:lang w:eastAsia="ru-RU"/>
              </w:rPr>
            </w:pPr>
          </w:p>
        </w:tc>
        <w:tc>
          <w:tcPr>
            <w:tcW w:w="1282" w:type="dxa"/>
          </w:tcPr>
          <w:p w:rsidR="002D0A0D" w:rsidRPr="00143C8B" w:rsidRDefault="002D0A0D" w:rsidP="00143C8B">
            <w:pPr>
              <w:widowControl/>
              <w:suppressAutoHyphens w:val="0"/>
              <w:spacing w:line="360" w:lineRule="auto"/>
              <w:rPr>
                <w:lang w:eastAsia="ru-RU"/>
              </w:rPr>
            </w:pPr>
          </w:p>
        </w:tc>
        <w:tc>
          <w:tcPr>
            <w:tcW w:w="1735" w:type="dxa"/>
          </w:tcPr>
          <w:p w:rsidR="002D0A0D" w:rsidRPr="00143C8B" w:rsidRDefault="000704FD" w:rsidP="00143C8B">
            <w:pPr>
              <w:widowControl/>
              <w:suppressAutoHyphens w:val="0"/>
              <w:spacing w:line="360" w:lineRule="auto"/>
              <w:rPr>
                <w:lang w:eastAsia="ru-RU"/>
              </w:rPr>
            </w:pPr>
            <w:r w:rsidRPr="00143C8B">
              <w:rPr>
                <w:lang w:eastAsia="ru-RU"/>
              </w:rPr>
              <w:t>0,40</w:t>
            </w:r>
          </w:p>
        </w:tc>
        <w:tc>
          <w:tcPr>
            <w:tcW w:w="2328" w:type="dxa"/>
          </w:tcPr>
          <w:p w:rsidR="002D0A0D" w:rsidRPr="00143C8B" w:rsidRDefault="002D0A0D" w:rsidP="00143C8B">
            <w:pPr>
              <w:widowControl/>
              <w:suppressAutoHyphens w:val="0"/>
              <w:spacing w:line="360" w:lineRule="auto"/>
              <w:rPr>
                <w:lang w:eastAsia="ru-RU"/>
              </w:rPr>
            </w:pPr>
          </w:p>
        </w:tc>
      </w:tr>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К4</w:t>
            </w:r>
          </w:p>
        </w:tc>
        <w:tc>
          <w:tcPr>
            <w:tcW w:w="2390" w:type="dxa"/>
          </w:tcPr>
          <w:p w:rsidR="002D0A0D" w:rsidRPr="00143C8B" w:rsidRDefault="002D0A0D" w:rsidP="00143C8B">
            <w:pPr>
              <w:widowControl/>
              <w:suppressAutoHyphens w:val="0"/>
              <w:spacing w:line="360" w:lineRule="auto"/>
              <w:rPr>
                <w:lang w:eastAsia="ru-RU"/>
              </w:rPr>
            </w:pPr>
          </w:p>
        </w:tc>
        <w:tc>
          <w:tcPr>
            <w:tcW w:w="1282" w:type="dxa"/>
          </w:tcPr>
          <w:p w:rsidR="002D0A0D" w:rsidRPr="00143C8B" w:rsidRDefault="002D0A0D" w:rsidP="00143C8B">
            <w:pPr>
              <w:widowControl/>
              <w:suppressAutoHyphens w:val="0"/>
              <w:spacing w:line="360" w:lineRule="auto"/>
              <w:rPr>
                <w:lang w:eastAsia="ru-RU"/>
              </w:rPr>
            </w:pPr>
          </w:p>
        </w:tc>
        <w:tc>
          <w:tcPr>
            <w:tcW w:w="1735" w:type="dxa"/>
          </w:tcPr>
          <w:p w:rsidR="002D0A0D" w:rsidRPr="00143C8B" w:rsidRDefault="000704FD" w:rsidP="00143C8B">
            <w:pPr>
              <w:widowControl/>
              <w:suppressAutoHyphens w:val="0"/>
              <w:spacing w:line="360" w:lineRule="auto"/>
              <w:rPr>
                <w:lang w:eastAsia="ru-RU"/>
              </w:rPr>
            </w:pPr>
            <w:r w:rsidRPr="00143C8B">
              <w:rPr>
                <w:lang w:eastAsia="ru-RU"/>
              </w:rPr>
              <w:t>0,20</w:t>
            </w:r>
          </w:p>
        </w:tc>
        <w:tc>
          <w:tcPr>
            <w:tcW w:w="2328" w:type="dxa"/>
          </w:tcPr>
          <w:p w:rsidR="002D0A0D" w:rsidRPr="00143C8B" w:rsidRDefault="002D0A0D" w:rsidP="00143C8B">
            <w:pPr>
              <w:widowControl/>
              <w:suppressAutoHyphens w:val="0"/>
              <w:spacing w:line="360" w:lineRule="auto"/>
              <w:rPr>
                <w:lang w:eastAsia="ru-RU"/>
              </w:rPr>
            </w:pPr>
          </w:p>
        </w:tc>
      </w:tr>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К5</w:t>
            </w:r>
          </w:p>
        </w:tc>
        <w:tc>
          <w:tcPr>
            <w:tcW w:w="2390" w:type="dxa"/>
          </w:tcPr>
          <w:p w:rsidR="002D0A0D" w:rsidRPr="00143C8B" w:rsidRDefault="002D0A0D" w:rsidP="00143C8B">
            <w:pPr>
              <w:widowControl/>
              <w:suppressAutoHyphens w:val="0"/>
              <w:spacing w:line="360" w:lineRule="auto"/>
              <w:rPr>
                <w:lang w:eastAsia="ru-RU"/>
              </w:rPr>
            </w:pPr>
          </w:p>
        </w:tc>
        <w:tc>
          <w:tcPr>
            <w:tcW w:w="1282" w:type="dxa"/>
          </w:tcPr>
          <w:p w:rsidR="002D0A0D" w:rsidRPr="00143C8B" w:rsidRDefault="002D0A0D" w:rsidP="00143C8B">
            <w:pPr>
              <w:widowControl/>
              <w:suppressAutoHyphens w:val="0"/>
              <w:spacing w:line="360" w:lineRule="auto"/>
              <w:rPr>
                <w:lang w:eastAsia="ru-RU"/>
              </w:rPr>
            </w:pPr>
          </w:p>
        </w:tc>
        <w:tc>
          <w:tcPr>
            <w:tcW w:w="1735" w:type="dxa"/>
          </w:tcPr>
          <w:p w:rsidR="002D0A0D" w:rsidRPr="00143C8B" w:rsidRDefault="000704FD" w:rsidP="00143C8B">
            <w:pPr>
              <w:widowControl/>
              <w:suppressAutoHyphens w:val="0"/>
              <w:spacing w:line="360" w:lineRule="auto"/>
              <w:rPr>
                <w:lang w:eastAsia="ru-RU"/>
              </w:rPr>
            </w:pPr>
            <w:r w:rsidRPr="00143C8B">
              <w:rPr>
                <w:lang w:eastAsia="ru-RU"/>
              </w:rPr>
              <w:t>0,15</w:t>
            </w:r>
          </w:p>
        </w:tc>
        <w:tc>
          <w:tcPr>
            <w:tcW w:w="2328" w:type="dxa"/>
          </w:tcPr>
          <w:p w:rsidR="002D0A0D" w:rsidRPr="00143C8B" w:rsidRDefault="002D0A0D" w:rsidP="00143C8B">
            <w:pPr>
              <w:widowControl/>
              <w:suppressAutoHyphens w:val="0"/>
              <w:spacing w:line="360" w:lineRule="auto"/>
              <w:rPr>
                <w:lang w:eastAsia="ru-RU"/>
              </w:rPr>
            </w:pPr>
          </w:p>
        </w:tc>
      </w:tr>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К6</w:t>
            </w:r>
          </w:p>
        </w:tc>
        <w:tc>
          <w:tcPr>
            <w:tcW w:w="2390" w:type="dxa"/>
          </w:tcPr>
          <w:p w:rsidR="002D0A0D" w:rsidRPr="00143C8B" w:rsidRDefault="002D0A0D" w:rsidP="00143C8B">
            <w:pPr>
              <w:widowControl/>
              <w:suppressAutoHyphens w:val="0"/>
              <w:spacing w:line="360" w:lineRule="auto"/>
              <w:rPr>
                <w:lang w:eastAsia="ru-RU"/>
              </w:rPr>
            </w:pPr>
          </w:p>
        </w:tc>
        <w:tc>
          <w:tcPr>
            <w:tcW w:w="1282" w:type="dxa"/>
          </w:tcPr>
          <w:p w:rsidR="002D0A0D" w:rsidRPr="00143C8B" w:rsidRDefault="002D0A0D" w:rsidP="00143C8B">
            <w:pPr>
              <w:widowControl/>
              <w:suppressAutoHyphens w:val="0"/>
              <w:spacing w:line="360" w:lineRule="auto"/>
              <w:rPr>
                <w:lang w:eastAsia="ru-RU"/>
              </w:rPr>
            </w:pPr>
          </w:p>
        </w:tc>
        <w:tc>
          <w:tcPr>
            <w:tcW w:w="1735" w:type="dxa"/>
          </w:tcPr>
          <w:p w:rsidR="002D0A0D" w:rsidRPr="00143C8B" w:rsidRDefault="000704FD" w:rsidP="00143C8B">
            <w:pPr>
              <w:widowControl/>
              <w:suppressAutoHyphens w:val="0"/>
              <w:spacing w:line="360" w:lineRule="auto"/>
              <w:rPr>
                <w:lang w:eastAsia="ru-RU"/>
              </w:rPr>
            </w:pPr>
            <w:r w:rsidRPr="00143C8B">
              <w:rPr>
                <w:lang w:eastAsia="ru-RU"/>
              </w:rPr>
              <w:t>0,10</w:t>
            </w:r>
          </w:p>
        </w:tc>
        <w:tc>
          <w:tcPr>
            <w:tcW w:w="2328" w:type="dxa"/>
          </w:tcPr>
          <w:p w:rsidR="002D0A0D" w:rsidRPr="00143C8B" w:rsidRDefault="002D0A0D" w:rsidP="00143C8B">
            <w:pPr>
              <w:widowControl/>
              <w:suppressAutoHyphens w:val="0"/>
              <w:spacing w:line="360" w:lineRule="auto"/>
              <w:rPr>
                <w:lang w:eastAsia="ru-RU"/>
              </w:rPr>
            </w:pPr>
          </w:p>
        </w:tc>
      </w:tr>
      <w:tr w:rsidR="002D0A0D" w:rsidRPr="00143C8B" w:rsidTr="00143C8B">
        <w:trPr>
          <w:trHeight w:val="380"/>
          <w:jc w:val="center"/>
        </w:trPr>
        <w:tc>
          <w:tcPr>
            <w:tcW w:w="1377" w:type="dxa"/>
          </w:tcPr>
          <w:p w:rsidR="002D0A0D" w:rsidRPr="00143C8B" w:rsidRDefault="002D0A0D" w:rsidP="00143C8B">
            <w:pPr>
              <w:widowControl/>
              <w:suppressAutoHyphens w:val="0"/>
              <w:spacing w:line="360" w:lineRule="auto"/>
              <w:rPr>
                <w:lang w:eastAsia="ru-RU"/>
              </w:rPr>
            </w:pPr>
            <w:r w:rsidRPr="00143C8B">
              <w:rPr>
                <w:lang w:eastAsia="ru-RU"/>
              </w:rPr>
              <w:t>Итого</w:t>
            </w:r>
          </w:p>
        </w:tc>
        <w:tc>
          <w:tcPr>
            <w:tcW w:w="2390" w:type="dxa"/>
          </w:tcPr>
          <w:p w:rsidR="002D0A0D" w:rsidRPr="00143C8B" w:rsidRDefault="000704FD" w:rsidP="00143C8B">
            <w:pPr>
              <w:widowControl/>
              <w:suppressAutoHyphens w:val="0"/>
              <w:spacing w:line="360" w:lineRule="auto"/>
              <w:rPr>
                <w:lang w:eastAsia="ru-RU"/>
              </w:rPr>
            </w:pPr>
            <w:r w:rsidRPr="00143C8B">
              <w:rPr>
                <w:lang w:eastAsia="ru-RU"/>
              </w:rPr>
              <w:t>х</w:t>
            </w:r>
          </w:p>
        </w:tc>
        <w:tc>
          <w:tcPr>
            <w:tcW w:w="1282" w:type="dxa"/>
          </w:tcPr>
          <w:p w:rsidR="002D0A0D" w:rsidRPr="00143C8B" w:rsidRDefault="000704FD" w:rsidP="00143C8B">
            <w:pPr>
              <w:widowControl/>
              <w:suppressAutoHyphens w:val="0"/>
              <w:spacing w:line="360" w:lineRule="auto"/>
              <w:rPr>
                <w:lang w:eastAsia="ru-RU"/>
              </w:rPr>
            </w:pPr>
            <w:r w:rsidRPr="00143C8B">
              <w:rPr>
                <w:lang w:eastAsia="ru-RU"/>
              </w:rPr>
              <w:t>х</w:t>
            </w:r>
          </w:p>
        </w:tc>
        <w:tc>
          <w:tcPr>
            <w:tcW w:w="1735" w:type="dxa"/>
          </w:tcPr>
          <w:p w:rsidR="002D0A0D" w:rsidRPr="00143C8B" w:rsidRDefault="000704FD" w:rsidP="00143C8B">
            <w:pPr>
              <w:widowControl/>
              <w:suppressAutoHyphens w:val="0"/>
              <w:spacing w:line="360" w:lineRule="auto"/>
              <w:rPr>
                <w:lang w:eastAsia="ru-RU"/>
              </w:rPr>
            </w:pPr>
            <w:r w:rsidRPr="00143C8B">
              <w:rPr>
                <w:lang w:eastAsia="ru-RU"/>
              </w:rPr>
              <w:t>1</w:t>
            </w:r>
          </w:p>
        </w:tc>
        <w:tc>
          <w:tcPr>
            <w:tcW w:w="2328" w:type="dxa"/>
          </w:tcPr>
          <w:p w:rsidR="002D0A0D" w:rsidRPr="00143C8B" w:rsidRDefault="002D0A0D" w:rsidP="00143C8B">
            <w:pPr>
              <w:widowControl/>
              <w:suppressAutoHyphens w:val="0"/>
              <w:spacing w:line="360" w:lineRule="auto"/>
              <w:rPr>
                <w:lang w:eastAsia="ru-RU"/>
              </w:rPr>
            </w:pPr>
          </w:p>
        </w:tc>
      </w:tr>
    </w:tbl>
    <w:p w:rsidR="002D0A0D" w:rsidRPr="008C25E1" w:rsidRDefault="002D0A0D" w:rsidP="008C25E1">
      <w:pPr>
        <w:widowControl/>
        <w:suppressAutoHyphens w:val="0"/>
        <w:spacing w:line="360" w:lineRule="auto"/>
        <w:ind w:firstLine="709"/>
        <w:jc w:val="both"/>
        <w:rPr>
          <w:sz w:val="28"/>
          <w:szCs w:val="28"/>
          <w:lang w:eastAsia="ru-RU"/>
        </w:rPr>
      </w:pP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Формула ра</w:t>
      </w:r>
      <w:r w:rsidR="000704FD" w:rsidRPr="008C25E1">
        <w:rPr>
          <w:sz w:val="28"/>
          <w:szCs w:val="28"/>
          <w:lang w:eastAsia="ru-RU"/>
        </w:rPr>
        <w:t>счета суммы баллов S имеет вид</w:t>
      </w:r>
      <w:r w:rsidR="00055AB9" w:rsidRPr="008C25E1">
        <w:rPr>
          <w:sz w:val="28"/>
          <w:szCs w:val="28"/>
          <w:lang w:eastAsia="ru-RU"/>
        </w:rPr>
        <w:t xml:space="preserve"> (формула 2.2.16)</w:t>
      </w:r>
      <w:r w:rsidR="000704FD" w:rsidRPr="008C25E1">
        <w:rPr>
          <w:sz w:val="28"/>
          <w:szCs w:val="28"/>
          <w:lang w:eastAsia="ru-RU"/>
        </w:rPr>
        <w:t>:</w:t>
      </w:r>
    </w:p>
    <w:p w:rsidR="000704FD" w:rsidRPr="008C25E1" w:rsidRDefault="000704FD" w:rsidP="008C25E1">
      <w:pPr>
        <w:widowControl/>
        <w:suppressAutoHyphens w:val="0"/>
        <w:spacing w:line="360" w:lineRule="auto"/>
        <w:ind w:firstLine="709"/>
        <w:jc w:val="both"/>
        <w:rPr>
          <w:sz w:val="28"/>
          <w:szCs w:val="28"/>
          <w:lang w:eastAsia="ru-RU"/>
        </w:rPr>
      </w:pPr>
    </w:p>
    <w:p w:rsidR="00055AB9" w:rsidRPr="008C25E1" w:rsidRDefault="00055AB9" w:rsidP="008C25E1">
      <w:pPr>
        <w:widowControl/>
        <w:suppressAutoHyphens w:val="0"/>
        <w:spacing w:line="360" w:lineRule="auto"/>
        <w:ind w:firstLine="709"/>
        <w:jc w:val="both"/>
        <w:rPr>
          <w:sz w:val="28"/>
          <w:szCs w:val="28"/>
          <w:lang w:eastAsia="ru-RU"/>
        </w:rPr>
      </w:pPr>
      <w:r w:rsidRPr="008C25E1">
        <w:rPr>
          <w:sz w:val="28"/>
          <w:szCs w:val="28"/>
          <w:lang w:eastAsia="ru-RU"/>
        </w:rPr>
        <w:t>(2.2.16)</w:t>
      </w:r>
    </w:p>
    <w:p w:rsidR="00C33FD9" w:rsidRPr="008C25E1" w:rsidRDefault="000704FD" w:rsidP="008C25E1">
      <w:pPr>
        <w:widowControl/>
        <w:suppressAutoHyphens w:val="0"/>
        <w:spacing w:line="360" w:lineRule="auto"/>
        <w:ind w:firstLine="709"/>
        <w:jc w:val="both"/>
        <w:rPr>
          <w:sz w:val="28"/>
          <w:szCs w:val="28"/>
          <w:lang w:eastAsia="ru-RU"/>
        </w:rPr>
      </w:pPr>
      <w:r w:rsidRPr="008C25E1">
        <w:rPr>
          <w:sz w:val="28"/>
          <w:szCs w:val="28"/>
          <w:lang w:eastAsia="ru-RU"/>
        </w:rPr>
        <w:t>S= 0,05</w:t>
      </w:r>
      <w:r w:rsidR="00C33FD9" w:rsidRPr="008C25E1">
        <w:rPr>
          <w:sz w:val="28"/>
          <w:szCs w:val="28"/>
          <w:lang w:eastAsia="ru-RU"/>
        </w:rPr>
        <w:t>* Категория К1 + 0,</w:t>
      </w:r>
      <w:r w:rsidRPr="008C25E1">
        <w:rPr>
          <w:sz w:val="28"/>
          <w:szCs w:val="28"/>
          <w:lang w:eastAsia="ru-RU"/>
        </w:rPr>
        <w:t>10* Категория К2 + 0,40</w:t>
      </w:r>
      <w:r w:rsidR="00C33FD9" w:rsidRPr="008C25E1">
        <w:rPr>
          <w:sz w:val="28"/>
          <w:szCs w:val="28"/>
          <w:lang w:eastAsia="ru-RU"/>
        </w:rPr>
        <w:t>* Категория К3+</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+ 0,2</w:t>
      </w:r>
      <w:r w:rsidR="000704FD" w:rsidRPr="008C25E1">
        <w:rPr>
          <w:sz w:val="28"/>
          <w:szCs w:val="28"/>
          <w:lang w:eastAsia="ru-RU"/>
        </w:rPr>
        <w:t>0</w:t>
      </w:r>
      <w:r w:rsidRPr="008C25E1">
        <w:rPr>
          <w:sz w:val="28"/>
          <w:szCs w:val="28"/>
          <w:lang w:eastAsia="ru-RU"/>
        </w:rPr>
        <w:t>* Категория К4 + 0,</w:t>
      </w:r>
      <w:r w:rsidR="000704FD" w:rsidRPr="008C25E1">
        <w:rPr>
          <w:sz w:val="28"/>
          <w:szCs w:val="28"/>
          <w:lang w:eastAsia="ru-RU"/>
        </w:rPr>
        <w:t>15</w:t>
      </w:r>
      <w:r w:rsidRPr="008C25E1">
        <w:rPr>
          <w:sz w:val="28"/>
          <w:szCs w:val="28"/>
          <w:lang w:eastAsia="ru-RU"/>
        </w:rPr>
        <w:t>* Категория К5</w:t>
      </w:r>
      <w:r w:rsidR="000704FD" w:rsidRPr="008C25E1">
        <w:rPr>
          <w:sz w:val="28"/>
          <w:szCs w:val="28"/>
          <w:lang w:eastAsia="ru-RU"/>
        </w:rPr>
        <w:t xml:space="preserve"> + 0,10*Категория К6</w:t>
      </w:r>
    </w:p>
    <w:p w:rsidR="000704FD" w:rsidRPr="008C25E1" w:rsidRDefault="000704FD" w:rsidP="008C25E1">
      <w:pPr>
        <w:widowControl/>
        <w:suppressAutoHyphens w:val="0"/>
        <w:spacing w:line="360" w:lineRule="auto"/>
        <w:ind w:firstLine="709"/>
        <w:jc w:val="both"/>
        <w:rPr>
          <w:sz w:val="28"/>
          <w:szCs w:val="28"/>
          <w:lang w:eastAsia="ru-RU"/>
        </w:rPr>
      </w:pP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Значение S наряду с другими факторами используется для</w:t>
      </w:r>
      <w:r w:rsidR="000704FD" w:rsidRPr="008C25E1">
        <w:rPr>
          <w:sz w:val="28"/>
          <w:szCs w:val="28"/>
          <w:lang w:eastAsia="ru-RU"/>
        </w:rPr>
        <w:t xml:space="preserve"> определения рейтинга Заемщика.</w:t>
      </w:r>
    </w:p>
    <w:p w:rsidR="000704FD" w:rsidRPr="008C25E1" w:rsidRDefault="000704FD" w:rsidP="008C25E1">
      <w:pPr>
        <w:widowControl/>
        <w:suppressAutoHyphens w:val="0"/>
        <w:spacing w:line="360" w:lineRule="auto"/>
        <w:ind w:firstLine="709"/>
        <w:jc w:val="both"/>
        <w:rPr>
          <w:sz w:val="28"/>
          <w:szCs w:val="28"/>
          <w:lang w:eastAsia="ru-RU"/>
        </w:rPr>
      </w:pPr>
      <w:r w:rsidRPr="008C25E1">
        <w:rPr>
          <w:sz w:val="28"/>
          <w:szCs w:val="28"/>
          <w:lang w:eastAsia="ru-RU"/>
        </w:rPr>
        <w:t>Для остальных показателей третьей группы (оборачиваемость и рентабельность) не устанавливаются оптимальные значения ввиду большой зависимости этих значений от специфики предприятия, отраслевой принадлежности и других конкретных условий. Оценка результатов расчетов этих показателей основана, главным образом, на сравнении их значений в динамике.</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 xml:space="preserve">Устанавливается три класса заемщиков: </w:t>
      </w:r>
    </w:p>
    <w:p w:rsidR="00C33FD9" w:rsidRPr="008C25E1" w:rsidRDefault="00C33FD9" w:rsidP="008C25E1">
      <w:pPr>
        <w:widowControl/>
        <w:numPr>
          <w:ilvl w:val="0"/>
          <w:numId w:val="4"/>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первоклассные </w:t>
      </w:r>
      <w:r w:rsidR="00C7151C" w:rsidRPr="008C25E1">
        <w:rPr>
          <w:sz w:val="28"/>
          <w:szCs w:val="28"/>
          <w:lang w:eastAsia="ru-RU"/>
        </w:rPr>
        <w:t>–</w:t>
      </w:r>
      <w:r w:rsidRPr="008C25E1">
        <w:rPr>
          <w:sz w:val="28"/>
          <w:szCs w:val="28"/>
          <w:lang w:eastAsia="ru-RU"/>
        </w:rPr>
        <w:t xml:space="preserve"> кредитование которых не вызывает сомнений; </w:t>
      </w:r>
    </w:p>
    <w:p w:rsidR="00C33FD9" w:rsidRPr="008C25E1" w:rsidRDefault="00C33FD9" w:rsidP="008C25E1">
      <w:pPr>
        <w:widowControl/>
        <w:numPr>
          <w:ilvl w:val="0"/>
          <w:numId w:val="4"/>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второго класса </w:t>
      </w:r>
      <w:r w:rsidR="00C7151C" w:rsidRPr="008C25E1">
        <w:rPr>
          <w:sz w:val="28"/>
          <w:szCs w:val="28"/>
          <w:lang w:eastAsia="ru-RU"/>
        </w:rPr>
        <w:t>–</w:t>
      </w:r>
      <w:r w:rsidRPr="008C25E1">
        <w:rPr>
          <w:sz w:val="28"/>
          <w:szCs w:val="28"/>
          <w:lang w:eastAsia="ru-RU"/>
        </w:rPr>
        <w:t xml:space="preserve"> кредитование требует взвешенного подхода; </w:t>
      </w:r>
    </w:p>
    <w:p w:rsidR="00C33FD9" w:rsidRPr="008C25E1" w:rsidRDefault="00C33FD9" w:rsidP="008C25E1">
      <w:pPr>
        <w:widowControl/>
        <w:numPr>
          <w:ilvl w:val="0"/>
          <w:numId w:val="4"/>
        </w:numPr>
        <w:tabs>
          <w:tab w:val="clear" w:pos="2149"/>
          <w:tab w:val="left" w:pos="1260"/>
        </w:tabs>
        <w:suppressAutoHyphens w:val="0"/>
        <w:spacing w:line="360" w:lineRule="auto"/>
        <w:ind w:left="0" w:firstLine="709"/>
        <w:jc w:val="both"/>
        <w:rPr>
          <w:sz w:val="28"/>
          <w:szCs w:val="28"/>
          <w:lang w:eastAsia="ru-RU"/>
        </w:rPr>
      </w:pPr>
      <w:r w:rsidRPr="008C25E1">
        <w:rPr>
          <w:sz w:val="28"/>
          <w:szCs w:val="28"/>
          <w:lang w:eastAsia="ru-RU"/>
        </w:rPr>
        <w:t xml:space="preserve">третьего класса </w:t>
      </w:r>
      <w:r w:rsidR="00C7151C" w:rsidRPr="008C25E1">
        <w:rPr>
          <w:sz w:val="28"/>
          <w:szCs w:val="28"/>
          <w:lang w:eastAsia="ru-RU"/>
        </w:rPr>
        <w:t>–</w:t>
      </w:r>
      <w:r w:rsidRPr="008C25E1">
        <w:rPr>
          <w:sz w:val="28"/>
          <w:szCs w:val="28"/>
          <w:lang w:eastAsia="ru-RU"/>
        </w:rPr>
        <w:t xml:space="preserve"> кредитование связано с повышенным риском. </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Рейтинг определяетс</w:t>
      </w:r>
      <w:r w:rsidR="000704FD" w:rsidRPr="008C25E1">
        <w:rPr>
          <w:sz w:val="28"/>
          <w:szCs w:val="28"/>
          <w:lang w:eastAsia="ru-RU"/>
        </w:rPr>
        <w:t>я на основе суммы баллов по шести</w:t>
      </w:r>
      <w:r w:rsidRPr="008C25E1">
        <w:rPr>
          <w:sz w:val="28"/>
          <w:szCs w:val="28"/>
          <w:lang w:eastAsia="ru-RU"/>
        </w:rPr>
        <w:t xml:space="preserve"> основным показателям, оценки остальных показателей третьей группы и качественного анализа рисков. </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 xml:space="preserve">Сумма баллов S влияет на рейтинг заемщика следующим образом: </w:t>
      </w:r>
    </w:p>
    <w:p w:rsidR="0091786B" w:rsidRPr="008C25E1" w:rsidRDefault="0091786B" w:rsidP="008C25E1">
      <w:pPr>
        <w:widowControl/>
        <w:suppressAutoHyphens w:val="0"/>
        <w:spacing w:line="360" w:lineRule="auto"/>
        <w:ind w:firstLine="709"/>
        <w:jc w:val="both"/>
        <w:rPr>
          <w:sz w:val="28"/>
          <w:szCs w:val="28"/>
          <w:lang w:eastAsia="ru-RU"/>
        </w:rPr>
      </w:pPr>
      <w:r w:rsidRPr="008C25E1">
        <w:rPr>
          <w:sz w:val="28"/>
          <w:szCs w:val="28"/>
          <w:lang w:eastAsia="ru-RU"/>
        </w:rPr>
        <w:t xml:space="preserve">1 класс кредитоспособности: </w:t>
      </w:r>
      <w:r w:rsidR="00C33FD9" w:rsidRPr="008C25E1">
        <w:rPr>
          <w:sz w:val="28"/>
          <w:szCs w:val="28"/>
          <w:lang w:eastAsia="ru-RU"/>
        </w:rPr>
        <w:t>S = 1</w:t>
      </w:r>
      <w:r w:rsidRPr="008C25E1">
        <w:rPr>
          <w:sz w:val="28"/>
          <w:szCs w:val="28"/>
          <w:lang w:eastAsia="ru-RU"/>
        </w:rPr>
        <w:t>,25</w:t>
      </w:r>
      <w:r w:rsidR="00C33FD9" w:rsidRPr="008C25E1">
        <w:rPr>
          <w:sz w:val="28"/>
          <w:szCs w:val="28"/>
          <w:lang w:eastAsia="ru-RU"/>
        </w:rPr>
        <w:t xml:space="preserve"> </w:t>
      </w:r>
      <w:r w:rsidRPr="008C25E1">
        <w:rPr>
          <w:sz w:val="28"/>
          <w:szCs w:val="28"/>
          <w:lang w:eastAsia="ru-RU"/>
        </w:rPr>
        <w:t>и менее. Обязательным условием отнесения к данному классу является значение коэффициента К5 на уровне, установленном для 1-го класса кредитоспособности (данное положение не распространяется на предприятия, у которых снижение уровня рентабельности продукции в течение определенных отчетных периодов обусловлено спецификой их деятельности, например сезонностью).</w:t>
      </w:r>
    </w:p>
    <w:p w:rsidR="00C33FD9" w:rsidRPr="008C25E1" w:rsidRDefault="0091786B" w:rsidP="008C25E1">
      <w:pPr>
        <w:widowControl/>
        <w:suppressAutoHyphens w:val="0"/>
        <w:spacing w:line="360" w:lineRule="auto"/>
        <w:ind w:firstLine="709"/>
        <w:jc w:val="both"/>
        <w:rPr>
          <w:sz w:val="28"/>
          <w:szCs w:val="28"/>
          <w:lang w:eastAsia="ru-RU"/>
        </w:rPr>
      </w:pPr>
      <w:r w:rsidRPr="008C25E1">
        <w:rPr>
          <w:sz w:val="28"/>
          <w:szCs w:val="28"/>
          <w:lang w:eastAsia="ru-RU"/>
        </w:rPr>
        <w:t>2 класс кредитоспособности: S находится в диапазоне от</w:t>
      </w:r>
      <w:r w:rsidR="00C33FD9" w:rsidRPr="008C25E1">
        <w:rPr>
          <w:sz w:val="28"/>
          <w:szCs w:val="28"/>
          <w:lang w:eastAsia="ru-RU"/>
        </w:rPr>
        <w:t xml:space="preserve"> 1</w:t>
      </w:r>
      <w:r w:rsidRPr="008C25E1">
        <w:rPr>
          <w:sz w:val="28"/>
          <w:szCs w:val="28"/>
          <w:lang w:eastAsia="ru-RU"/>
        </w:rPr>
        <w:t>,25 (не включительно)</w:t>
      </w:r>
      <w:r w:rsidR="00C33FD9" w:rsidRPr="008C25E1">
        <w:rPr>
          <w:sz w:val="28"/>
          <w:szCs w:val="28"/>
          <w:lang w:eastAsia="ru-RU"/>
        </w:rPr>
        <w:t xml:space="preserve"> </w:t>
      </w:r>
      <w:r w:rsidRPr="008C25E1">
        <w:rPr>
          <w:sz w:val="28"/>
          <w:szCs w:val="28"/>
          <w:lang w:eastAsia="ru-RU"/>
        </w:rPr>
        <w:t>до 2,35 (включительно). Обязательным условием отнесения к данному классу является значение коэффициента К5 на уровне, установленном не ниже</w:t>
      </w:r>
      <w:r w:rsidR="00C33FD9" w:rsidRPr="008C25E1">
        <w:rPr>
          <w:sz w:val="28"/>
          <w:szCs w:val="28"/>
          <w:lang w:eastAsia="ru-RU"/>
        </w:rPr>
        <w:t xml:space="preserve"> </w:t>
      </w:r>
      <w:r w:rsidRPr="008C25E1">
        <w:rPr>
          <w:sz w:val="28"/>
          <w:szCs w:val="28"/>
          <w:lang w:eastAsia="ru-RU"/>
        </w:rPr>
        <w:t>чем для 2-го класса кредитоспособности (данное положение не распространяется на предприятия, у которых снижение уровня рентабельности продукции в течение определенных отчетных периодов обусловлено спецификой их деятельности, например сезонностью).</w:t>
      </w:r>
    </w:p>
    <w:p w:rsidR="00C33FD9" w:rsidRPr="008C25E1" w:rsidRDefault="0091786B" w:rsidP="008C25E1">
      <w:pPr>
        <w:widowControl/>
        <w:suppressAutoHyphens w:val="0"/>
        <w:spacing w:line="360" w:lineRule="auto"/>
        <w:ind w:firstLine="709"/>
        <w:jc w:val="both"/>
        <w:rPr>
          <w:sz w:val="28"/>
          <w:szCs w:val="28"/>
          <w:lang w:eastAsia="ru-RU"/>
        </w:rPr>
      </w:pPr>
      <w:r w:rsidRPr="008C25E1">
        <w:rPr>
          <w:sz w:val="28"/>
          <w:szCs w:val="28"/>
          <w:lang w:eastAsia="ru-RU"/>
        </w:rPr>
        <w:t xml:space="preserve">3 класс кредитоспособности: значение </w:t>
      </w:r>
      <w:r w:rsidR="00C33FD9" w:rsidRPr="008C25E1">
        <w:rPr>
          <w:sz w:val="28"/>
          <w:szCs w:val="28"/>
          <w:lang w:eastAsia="ru-RU"/>
        </w:rPr>
        <w:t xml:space="preserve">S больше </w:t>
      </w:r>
      <w:r w:rsidRPr="008C25E1">
        <w:rPr>
          <w:sz w:val="28"/>
          <w:szCs w:val="28"/>
          <w:lang w:eastAsia="ru-RU"/>
        </w:rPr>
        <w:t>2,35</w:t>
      </w:r>
      <w:r w:rsidR="00C33FD9" w:rsidRPr="008C25E1">
        <w:rPr>
          <w:sz w:val="28"/>
          <w:szCs w:val="28"/>
          <w:lang w:eastAsia="ru-RU"/>
        </w:rPr>
        <w:t xml:space="preserve">. </w:t>
      </w:r>
    </w:p>
    <w:p w:rsidR="002429EF"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Далее определенный таким образом предварительный рейтинг корректируется с учетом других показателей третьей групп</w:t>
      </w:r>
      <w:r w:rsidR="0089644D" w:rsidRPr="008C25E1">
        <w:rPr>
          <w:sz w:val="28"/>
          <w:szCs w:val="28"/>
          <w:lang w:eastAsia="ru-RU"/>
        </w:rPr>
        <w:t>ы и качественной оценки</w:t>
      </w:r>
      <w:r w:rsidR="002429EF" w:rsidRPr="008C25E1">
        <w:rPr>
          <w:sz w:val="28"/>
          <w:szCs w:val="28"/>
          <w:lang w:eastAsia="ru-RU"/>
        </w:rPr>
        <w:t>.</w:t>
      </w:r>
    </w:p>
    <w:p w:rsidR="002429EF" w:rsidRPr="008C25E1" w:rsidRDefault="002429EF" w:rsidP="008C25E1">
      <w:pPr>
        <w:widowControl/>
        <w:suppressAutoHyphens w:val="0"/>
        <w:spacing w:line="360" w:lineRule="auto"/>
        <w:ind w:firstLine="709"/>
        <w:jc w:val="both"/>
        <w:rPr>
          <w:sz w:val="28"/>
          <w:szCs w:val="28"/>
          <w:lang w:eastAsia="ru-RU"/>
        </w:rPr>
      </w:pPr>
      <w:r w:rsidRPr="008C25E1">
        <w:rPr>
          <w:sz w:val="28"/>
          <w:szCs w:val="28"/>
          <w:lang w:eastAsia="ru-RU"/>
        </w:rPr>
        <w:t>Качественные методы анализа, применяемые Западно-Сибирским банком Сбербанка РФ, основаны на использовании информации, которая не может быть выражена количественными показателями. Для проведения такого анализа используются сведения, представленные заемщиком, службой безопасности и информация базы данных.</w:t>
      </w:r>
    </w:p>
    <w:p w:rsidR="002429EF" w:rsidRPr="008C25E1" w:rsidRDefault="002429EF" w:rsidP="008C25E1">
      <w:pPr>
        <w:widowControl/>
        <w:suppressAutoHyphens w:val="0"/>
        <w:spacing w:line="360" w:lineRule="auto"/>
        <w:ind w:firstLine="709"/>
        <w:jc w:val="both"/>
        <w:rPr>
          <w:sz w:val="28"/>
          <w:szCs w:val="28"/>
          <w:lang w:eastAsia="ru-RU"/>
        </w:rPr>
      </w:pPr>
      <w:r w:rsidRPr="008C25E1">
        <w:rPr>
          <w:sz w:val="28"/>
          <w:szCs w:val="28"/>
          <w:lang w:eastAsia="ru-RU"/>
        </w:rPr>
        <w:t>На этом этапе банком оцениваются следующие риски:</w:t>
      </w:r>
    </w:p>
    <w:p w:rsidR="002429EF" w:rsidRPr="008C25E1" w:rsidRDefault="002429EF" w:rsidP="008C25E1">
      <w:pPr>
        <w:widowControl/>
        <w:suppressAutoHyphens w:val="0"/>
        <w:spacing w:line="360" w:lineRule="auto"/>
        <w:ind w:firstLine="709"/>
        <w:jc w:val="both"/>
        <w:rPr>
          <w:sz w:val="28"/>
          <w:szCs w:val="28"/>
          <w:lang w:eastAsia="ru-RU"/>
        </w:rPr>
      </w:pPr>
      <w:r w:rsidRPr="008C25E1">
        <w:rPr>
          <w:sz w:val="28"/>
          <w:szCs w:val="28"/>
          <w:lang w:eastAsia="ru-RU"/>
        </w:rPr>
        <w:t>1) отраслевые (состояние рынка по отрасли, тенденции в развитии конкуренции, уровень государственной поддержки, значимость предприятия в масштабах региона);</w:t>
      </w:r>
    </w:p>
    <w:p w:rsidR="002429EF" w:rsidRPr="008C25E1" w:rsidRDefault="002429EF" w:rsidP="008C25E1">
      <w:pPr>
        <w:widowControl/>
        <w:suppressAutoHyphens w:val="0"/>
        <w:spacing w:line="360" w:lineRule="auto"/>
        <w:ind w:firstLine="709"/>
        <w:jc w:val="both"/>
        <w:rPr>
          <w:sz w:val="28"/>
          <w:szCs w:val="28"/>
          <w:lang w:eastAsia="ru-RU"/>
        </w:rPr>
      </w:pPr>
      <w:r w:rsidRPr="008C25E1">
        <w:rPr>
          <w:sz w:val="28"/>
          <w:szCs w:val="28"/>
          <w:lang w:eastAsia="ru-RU"/>
        </w:rPr>
        <w:t>2) акционерные (риск передела акционерного капитала, согласованность позиций крупных акционеров);</w:t>
      </w:r>
    </w:p>
    <w:p w:rsidR="002429EF" w:rsidRPr="008C25E1" w:rsidRDefault="002429EF" w:rsidP="008C25E1">
      <w:pPr>
        <w:widowControl/>
        <w:suppressAutoHyphens w:val="0"/>
        <w:spacing w:line="360" w:lineRule="auto"/>
        <w:ind w:firstLine="709"/>
        <w:jc w:val="both"/>
        <w:rPr>
          <w:sz w:val="28"/>
          <w:szCs w:val="28"/>
          <w:lang w:eastAsia="ru-RU"/>
        </w:rPr>
      </w:pPr>
      <w:r w:rsidRPr="008C25E1">
        <w:rPr>
          <w:sz w:val="28"/>
          <w:szCs w:val="28"/>
          <w:lang w:eastAsia="ru-RU"/>
        </w:rPr>
        <w:t>3) регулирование деятельности предприятия</w:t>
      </w:r>
      <w:r w:rsidRPr="008C25E1">
        <w:rPr>
          <w:i/>
          <w:sz w:val="28"/>
          <w:szCs w:val="28"/>
          <w:lang w:eastAsia="ru-RU"/>
        </w:rPr>
        <w:t xml:space="preserve"> </w:t>
      </w:r>
      <w:r w:rsidRPr="008C25E1">
        <w:rPr>
          <w:sz w:val="28"/>
          <w:szCs w:val="28"/>
          <w:lang w:eastAsia="ru-RU"/>
        </w:rPr>
        <w:t>(внешняя финансовая структура, формальное и неформальное регулирование деятельности, лицензирование деятельности, льготы и риски их отмены, риски штрафов и санкций, возможность изменений в законодательной и нормативной базе;</w:t>
      </w:r>
    </w:p>
    <w:p w:rsidR="002429EF" w:rsidRPr="008C25E1" w:rsidRDefault="002429EF" w:rsidP="008C25E1">
      <w:pPr>
        <w:widowControl/>
        <w:suppressAutoHyphens w:val="0"/>
        <w:spacing w:line="360" w:lineRule="auto"/>
        <w:ind w:firstLine="709"/>
        <w:jc w:val="both"/>
        <w:rPr>
          <w:sz w:val="28"/>
          <w:szCs w:val="28"/>
          <w:lang w:eastAsia="ru-RU"/>
        </w:rPr>
      </w:pPr>
      <w:r w:rsidRPr="008C25E1">
        <w:rPr>
          <w:sz w:val="28"/>
          <w:szCs w:val="28"/>
          <w:lang w:eastAsia="ru-RU"/>
        </w:rPr>
        <w:t>4) производственные и управленческие (технологический уровень производства, риски снабженческой инфраструктуры, риски, связанные с банками, в которых открыты счета, деловая репутация, качество управления).</w:t>
      </w:r>
    </w:p>
    <w:p w:rsidR="00C33FD9" w:rsidRPr="008C25E1" w:rsidRDefault="00C33FD9" w:rsidP="008C25E1">
      <w:pPr>
        <w:widowControl/>
        <w:suppressAutoHyphens w:val="0"/>
        <w:spacing w:line="360" w:lineRule="auto"/>
        <w:ind w:firstLine="709"/>
        <w:jc w:val="both"/>
        <w:rPr>
          <w:sz w:val="28"/>
          <w:szCs w:val="28"/>
          <w:lang w:eastAsia="ru-RU"/>
        </w:rPr>
      </w:pPr>
      <w:r w:rsidRPr="008C25E1">
        <w:rPr>
          <w:sz w:val="28"/>
          <w:szCs w:val="28"/>
          <w:lang w:eastAsia="ru-RU"/>
        </w:rPr>
        <w:t>При отрицательном влиянии этих факторов рейтинг м</w:t>
      </w:r>
      <w:r w:rsidR="0089644D" w:rsidRPr="008C25E1">
        <w:rPr>
          <w:sz w:val="28"/>
          <w:szCs w:val="28"/>
          <w:lang w:eastAsia="ru-RU"/>
        </w:rPr>
        <w:t>ожет быть снижен на один класс.</w:t>
      </w:r>
    </w:p>
    <w:p w:rsidR="0089644D" w:rsidRPr="008C25E1" w:rsidRDefault="0089644D" w:rsidP="008C25E1">
      <w:pPr>
        <w:widowControl/>
        <w:suppressAutoHyphens w:val="0"/>
        <w:spacing w:line="360" w:lineRule="auto"/>
        <w:ind w:firstLine="709"/>
        <w:jc w:val="both"/>
        <w:rPr>
          <w:sz w:val="28"/>
          <w:szCs w:val="28"/>
          <w:lang w:eastAsia="ru-RU"/>
        </w:rPr>
      </w:pPr>
      <w:r w:rsidRPr="008C25E1">
        <w:rPr>
          <w:sz w:val="28"/>
          <w:szCs w:val="28"/>
          <w:lang w:eastAsia="ru-RU"/>
        </w:rPr>
        <w:t>Если в результате качественной оценки выявлены факторы, очевидно свидетельствующие о неспособности Заемщика выполнить свои обязательства, клиенту присваивается класс «</w:t>
      </w:r>
      <w:r w:rsidRPr="008C25E1">
        <w:rPr>
          <w:sz w:val="28"/>
          <w:szCs w:val="28"/>
          <w:lang w:val="en-US" w:eastAsia="ru-RU"/>
        </w:rPr>
        <w:t>d</w:t>
      </w:r>
      <w:r w:rsidRPr="008C25E1">
        <w:rPr>
          <w:sz w:val="28"/>
          <w:szCs w:val="28"/>
          <w:lang w:eastAsia="ru-RU"/>
        </w:rPr>
        <w:t>» - дефолт.</w:t>
      </w:r>
    </w:p>
    <w:p w:rsidR="0089644D" w:rsidRPr="008C25E1" w:rsidRDefault="0089644D" w:rsidP="008C25E1">
      <w:pPr>
        <w:widowControl/>
        <w:suppressAutoHyphens w:val="0"/>
        <w:spacing w:line="360" w:lineRule="auto"/>
        <w:ind w:firstLine="709"/>
        <w:jc w:val="both"/>
        <w:rPr>
          <w:sz w:val="28"/>
          <w:szCs w:val="28"/>
          <w:lang w:eastAsia="ru-RU"/>
        </w:rPr>
      </w:pPr>
      <w:r w:rsidRPr="008C25E1">
        <w:rPr>
          <w:sz w:val="28"/>
          <w:szCs w:val="28"/>
          <w:lang w:eastAsia="ru-RU"/>
        </w:rPr>
        <w:t>К таким факторам относятся в том числе, но не ис</w:t>
      </w:r>
      <w:r w:rsidR="001B7179" w:rsidRPr="008C25E1">
        <w:rPr>
          <w:sz w:val="28"/>
          <w:szCs w:val="28"/>
          <w:lang w:eastAsia="ru-RU"/>
        </w:rPr>
        <w:t>ключительно:</w:t>
      </w:r>
    </w:p>
    <w:p w:rsidR="001B7179" w:rsidRPr="008C25E1" w:rsidRDefault="001B7179" w:rsidP="008C25E1">
      <w:pPr>
        <w:widowControl/>
        <w:numPr>
          <w:ilvl w:val="0"/>
          <w:numId w:val="12"/>
        </w:numPr>
        <w:tabs>
          <w:tab w:val="clear" w:pos="2149"/>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наличие просроченной задолженности перед банком более 30 дней;</w:t>
      </w:r>
    </w:p>
    <w:p w:rsidR="001B7179" w:rsidRPr="008C25E1" w:rsidRDefault="001B7179" w:rsidP="008C25E1">
      <w:pPr>
        <w:widowControl/>
        <w:numPr>
          <w:ilvl w:val="0"/>
          <w:numId w:val="12"/>
        </w:numPr>
        <w:tabs>
          <w:tab w:val="clear" w:pos="2149"/>
          <w:tab w:val="num" w:pos="0"/>
          <w:tab w:val="left" w:pos="1080"/>
        </w:tabs>
        <w:suppressAutoHyphens w:val="0"/>
        <w:spacing w:line="360" w:lineRule="auto"/>
        <w:ind w:left="0" w:firstLine="709"/>
        <w:jc w:val="both"/>
        <w:rPr>
          <w:sz w:val="28"/>
          <w:szCs w:val="28"/>
          <w:lang w:eastAsia="ru-RU"/>
        </w:rPr>
      </w:pPr>
      <w:r w:rsidRPr="008C25E1">
        <w:rPr>
          <w:sz w:val="28"/>
          <w:szCs w:val="28"/>
          <w:lang w:eastAsia="ru-RU"/>
        </w:rPr>
        <w:t>вынесени</w:t>
      </w:r>
      <w:r w:rsidR="002909BF" w:rsidRPr="008C25E1">
        <w:rPr>
          <w:sz w:val="28"/>
          <w:szCs w:val="28"/>
          <w:lang w:eastAsia="ru-RU"/>
        </w:rPr>
        <w:t xml:space="preserve">е арбитражным судом определения или </w:t>
      </w:r>
      <w:r w:rsidRPr="008C25E1">
        <w:rPr>
          <w:sz w:val="28"/>
          <w:szCs w:val="28"/>
          <w:lang w:eastAsia="ru-RU"/>
        </w:rPr>
        <w:t>решения о введении в отношении Заемщика одной из процедур банкротства в соответствии с законодательством</w:t>
      </w:r>
      <w:r w:rsidR="0000064F" w:rsidRPr="008C25E1">
        <w:rPr>
          <w:sz w:val="28"/>
          <w:szCs w:val="28"/>
          <w:lang w:eastAsia="ru-RU"/>
        </w:rPr>
        <w:t xml:space="preserve"> [48]</w:t>
      </w:r>
      <w:r w:rsidRPr="008C25E1">
        <w:rPr>
          <w:sz w:val="28"/>
          <w:szCs w:val="28"/>
          <w:lang w:eastAsia="ru-RU"/>
        </w:rPr>
        <w:t>.</w:t>
      </w:r>
    </w:p>
    <w:p w:rsidR="00C33FD9" w:rsidRPr="008C25E1" w:rsidRDefault="00C7151C" w:rsidP="008C25E1">
      <w:pPr>
        <w:widowControl/>
        <w:suppressAutoHyphens w:val="0"/>
        <w:spacing w:line="360" w:lineRule="auto"/>
        <w:ind w:firstLine="709"/>
        <w:jc w:val="both"/>
        <w:rPr>
          <w:sz w:val="28"/>
          <w:szCs w:val="28"/>
          <w:lang w:eastAsia="ru-RU"/>
        </w:rPr>
      </w:pPr>
      <w:r w:rsidRPr="008C25E1">
        <w:rPr>
          <w:sz w:val="28"/>
          <w:szCs w:val="28"/>
          <w:lang w:eastAsia="ru-RU"/>
        </w:rPr>
        <w:t>Таким образом, отечественные банки для оценки кредитоспособности заемщика применяю</w:t>
      </w:r>
      <w:r w:rsidR="00C0537B" w:rsidRPr="008C25E1">
        <w:rPr>
          <w:sz w:val="28"/>
          <w:szCs w:val="28"/>
          <w:lang w:val="en-US" w:eastAsia="ru-RU"/>
        </w:rPr>
        <w:t>n</w:t>
      </w:r>
      <w:r w:rsidRPr="008C25E1">
        <w:rPr>
          <w:sz w:val="28"/>
          <w:szCs w:val="28"/>
          <w:lang w:eastAsia="ru-RU"/>
        </w:rPr>
        <w:t xml:space="preserve"> в основном количественные методы оценки. Качественные методы пока недостаточно широко используются в методиках</w:t>
      </w:r>
    </w:p>
    <w:p w:rsidR="0000064F" w:rsidRPr="00787098" w:rsidRDefault="0000064F" w:rsidP="00787098">
      <w:pPr>
        <w:widowControl/>
        <w:suppressAutoHyphens w:val="0"/>
        <w:spacing w:line="360" w:lineRule="auto"/>
        <w:ind w:left="709"/>
        <w:jc w:val="center"/>
        <w:rPr>
          <w:b/>
          <w:sz w:val="28"/>
          <w:szCs w:val="28"/>
          <w:lang w:eastAsia="ru-RU"/>
        </w:rPr>
      </w:pPr>
    </w:p>
    <w:p w:rsidR="00F774CC" w:rsidRPr="00787098" w:rsidRDefault="00F774CC" w:rsidP="00787098">
      <w:pPr>
        <w:widowControl/>
        <w:suppressAutoHyphens w:val="0"/>
        <w:spacing w:line="360" w:lineRule="auto"/>
        <w:ind w:left="709"/>
        <w:jc w:val="center"/>
        <w:rPr>
          <w:b/>
          <w:sz w:val="28"/>
          <w:szCs w:val="28"/>
          <w:lang w:eastAsia="ru-RU"/>
        </w:rPr>
      </w:pPr>
      <w:r w:rsidRPr="00787098">
        <w:rPr>
          <w:b/>
          <w:sz w:val="28"/>
          <w:szCs w:val="28"/>
          <w:lang w:eastAsia="ru-RU"/>
        </w:rPr>
        <w:t>2.3 Обобщение результатов сравнительного анализа методик кредитоспособности</w:t>
      </w:r>
    </w:p>
    <w:p w:rsidR="00206FE4" w:rsidRPr="00787098" w:rsidRDefault="00206FE4" w:rsidP="008C25E1">
      <w:pPr>
        <w:widowControl/>
        <w:suppressAutoHyphens w:val="0"/>
        <w:spacing w:line="360" w:lineRule="auto"/>
        <w:ind w:firstLine="709"/>
        <w:jc w:val="both"/>
        <w:rPr>
          <w:sz w:val="28"/>
          <w:szCs w:val="28"/>
          <w:lang w:eastAsia="ru-RU"/>
        </w:rPr>
      </w:pPr>
    </w:p>
    <w:p w:rsidR="002909BF" w:rsidRPr="008C25E1" w:rsidRDefault="00B85DF8" w:rsidP="008C25E1">
      <w:pPr>
        <w:widowControl/>
        <w:suppressAutoHyphens w:val="0"/>
        <w:spacing w:line="360" w:lineRule="auto"/>
        <w:ind w:firstLine="709"/>
        <w:jc w:val="both"/>
        <w:rPr>
          <w:sz w:val="28"/>
          <w:szCs w:val="28"/>
          <w:lang w:eastAsia="ru-RU"/>
        </w:rPr>
      </w:pPr>
      <w:r w:rsidRPr="008C25E1">
        <w:rPr>
          <w:sz w:val="28"/>
          <w:szCs w:val="28"/>
          <w:lang w:eastAsia="ru-RU"/>
        </w:rPr>
        <w:t>Обобщение результатов анализа рассмотренных методик определения кредитоспособности заемщика описаны в таблице 2.3.1.</w:t>
      </w:r>
    </w:p>
    <w:p w:rsidR="00B85DF8" w:rsidRPr="008C25E1" w:rsidRDefault="00B85DF8" w:rsidP="008C25E1">
      <w:pPr>
        <w:widowControl/>
        <w:suppressAutoHyphens w:val="0"/>
        <w:spacing w:line="360" w:lineRule="auto"/>
        <w:ind w:firstLine="709"/>
        <w:jc w:val="both"/>
        <w:rPr>
          <w:sz w:val="28"/>
          <w:szCs w:val="28"/>
          <w:lang w:eastAsia="ru-RU"/>
        </w:rPr>
      </w:pPr>
    </w:p>
    <w:p w:rsidR="00B85DF8" w:rsidRPr="008C25E1" w:rsidRDefault="00B85DF8" w:rsidP="008C25E1">
      <w:pPr>
        <w:widowControl/>
        <w:suppressAutoHyphens w:val="0"/>
        <w:spacing w:line="360" w:lineRule="auto"/>
        <w:ind w:firstLine="709"/>
        <w:jc w:val="both"/>
        <w:rPr>
          <w:sz w:val="28"/>
          <w:szCs w:val="28"/>
          <w:lang w:eastAsia="ru-RU"/>
        </w:rPr>
      </w:pPr>
      <w:r w:rsidRPr="008C25E1">
        <w:rPr>
          <w:sz w:val="28"/>
          <w:szCs w:val="28"/>
          <w:lang w:eastAsia="ru-RU"/>
        </w:rPr>
        <w:t>Таблица 2.3.1</w:t>
      </w:r>
    </w:p>
    <w:p w:rsidR="00B85DF8" w:rsidRPr="008C25E1" w:rsidRDefault="00B85DF8" w:rsidP="008C25E1">
      <w:pPr>
        <w:widowControl/>
        <w:suppressAutoHyphens w:val="0"/>
        <w:spacing w:line="360" w:lineRule="auto"/>
        <w:ind w:firstLine="709"/>
        <w:jc w:val="both"/>
        <w:rPr>
          <w:sz w:val="28"/>
          <w:szCs w:val="28"/>
          <w:lang w:eastAsia="ru-RU"/>
        </w:rPr>
      </w:pPr>
      <w:r w:rsidRPr="008C25E1">
        <w:rPr>
          <w:sz w:val="28"/>
          <w:szCs w:val="28"/>
          <w:lang w:eastAsia="ru-RU"/>
        </w:rPr>
        <w:t>Обобщение результатов сравнения методик кредитоспособности заемщика</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1843"/>
        <w:gridCol w:w="1794"/>
        <w:gridCol w:w="1732"/>
      </w:tblGrid>
      <w:tr w:rsidR="002909BF" w:rsidRPr="00787098" w:rsidTr="00787098">
        <w:trPr>
          <w:jc w:val="center"/>
        </w:trPr>
        <w:tc>
          <w:tcPr>
            <w:tcW w:w="3954" w:type="dxa"/>
          </w:tcPr>
          <w:p w:rsidR="002909BF" w:rsidRPr="00787098" w:rsidRDefault="003C0BD5" w:rsidP="00787098">
            <w:pPr>
              <w:widowControl/>
              <w:suppressAutoHyphens w:val="0"/>
              <w:spacing w:line="360" w:lineRule="auto"/>
              <w:rPr>
                <w:lang w:eastAsia="ru-RU"/>
              </w:rPr>
            </w:pPr>
            <w:r w:rsidRPr="00787098">
              <w:rPr>
                <w:lang w:eastAsia="ru-RU"/>
              </w:rPr>
              <w:t>Признаки</w:t>
            </w:r>
          </w:p>
        </w:tc>
        <w:tc>
          <w:tcPr>
            <w:tcW w:w="1843" w:type="dxa"/>
          </w:tcPr>
          <w:p w:rsidR="002909BF" w:rsidRPr="00787098" w:rsidRDefault="002909BF" w:rsidP="00787098">
            <w:pPr>
              <w:widowControl/>
              <w:suppressAutoHyphens w:val="0"/>
              <w:spacing w:line="360" w:lineRule="auto"/>
              <w:rPr>
                <w:lang w:eastAsia="ru-RU"/>
              </w:rPr>
            </w:pPr>
            <w:r w:rsidRPr="00787098">
              <w:rPr>
                <w:lang w:eastAsia="ru-RU"/>
              </w:rPr>
              <w:t>Методики используемые банками США</w:t>
            </w:r>
          </w:p>
        </w:tc>
        <w:tc>
          <w:tcPr>
            <w:tcW w:w="1794" w:type="dxa"/>
          </w:tcPr>
          <w:p w:rsidR="002909BF" w:rsidRPr="00787098" w:rsidRDefault="002909BF" w:rsidP="00787098">
            <w:pPr>
              <w:widowControl/>
              <w:suppressAutoHyphens w:val="0"/>
              <w:spacing w:line="360" w:lineRule="auto"/>
              <w:rPr>
                <w:lang w:eastAsia="ru-RU"/>
              </w:rPr>
            </w:pPr>
            <w:r w:rsidRPr="00787098">
              <w:rPr>
                <w:lang w:eastAsia="ru-RU"/>
              </w:rPr>
              <w:t>Методики используемые банками Франции</w:t>
            </w:r>
          </w:p>
        </w:tc>
        <w:tc>
          <w:tcPr>
            <w:tcW w:w="1732" w:type="dxa"/>
          </w:tcPr>
          <w:p w:rsidR="002909BF" w:rsidRPr="00787098" w:rsidRDefault="002909BF" w:rsidP="00787098">
            <w:pPr>
              <w:widowControl/>
              <w:suppressAutoHyphens w:val="0"/>
              <w:spacing w:line="360" w:lineRule="auto"/>
              <w:rPr>
                <w:lang w:eastAsia="ru-RU"/>
              </w:rPr>
            </w:pPr>
            <w:r w:rsidRPr="00787098">
              <w:rPr>
                <w:lang w:eastAsia="ru-RU"/>
              </w:rPr>
              <w:t>Методики используемые банками России</w:t>
            </w:r>
          </w:p>
        </w:tc>
      </w:tr>
      <w:tr w:rsidR="002909BF" w:rsidRPr="00787098" w:rsidTr="00787098">
        <w:trPr>
          <w:trHeight w:val="608"/>
          <w:jc w:val="center"/>
        </w:trPr>
        <w:tc>
          <w:tcPr>
            <w:tcW w:w="3954" w:type="dxa"/>
          </w:tcPr>
          <w:p w:rsidR="001D6367" w:rsidRPr="00787098" w:rsidRDefault="00AE65E4" w:rsidP="00787098">
            <w:pPr>
              <w:widowControl/>
              <w:suppressAutoHyphens w:val="0"/>
              <w:spacing w:line="360" w:lineRule="auto"/>
              <w:rPr>
                <w:lang w:eastAsia="ru-RU"/>
              </w:rPr>
            </w:pPr>
            <w:r w:rsidRPr="00787098">
              <w:rPr>
                <w:lang w:eastAsia="ru-RU"/>
              </w:rPr>
              <w:t xml:space="preserve">1. </w:t>
            </w:r>
            <w:r w:rsidR="00B65C67" w:rsidRPr="00787098">
              <w:rPr>
                <w:lang w:eastAsia="ru-RU"/>
              </w:rPr>
              <w:t xml:space="preserve">Использование </w:t>
            </w:r>
            <w:r w:rsidR="001D6367" w:rsidRPr="00787098">
              <w:rPr>
                <w:lang w:eastAsia="ru-RU"/>
              </w:rPr>
              <w:t xml:space="preserve">финансовых </w:t>
            </w:r>
            <w:r w:rsidR="00B65C67" w:rsidRPr="00787098">
              <w:rPr>
                <w:lang w:eastAsia="ru-RU"/>
              </w:rPr>
              <w:t>коэффициентов</w:t>
            </w:r>
          </w:p>
        </w:tc>
        <w:tc>
          <w:tcPr>
            <w:tcW w:w="1843" w:type="dxa"/>
          </w:tcPr>
          <w:p w:rsidR="002909BF" w:rsidRPr="00787098" w:rsidRDefault="001D6367" w:rsidP="00787098">
            <w:pPr>
              <w:widowControl/>
              <w:suppressAutoHyphens w:val="0"/>
              <w:spacing w:line="360" w:lineRule="auto"/>
              <w:rPr>
                <w:lang w:eastAsia="ru-RU"/>
              </w:rPr>
            </w:pPr>
            <w:r w:rsidRPr="00787098">
              <w:rPr>
                <w:lang w:eastAsia="ru-RU"/>
              </w:rPr>
              <w:t>+</w:t>
            </w:r>
          </w:p>
        </w:tc>
        <w:tc>
          <w:tcPr>
            <w:tcW w:w="1794" w:type="dxa"/>
          </w:tcPr>
          <w:p w:rsidR="002909BF" w:rsidRPr="00787098" w:rsidRDefault="001D6367" w:rsidP="00787098">
            <w:pPr>
              <w:widowControl/>
              <w:suppressAutoHyphens w:val="0"/>
              <w:spacing w:line="360" w:lineRule="auto"/>
              <w:rPr>
                <w:lang w:eastAsia="ru-RU"/>
              </w:rPr>
            </w:pPr>
            <w:r w:rsidRPr="00787098">
              <w:rPr>
                <w:lang w:eastAsia="ru-RU"/>
              </w:rPr>
              <w:t>+</w:t>
            </w:r>
          </w:p>
        </w:tc>
        <w:tc>
          <w:tcPr>
            <w:tcW w:w="1732" w:type="dxa"/>
          </w:tcPr>
          <w:p w:rsidR="002909BF" w:rsidRPr="00787098" w:rsidRDefault="001D6367" w:rsidP="00787098">
            <w:pPr>
              <w:widowControl/>
              <w:suppressAutoHyphens w:val="0"/>
              <w:spacing w:line="360" w:lineRule="auto"/>
              <w:rPr>
                <w:lang w:eastAsia="ru-RU"/>
              </w:rPr>
            </w:pPr>
            <w:r w:rsidRPr="00787098">
              <w:rPr>
                <w:lang w:eastAsia="ru-RU"/>
              </w:rPr>
              <w:t>+</w:t>
            </w:r>
          </w:p>
        </w:tc>
      </w:tr>
      <w:tr w:rsidR="00AE65E4" w:rsidRPr="00787098" w:rsidTr="00787098">
        <w:trPr>
          <w:trHeight w:val="353"/>
          <w:jc w:val="center"/>
        </w:trPr>
        <w:tc>
          <w:tcPr>
            <w:tcW w:w="3954" w:type="dxa"/>
          </w:tcPr>
          <w:p w:rsidR="00AE65E4" w:rsidRPr="00787098" w:rsidRDefault="00AE65E4" w:rsidP="00787098">
            <w:pPr>
              <w:widowControl/>
              <w:suppressAutoHyphens w:val="0"/>
              <w:spacing w:line="360" w:lineRule="auto"/>
              <w:rPr>
                <w:lang w:eastAsia="ru-RU"/>
              </w:rPr>
            </w:pPr>
            <w:r w:rsidRPr="00787098">
              <w:rPr>
                <w:lang w:eastAsia="ru-RU"/>
              </w:rPr>
              <w:t>2. Анализ денежных потоков</w:t>
            </w:r>
          </w:p>
        </w:tc>
        <w:tc>
          <w:tcPr>
            <w:tcW w:w="1843"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94"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32" w:type="dxa"/>
          </w:tcPr>
          <w:p w:rsidR="00AE65E4" w:rsidRPr="00787098" w:rsidRDefault="00AE65E4" w:rsidP="00787098">
            <w:pPr>
              <w:widowControl/>
              <w:suppressAutoHyphens w:val="0"/>
              <w:spacing w:line="360" w:lineRule="auto"/>
              <w:rPr>
                <w:lang w:eastAsia="ru-RU"/>
              </w:rPr>
            </w:pPr>
            <w:r w:rsidRPr="00787098">
              <w:rPr>
                <w:lang w:eastAsia="ru-RU"/>
              </w:rPr>
              <w:t>-/-</w:t>
            </w:r>
          </w:p>
        </w:tc>
      </w:tr>
      <w:tr w:rsidR="00AE65E4" w:rsidRPr="00787098" w:rsidTr="00787098">
        <w:trPr>
          <w:trHeight w:val="361"/>
          <w:jc w:val="center"/>
        </w:trPr>
        <w:tc>
          <w:tcPr>
            <w:tcW w:w="3954" w:type="dxa"/>
          </w:tcPr>
          <w:p w:rsidR="00AE65E4" w:rsidRPr="00787098" w:rsidRDefault="0000064F" w:rsidP="00787098">
            <w:pPr>
              <w:widowControl/>
              <w:suppressAutoHyphens w:val="0"/>
              <w:spacing w:line="360" w:lineRule="auto"/>
              <w:rPr>
                <w:lang w:eastAsia="ru-RU"/>
              </w:rPr>
            </w:pPr>
            <w:r w:rsidRPr="00787098">
              <w:rPr>
                <w:lang w:eastAsia="ru-RU"/>
              </w:rPr>
              <w:t>3. А</w:t>
            </w:r>
            <w:r w:rsidR="00AE65E4" w:rsidRPr="00787098">
              <w:rPr>
                <w:lang w:eastAsia="ru-RU"/>
              </w:rPr>
              <w:t>нализ качественных характеристик</w:t>
            </w:r>
          </w:p>
        </w:tc>
        <w:tc>
          <w:tcPr>
            <w:tcW w:w="1843"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94"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32" w:type="dxa"/>
          </w:tcPr>
          <w:p w:rsidR="00AE65E4" w:rsidRPr="00787098" w:rsidRDefault="00AE65E4" w:rsidP="00787098">
            <w:pPr>
              <w:widowControl/>
              <w:suppressAutoHyphens w:val="0"/>
              <w:spacing w:line="360" w:lineRule="auto"/>
              <w:rPr>
                <w:lang w:eastAsia="ru-RU"/>
              </w:rPr>
            </w:pPr>
            <w:r w:rsidRPr="00787098">
              <w:rPr>
                <w:lang w:eastAsia="ru-RU"/>
              </w:rPr>
              <w:t>+/-</w:t>
            </w:r>
          </w:p>
        </w:tc>
      </w:tr>
      <w:tr w:rsidR="00AE65E4" w:rsidRPr="00787098" w:rsidTr="00787098">
        <w:trPr>
          <w:trHeight w:val="201"/>
          <w:jc w:val="center"/>
        </w:trPr>
        <w:tc>
          <w:tcPr>
            <w:tcW w:w="3954" w:type="dxa"/>
          </w:tcPr>
          <w:p w:rsidR="00AE65E4" w:rsidRPr="00787098" w:rsidRDefault="00AE65E4" w:rsidP="00787098">
            <w:pPr>
              <w:widowControl/>
              <w:suppressAutoHyphens w:val="0"/>
              <w:spacing w:line="360" w:lineRule="auto"/>
              <w:rPr>
                <w:lang w:eastAsia="ru-RU"/>
              </w:rPr>
            </w:pPr>
            <w:r w:rsidRPr="00787098">
              <w:rPr>
                <w:lang w:eastAsia="ru-RU"/>
              </w:rPr>
              <w:t>4. Анализ заемщиков:</w:t>
            </w:r>
          </w:p>
        </w:tc>
        <w:tc>
          <w:tcPr>
            <w:tcW w:w="1843" w:type="dxa"/>
          </w:tcPr>
          <w:p w:rsidR="00AE65E4" w:rsidRPr="00787098" w:rsidRDefault="00AE65E4" w:rsidP="00787098">
            <w:pPr>
              <w:widowControl/>
              <w:suppressAutoHyphens w:val="0"/>
              <w:spacing w:line="360" w:lineRule="auto"/>
              <w:rPr>
                <w:lang w:eastAsia="ru-RU"/>
              </w:rPr>
            </w:pPr>
          </w:p>
        </w:tc>
        <w:tc>
          <w:tcPr>
            <w:tcW w:w="1794" w:type="dxa"/>
          </w:tcPr>
          <w:p w:rsidR="00AE65E4" w:rsidRPr="00787098" w:rsidRDefault="00AE65E4" w:rsidP="00787098">
            <w:pPr>
              <w:widowControl/>
              <w:suppressAutoHyphens w:val="0"/>
              <w:spacing w:line="360" w:lineRule="auto"/>
              <w:rPr>
                <w:lang w:eastAsia="ru-RU"/>
              </w:rPr>
            </w:pPr>
          </w:p>
        </w:tc>
        <w:tc>
          <w:tcPr>
            <w:tcW w:w="1732" w:type="dxa"/>
          </w:tcPr>
          <w:p w:rsidR="00AE65E4" w:rsidRPr="00787098" w:rsidRDefault="00AE65E4" w:rsidP="00787098">
            <w:pPr>
              <w:widowControl/>
              <w:suppressAutoHyphens w:val="0"/>
              <w:spacing w:line="360" w:lineRule="auto"/>
              <w:rPr>
                <w:lang w:eastAsia="ru-RU"/>
              </w:rPr>
            </w:pPr>
          </w:p>
        </w:tc>
      </w:tr>
      <w:tr w:rsidR="00AE65E4" w:rsidRPr="00787098" w:rsidTr="00787098">
        <w:trPr>
          <w:trHeight w:val="240"/>
          <w:jc w:val="center"/>
        </w:trPr>
        <w:tc>
          <w:tcPr>
            <w:tcW w:w="3954" w:type="dxa"/>
          </w:tcPr>
          <w:p w:rsidR="00AE65E4" w:rsidRPr="00787098" w:rsidRDefault="00AE65E4" w:rsidP="00787098">
            <w:pPr>
              <w:widowControl/>
              <w:suppressAutoHyphens w:val="0"/>
              <w:spacing w:line="360" w:lineRule="auto"/>
              <w:rPr>
                <w:lang w:eastAsia="ru-RU"/>
              </w:rPr>
            </w:pPr>
            <w:r w:rsidRPr="00787098">
              <w:rPr>
                <w:lang w:eastAsia="ru-RU"/>
              </w:rPr>
              <w:t xml:space="preserve"> - анализ информации о заемщике из банка данных о кредитных историй</w:t>
            </w:r>
          </w:p>
        </w:tc>
        <w:tc>
          <w:tcPr>
            <w:tcW w:w="1843"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94"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32" w:type="dxa"/>
          </w:tcPr>
          <w:p w:rsidR="00AE65E4" w:rsidRPr="00787098" w:rsidRDefault="00AE65E4" w:rsidP="00787098">
            <w:pPr>
              <w:widowControl/>
              <w:suppressAutoHyphens w:val="0"/>
              <w:spacing w:line="360" w:lineRule="auto"/>
              <w:rPr>
                <w:lang w:eastAsia="ru-RU"/>
              </w:rPr>
            </w:pPr>
            <w:r w:rsidRPr="00787098">
              <w:rPr>
                <w:lang w:eastAsia="ru-RU"/>
              </w:rPr>
              <w:t>+/-</w:t>
            </w:r>
          </w:p>
        </w:tc>
      </w:tr>
      <w:tr w:rsidR="00AE65E4" w:rsidRPr="00787098" w:rsidTr="00787098">
        <w:trPr>
          <w:trHeight w:val="225"/>
          <w:jc w:val="center"/>
        </w:trPr>
        <w:tc>
          <w:tcPr>
            <w:tcW w:w="3954" w:type="dxa"/>
          </w:tcPr>
          <w:p w:rsidR="00AE65E4" w:rsidRPr="00787098" w:rsidRDefault="00AE65E4" w:rsidP="00787098">
            <w:pPr>
              <w:widowControl/>
              <w:suppressAutoHyphens w:val="0"/>
              <w:spacing w:line="360" w:lineRule="auto"/>
              <w:rPr>
                <w:lang w:eastAsia="ru-RU"/>
              </w:rPr>
            </w:pPr>
            <w:r w:rsidRPr="00787098">
              <w:rPr>
                <w:lang w:eastAsia="ru-RU"/>
              </w:rPr>
              <w:t xml:space="preserve"> - оценка залогового имущества в качестве гарантии возврата кредита</w:t>
            </w:r>
          </w:p>
        </w:tc>
        <w:tc>
          <w:tcPr>
            <w:tcW w:w="1843"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94" w:type="dxa"/>
          </w:tcPr>
          <w:p w:rsidR="00AE65E4" w:rsidRPr="00787098" w:rsidRDefault="00AE65E4" w:rsidP="00787098">
            <w:pPr>
              <w:widowControl/>
              <w:suppressAutoHyphens w:val="0"/>
              <w:spacing w:line="360" w:lineRule="auto"/>
              <w:rPr>
                <w:lang w:eastAsia="ru-RU"/>
              </w:rPr>
            </w:pPr>
            <w:r w:rsidRPr="00787098">
              <w:rPr>
                <w:lang w:eastAsia="ru-RU"/>
              </w:rPr>
              <w:t>+</w:t>
            </w:r>
          </w:p>
        </w:tc>
        <w:tc>
          <w:tcPr>
            <w:tcW w:w="1732" w:type="dxa"/>
          </w:tcPr>
          <w:p w:rsidR="00AE65E4" w:rsidRPr="00787098" w:rsidRDefault="00AE65E4" w:rsidP="00787098">
            <w:pPr>
              <w:widowControl/>
              <w:suppressAutoHyphens w:val="0"/>
              <w:spacing w:line="360" w:lineRule="auto"/>
              <w:rPr>
                <w:lang w:eastAsia="ru-RU"/>
              </w:rPr>
            </w:pPr>
            <w:r w:rsidRPr="00787098">
              <w:rPr>
                <w:lang w:eastAsia="ru-RU"/>
              </w:rPr>
              <w:t>+</w:t>
            </w:r>
          </w:p>
        </w:tc>
      </w:tr>
    </w:tbl>
    <w:p w:rsidR="0000064F" w:rsidRPr="008C25E1" w:rsidRDefault="0000064F" w:rsidP="008C25E1">
      <w:pPr>
        <w:widowControl/>
        <w:suppressAutoHyphens w:val="0"/>
        <w:spacing w:line="360" w:lineRule="auto"/>
        <w:ind w:firstLine="709"/>
        <w:jc w:val="both"/>
        <w:rPr>
          <w:sz w:val="28"/>
          <w:szCs w:val="28"/>
          <w:lang w:eastAsia="ru-RU"/>
        </w:rPr>
      </w:pPr>
      <w:r w:rsidRPr="008C25E1">
        <w:rPr>
          <w:sz w:val="28"/>
          <w:szCs w:val="28"/>
          <w:lang w:eastAsia="ru-RU"/>
        </w:rPr>
        <w:t>Продолжение таблицы 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1701"/>
        <w:gridCol w:w="2041"/>
        <w:gridCol w:w="1798"/>
      </w:tblGrid>
      <w:tr w:rsidR="0000064F" w:rsidRPr="00787098" w:rsidTr="00787098">
        <w:trPr>
          <w:trHeight w:val="363"/>
          <w:jc w:val="center"/>
        </w:trPr>
        <w:tc>
          <w:tcPr>
            <w:tcW w:w="3504" w:type="dxa"/>
          </w:tcPr>
          <w:p w:rsidR="0000064F" w:rsidRPr="00787098" w:rsidRDefault="0000064F" w:rsidP="00787098">
            <w:pPr>
              <w:widowControl/>
              <w:suppressAutoHyphens w:val="0"/>
              <w:spacing w:line="360" w:lineRule="auto"/>
              <w:rPr>
                <w:lang w:eastAsia="ru-RU"/>
              </w:rPr>
            </w:pPr>
            <w:r w:rsidRPr="00787098">
              <w:rPr>
                <w:lang w:eastAsia="ru-RU"/>
              </w:rPr>
              <w:t>- оценка качества управления</w:t>
            </w:r>
          </w:p>
        </w:tc>
        <w:tc>
          <w:tcPr>
            <w:tcW w:w="1701" w:type="dxa"/>
          </w:tcPr>
          <w:p w:rsidR="0000064F" w:rsidRPr="00787098" w:rsidRDefault="0000064F" w:rsidP="00787098">
            <w:pPr>
              <w:widowControl/>
              <w:suppressAutoHyphens w:val="0"/>
              <w:spacing w:line="360" w:lineRule="auto"/>
              <w:rPr>
                <w:lang w:eastAsia="ru-RU"/>
              </w:rPr>
            </w:pPr>
            <w:r w:rsidRPr="00787098">
              <w:rPr>
                <w:lang w:eastAsia="ru-RU"/>
              </w:rPr>
              <w:t>+</w:t>
            </w:r>
          </w:p>
        </w:tc>
        <w:tc>
          <w:tcPr>
            <w:tcW w:w="2041" w:type="dxa"/>
          </w:tcPr>
          <w:p w:rsidR="0000064F" w:rsidRPr="00787098" w:rsidRDefault="0000064F" w:rsidP="00787098">
            <w:pPr>
              <w:widowControl/>
              <w:suppressAutoHyphens w:val="0"/>
              <w:spacing w:line="360" w:lineRule="auto"/>
              <w:rPr>
                <w:lang w:eastAsia="ru-RU"/>
              </w:rPr>
            </w:pPr>
            <w:r w:rsidRPr="00787098">
              <w:rPr>
                <w:lang w:eastAsia="ru-RU"/>
              </w:rPr>
              <w:t>+</w:t>
            </w:r>
          </w:p>
        </w:tc>
        <w:tc>
          <w:tcPr>
            <w:tcW w:w="1798" w:type="dxa"/>
          </w:tcPr>
          <w:p w:rsidR="0000064F" w:rsidRPr="00787098" w:rsidRDefault="0000064F" w:rsidP="00787098">
            <w:pPr>
              <w:widowControl/>
              <w:suppressAutoHyphens w:val="0"/>
              <w:spacing w:line="360" w:lineRule="auto"/>
              <w:rPr>
                <w:lang w:eastAsia="ru-RU"/>
              </w:rPr>
            </w:pPr>
            <w:r w:rsidRPr="00787098">
              <w:rPr>
                <w:lang w:eastAsia="ru-RU"/>
              </w:rPr>
              <w:t>+/-</w:t>
            </w:r>
          </w:p>
        </w:tc>
      </w:tr>
      <w:tr w:rsidR="0000064F" w:rsidRPr="00787098" w:rsidTr="00787098">
        <w:trPr>
          <w:trHeight w:val="759"/>
          <w:jc w:val="center"/>
        </w:trPr>
        <w:tc>
          <w:tcPr>
            <w:tcW w:w="3504" w:type="dxa"/>
          </w:tcPr>
          <w:p w:rsidR="0000064F" w:rsidRPr="00787098" w:rsidRDefault="0000064F" w:rsidP="00787098">
            <w:pPr>
              <w:widowControl/>
              <w:suppressAutoHyphens w:val="0"/>
              <w:spacing w:line="360" w:lineRule="auto"/>
              <w:rPr>
                <w:lang w:eastAsia="ru-RU"/>
              </w:rPr>
            </w:pPr>
            <w:r w:rsidRPr="00787098">
              <w:rPr>
                <w:lang w:eastAsia="ru-RU"/>
              </w:rPr>
              <w:t xml:space="preserve"> - оценка состояния и перспективности отрасли и вида деятельности заемщика</w:t>
            </w:r>
          </w:p>
        </w:tc>
        <w:tc>
          <w:tcPr>
            <w:tcW w:w="1701" w:type="dxa"/>
          </w:tcPr>
          <w:p w:rsidR="0000064F" w:rsidRPr="00787098" w:rsidRDefault="0000064F" w:rsidP="00787098">
            <w:pPr>
              <w:widowControl/>
              <w:suppressAutoHyphens w:val="0"/>
              <w:spacing w:line="360" w:lineRule="auto"/>
              <w:rPr>
                <w:lang w:eastAsia="ru-RU"/>
              </w:rPr>
            </w:pPr>
            <w:r w:rsidRPr="00787098">
              <w:rPr>
                <w:lang w:eastAsia="ru-RU"/>
              </w:rPr>
              <w:t>+</w:t>
            </w:r>
          </w:p>
        </w:tc>
        <w:tc>
          <w:tcPr>
            <w:tcW w:w="2041" w:type="dxa"/>
          </w:tcPr>
          <w:p w:rsidR="0000064F" w:rsidRPr="00787098" w:rsidRDefault="0000064F" w:rsidP="00787098">
            <w:pPr>
              <w:widowControl/>
              <w:suppressAutoHyphens w:val="0"/>
              <w:spacing w:line="360" w:lineRule="auto"/>
              <w:rPr>
                <w:lang w:eastAsia="ru-RU"/>
              </w:rPr>
            </w:pPr>
            <w:r w:rsidRPr="00787098">
              <w:rPr>
                <w:lang w:eastAsia="ru-RU"/>
              </w:rPr>
              <w:t>+</w:t>
            </w:r>
          </w:p>
        </w:tc>
        <w:tc>
          <w:tcPr>
            <w:tcW w:w="1798" w:type="dxa"/>
          </w:tcPr>
          <w:p w:rsidR="0000064F" w:rsidRPr="00787098" w:rsidRDefault="0000064F" w:rsidP="00787098">
            <w:pPr>
              <w:widowControl/>
              <w:suppressAutoHyphens w:val="0"/>
              <w:spacing w:line="360" w:lineRule="auto"/>
              <w:rPr>
                <w:lang w:eastAsia="ru-RU"/>
              </w:rPr>
            </w:pPr>
            <w:r w:rsidRPr="00787098">
              <w:rPr>
                <w:lang w:eastAsia="ru-RU"/>
              </w:rPr>
              <w:t>+/-</w:t>
            </w:r>
          </w:p>
        </w:tc>
      </w:tr>
    </w:tbl>
    <w:p w:rsidR="0000064F" w:rsidRPr="008C25E1" w:rsidRDefault="0000064F" w:rsidP="008C25E1">
      <w:pPr>
        <w:widowControl/>
        <w:suppressAutoHyphens w:val="0"/>
        <w:spacing w:line="360" w:lineRule="auto"/>
        <w:ind w:firstLine="709"/>
        <w:jc w:val="both"/>
        <w:rPr>
          <w:sz w:val="28"/>
          <w:szCs w:val="28"/>
          <w:lang w:eastAsia="ru-RU"/>
        </w:rPr>
      </w:pPr>
    </w:p>
    <w:p w:rsidR="00F370A5" w:rsidRPr="008C25E1" w:rsidRDefault="00F370A5" w:rsidP="008C25E1">
      <w:pPr>
        <w:pStyle w:val="a4"/>
        <w:ind w:firstLine="709"/>
        <w:jc w:val="both"/>
      </w:pPr>
      <w:r w:rsidRPr="008C25E1">
        <w:t>Фактически все методики используют одинаковые коэффициенты – абсолютной и текущей ликвидности и покрытия, но при этом они имеют разные веса при оценки кредитоспособности.</w:t>
      </w:r>
    </w:p>
    <w:p w:rsidR="00DE3C58" w:rsidRPr="008C25E1" w:rsidRDefault="00F370A5" w:rsidP="008C25E1">
      <w:pPr>
        <w:pStyle w:val="a4"/>
        <w:ind w:firstLine="709"/>
        <w:jc w:val="both"/>
      </w:pPr>
      <w:r w:rsidRPr="008C25E1">
        <w:t>Методика Сбербанка по отношению к российской экономике является более реальной. Она учитывает многие стороны деятельности фирмы и достаточна «сдержана» при оценке класса кредитоспособности.</w:t>
      </w:r>
    </w:p>
    <w:p w:rsidR="002136EE" w:rsidRPr="008C25E1" w:rsidRDefault="00F370A5" w:rsidP="008C25E1">
      <w:pPr>
        <w:pStyle w:val="a4"/>
        <w:ind w:firstLine="709"/>
        <w:jc w:val="both"/>
      </w:pPr>
      <w:r w:rsidRPr="008C25E1">
        <w:t>Разносторонне оценивается предприятие и в американской методике. Здесь выделяются такие показатели как прибыльность фирмы, которые в некоторой степени способны компенсировать зависимость предприятия от заемных средств.</w:t>
      </w:r>
      <w:r w:rsidR="00D45CC6" w:rsidRPr="008C25E1">
        <w:t xml:space="preserve"> Также в методиках американских банков наибольший интерес уделяется качественным характеристикам, таким как характер заемщика, способность заимствовать средства. Еще производится контроль за деятельностью заемщика.</w:t>
      </w:r>
    </w:p>
    <w:p w:rsidR="002136EE" w:rsidRPr="008C25E1" w:rsidRDefault="002136EE" w:rsidP="008C25E1">
      <w:pPr>
        <w:pStyle w:val="a4"/>
        <w:ind w:firstLine="709"/>
        <w:jc w:val="both"/>
      </w:pPr>
      <w:r w:rsidRPr="008C25E1">
        <w:t>Достоинство методики французских банков состоит в том, что они принимают во внимание и расходы, которые несет фирма. А также учет долгосрочных обязательств (используется и в методике Сбербанка).</w:t>
      </w:r>
    </w:p>
    <w:p w:rsidR="00C0537B" w:rsidRPr="008C25E1" w:rsidRDefault="005D2B54" w:rsidP="008C25E1">
      <w:pPr>
        <w:pStyle w:val="a4"/>
        <w:ind w:firstLine="709"/>
        <w:jc w:val="both"/>
      </w:pPr>
      <w:r w:rsidRPr="008C25E1">
        <w:t>Банки Франции разработали методику которая</w:t>
      </w:r>
      <w:r w:rsidR="002D7B00" w:rsidRPr="008C25E1">
        <w:t xml:space="preserve"> основывается на определении</w:t>
      </w:r>
      <w:r w:rsidRPr="008C25E1">
        <w:t xml:space="preserve"> показателей</w:t>
      </w:r>
      <w:r w:rsidR="002D7B00" w:rsidRPr="008C25E1">
        <w:t xml:space="preserve"> кредитоспособности</w:t>
      </w:r>
      <w:r w:rsidRPr="008C25E1">
        <w:t xml:space="preserve">, </w:t>
      </w:r>
      <w:r w:rsidR="002D7B00" w:rsidRPr="008C25E1">
        <w:t xml:space="preserve">таких </w:t>
      </w:r>
      <w:r w:rsidRPr="008C25E1">
        <w:t xml:space="preserve">как валовой коммерческий доход, добавленная стоимость, валовой эксплуатационный доход, валовой эксплуатационный результат, прибыль которая может быть использована </w:t>
      </w:r>
      <w:r w:rsidR="002D7B00" w:rsidRPr="008C25E1">
        <w:t>для самофинансирования.</w:t>
      </w:r>
    </w:p>
    <w:p w:rsidR="00ED1772" w:rsidRPr="008C25E1" w:rsidRDefault="00ED1772" w:rsidP="008C25E1">
      <w:pPr>
        <w:widowControl/>
        <w:suppressAutoHyphens w:val="0"/>
        <w:spacing w:line="360" w:lineRule="auto"/>
        <w:ind w:firstLine="709"/>
        <w:jc w:val="both"/>
        <w:rPr>
          <w:sz w:val="28"/>
          <w:szCs w:val="28"/>
          <w:lang w:eastAsia="ru-RU"/>
        </w:rPr>
      </w:pPr>
      <w:r w:rsidRPr="008C25E1">
        <w:rPr>
          <w:sz w:val="28"/>
          <w:szCs w:val="28"/>
          <w:lang w:eastAsia="ru-RU"/>
        </w:rPr>
        <w:t>Применение модели Альтмана</w:t>
      </w:r>
      <w:r w:rsidR="00AB63B9" w:rsidRPr="008C25E1">
        <w:rPr>
          <w:sz w:val="28"/>
          <w:szCs w:val="28"/>
          <w:lang w:eastAsia="ru-RU"/>
        </w:rPr>
        <w:t>, рассмотренного в п. 2.1.1.,</w:t>
      </w:r>
      <w:r w:rsidRPr="008C25E1">
        <w:rPr>
          <w:sz w:val="28"/>
          <w:szCs w:val="28"/>
          <w:lang w:eastAsia="ru-RU"/>
        </w:rPr>
        <w:t xml:space="preserve"> в условиях российской экономики вызывает ряд проблем. Российские предприятия работают в отличных от американских компаний условиях, что не позволяет механически перенести использование коэффициентов и числовых значений модели.</w:t>
      </w:r>
    </w:p>
    <w:p w:rsidR="00ED1772" w:rsidRPr="008C25E1" w:rsidRDefault="00ED1772" w:rsidP="008C25E1">
      <w:pPr>
        <w:widowControl/>
        <w:suppressAutoHyphens w:val="0"/>
        <w:spacing w:line="360" w:lineRule="auto"/>
        <w:ind w:firstLine="709"/>
        <w:jc w:val="both"/>
        <w:rPr>
          <w:sz w:val="28"/>
          <w:szCs w:val="28"/>
          <w:lang w:eastAsia="ru-RU"/>
        </w:rPr>
      </w:pPr>
      <w:r w:rsidRPr="008C25E1">
        <w:rPr>
          <w:sz w:val="28"/>
          <w:szCs w:val="28"/>
          <w:lang w:eastAsia="ru-RU"/>
        </w:rPr>
        <w:t xml:space="preserve">Модель Альтмана придает большое значение рыночной оценке капитала, расчет которой должен вестись на основе капитализации рынка акций данного предприятия. У предприятий с некотирующимися акциями практически нет возможности определения рыночной оценки капитала. Реальное нахождение ключевых показателей </w:t>
      </w:r>
      <w:r w:rsidRPr="008C25E1">
        <w:rPr>
          <w:sz w:val="28"/>
          <w:szCs w:val="28"/>
          <w:lang w:val="en-US" w:eastAsia="ru-RU"/>
        </w:rPr>
        <w:t>Z</w:t>
      </w:r>
      <w:r w:rsidRPr="008C25E1">
        <w:rPr>
          <w:sz w:val="28"/>
          <w:szCs w:val="28"/>
          <w:lang w:eastAsia="ru-RU"/>
        </w:rPr>
        <w:t xml:space="preserve">-модели в России затруднено недостатком информации. Кроме того, коэффициент Альтмана не учитывает особенности отрасли, в которой функционирует предприятие. Используя модели </w:t>
      </w:r>
      <w:r w:rsidRPr="008C25E1">
        <w:rPr>
          <w:sz w:val="28"/>
          <w:szCs w:val="28"/>
          <w:lang w:val="en-US" w:eastAsia="ru-RU"/>
        </w:rPr>
        <w:t>Z</w:t>
      </w:r>
      <w:r w:rsidRPr="008C25E1">
        <w:rPr>
          <w:sz w:val="28"/>
          <w:szCs w:val="28"/>
          <w:lang w:eastAsia="ru-RU"/>
        </w:rPr>
        <w:t xml:space="preserve">-анализа, необходимо учитывать, что не все предприятия, имеющие низкий </w:t>
      </w:r>
      <w:r w:rsidRPr="008C25E1">
        <w:rPr>
          <w:sz w:val="28"/>
          <w:szCs w:val="28"/>
          <w:lang w:val="en-US" w:eastAsia="ru-RU"/>
        </w:rPr>
        <w:t>Z</w:t>
      </w:r>
      <w:r w:rsidRPr="008C25E1">
        <w:rPr>
          <w:sz w:val="28"/>
          <w:szCs w:val="28"/>
          <w:lang w:eastAsia="ru-RU"/>
        </w:rPr>
        <w:t>-коэффициент, однозначно являются банкротами, многие из них смогут преодолеть свою нестабильную ситуацию и улучшить финансовое состояние.</w:t>
      </w:r>
    </w:p>
    <w:p w:rsidR="00ED1772" w:rsidRPr="00787098" w:rsidRDefault="00ED1772" w:rsidP="008C25E1">
      <w:pPr>
        <w:widowControl/>
        <w:suppressAutoHyphens w:val="0"/>
        <w:spacing w:line="360" w:lineRule="auto"/>
        <w:ind w:firstLine="709"/>
        <w:jc w:val="both"/>
        <w:rPr>
          <w:sz w:val="28"/>
          <w:szCs w:val="28"/>
          <w:lang w:eastAsia="ru-RU"/>
        </w:rPr>
      </w:pPr>
      <w:r w:rsidRPr="008C25E1">
        <w:rPr>
          <w:sz w:val="28"/>
          <w:szCs w:val="28"/>
          <w:lang w:eastAsia="ru-RU"/>
        </w:rPr>
        <w:t>Существуют сложности в получении статистических данных о предоставленных кредитах и особенно по заемщикам, которым было отказано в кредите. В российской банковской практике основной акцент делается на оценку текущей ситуации, т.е. всегда используется информация прошлых периодов, в то время как в западных банках внимание аналитика направлено не только на анализ предыдущей деятельности компании, но и прогнозирование дальнейшей ее работы.</w:t>
      </w:r>
    </w:p>
    <w:p w:rsidR="00C0537B" w:rsidRPr="008C25E1" w:rsidRDefault="00C0537B" w:rsidP="008C25E1">
      <w:pPr>
        <w:widowControl/>
        <w:suppressAutoHyphens w:val="0"/>
        <w:spacing w:line="360" w:lineRule="auto"/>
        <w:ind w:firstLine="709"/>
        <w:jc w:val="both"/>
        <w:rPr>
          <w:sz w:val="28"/>
          <w:szCs w:val="28"/>
          <w:lang w:eastAsia="ru-RU"/>
        </w:rPr>
      </w:pPr>
      <w:r w:rsidRPr="008C25E1">
        <w:rPr>
          <w:sz w:val="28"/>
          <w:szCs w:val="28"/>
          <w:lang w:eastAsia="ru-RU"/>
        </w:rPr>
        <w:t>Для стран с развитой рыночной экономикой характерны сложные и дифференцированные по клиентам и банкам методики оценки кредитоспособности клиентов. Эта дифференциация сочетается с принципиальным единым подходом к оценке кредитоспособности, который регулируется Центральным банком. Методики определения кредитоспособности могут основываться как на сальдовых, так и на оборотных показателях отчетности; учитываются особенности построения отчетности предприятий, а так же качественных характеристик заемщиков, неподдающихся формализации</w:t>
      </w:r>
    </w:p>
    <w:p w:rsidR="00ED1772" w:rsidRPr="008C25E1" w:rsidRDefault="00ED1772" w:rsidP="008C25E1">
      <w:pPr>
        <w:widowControl/>
        <w:suppressAutoHyphens w:val="0"/>
        <w:spacing w:line="360" w:lineRule="auto"/>
        <w:ind w:firstLine="709"/>
        <w:jc w:val="both"/>
        <w:rPr>
          <w:sz w:val="28"/>
          <w:szCs w:val="28"/>
          <w:lang w:eastAsia="ru-RU"/>
        </w:rPr>
      </w:pPr>
      <w:r w:rsidRPr="008C25E1">
        <w:rPr>
          <w:sz w:val="28"/>
          <w:szCs w:val="28"/>
          <w:lang w:eastAsia="ru-RU"/>
        </w:rPr>
        <w:t>Таким образом, разработанные на западе модели прогнозирования банкротства и оценки кредитного риска не соответствуют условиям развития экономики России, поэтому для их применения необходимо разработать адекватные модели.</w:t>
      </w:r>
    </w:p>
    <w:p w:rsidR="00ED1772" w:rsidRPr="008C25E1" w:rsidRDefault="00F148B2" w:rsidP="008C25E1">
      <w:pPr>
        <w:widowControl/>
        <w:suppressAutoHyphens w:val="0"/>
        <w:spacing w:line="360" w:lineRule="auto"/>
        <w:ind w:firstLine="709"/>
        <w:jc w:val="both"/>
        <w:rPr>
          <w:sz w:val="28"/>
          <w:szCs w:val="28"/>
          <w:lang w:eastAsia="ru-RU"/>
        </w:rPr>
      </w:pPr>
      <w:r w:rsidRPr="008C25E1">
        <w:rPr>
          <w:sz w:val="28"/>
          <w:szCs w:val="28"/>
          <w:lang w:eastAsia="ru-RU"/>
        </w:rPr>
        <w:t>Рассмотренные методики банков США и Франции определения кредитоспособности заемщика разрабатывались и усовершенствовались на протяжении многих десятилетий, их не рекомендуется применять на примере российских предприятий, т.к. рыночная экономика России начала формироваться совсем недавно. По многим параметрам, применяем в американской и французской методиках отечественные предприятия будут являться некредитоспособными.</w:t>
      </w:r>
    </w:p>
    <w:p w:rsidR="00B74176" w:rsidRPr="008C25E1" w:rsidRDefault="00B74176" w:rsidP="008C25E1">
      <w:pPr>
        <w:widowControl/>
        <w:suppressAutoHyphens w:val="0"/>
        <w:spacing w:line="360" w:lineRule="auto"/>
        <w:ind w:firstLine="709"/>
        <w:jc w:val="both"/>
        <w:rPr>
          <w:sz w:val="28"/>
          <w:szCs w:val="28"/>
          <w:lang w:eastAsia="ru-RU"/>
        </w:rPr>
      </w:pPr>
      <w:r w:rsidRPr="008C25E1">
        <w:rPr>
          <w:sz w:val="28"/>
          <w:szCs w:val="28"/>
          <w:lang w:eastAsia="ru-RU"/>
        </w:rPr>
        <w:t>В российской практике анализа кредитоспособности мало внимания уделяется качественным характеристикам заемщика. Методики</w:t>
      </w:r>
      <w:r w:rsidR="00AE65E4" w:rsidRPr="008C25E1">
        <w:rPr>
          <w:sz w:val="28"/>
          <w:szCs w:val="28"/>
          <w:lang w:eastAsia="ru-RU"/>
        </w:rPr>
        <w:t>,</w:t>
      </w:r>
      <w:r w:rsidRPr="008C25E1">
        <w:rPr>
          <w:sz w:val="28"/>
          <w:szCs w:val="28"/>
          <w:lang w:eastAsia="ru-RU"/>
        </w:rPr>
        <w:t xml:space="preserve"> применяемые банками России</w:t>
      </w:r>
      <w:r w:rsidR="00AE65E4" w:rsidRPr="008C25E1">
        <w:rPr>
          <w:sz w:val="28"/>
          <w:szCs w:val="28"/>
          <w:lang w:eastAsia="ru-RU"/>
        </w:rPr>
        <w:t>,</w:t>
      </w:r>
      <w:r w:rsidRPr="008C25E1">
        <w:rPr>
          <w:sz w:val="28"/>
          <w:szCs w:val="28"/>
          <w:lang w:eastAsia="ru-RU"/>
        </w:rPr>
        <w:t xml:space="preserve"> основываются</w:t>
      </w:r>
      <w:r w:rsidR="00AE65E4" w:rsidRPr="008C25E1">
        <w:rPr>
          <w:sz w:val="28"/>
          <w:szCs w:val="28"/>
          <w:lang w:eastAsia="ru-RU"/>
        </w:rPr>
        <w:t xml:space="preserve"> в основном</w:t>
      </w:r>
      <w:r w:rsidRPr="008C25E1">
        <w:rPr>
          <w:sz w:val="28"/>
          <w:szCs w:val="28"/>
          <w:lang w:eastAsia="ru-RU"/>
        </w:rPr>
        <w:t xml:space="preserve"> на анализе финансовой отчетности.</w:t>
      </w:r>
    </w:p>
    <w:p w:rsidR="00AB63B9" w:rsidRPr="008C25E1" w:rsidRDefault="00AB63B9" w:rsidP="008C25E1">
      <w:pPr>
        <w:widowControl/>
        <w:suppressAutoHyphens w:val="0"/>
        <w:spacing w:line="360" w:lineRule="auto"/>
        <w:ind w:firstLine="709"/>
        <w:jc w:val="both"/>
        <w:rPr>
          <w:bCs/>
          <w:sz w:val="28"/>
          <w:szCs w:val="28"/>
          <w:lang w:eastAsia="ru-RU"/>
        </w:rPr>
      </w:pPr>
      <w:r w:rsidRPr="008C25E1">
        <w:rPr>
          <w:sz w:val="28"/>
          <w:szCs w:val="28"/>
          <w:lang w:eastAsia="ru-RU"/>
        </w:rPr>
        <w:t>Десятилетие деятельности коммерческих банков в России пока не позволяет говорить о наличии достаточного количества внутренней информации, необходимой для эффективной оценки кредитоспособности заемщика. В таких условиях целесообразно использование внешних независимых источников информации. Отечественные банки должны в большей степени полагаться на внешние источники информации, а в случае отсутствия таковых инициировать их появление.</w:t>
      </w:r>
    </w:p>
    <w:p w:rsidR="00F774CC" w:rsidRPr="00787098" w:rsidRDefault="00787098" w:rsidP="00787098">
      <w:pPr>
        <w:widowControl/>
        <w:suppressAutoHyphens w:val="0"/>
        <w:spacing w:line="360" w:lineRule="auto"/>
        <w:ind w:left="709"/>
        <w:jc w:val="center"/>
        <w:rPr>
          <w:b/>
          <w:sz w:val="28"/>
          <w:szCs w:val="28"/>
          <w:lang w:eastAsia="ru-RU"/>
        </w:rPr>
      </w:pPr>
      <w:r w:rsidRPr="00787098">
        <w:rPr>
          <w:sz w:val="28"/>
          <w:szCs w:val="28"/>
          <w:lang w:eastAsia="ru-RU"/>
        </w:rPr>
        <w:br w:type="page"/>
      </w:r>
      <w:r w:rsidRPr="00787098">
        <w:rPr>
          <w:b/>
          <w:sz w:val="28"/>
          <w:szCs w:val="28"/>
          <w:lang w:eastAsia="ru-RU"/>
        </w:rPr>
        <w:t>Глава 3. Определение кредитоспособности ООО «Возрождение»</w:t>
      </w:r>
    </w:p>
    <w:p w:rsidR="00326C13" w:rsidRPr="00787098" w:rsidRDefault="00326C13" w:rsidP="00787098">
      <w:pPr>
        <w:widowControl/>
        <w:suppressAutoHyphens w:val="0"/>
        <w:spacing w:line="360" w:lineRule="auto"/>
        <w:ind w:left="709"/>
        <w:jc w:val="center"/>
        <w:rPr>
          <w:b/>
          <w:sz w:val="28"/>
          <w:szCs w:val="28"/>
          <w:lang w:eastAsia="ru-RU"/>
        </w:rPr>
      </w:pPr>
    </w:p>
    <w:p w:rsidR="00C46EFE" w:rsidRPr="00787098" w:rsidRDefault="00C46EFE" w:rsidP="00787098">
      <w:pPr>
        <w:widowControl/>
        <w:suppressAutoHyphens w:val="0"/>
        <w:spacing w:line="360" w:lineRule="auto"/>
        <w:ind w:left="709"/>
        <w:jc w:val="center"/>
        <w:rPr>
          <w:b/>
          <w:sz w:val="28"/>
          <w:szCs w:val="28"/>
          <w:lang w:eastAsia="ru-RU"/>
        </w:rPr>
      </w:pPr>
      <w:r w:rsidRPr="00787098">
        <w:rPr>
          <w:b/>
          <w:sz w:val="28"/>
          <w:szCs w:val="28"/>
          <w:lang w:eastAsia="ru-RU"/>
        </w:rPr>
        <w:t>3.1 Характеристика ООО «Возрождение»</w:t>
      </w:r>
    </w:p>
    <w:p w:rsidR="00C46EFE" w:rsidRPr="008C25E1" w:rsidRDefault="00C46EFE" w:rsidP="008C25E1">
      <w:pPr>
        <w:widowControl/>
        <w:suppressAutoHyphens w:val="0"/>
        <w:spacing w:line="360" w:lineRule="auto"/>
        <w:ind w:firstLine="709"/>
        <w:jc w:val="both"/>
        <w:rPr>
          <w:sz w:val="28"/>
          <w:szCs w:val="28"/>
          <w:lang w:eastAsia="ru-RU"/>
        </w:rPr>
      </w:pP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Общество с о</w:t>
      </w:r>
      <w:r w:rsidR="00874030" w:rsidRPr="008C25E1">
        <w:rPr>
          <w:sz w:val="28"/>
          <w:szCs w:val="28"/>
          <w:lang w:eastAsia="ru-RU"/>
        </w:rPr>
        <w:t>граниченной ответственностью</w:t>
      </w:r>
      <w:r w:rsidRPr="008C25E1">
        <w:rPr>
          <w:sz w:val="28"/>
          <w:szCs w:val="28"/>
          <w:lang w:eastAsia="ru-RU"/>
        </w:rPr>
        <w:t xml:space="preserve"> «Возрождение» обл</w:t>
      </w:r>
      <w:r w:rsidR="00874030" w:rsidRPr="008C25E1">
        <w:rPr>
          <w:sz w:val="28"/>
          <w:szCs w:val="28"/>
          <w:lang w:eastAsia="ru-RU"/>
        </w:rPr>
        <w:t>адает правами юридического лица</w:t>
      </w:r>
      <w:r w:rsidRPr="008C25E1">
        <w:rPr>
          <w:sz w:val="28"/>
          <w:szCs w:val="28"/>
          <w:lang w:eastAsia="ru-RU"/>
        </w:rPr>
        <w:t>, зарегистрированного в</w:t>
      </w:r>
      <w:r w:rsidR="00787098">
        <w:rPr>
          <w:sz w:val="28"/>
          <w:szCs w:val="28"/>
          <w:lang w:eastAsia="ru-RU"/>
        </w:rPr>
        <w:t xml:space="preserve"> </w:t>
      </w:r>
      <w:r w:rsidRPr="008C25E1">
        <w:rPr>
          <w:sz w:val="28"/>
          <w:szCs w:val="28"/>
          <w:lang w:eastAsia="ru-RU"/>
        </w:rPr>
        <w:t>органах Государственной власти в соответствии с федеральным законом от 08.08.2001года № 129-ФЗ «О государственной регистрации юридических лиц</w:t>
      </w:r>
      <w:r w:rsidR="00787098">
        <w:rPr>
          <w:sz w:val="28"/>
          <w:szCs w:val="28"/>
          <w:lang w:eastAsia="ru-RU"/>
        </w:rPr>
        <w:t xml:space="preserve"> </w:t>
      </w:r>
      <w:r w:rsidRPr="008C25E1">
        <w:rPr>
          <w:sz w:val="28"/>
          <w:szCs w:val="28"/>
          <w:lang w:eastAsia="ru-RU"/>
        </w:rPr>
        <w:t>и индивидуальных предпринимателей» путем реорганизации в форме слияния трех хозяйств: ООО</w:t>
      </w:r>
      <w:r w:rsidR="00787098">
        <w:rPr>
          <w:sz w:val="28"/>
          <w:szCs w:val="28"/>
          <w:lang w:eastAsia="ru-RU"/>
        </w:rPr>
        <w:t xml:space="preserve"> </w:t>
      </w:r>
      <w:r w:rsidRPr="008C25E1">
        <w:rPr>
          <w:sz w:val="28"/>
          <w:szCs w:val="28"/>
          <w:lang w:eastAsia="ru-RU"/>
        </w:rPr>
        <w:t>«Возрождение», ООО</w:t>
      </w:r>
      <w:r w:rsidR="00787098">
        <w:rPr>
          <w:sz w:val="28"/>
          <w:szCs w:val="28"/>
          <w:lang w:eastAsia="ru-RU"/>
        </w:rPr>
        <w:t xml:space="preserve"> </w:t>
      </w:r>
      <w:r w:rsidRPr="008C25E1">
        <w:rPr>
          <w:sz w:val="28"/>
          <w:szCs w:val="28"/>
          <w:lang w:eastAsia="ru-RU"/>
        </w:rPr>
        <w:t>«Заря», ООО «Зенит» - 20 сентября 2005года.</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Единственным учредителем ООО «Возрождение» является ЗАО «Птицефабрика «Боровская», уставной капитал сформирован в размере 100% и заявлен в сумме 29.406.000-00 (Двадцать девять миллионов четыреста шесть тысяч рублей 00 копеек.</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Должностными лицами в ООО «Возрождение» назначены:</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Безруких Владимир Викторович</w:t>
      </w:r>
      <w:r w:rsidR="00787098">
        <w:rPr>
          <w:sz w:val="28"/>
          <w:szCs w:val="28"/>
          <w:lang w:eastAsia="ru-RU"/>
        </w:rPr>
        <w:t xml:space="preserve"> </w:t>
      </w:r>
      <w:r w:rsidRPr="008C25E1">
        <w:rPr>
          <w:sz w:val="28"/>
          <w:szCs w:val="28"/>
          <w:lang w:eastAsia="ru-RU"/>
        </w:rPr>
        <w:t>(Приказ №</w:t>
      </w:r>
      <w:r w:rsidR="00787098">
        <w:rPr>
          <w:sz w:val="28"/>
          <w:szCs w:val="28"/>
          <w:lang w:eastAsia="ru-RU"/>
        </w:rPr>
        <w:t xml:space="preserve"> </w:t>
      </w:r>
      <w:r w:rsidRPr="008C25E1">
        <w:rPr>
          <w:sz w:val="28"/>
          <w:szCs w:val="28"/>
          <w:lang w:eastAsia="ru-RU"/>
        </w:rPr>
        <w:t>90 от 15.12.2007г.по настоящее время).</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Заместитель директора по финансам и экономике - Богачкова Зинаида Ивановна (Приказ №</w:t>
      </w:r>
      <w:r w:rsidR="00787098">
        <w:rPr>
          <w:sz w:val="28"/>
          <w:szCs w:val="28"/>
          <w:lang w:eastAsia="ru-RU"/>
        </w:rPr>
        <w:t xml:space="preserve">  </w:t>
      </w:r>
      <w:r w:rsidRPr="008C25E1">
        <w:rPr>
          <w:sz w:val="28"/>
          <w:szCs w:val="28"/>
          <w:lang w:eastAsia="ru-RU"/>
        </w:rPr>
        <w:t xml:space="preserve">от 01.09.2005года по настоящее время. </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И.о. главного бухгалтера — Эргардт Альбина Владимировна (Приказ № 25 от 28.06.2007г. по настоящее время).</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Место нахождения организации: 627111, Россия, Тюменская область, Заводоуковский район, с.Новая Заимка, ул. Авторемонтная, д.6.</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Реквизиты предприятия:</w:t>
      </w:r>
      <w:r w:rsidR="00787098">
        <w:rPr>
          <w:sz w:val="28"/>
          <w:szCs w:val="28"/>
          <w:lang w:eastAsia="ru-RU"/>
        </w:rPr>
        <w:t xml:space="preserve"> </w:t>
      </w:r>
      <w:r w:rsidRPr="008C25E1">
        <w:rPr>
          <w:sz w:val="28"/>
          <w:szCs w:val="28"/>
          <w:lang w:eastAsia="ru-RU"/>
        </w:rPr>
        <w:t>ИНН</w:t>
      </w:r>
      <w:r w:rsidR="00787098">
        <w:rPr>
          <w:sz w:val="28"/>
          <w:szCs w:val="28"/>
          <w:lang w:eastAsia="ru-RU"/>
        </w:rPr>
        <w:t xml:space="preserve"> </w:t>
      </w:r>
      <w:r w:rsidRPr="008C25E1">
        <w:rPr>
          <w:sz w:val="28"/>
          <w:szCs w:val="28"/>
          <w:lang w:eastAsia="ru-RU"/>
        </w:rPr>
        <w:t xml:space="preserve"> 7215000620</w:t>
      </w:r>
      <w:r w:rsidR="00787098">
        <w:rPr>
          <w:sz w:val="28"/>
          <w:szCs w:val="28"/>
          <w:lang w:eastAsia="ru-RU"/>
        </w:rPr>
        <w:t xml:space="preserve">  </w:t>
      </w:r>
      <w:r w:rsidRPr="008C25E1">
        <w:rPr>
          <w:sz w:val="28"/>
          <w:szCs w:val="28"/>
          <w:lang w:eastAsia="ru-RU"/>
        </w:rPr>
        <w:t xml:space="preserve"> КПП 721501001</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Расчетный счет: № 40702810767060100210 открыт 29 сентября 2005года в Западно-Сибирском банке Сбербанка Российской Федерации г. Тюмень.</w:t>
      </w:r>
      <w:r w:rsidR="00787098">
        <w:rPr>
          <w:sz w:val="28"/>
          <w:szCs w:val="28"/>
          <w:lang w:eastAsia="ru-RU"/>
        </w:rPr>
        <w:t xml:space="preserve"> </w:t>
      </w:r>
      <w:r w:rsidRPr="008C25E1">
        <w:rPr>
          <w:sz w:val="28"/>
          <w:szCs w:val="28"/>
          <w:lang w:eastAsia="ru-RU"/>
        </w:rPr>
        <w:t>БИК:</w:t>
      </w:r>
      <w:r w:rsidR="00787098">
        <w:rPr>
          <w:sz w:val="28"/>
          <w:szCs w:val="28"/>
          <w:lang w:eastAsia="ru-RU"/>
        </w:rPr>
        <w:t xml:space="preserve"> </w:t>
      </w:r>
      <w:r w:rsidRPr="008C25E1">
        <w:rPr>
          <w:sz w:val="28"/>
          <w:szCs w:val="28"/>
          <w:lang w:eastAsia="ru-RU"/>
        </w:rPr>
        <w:t>047102651;</w:t>
      </w:r>
      <w:r w:rsidR="00787098">
        <w:rPr>
          <w:sz w:val="28"/>
          <w:szCs w:val="28"/>
          <w:lang w:eastAsia="ru-RU"/>
        </w:rPr>
        <w:t xml:space="preserve"> </w:t>
      </w:r>
      <w:r w:rsidRPr="008C25E1">
        <w:rPr>
          <w:sz w:val="28"/>
          <w:szCs w:val="28"/>
          <w:lang w:eastAsia="ru-RU"/>
        </w:rPr>
        <w:t>корреспондирующий счет: №</w:t>
      </w:r>
      <w:r w:rsidR="00787098">
        <w:rPr>
          <w:sz w:val="28"/>
          <w:szCs w:val="28"/>
          <w:lang w:eastAsia="ru-RU"/>
        </w:rPr>
        <w:t xml:space="preserve"> </w:t>
      </w:r>
      <w:r w:rsidRPr="008C25E1">
        <w:rPr>
          <w:sz w:val="28"/>
          <w:szCs w:val="28"/>
          <w:lang w:eastAsia="ru-RU"/>
        </w:rPr>
        <w:t>3010181080</w:t>
      </w:r>
      <w:r w:rsidR="00874030" w:rsidRPr="008C25E1">
        <w:rPr>
          <w:sz w:val="28"/>
          <w:szCs w:val="28"/>
          <w:lang w:eastAsia="ru-RU"/>
        </w:rPr>
        <w:t>0000000651</w:t>
      </w:r>
      <w:r w:rsidRPr="008C25E1">
        <w:rPr>
          <w:sz w:val="28"/>
          <w:szCs w:val="28"/>
          <w:lang w:eastAsia="ru-RU"/>
        </w:rPr>
        <w:t>.</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Место осуществления деятельности хозяйства : - село Новая Заимка</w:t>
      </w:r>
      <w:r w:rsidR="00874030" w:rsidRPr="008C25E1">
        <w:rPr>
          <w:sz w:val="28"/>
          <w:szCs w:val="28"/>
          <w:lang w:eastAsia="ru-RU"/>
        </w:rPr>
        <w:t xml:space="preserve"> </w:t>
      </w:r>
      <w:r w:rsidRPr="008C25E1">
        <w:rPr>
          <w:sz w:val="28"/>
          <w:szCs w:val="28"/>
          <w:lang w:eastAsia="ru-RU"/>
        </w:rPr>
        <w:t>- производственный Цех №1, село Бигила - производственный Цех № 3 ,село Колесниково - производственный Цех №2.</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Предметом деятельности ООО «Возрождение» является:</w:t>
      </w:r>
    </w:p>
    <w:p w:rsidR="00A46D38" w:rsidRPr="008C25E1" w:rsidRDefault="00A46D38" w:rsidP="008C25E1">
      <w:pPr>
        <w:widowControl/>
        <w:numPr>
          <w:ilvl w:val="0"/>
          <w:numId w:val="20"/>
        </w:numPr>
        <w:tabs>
          <w:tab w:val="clear" w:pos="1440"/>
          <w:tab w:val="num" w:pos="0"/>
          <w:tab w:val="left" w:pos="900"/>
        </w:tabs>
        <w:spacing w:line="360" w:lineRule="auto"/>
        <w:ind w:left="0" w:firstLine="709"/>
        <w:jc w:val="both"/>
        <w:rPr>
          <w:iCs/>
          <w:sz w:val="28"/>
          <w:szCs w:val="28"/>
          <w:lang w:eastAsia="ru-RU"/>
        </w:rPr>
      </w:pPr>
      <w:r w:rsidRPr="008C25E1">
        <w:rPr>
          <w:iCs/>
          <w:sz w:val="28"/>
          <w:szCs w:val="28"/>
          <w:lang w:eastAsia="ru-RU"/>
        </w:rPr>
        <w:t>Производство</w:t>
      </w:r>
      <w:r w:rsidR="00787098">
        <w:rPr>
          <w:iCs/>
          <w:sz w:val="28"/>
          <w:szCs w:val="28"/>
          <w:lang w:eastAsia="ru-RU"/>
        </w:rPr>
        <w:t xml:space="preserve"> </w:t>
      </w:r>
      <w:r w:rsidRPr="008C25E1">
        <w:rPr>
          <w:iCs/>
          <w:sz w:val="28"/>
          <w:szCs w:val="28"/>
          <w:lang w:eastAsia="ru-RU"/>
        </w:rPr>
        <w:t>и реализация сельскохозяйственной продукции растениеводства;</w:t>
      </w:r>
    </w:p>
    <w:p w:rsidR="00A46D38" w:rsidRPr="008C25E1" w:rsidRDefault="00A46D38" w:rsidP="008C25E1">
      <w:pPr>
        <w:widowControl/>
        <w:numPr>
          <w:ilvl w:val="0"/>
          <w:numId w:val="20"/>
        </w:numPr>
        <w:tabs>
          <w:tab w:val="clear" w:pos="1440"/>
          <w:tab w:val="num" w:pos="0"/>
          <w:tab w:val="left" w:pos="900"/>
        </w:tabs>
        <w:spacing w:line="360" w:lineRule="auto"/>
        <w:ind w:left="0" w:firstLine="709"/>
        <w:jc w:val="both"/>
        <w:rPr>
          <w:iCs/>
          <w:sz w:val="28"/>
          <w:szCs w:val="28"/>
          <w:lang w:eastAsia="ru-RU"/>
        </w:rPr>
      </w:pPr>
      <w:r w:rsidRPr="008C25E1">
        <w:rPr>
          <w:iCs/>
          <w:sz w:val="28"/>
          <w:szCs w:val="28"/>
          <w:lang w:eastAsia="ru-RU"/>
        </w:rPr>
        <w:t>Производство и реализация сельскохозяйственной продукции животноводства;</w:t>
      </w:r>
    </w:p>
    <w:p w:rsidR="00A46D38" w:rsidRPr="008C25E1" w:rsidRDefault="00A46D38" w:rsidP="008C25E1">
      <w:pPr>
        <w:widowControl/>
        <w:numPr>
          <w:ilvl w:val="0"/>
          <w:numId w:val="20"/>
        </w:numPr>
        <w:tabs>
          <w:tab w:val="clear" w:pos="1440"/>
          <w:tab w:val="num" w:pos="0"/>
          <w:tab w:val="left" w:pos="900"/>
        </w:tabs>
        <w:spacing w:line="360" w:lineRule="auto"/>
        <w:ind w:left="0" w:firstLine="709"/>
        <w:jc w:val="both"/>
        <w:rPr>
          <w:iCs/>
          <w:sz w:val="28"/>
          <w:szCs w:val="28"/>
          <w:lang w:eastAsia="ru-RU"/>
        </w:rPr>
      </w:pPr>
      <w:r w:rsidRPr="008C25E1">
        <w:rPr>
          <w:iCs/>
          <w:sz w:val="28"/>
          <w:szCs w:val="28"/>
          <w:lang w:eastAsia="ru-RU"/>
        </w:rPr>
        <w:t>Услуги питания работникам предприятия (ЕНВД);</w:t>
      </w:r>
    </w:p>
    <w:p w:rsidR="00A46D38" w:rsidRPr="008C25E1" w:rsidRDefault="00A46D38" w:rsidP="008C25E1">
      <w:pPr>
        <w:widowControl/>
        <w:numPr>
          <w:ilvl w:val="0"/>
          <w:numId w:val="20"/>
        </w:numPr>
        <w:tabs>
          <w:tab w:val="clear" w:pos="1440"/>
          <w:tab w:val="num" w:pos="0"/>
          <w:tab w:val="left" w:pos="900"/>
        </w:tabs>
        <w:spacing w:line="360" w:lineRule="auto"/>
        <w:ind w:left="0" w:firstLine="709"/>
        <w:jc w:val="both"/>
        <w:rPr>
          <w:iCs/>
          <w:sz w:val="28"/>
          <w:szCs w:val="28"/>
          <w:lang w:eastAsia="ru-RU"/>
        </w:rPr>
      </w:pPr>
      <w:r w:rsidRPr="008C25E1">
        <w:rPr>
          <w:iCs/>
          <w:sz w:val="28"/>
          <w:szCs w:val="28"/>
          <w:lang w:eastAsia="ru-RU"/>
        </w:rPr>
        <w:t>Переработка и реализация готовой продукции;</w:t>
      </w:r>
    </w:p>
    <w:p w:rsidR="00A46D38" w:rsidRPr="008C25E1" w:rsidRDefault="00A46D38" w:rsidP="008C25E1">
      <w:pPr>
        <w:widowControl/>
        <w:numPr>
          <w:ilvl w:val="0"/>
          <w:numId w:val="20"/>
        </w:numPr>
        <w:tabs>
          <w:tab w:val="clear" w:pos="1440"/>
          <w:tab w:val="num" w:pos="0"/>
          <w:tab w:val="left" w:pos="900"/>
        </w:tabs>
        <w:spacing w:line="360" w:lineRule="auto"/>
        <w:ind w:left="0" w:firstLine="709"/>
        <w:jc w:val="both"/>
        <w:rPr>
          <w:iCs/>
          <w:sz w:val="28"/>
          <w:szCs w:val="28"/>
          <w:lang w:eastAsia="ru-RU"/>
        </w:rPr>
      </w:pPr>
      <w:r w:rsidRPr="008C25E1">
        <w:rPr>
          <w:iCs/>
          <w:sz w:val="28"/>
          <w:szCs w:val="28"/>
          <w:lang w:eastAsia="ru-RU"/>
        </w:rPr>
        <w:t>Услуги автотранспорта;</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Самыми крупными и постоянными покупателями ООО «Возрождение» являются, это:</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ОАО «Ялуторовскмолоко» Компания «Юнимилк», ОАО «Ялуторовский мясокомбинат», Заводоуковский ОАО «ПурАгроУК», ЗАО «Птицефабрика «Боровская».</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Постоянные поставщики: - ООО «АгроИнтел-ТЕХ», ИП «МенскийА.Р.», ИП «Абрамцова Г.Ф.», ЗАО «Птицефабрика «Боровская», ООО «СибАгро», ОАО «Бикор», ООО «Заводоуковский элеватор», ЗАО «Тюменьагромаш», ЗАО «Тюменская энергетическая компания «Тюменьэнерго», ООО «Тюменская региональная компания «Тюменьрегионгаз», ООО «Тюменьгазпромнефть», ООО «Агропромснаб», ООО «Тюменьгосплем» и другие.</w:t>
      </w:r>
    </w:p>
    <w:p w:rsidR="00A46D38" w:rsidRPr="008C25E1" w:rsidRDefault="00A46D38" w:rsidP="008C25E1">
      <w:pPr>
        <w:widowControl/>
        <w:spacing w:line="360" w:lineRule="auto"/>
        <w:ind w:firstLine="709"/>
        <w:jc w:val="both"/>
        <w:rPr>
          <w:sz w:val="28"/>
          <w:szCs w:val="28"/>
          <w:lang w:eastAsia="ru-RU"/>
        </w:rPr>
      </w:pPr>
      <w:r w:rsidRPr="008C25E1">
        <w:rPr>
          <w:sz w:val="28"/>
          <w:szCs w:val="28"/>
          <w:lang w:eastAsia="ru-RU"/>
        </w:rPr>
        <w:t>Среднегодовая численность работающих за отчетный период составляет 309 человек в том числе численность женщин- 87 чел.</w:t>
      </w:r>
    </w:p>
    <w:p w:rsidR="00A46D38" w:rsidRPr="008C25E1" w:rsidRDefault="00A46D38" w:rsidP="008C25E1">
      <w:pPr>
        <w:widowControl/>
        <w:tabs>
          <w:tab w:val="left" w:pos="720"/>
        </w:tabs>
        <w:spacing w:line="360" w:lineRule="auto"/>
        <w:ind w:firstLine="709"/>
        <w:jc w:val="both"/>
        <w:rPr>
          <w:sz w:val="28"/>
          <w:szCs w:val="28"/>
          <w:lang w:eastAsia="ru-RU"/>
        </w:rPr>
      </w:pPr>
      <w:r w:rsidRPr="008C25E1">
        <w:rPr>
          <w:sz w:val="28"/>
          <w:szCs w:val="28"/>
          <w:lang w:eastAsia="ru-RU"/>
        </w:rPr>
        <w:t>Среднемесячная заработная плата на одного работника составила 9149-68 рублей, в том числе по категориям работающих:</w:t>
      </w:r>
    </w:p>
    <w:p w:rsidR="00A46D38" w:rsidRPr="008C25E1" w:rsidRDefault="00A46D38" w:rsidP="008C25E1">
      <w:pPr>
        <w:widowControl/>
        <w:numPr>
          <w:ilvl w:val="0"/>
          <w:numId w:val="21"/>
        </w:numPr>
        <w:tabs>
          <w:tab w:val="clear" w:pos="1440"/>
          <w:tab w:val="left" w:pos="-180"/>
          <w:tab w:val="num" w:pos="0"/>
          <w:tab w:val="left" w:pos="900"/>
        </w:tabs>
        <w:spacing w:line="360" w:lineRule="auto"/>
        <w:ind w:left="0" w:firstLine="709"/>
        <w:jc w:val="both"/>
        <w:rPr>
          <w:sz w:val="28"/>
          <w:szCs w:val="28"/>
          <w:lang w:eastAsia="ru-RU"/>
        </w:rPr>
      </w:pPr>
      <w:r w:rsidRPr="008C25E1">
        <w:rPr>
          <w:sz w:val="28"/>
          <w:szCs w:val="28"/>
          <w:lang w:eastAsia="ru-RU"/>
        </w:rPr>
        <w:t>трактористы -машинисты</w:t>
      </w:r>
      <w:r w:rsidR="00787098">
        <w:rPr>
          <w:sz w:val="28"/>
          <w:szCs w:val="28"/>
          <w:lang w:eastAsia="ru-RU"/>
        </w:rPr>
        <w:t xml:space="preserve">                    </w:t>
      </w:r>
      <w:r w:rsidRPr="008C25E1">
        <w:rPr>
          <w:sz w:val="28"/>
          <w:szCs w:val="28"/>
          <w:lang w:eastAsia="ru-RU"/>
        </w:rPr>
        <w:t xml:space="preserve"> 9031,00 рублей.</w:t>
      </w:r>
    </w:p>
    <w:p w:rsidR="00A46D38" w:rsidRPr="008C25E1" w:rsidRDefault="00A46D38" w:rsidP="008C25E1">
      <w:pPr>
        <w:widowControl/>
        <w:numPr>
          <w:ilvl w:val="0"/>
          <w:numId w:val="21"/>
        </w:numPr>
        <w:tabs>
          <w:tab w:val="clear" w:pos="1440"/>
          <w:tab w:val="left" w:pos="-180"/>
          <w:tab w:val="num" w:pos="0"/>
          <w:tab w:val="left" w:pos="900"/>
        </w:tabs>
        <w:spacing w:line="360" w:lineRule="auto"/>
        <w:ind w:left="0" w:firstLine="709"/>
        <w:jc w:val="both"/>
        <w:rPr>
          <w:sz w:val="28"/>
          <w:szCs w:val="28"/>
          <w:lang w:eastAsia="ru-RU"/>
        </w:rPr>
      </w:pPr>
      <w:r w:rsidRPr="008C25E1">
        <w:rPr>
          <w:sz w:val="28"/>
          <w:szCs w:val="28"/>
          <w:lang w:eastAsia="ru-RU"/>
        </w:rPr>
        <w:t xml:space="preserve"> операторы машинного доения</w:t>
      </w:r>
      <w:r w:rsidR="00787098">
        <w:rPr>
          <w:sz w:val="28"/>
          <w:szCs w:val="28"/>
          <w:lang w:eastAsia="ru-RU"/>
        </w:rPr>
        <w:t xml:space="preserve">                </w:t>
      </w:r>
      <w:r w:rsidRPr="008C25E1">
        <w:rPr>
          <w:sz w:val="28"/>
          <w:szCs w:val="28"/>
          <w:lang w:eastAsia="ru-RU"/>
        </w:rPr>
        <w:t xml:space="preserve"> 8508,00 рублей.</w:t>
      </w:r>
    </w:p>
    <w:p w:rsidR="00A46D38" w:rsidRPr="008C25E1" w:rsidRDefault="00A46D38" w:rsidP="008C25E1">
      <w:pPr>
        <w:widowControl/>
        <w:numPr>
          <w:ilvl w:val="0"/>
          <w:numId w:val="21"/>
        </w:numPr>
        <w:tabs>
          <w:tab w:val="clear" w:pos="1440"/>
          <w:tab w:val="left" w:pos="-180"/>
          <w:tab w:val="num" w:pos="0"/>
          <w:tab w:val="left" w:pos="900"/>
        </w:tabs>
        <w:spacing w:line="360" w:lineRule="auto"/>
        <w:ind w:left="0" w:firstLine="709"/>
        <w:jc w:val="both"/>
        <w:rPr>
          <w:sz w:val="28"/>
          <w:szCs w:val="28"/>
          <w:lang w:eastAsia="ru-RU"/>
        </w:rPr>
      </w:pPr>
      <w:r w:rsidRPr="008C25E1">
        <w:rPr>
          <w:sz w:val="28"/>
          <w:szCs w:val="28"/>
          <w:lang w:eastAsia="ru-RU"/>
        </w:rPr>
        <w:t xml:space="preserve"> скотники крупно рогатого скот</w:t>
      </w:r>
      <w:r w:rsidR="00971FA5" w:rsidRPr="008C25E1">
        <w:rPr>
          <w:sz w:val="28"/>
          <w:szCs w:val="28"/>
          <w:lang w:eastAsia="ru-RU"/>
        </w:rPr>
        <w:t>а</w:t>
      </w:r>
      <w:r w:rsidR="00787098">
        <w:rPr>
          <w:sz w:val="28"/>
          <w:szCs w:val="28"/>
          <w:lang w:eastAsia="ru-RU"/>
        </w:rPr>
        <w:t xml:space="preserve">               </w:t>
      </w:r>
      <w:r w:rsidRPr="008C25E1">
        <w:rPr>
          <w:sz w:val="28"/>
          <w:szCs w:val="28"/>
          <w:lang w:eastAsia="ru-RU"/>
        </w:rPr>
        <w:t xml:space="preserve">7435,00 рублей. </w:t>
      </w:r>
    </w:p>
    <w:p w:rsidR="00A46D38" w:rsidRPr="008C25E1" w:rsidRDefault="00A46D38" w:rsidP="008C25E1">
      <w:pPr>
        <w:widowControl/>
        <w:numPr>
          <w:ilvl w:val="0"/>
          <w:numId w:val="21"/>
        </w:numPr>
        <w:tabs>
          <w:tab w:val="clear" w:pos="1440"/>
          <w:tab w:val="left" w:pos="-180"/>
          <w:tab w:val="num" w:pos="0"/>
          <w:tab w:val="left" w:pos="540"/>
          <w:tab w:val="left" w:pos="900"/>
        </w:tabs>
        <w:spacing w:line="360" w:lineRule="auto"/>
        <w:ind w:left="0" w:firstLine="709"/>
        <w:jc w:val="both"/>
        <w:rPr>
          <w:sz w:val="28"/>
          <w:szCs w:val="28"/>
          <w:lang w:eastAsia="ru-RU"/>
        </w:rPr>
      </w:pPr>
      <w:r w:rsidRPr="008C25E1">
        <w:rPr>
          <w:sz w:val="28"/>
          <w:szCs w:val="28"/>
          <w:lang w:eastAsia="ru-RU"/>
        </w:rPr>
        <w:t xml:space="preserve"> служащие</w:t>
      </w:r>
      <w:r w:rsidR="00787098">
        <w:rPr>
          <w:sz w:val="28"/>
          <w:szCs w:val="28"/>
          <w:lang w:eastAsia="ru-RU"/>
        </w:rPr>
        <w:t xml:space="preserve">                                 </w:t>
      </w:r>
      <w:r w:rsidRPr="008C25E1">
        <w:rPr>
          <w:sz w:val="28"/>
          <w:szCs w:val="28"/>
          <w:lang w:eastAsia="ru-RU"/>
        </w:rPr>
        <w:t>16275,00 рублей.</w:t>
      </w:r>
      <w:r w:rsidR="00787098">
        <w:rPr>
          <w:sz w:val="28"/>
          <w:szCs w:val="28"/>
          <w:lang w:eastAsia="ru-RU"/>
        </w:rPr>
        <w:t xml:space="preserve"> </w:t>
      </w:r>
    </w:p>
    <w:p w:rsidR="00A46D38" w:rsidRPr="008C25E1" w:rsidRDefault="00A46D38" w:rsidP="008C25E1">
      <w:pPr>
        <w:widowControl/>
        <w:numPr>
          <w:ilvl w:val="0"/>
          <w:numId w:val="21"/>
        </w:numPr>
        <w:tabs>
          <w:tab w:val="clear" w:pos="1440"/>
          <w:tab w:val="left" w:pos="-180"/>
          <w:tab w:val="num" w:pos="0"/>
          <w:tab w:val="left" w:pos="900"/>
        </w:tabs>
        <w:spacing w:line="360" w:lineRule="auto"/>
        <w:ind w:left="0" w:firstLine="709"/>
        <w:jc w:val="both"/>
        <w:rPr>
          <w:sz w:val="28"/>
          <w:szCs w:val="28"/>
          <w:lang w:eastAsia="ru-RU"/>
        </w:rPr>
      </w:pPr>
      <w:r w:rsidRPr="008C25E1">
        <w:rPr>
          <w:sz w:val="28"/>
          <w:szCs w:val="28"/>
          <w:lang w:eastAsia="ru-RU"/>
        </w:rPr>
        <w:t xml:space="preserve"> работники, занятые в подсобных промышленных предприятиях и промыслах</w:t>
      </w:r>
      <w:r w:rsidR="00787098">
        <w:rPr>
          <w:sz w:val="28"/>
          <w:szCs w:val="28"/>
          <w:lang w:eastAsia="ru-RU"/>
        </w:rPr>
        <w:t xml:space="preserve">                                         </w:t>
      </w:r>
      <w:r w:rsidRPr="008C25E1">
        <w:rPr>
          <w:sz w:val="28"/>
          <w:szCs w:val="28"/>
          <w:lang w:eastAsia="ru-RU"/>
        </w:rPr>
        <w:t xml:space="preserve"> 6317,00 рублей.</w:t>
      </w:r>
      <w:r w:rsidR="00787098">
        <w:rPr>
          <w:sz w:val="28"/>
          <w:szCs w:val="28"/>
          <w:lang w:eastAsia="ru-RU"/>
        </w:rPr>
        <w:t xml:space="preserve"> </w:t>
      </w:r>
    </w:p>
    <w:p w:rsidR="00A46D38" w:rsidRPr="008C25E1" w:rsidRDefault="00A46D38" w:rsidP="008C25E1">
      <w:pPr>
        <w:widowControl/>
        <w:numPr>
          <w:ilvl w:val="0"/>
          <w:numId w:val="21"/>
        </w:numPr>
        <w:tabs>
          <w:tab w:val="clear" w:pos="1440"/>
          <w:tab w:val="left" w:pos="-180"/>
          <w:tab w:val="num" w:pos="0"/>
          <w:tab w:val="left" w:pos="900"/>
        </w:tabs>
        <w:spacing w:line="360" w:lineRule="auto"/>
        <w:ind w:left="0" w:firstLine="709"/>
        <w:jc w:val="both"/>
        <w:rPr>
          <w:sz w:val="28"/>
          <w:szCs w:val="28"/>
          <w:lang w:eastAsia="ru-RU"/>
        </w:rPr>
      </w:pPr>
      <w:r w:rsidRPr="008C25E1">
        <w:rPr>
          <w:sz w:val="28"/>
          <w:szCs w:val="28"/>
          <w:lang w:eastAsia="ru-RU"/>
        </w:rPr>
        <w:t xml:space="preserve"> работники общественного питания</w:t>
      </w:r>
      <w:r w:rsidR="00787098">
        <w:rPr>
          <w:sz w:val="28"/>
          <w:szCs w:val="28"/>
          <w:lang w:eastAsia="ru-RU"/>
        </w:rPr>
        <w:t xml:space="preserve">              </w:t>
      </w:r>
      <w:r w:rsidRPr="008C25E1">
        <w:rPr>
          <w:sz w:val="28"/>
          <w:szCs w:val="28"/>
          <w:lang w:eastAsia="ru-RU"/>
        </w:rPr>
        <w:t>8125,00 рублей.</w:t>
      </w:r>
      <w:r w:rsidR="00787098">
        <w:rPr>
          <w:sz w:val="28"/>
          <w:szCs w:val="28"/>
          <w:lang w:eastAsia="ru-RU"/>
        </w:rPr>
        <w:t xml:space="preserve"> </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Задолженности по выплате заработной плате нет.</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 xml:space="preserve">Имеется в наличии т.е. стоят на балансе хозяйства следующий перечень сельскохозяйственной техники и других основных средств: </w:t>
      </w:r>
    </w:p>
    <w:p w:rsidR="00A46D38" w:rsidRPr="008C25E1" w:rsidRDefault="00A46D38" w:rsidP="008C25E1">
      <w:pPr>
        <w:widowControl/>
        <w:numPr>
          <w:ilvl w:val="0"/>
          <w:numId w:val="22"/>
        </w:numPr>
        <w:tabs>
          <w:tab w:val="clear" w:pos="1440"/>
          <w:tab w:val="left" w:pos="0"/>
          <w:tab w:val="left" w:pos="1080"/>
        </w:tabs>
        <w:spacing w:line="360" w:lineRule="auto"/>
        <w:ind w:left="0" w:firstLine="709"/>
        <w:jc w:val="both"/>
        <w:rPr>
          <w:sz w:val="28"/>
          <w:szCs w:val="28"/>
          <w:lang w:eastAsia="ru-RU"/>
        </w:rPr>
      </w:pPr>
      <w:r w:rsidRPr="008C25E1">
        <w:rPr>
          <w:sz w:val="28"/>
          <w:szCs w:val="28"/>
          <w:lang w:eastAsia="ru-RU"/>
        </w:rPr>
        <w:t>Тракторы всех марок</w:t>
      </w:r>
      <w:r w:rsidR="00787098">
        <w:rPr>
          <w:sz w:val="28"/>
          <w:szCs w:val="28"/>
          <w:lang w:eastAsia="ru-RU"/>
        </w:rPr>
        <w:t xml:space="preserve">      </w:t>
      </w:r>
      <w:r w:rsidRPr="008C25E1">
        <w:rPr>
          <w:sz w:val="28"/>
          <w:szCs w:val="28"/>
          <w:lang w:eastAsia="ru-RU"/>
        </w:rPr>
        <w:t xml:space="preserve"> 64 шт.</w:t>
      </w:r>
    </w:p>
    <w:p w:rsidR="00A46D38" w:rsidRPr="008C25E1" w:rsidRDefault="00A46D38" w:rsidP="008C25E1">
      <w:pPr>
        <w:widowControl/>
        <w:numPr>
          <w:ilvl w:val="0"/>
          <w:numId w:val="22"/>
        </w:numPr>
        <w:tabs>
          <w:tab w:val="clear" w:pos="1440"/>
          <w:tab w:val="left" w:pos="0"/>
          <w:tab w:val="left" w:pos="1080"/>
        </w:tabs>
        <w:spacing w:line="360" w:lineRule="auto"/>
        <w:ind w:left="0" w:firstLine="709"/>
        <w:jc w:val="both"/>
        <w:rPr>
          <w:sz w:val="28"/>
          <w:szCs w:val="28"/>
          <w:lang w:eastAsia="ru-RU"/>
        </w:rPr>
      </w:pPr>
      <w:r w:rsidRPr="008C25E1">
        <w:rPr>
          <w:sz w:val="28"/>
          <w:szCs w:val="28"/>
          <w:lang w:eastAsia="ru-RU"/>
        </w:rPr>
        <w:t>Тракторные прицепы</w:t>
      </w:r>
      <w:r w:rsidR="00787098">
        <w:rPr>
          <w:sz w:val="28"/>
          <w:szCs w:val="28"/>
          <w:lang w:eastAsia="ru-RU"/>
        </w:rPr>
        <w:t xml:space="preserve">      </w:t>
      </w:r>
      <w:r w:rsidRPr="008C25E1">
        <w:rPr>
          <w:sz w:val="28"/>
          <w:szCs w:val="28"/>
          <w:lang w:eastAsia="ru-RU"/>
        </w:rPr>
        <w:t xml:space="preserve"> 29 шт.</w:t>
      </w:r>
      <w:r w:rsidR="00787098">
        <w:rPr>
          <w:sz w:val="28"/>
          <w:szCs w:val="28"/>
          <w:lang w:eastAsia="ru-RU"/>
        </w:rPr>
        <w:t xml:space="preserve"> </w:t>
      </w:r>
      <w:r w:rsidRPr="008C25E1">
        <w:rPr>
          <w:sz w:val="28"/>
          <w:szCs w:val="28"/>
          <w:lang w:eastAsia="ru-RU"/>
        </w:rPr>
        <w:t xml:space="preserve"> </w:t>
      </w:r>
    </w:p>
    <w:p w:rsidR="00A46D38" w:rsidRPr="008C25E1" w:rsidRDefault="00A46D38" w:rsidP="008C25E1">
      <w:pPr>
        <w:widowControl/>
        <w:numPr>
          <w:ilvl w:val="0"/>
          <w:numId w:val="22"/>
        </w:numPr>
        <w:tabs>
          <w:tab w:val="clear" w:pos="1440"/>
          <w:tab w:val="left" w:pos="0"/>
          <w:tab w:val="left" w:pos="1080"/>
        </w:tabs>
        <w:spacing w:line="360" w:lineRule="auto"/>
        <w:ind w:left="0" w:firstLine="709"/>
        <w:jc w:val="both"/>
        <w:rPr>
          <w:sz w:val="28"/>
          <w:szCs w:val="28"/>
          <w:lang w:eastAsia="ru-RU"/>
        </w:rPr>
      </w:pPr>
      <w:r w:rsidRPr="008C25E1">
        <w:rPr>
          <w:sz w:val="28"/>
          <w:szCs w:val="28"/>
          <w:lang w:eastAsia="ru-RU"/>
        </w:rPr>
        <w:t>Сеялки</w:t>
      </w:r>
      <w:r w:rsidR="00787098">
        <w:rPr>
          <w:sz w:val="28"/>
          <w:szCs w:val="28"/>
          <w:lang w:eastAsia="ru-RU"/>
        </w:rPr>
        <w:t xml:space="preserve">                   </w:t>
      </w:r>
      <w:r w:rsidRPr="008C25E1">
        <w:rPr>
          <w:sz w:val="28"/>
          <w:szCs w:val="28"/>
          <w:lang w:eastAsia="ru-RU"/>
        </w:rPr>
        <w:t>31 шт.</w:t>
      </w:r>
      <w:r w:rsidR="00787098">
        <w:rPr>
          <w:sz w:val="28"/>
          <w:szCs w:val="28"/>
          <w:lang w:eastAsia="ru-RU"/>
        </w:rPr>
        <w:t xml:space="preserve"> </w:t>
      </w:r>
    </w:p>
    <w:p w:rsidR="00A46D38" w:rsidRPr="008C25E1" w:rsidRDefault="00A46D38" w:rsidP="008C25E1">
      <w:pPr>
        <w:widowControl/>
        <w:numPr>
          <w:ilvl w:val="0"/>
          <w:numId w:val="22"/>
        </w:numPr>
        <w:tabs>
          <w:tab w:val="clear" w:pos="1440"/>
          <w:tab w:val="left" w:pos="0"/>
          <w:tab w:val="left" w:pos="1080"/>
        </w:tabs>
        <w:spacing w:line="360" w:lineRule="auto"/>
        <w:ind w:left="0" w:firstLine="709"/>
        <w:jc w:val="both"/>
        <w:rPr>
          <w:sz w:val="28"/>
          <w:szCs w:val="28"/>
          <w:lang w:eastAsia="ru-RU"/>
        </w:rPr>
      </w:pPr>
      <w:r w:rsidRPr="008C25E1">
        <w:rPr>
          <w:sz w:val="28"/>
          <w:szCs w:val="28"/>
          <w:lang w:eastAsia="ru-RU"/>
        </w:rPr>
        <w:t>Сенокосилки</w:t>
      </w:r>
      <w:r w:rsidR="00787098">
        <w:rPr>
          <w:sz w:val="28"/>
          <w:szCs w:val="28"/>
          <w:lang w:eastAsia="ru-RU"/>
        </w:rPr>
        <w:t xml:space="preserve">               </w:t>
      </w:r>
      <w:r w:rsidRPr="008C25E1">
        <w:rPr>
          <w:sz w:val="28"/>
          <w:szCs w:val="28"/>
          <w:lang w:eastAsia="ru-RU"/>
        </w:rPr>
        <w:t>8 шт.</w:t>
      </w:r>
    </w:p>
    <w:p w:rsidR="00A46D38" w:rsidRPr="008C25E1" w:rsidRDefault="00A46D38" w:rsidP="008C25E1">
      <w:pPr>
        <w:widowControl/>
        <w:numPr>
          <w:ilvl w:val="0"/>
          <w:numId w:val="22"/>
        </w:numPr>
        <w:tabs>
          <w:tab w:val="clear" w:pos="1440"/>
          <w:tab w:val="left" w:pos="0"/>
          <w:tab w:val="left" w:pos="1080"/>
        </w:tabs>
        <w:spacing w:line="360" w:lineRule="auto"/>
        <w:ind w:left="0" w:firstLine="709"/>
        <w:jc w:val="both"/>
        <w:rPr>
          <w:sz w:val="28"/>
          <w:szCs w:val="28"/>
          <w:lang w:eastAsia="ru-RU"/>
        </w:rPr>
      </w:pPr>
      <w:r w:rsidRPr="008C25E1">
        <w:rPr>
          <w:sz w:val="28"/>
          <w:szCs w:val="28"/>
          <w:lang w:eastAsia="ru-RU"/>
        </w:rPr>
        <w:t>Комбайны</w:t>
      </w:r>
      <w:r w:rsidR="00787098">
        <w:rPr>
          <w:sz w:val="28"/>
          <w:szCs w:val="28"/>
          <w:lang w:eastAsia="ru-RU"/>
        </w:rPr>
        <w:t xml:space="preserve">                 </w:t>
      </w:r>
      <w:r w:rsidRPr="008C25E1">
        <w:rPr>
          <w:sz w:val="28"/>
          <w:szCs w:val="28"/>
          <w:lang w:eastAsia="ru-RU"/>
        </w:rPr>
        <w:t>5 шт.</w:t>
      </w:r>
      <w:r w:rsidR="00787098">
        <w:rPr>
          <w:sz w:val="28"/>
          <w:szCs w:val="28"/>
          <w:lang w:eastAsia="ru-RU"/>
        </w:rPr>
        <w:t xml:space="preserve"> </w:t>
      </w:r>
    </w:p>
    <w:p w:rsidR="00A46D38" w:rsidRPr="008C25E1" w:rsidRDefault="00A46D38" w:rsidP="008C25E1">
      <w:pPr>
        <w:widowControl/>
        <w:numPr>
          <w:ilvl w:val="0"/>
          <w:numId w:val="22"/>
        </w:numPr>
        <w:tabs>
          <w:tab w:val="clear" w:pos="1440"/>
          <w:tab w:val="left" w:pos="0"/>
          <w:tab w:val="left" w:pos="1080"/>
        </w:tabs>
        <w:spacing w:line="360" w:lineRule="auto"/>
        <w:ind w:left="0" w:firstLine="709"/>
        <w:jc w:val="both"/>
        <w:rPr>
          <w:sz w:val="28"/>
          <w:szCs w:val="28"/>
          <w:lang w:eastAsia="ru-RU"/>
        </w:rPr>
      </w:pPr>
      <w:r w:rsidRPr="008C25E1">
        <w:rPr>
          <w:sz w:val="28"/>
          <w:szCs w:val="28"/>
          <w:lang w:eastAsia="ru-RU"/>
        </w:rPr>
        <w:t>Автомобили грузовые</w:t>
      </w:r>
      <w:r w:rsidR="00787098">
        <w:rPr>
          <w:sz w:val="28"/>
          <w:szCs w:val="28"/>
          <w:lang w:eastAsia="ru-RU"/>
        </w:rPr>
        <w:t xml:space="preserve">      </w:t>
      </w:r>
      <w:r w:rsidRPr="008C25E1">
        <w:rPr>
          <w:sz w:val="28"/>
          <w:szCs w:val="28"/>
          <w:lang w:eastAsia="ru-RU"/>
        </w:rPr>
        <w:t>24 шт.</w:t>
      </w:r>
    </w:p>
    <w:p w:rsidR="00A46D38" w:rsidRPr="008C25E1" w:rsidRDefault="00A46D38" w:rsidP="008C25E1">
      <w:pPr>
        <w:widowControl/>
        <w:numPr>
          <w:ilvl w:val="0"/>
          <w:numId w:val="22"/>
        </w:numPr>
        <w:tabs>
          <w:tab w:val="clear" w:pos="1440"/>
          <w:tab w:val="left" w:pos="0"/>
          <w:tab w:val="left" w:pos="1080"/>
        </w:tabs>
        <w:spacing w:line="360" w:lineRule="auto"/>
        <w:ind w:left="0" w:firstLine="709"/>
        <w:jc w:val="both"/>
        <w:rPr>
          <w:sz w:val="28"/>
          <w:szCs w:val="28"/>
          <w:lang w:eastAsia="ru-RU"/>
        </w:rPr>
      </w:pPr>
      <w:r w:rsidRPr="008C25E1">
        <w:rPr>
          <w:sz w:val="28"/>
          <w:szCs w:val="28"/>
          <w:lang w:eastAsia="ru-RU"/>
        </w:rPr>
        <w:t>Транспортеры</w:t>
      </w:r>
      <w:r w:rsidR="00787098">
        <w:rPr>
          <w:sz w:val="28"/>
          <w:szCs w:val="28"/>
          <w:lang w:eastAsia="ru-RU"/>
        </w:rPr>
        <w:t xml:space="preserve">            </w:t>
      </w:r>
      <w:r w:rsidRPr="008C25E1">
        <w:rPr>
          <w:sz w:val="28"/>
          <w:szCs w:val="28"/>
          <w:lang w:eastAsia="ru-RU"/>
        </w:rPr>
        <w:t xml:space="preserve"> 14 шт.</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Имеется в наличии на 31.12.2008года крупно рогатого скота - всего 1738головы на сумму 38721,0 тыс.руб. в том числе коровы 822 голов на сумму 20619,0 тыс.руб., лошади всего:-11голов на сумму 153,0 тыс.руб. в том числе взрослые 11гол. на сумму 153,0 тыс.руб. Общее поголовье скота по сравнению с прошлым годом снизилось на 136 голов. В том числе поголовье коров снизилось на 78 голов.</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 xml:space="preserve">Общая земельная площадь по состоянию на 31.декабря 2008года.-всего: </w:t>
      </w:r>
      <w:smartTag w:uri="urn:schemas-microsoft-com:office:smarttags" w:element="metricconverter">
        <w:smartTagPr>
          <w:attr w:name="ProductID" w:val="21210 га"/>
        </w:smartTagPr>
        <w:r w:rsidRPr="008C25E1">
          <w:rPr>
            <w:sz w:val="28"/>
            <w:szCs w:val="28"/>
            <w:lang w:eastAsia="ru-RU"/>
          </w:rPr>
          <w:t>21210 га</w:t>
        </w:r>
      </w:smartTag>
      <w:r w:rsidRPr="008C25E1">
        <w:rPr>
          <w:sz w:val="28"/>
          <w:szCs w:val="28"/>
          <w:lang w:eastAsia="ru-RU"/>
        </w:rPr>
        <w:t xml:space="preserve">. в том числе </w:t>
      </w:r>
    </w:p>
    <w:p w:rsidR="00A46D38" w:rsidRPr="008C25E1" w:rsidRDefault="00874030" w:rsidP="008C25E1">
      <w:pPr>
        <w:widowControl/>
        <w:numPr>
          <w:ilvl w:val="0"/>
          <w:numId w:val="23"/>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П</w:t>
      </w:r>
      <w:r w:rsidR="00A46D38" w:rsidRPr="008C25E1">
        <w:rPr>
          <w:sz w:val="28"/>
          <w:szCs w:val="28"/>
          <w:lang w:eastAsia="ru-RU"/>
        </w:rPr>
        <w:t>ашня</w:t>
      </w:r>
      <w:r w:rsidR="00787098">
        <w:rPr>
          <w:sz w:val="28"/>
          <w:szCs w:val="28"/>
          <w:lang w:eastAsia="ru-RU"/>
        </w:rPr>
        <w:t xml:space="preserve">            </w:t>
      </w:r>
      <w:r w:rsidR="00A46D38" w:rsidRPr="008C25E1">
        <w:rPr>
          <w:sz w:val="28"/>
          <w:szCs w:val="28"/>
          <w:lang w:eastAsia="ru-RU"/>
        </w:rPr>
        <w:t xml:space="preserve"> </w:t>
      </w:r>
      <w:smartTag w:uri="urn:schemas-microsoft-com:office:smarttags" w:element="metricconverter">
        <w:smartTagPr>
          <w:attr w:name="ProductID" w:val="15545 га"/>
        </w:smartTagPr>
        <w:r w:rsidR="00A46D38" w:rsidRPr="008C25E1">
          <w:rPr>
            <w:sz w:val="28"/>
            <w:szCs w:val="28"/>
            <w:lang w:eastAsia="ru-RU"/>
          </w:rPr>
          <w:t>15545 га</w:t>
        </w:r>
      </w:smartTag>
      <w:r w:rsidR="00A46D38" w:rsidRPr="008C25E1">
        <w:rPr>
          <w:sz w:val="28"/>
          <w:szCs w:val="28"/>
          <w:lang w:eastAsia="ru-RU"/>
        </w:rPr>
        <w:t>.</w:t>
      </w:r>
    </w:p>
    <w:p w:rsidR="00A46D38" w:rsidRPr="008C25E1" w:rsidRDefault="00A46D38" w:rsidP="008C25E1">
      <w:pPr>
        <w:widowControl/>
        <w:numPr>
          <w:ilvl w:val="0"/>
          <w:numId w:val="23"/>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 xml:space="preserve"> Сенокосы</w:t>
      </w:r>
      <w:r w:rsidR="00787098">
        <w:rPr>
          <w:sz w:val="28"/>
          <w:szCs w:val="28"/>
          <w:lang w:eastAsia="ru-RU"/>
        </w:rPr>
        <w:t xml:space="preserve">          </w:t>
      </w:r>
      <w:r w:rsidRPr="008C25E1">
        <w:rPr>
          <w:sz w:val="28"/>
          <w:szCs w:val="28"/>
          <w:lang w:eastAsia="ru-RU"/>
        </w:rPr>
        <w:t xml:space="preserve"> </w:t>
      </w:r>
      <w:smartTag w:uri="urn:schemas-microsoft-com:office:smarttags" w:element="metricconverter">
        <w:smartTagPr>
          <w:attr w:name="ProductID" w:val="1223 га"/>
        </w:smartTagPr>
        <w:r w:rsidRPr="008C25E1">
          <w:rPr>
            <w:sz w:val="28"/>
            <w:szCs w:val="28"/>
            <w:lang w:eastAsia="ru-RU"/>
          </w:rPr>
          <w:t>1223 га</w:t>
        </w:r>
      </w:smartTag>
      <w:r w:rsidRPr="008C25E1">
        <w:rPr>
          <w:sz w:val="28"/>
          <w:szCs w:val="28"/>
          <w:lang w:eastAsia="ru-RU"/>
        </w:rPr>
        <w:t>.</w:t>
      </w:r>
    </w:p>
    <w:p w:rsidR="00A46D38" w:rsidRPr="008C25E1" w:rsidRDefault="00A46D38" w:rsidP="008C25E1">
      <w:pPr>
        <w:widowControl/>
        <w:numPr>
          <w:ilvl w:val="0"/>
          <w:numId w:val="23"/>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 xml:space="preserve"> Пастбища</w:t>
      </w:r>
      <w:r w:rsidR="00787098">
        <w:rPr>
          <w:sz w:val="28"/>
          <w:szCs w:val="28"/>
          <w:lang w:eastAsia="ru-RU"/>
        </w:rPr>
        <w:t xml:space="preserve">         </w:t>
      </w:r>
      <w:r w:rsidRPr="008C25E1">
        <w:rPr>
          <w:sz w:val="28"/>
          <w:szCs w:val="28"/>
          <w:lang w:eastAsia="ru-RU"/>
        </w:rPr>
        <w:t xml:space="preserve"> </w:t>
      </w:r>
      <w:smartTag w:uri="urn:schemas-microsoft-com:office:smarttags" w:element="metricconverter">
        <w:smartTagPr>
          <w:attr w:name="ProductID" w:val="3613 га"/>
        </w:smartTagPr>
        <w:r w:rsidRPr="008C25E1">
          <w:rPr>
            <w:sz w:val="28"/>
            <w:szCs w:val="28"/>
            <w:lang w:eastAsia="ru-RU"/>
          </w:rPr>
          <w:t>3613 га</w:t>
        </w:r>
      </w:smartTag>
      <w:r w:rsidRPr="008C25E1">
        <w:rPr>
          <w:sz w:val="28"/>
          <w:szCs w:val="28"/>
          <w:lang w:eastAsia="ru-RU"/>
        </w:rPr>
        <w:t>.</w:t>
      </w:r>
    </w:p>
    <w:p w:rsidR="00A46D38" w:rsidRPr="008C25E1" w:rsidRDefault="00A46D38" w:rsidP="008C25E1">
      <w:pPr>
        <w:widowControl/>
        <w:numPr>
          <w:ilvl w:val="0"/>
          <w:numId w:val="23"/>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 xml:space="preserve"> Кустарники</w:t>
      </w:r>
      <w:r w:rsidR="00787098">
        <w:rPr>
          <w:sz w:val="28"/>
          <w:szCs w:val="28"/>
          <w:lang w:eastAsia="ru-RU"/>
        </w:rPr>
        <w:t xml:space="preserve">         </w:t>
      </w:r>
      <w:r w:rsidRPr="008C25E1">
        <w:rPr>
          <w:sz w:val="28"/>
          <w:szCs w:val="28"/>
          <w:lang w:eastAsia="ru-RU"/>
        </w:rPr>
        <w:t>230 га.</w:t>
      </w:r>
    </w:p>
    <w:p w:rsidR="00A46D38" w:rsidRPr="008C25E1" w:rsidRDefault="00A46D38" w:rsidP="008C25E1">
      <w:pPr>
        <w:widowControl/>
        <w:numPr>
          <w:ilvl w:val="0"/>
          <w:numId w:val="23"/>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 xml:space="preserve"> Пруды и водоемы</w:t>
      </w:r>
      <w:r w:rsidR="00787098">
        <w:rPr>
          <w:sz w:val="28"/>
          <w:szCs w:val="28"/>
          <w:lang w:eastAsia="ru-RU"/>
        </w:rPr>
        <w:t xml:space="preserve">     </w:t>
      </w:r>
      <w:r w:rsidRPr="008C25E1">
        <w:rPr>
          <w:sz w:val="28"/>
          <w:szCs w:val="28"/>
          <w:lang w:eastAsia="ru-RU"/>
        </w:rPr>
        <w:t>87 га.</w:t>
      </w:r>
    </w:p>
    <w:p w:rsidR="00A46D38" w:rsidRPr="008C25E1" w:rsidRDefault="00A46D38" w:rsidP="008C25E1">
      <w:pPr>
        <w:widowControl/>
        <w:numPr>
          <w:ilvl w:val="0"/>
          <w:numId w:val="23"/>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 xml:space="preserve"> Дороги (км)</w:t>
      </w:r>
      <w:r w:rsidR="00787098">
        <w:rPr>
          <w:sz w:val="28"/>
          <w:szCs w:val="28"/>
          <w:lang w:eastAsia="ru-RU"/>
        </w:rPr>
        <w:t xml:space="preserve">         </w:t>
      </w:r>
      <w:r w:rsidRPr="008C25E1">
        <w:rPr>
          <w:sz w:val="28"/>
          <w:szCs w:val="28"/>
          <w:lang w:eastAsia="ru-RU"/>
        </w:rPr>
        <w:t xml:space="preserve"> </w:t>
      </w:r>
      <w:smartTag w:uri="urn:schemas-microsoft-com:office:smarttags" w:element="metricconverter">
        <w:smartTagPr>
          <w:attr w:name="ProductID" w:val="5333 кг"/>
        </w:smartTagPr>
        <w:r w:rsidRPr="008C25E1">
          <w:rPr>
            <w:sz w:val="28"/>
            <w:szCs w:val="28"/>
            <w:lang w:eastAsia="ru-RU"/>
          </w:rPr>
          <w:t>248 га</w:t>
        </w:r>
      </w:smartTag>
      <w:r w:rsidRPr="008C25E1">
        <w:rPr>
          <w:sz w:val="28"/>
          <w:szCs w:val="28"/>
          <w:lang w:eastAsia="ru-RU"/>
        </w:rPr>
        <w:t>.</w:t>
      </w:r>
    </w:p>
    <w:p w:rsidR="00A46D38" w:rsidRPr="008C25E1" w:rsidRDefault="00A46D38" w:rsidP="008C25E1">
      <w:pPr>
        <w:widowControl/>
        <w:numPr>
          <w:ilvl w:val="0"/>
          <w:numId w:val="23"/>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 xml:space="preserve"> Прочие земли</w:t>
      </w:r>
      <w:r w:rsidR="00787098">
        <w:rPr>
          <w:sz w:val="28"/>
          <w:szCs w:val="28"/>
          <w:lang w:eastAsia="ru-RU"/>
        </w:rPr>
        <w:t xml:space="preserve">       </w:t>
      </w:r>
      <w:r w:rsidRPr="008C25E1">
        <w:rPr>
          <w:sz w:val="28"/>
          <w:szCs w:val="28"/>
          <w:lang w:eastAsia="ru-RU"/>
        </w:rPr>
        <w:t xml:space="preserve"> </w:t>
      </w:r>
      <w:smartTag w:uri="urn:schemas-microsoft-com:office:smarttags" w:element="metricconverter">
        <w:smartTagPr>
          <w:attr w:name="ProductID" w:val="5333 кг"/>
        </w:smartTagPr>
        <w:r w:rsidRPr="008C25E1">
          <w:rPr>
            <w:sz w:val="28"/>
            <w:szCs w:val="28"/>
            <w:lang w:eastAsia="ru-RU"/>
          </w:rPr>
          <w:t>261 га</w:t>
        </w:r>
      </w:smartTag>
      <w:r w:rsidRPr="008C25E1">
        <w:rPr>
          <w:sz w:val="28"/>
          <w:szCs w:val="28"/>
          <w:lang w:eastAsia="ru-RU"/>
        </w:rPr>
        <w:t>.</w:t>
      </w:r>
      <w:r w:rsidR="00787098">
        <w:rPr>
          <w:sz w:val="28"/>
          <w:szCs w:val="28"/>
          <w:lang w:eastAsia="ru-RU"/>
        </w:rPr>
        <w:t xml:space="preserve"> </w:t>
      </w:r>
      <w:r w:rsidRPr="008C25E1">
        <w:rPr>
          <w:sz w:val="28"/>
          <w:szCs w:val="28"/>
          <w:lang w:eastAsia="ru-RU"/>
        </w:rPr>
        <w:t xml:space="preserve"> </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Произведено сельскохозяйственной продукции за 2008год всего по хозяйству на 181438,0 тыс.руб., что на 32063 тыс.руб. больше чем в прошлом году.</w:t>
      </w:r>
    </w:p>
    <w:p w:rsidR="00A46D38" w:rsidRPr="008C25E1" w:rsidRDefault="00A46D38" w:rsidP="008C25E1">
      <w:pPr>
        <w:widowControl/>
        <w:numPr>
          <w:ilvl w:val="0"/>
          <w:numId w:val="5"/>
        </w:numPr>
        <w:tabs>
          <w:tab w:val="clear" w:pos="1485"/>
          <w:tab w:val="left" w:pos="180"/>
          <w:tab w:val="left" w:pos="1080"/>
          <w:tab w:val="left" w:pos="1260"/>
        </w:tabs>
        <w:spacing w:line="360" w:lineRule="auto"/>
        <w:ind w:left="0" w:firstLine="709"/>
        <w:jc w:val="both"/>
        <w:rPr>
          <w:sz w:val="28"/>
          <w:szCs w:val="28"/>
          <w:lang w:eastAsia="ru-RU"/>
        </w:rPr>
      </w:pPr>
      <w:r w:rsidRPr="008C25E1">
        <w:rPr>
          <w:sz w:val="28"/>
          <w:szCs w:val="28"/>
          <w:lang w:eastAsia="ru-RU"/>
        </w:rPr>
        <w:t>Выход продукции растениеводства – всег</w:t>
      </w:r>
      <w:r w:rsidR="00874030" w:rsidRPr="008C25E1">
        <w:rPr>
          <w:sz w:val="28"/>
          <w:szCs w:val="28"/>
          <w:lang w:eastAsia="ru-RU"/>
        </w:rPr>
        <w:t>о:</w:t>
      </w:r>
      <w:r w:rsidR="00787098">
        <w:rPr>
          <w:sz w:val="28"/>
          <w:szCs w:val="28"/>
          <w:lang w:eastAsia="ru-RU"/>
        </w:rPr>
        <w:t xml:space="preserve">      </w:t>
      </w:r>
      <w:r w:rsidRPr="008C25E1">
        <w:rPr>
          <w:sz w:val="28"/>
          <w:szCs w:val="28"/>
          <w:lang w:eastAsia="ru-RU"/>
        </w:rPr>
        <w:t>118525,0 тыс.руб.</w:t>
      </w:r>
    </w:p>
    <w:p w:rsidR="00A46D38" w:rsidRPr="008C25E1" w:rsidRDefault="00A46D38" w:rsidP="008C25E1">
      <w:pPr>
        <w:widowControl/>
        <w:numPr>
          <w:ilvl w:val="1"/>
          <w:numId w:val="5"/>
        </w:numPr>
        <w:tabs>
          <w:tab w:val="left" w:pos="180"/>
          <w:tab w:val="left" w:pos="1080"/>
          <w:tab w:val="left" w:pos="1260"/>
          <w:tab w:val="left" w:pos="2205"/>
        </w:tabs>
        <w:spacing w:line="360" w:lineRule="auto"/>
        <w:ind w:left="0" w:firstLine="709"/>
        <w:jc w:val="both"/>
        <w:rPr>
          <w:sz w:val="28"/>
          <w:szCs w:val="28"/>
          <w:lang w:eastAsia="ru-RU"/>
        </w:rPr>
      </w:pPr>
      <w:r w:rsidRPr="008C25E1">
        <w:rPr>
          <w:sz w:val="28"/>
          <w:szCs w:val="28"/>
          <w:lang w:eastAsia="ru-RU"/>
        </w:rPr>
        <w:t>Произведено зерна после доработки</w:t>
      </w:r>
      <w:r w:rsidR="00787098">
        <w:rPr>
          <w:sz w:val="28"/>
          <w:szCs w:val="28"/>
          <w:lang w:eastAsia="ru-RU"/>
        </w:rPr>
        <w:t xml:space="preserve"> </w:t>
      </w:r>
      <w:r w:rsidRPr="008C25E1">
        <w:rPr>
          <w:sz w:val="28"/>
          <w:szCs w:val="28"/>
          <w:lang w:eastAsia="ru-RU"/>
        </w:rPr>
        <w:t>241433 цн. на 90893,0 тыс.руб.</w:t>
      </w:r>
    </w:p>
    <w:p w:rsidR="00A46D38" w:rsidRPr="008C25E1" w:rsidRDefault="00A46D38" w:rsidP="008C25E1">
      <w:pPr>
        <w:widowControl/>
        <w:numPr>
          <w:ilvl w:val="1"/>
          <w:numId w:val="5"/>
        </w:numPr>
        <w:tabs>
          <w:tab w:val="left" w:pos="180"/>
          <w:tab w:val="left" w:pos="1080"/>
          <w:tab w:val="left" w:pos="1260"/>
          <w:tab w:val="left" w:pos="2205"/>
        </w:tabs>
        <w:spacing w:line="360" w:lineRule="auto"/>
        <w:ind w:left="0" w:firstLine="709"/>
        <w:jc w:val="both"/>
        <w:rPr>
          <w:sz w:val="28"/>
          <w:szCs w:val="28"/>
          <w:lang w:eastAsia="ru-RU"/>
        </w:rPr>
      </w:pPr>
      <w:r w:rsidRPr="008C25E1">
        <w:rPr>
          <w:sz w:val="28"/>
          <w:szCs w:val="28"/>
          <w:lang w:eastAsia="ru-RU"/>
        </w:rPr>
        <w:t>Произведено сена</w:t>
      </w:r>
      <w:r w:rsidR="00787098">
        <w:rPr>
          <w:sz w:val="28"/>
          <w:szCs w:val="28"/>
          <w:lang w:eastAsia="ru-RU"/>
        </w:rPr>
        <w:t xml:space="preserve">                  </w:t>
      </w:r>
      <w:r w:rsidRPr="008C25E1">
        <w:rPr>
          <w:sz w:val="28"/>
          <w:szCs w:val="28"/>
          <w:lang w:eastAsia="ru-RU"/>
        </w:rPr>
        <w:t>5454 цн.</w:t>
      </w:r>
      <w:r w:rsidR="00787098">
        <w:rPr>
          <w:sz w:val="28"/>
          <w:szCs w:val="28"/>
          <w:lang w:eastAsia="ru-RU"/>
        </w:rPr>
        <w:t xml:space="preserve"> </w:t>
      </w:r>
      <w:r w:rsidRPr="008C25E1">
        <w:rPr>
          <w:sz w:val="28"/>
          <w:szCs w:val="28"/>
          <w:lang w:eastAsia="ru-RU"/>
        </w:rPr>
        <w:t>на</w:t>
      </w:r>
      <w:r w:rsidR="00787098">
        <w:rPr>
          <w:sz w:val="28"/>
          <w:szCs w:val="28"/>
          <w:lang w:eastAsia="ru-RU"/>
        </w:rPr>
        <w:t xml:space="preserve">  </w:t>
      </w:r>
      <w:r w:rsidRPr="008C25E1">
        <w:rPr>
          <w:sz w:val="28"/>
          <w:szCs w:val="28"/>
          <w:lang w:eastAsia="ru-RU"/>
        </w:rPr>
        <w:t xml:space="preserve">1082,0 тыс.руб. </w:t>
      </w:r>
    </w:p>
    <w:p w:rsidR="00A46D38" w:rsidRPr="008C25E1" w:rsidRDefault="00A46D38" w:rsidP="008C25E1">
      <w:pPr>
        <w:widowControl/>
        <w:numPr>
          <w:ilvl w:val="1"/>
          <w:numId w:val="5"/>
        </w:numPr>
        <w:tabs>
          <w:tab w:val="left" w:pos="180"/>
          <w:tab w:val="left" w:pos="1080"/>
          <w:tab w:val="left" w:pos="1260"/>
          <w:tab w:val="left" w:pos="2205"/>
        </w:tabs>
        <w:spacing w:line="360" w:lineRule="auto"/>
        <w:ind w:left="0" w:firstLine="709"/>
        <w:jc w:val="both"/>
        <w:rPr>
          <w:sz w:val="28"/>
          <w:szCs w:val="28"/>
          <w:lang w:eastAsia="ru-RU"/>
        </w:rPr>
      </w:pPr>
      <w:r w:rsidRPr="008C25E1">
        <w:rPr>
          <w:sz w:val="28"/>
          <w:szCs w:val="28"/>
          <w:lang w:eastAsia="ru-RU"/>
        </w:rPr>
        <w:t>Произведено з/массы многолетних трав 82486 цн. на 4895,0 тыс.руб.</w:t>
      </w:r>
    </w:p>
    <w:p w:rsidR="00A46D38" w:rsidRPr="008C25E1" w:rsidRDefault="00A46D38" w:rsidP="008C25E1">
      <w:pPr>
        <w:widowControl/>
        <w:numPr>
          <w:ilvl w:val="1"/>
          <w:numId w:val="5"/>
        </w:numPr>
        <w:tabs>
          <w:tab w:val="left" w:pos="180"/>
          <w:tab w:val="left" w:pos="1080"/>
          <w:tab w:val="left" w:pos="1260"/>
          <w:tab w:val="left" w:pos="2205"/>
        </w:tabs>
        <w:spacing w:line="360" w:lineRule="auto"/>
        <w:ind w:left="0" w:firstLine="709"/>
        <w:jc w:val="both"/>
        <w:rPr>
          <w:sz w:val="28"/>
          <w:szCs w:val="28"/>
          <w:lang w:eastAsia="ru-RU"/>
        </w:rPr>
      </w:pPr>
      <w:r w:rsidRPr="008C25E1">
        <w:rPr>
          <w:sz w:val="28"/>
          <w:szCs w:val="28"/>
          <w:lang w:eastAsia="ru-RU"/>
        </w:rPr>
        <w:t>Произведено з/массы однолетних трав 114040 цн. на 7278,0 тыс.руб.</w:t>
      </w:r>
    </w:p>
    <w:p w:rsidR="00A46D38" w:rsidRPr="008C25E1" w:rsidRDefault="00A46D38" w:rsidP="008C25E1">
      <w:pPr>
        <w:widowControl/>
        <w:numPr>
          <w:ilvl w:val="1"/>
          <w:numId w:val="5"/>
        </w:numPr>
        <w:tabs>
          <w:tab w:val="left" w:pos="180"/>
          <w:tab w:val="left" w:pos="1080"/>
          <w:tab w:val="left" w:pos="1260"/>
          <w:tab w:val="left" w:pos="2205"/>
        </w:tabs>
        <w:spacing w:line="360" w:lineRule="auto"/>
        <w:ind w:left="0" w:firstLine="709"/>
        <w:jc w:val="both"/>
        <w:rPr>
          <w:sz w:val="28"/>
          <w:szCs w:val="28"/>
          <w:lang w:eastAsia="ru-RU"/>
        </w:rPr>
      </w:pPr>
      <w:r w:rsidRPr="008C25E1">
        <w:rPr>
          <w:sz w:val="28"/>
          <w:szCs w:val="28"/>
          <w:lang w:eastAsia="ru-RU"/>
        </w:rPr>
        <w:t>Произведено сенажа</w:t>
      </w:r>
      <w:r w:rsidR="00787098">
        <w:rPr>
          <w:sz w:val="28"/>
          <w:szCs w:val="28"/>
          <w:lang w:eastAsia="ru-RU"/>
        </w:rPr>
        <w:t xml:space="preserve">             </w:t>
      </w:r>
      <w:r w:rsidRPr="008C25E1">
        <w:rPr>
          <w:sz w:val="28"/>
          <w:szCs w:val="28"/>
          <w:lang w:eastAsia="ru-RU"/>
        </w:rPr>
        <w:t xml:space="preserve"> 134879 цн. на</w:t>
      </w:r>
      <w:r w:rsidR="00787098">
        <w:rPr>
          <w:sz w:val="28"/>
          <w:szCs w:val="28"/>
          <w:lang w:eastAsia="ru-RU"/>
        </w:rPr>
        <w:t xml:space="preserve">  </w:t>
      </w:r>
      <w:r w:rsidRPr="008C25E1">
        <w:rPr>
          <w:sz w:val="28"/>
          <w:szCs w:val="28"/>
          <w:lang w:eastAsia="ru-RU"/>
        </w:rPr>
        <w:t>14250,0 тыс.руб.</w:t>
      </w:r>
    </w:p>
    <w:p w:rsidR="00A46D38" w:rsidRPr="008C25E1" w:rsidRDefault="00A46D38" w:rsidP="008C25E1">
      <w:pPr>
        <w:widowControl/>
        <w:numPr>
          <w:ilvl w:val="1"/>
          <w:numId w:val="5"/>
        </w:numPr>
        <w:tabs>
          <w:tab w:val="left" w:pos="180"/>
          <w:tab w:val="left" w:pos="1080"/>
          <w:tab w:val="left" w:pos="1260"/>
          <w:tab w:val="left" w:pos="2205"/>
        </w:tabs>
        <w:spacing w:line="360" w:lineRule="auto"/>
        <w:ind w:left="0" w:firstLine="709"/>
        <w:jc w:val="both"/>
        <w:rPr>
          <w:sz w:val="28"/>
          <w:szCs w:val="28"/>
          <w:lang w:eastAsia="ru-RU"/>
        </w:rPr>
      </w:pPr>
      <w:r w:rsidRPr="008C25E1">
        <w:rPr>
          <w:sz w:val="28"/>
          <w:szCs w:val="28"/>
          <w:lang w:eastAsia="ru-RU"/>
        </w:rPr>
        <w:t>Произведено соломы</w:t>
      </w:r>
      <w:r w:rsidR="00787098">
        <w:rPr>
          <w:sz w:val="28"/>
          <w:szCs w:val="28"/>
          <w:lang w:eastAsia="ru-RU"/>
        </w:rPr>
        <w:t xml:space="preserve">              </w:t>
      </w:r>
      <w:r w:rsidRPr="008C25E1">
        <w:rPr>
          <w:sz w:val="28"/>
          <w:szCs w:val="28"/>
          <w:lang w:eastAsia="ru-RU"/>
        </w:rPr>
        <w:t>4168 цн. на</w:t>
      </w:r>
      <w:r w:rsidR="00787098">
        <w:rPr>
          <w:sz w:val="28"/>
          <w:szCs w:val="28"/>
          <w:lang w:eastAsia="ru-RU"/>
        </w:rPr>
        <w:t xml:space="preserve">     </w:t>
      </w:r>
      <w:r w:rsidRPr="008C25E1">
        <w:rPr>
          <w:sz w:val="28"/>
          <w:szCs w:val="28"/>
          <w:lang w:eastAsia="ru-RU"/>
        </w:rPr>
        <w:t>179,0 тыс.руб.</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 xml:space="preserve">Себестоимость 1цн. зерна составила 376,47 руб., сено – 198,35 руб., зеленой массы многолетних трав – 59,35 руб., зеленой массы однолетних трав – 63,82 руб., сенажа – 105,65 руб. , урожайность на </w:t>
      </w:r>
      <w:smartTag w:uri="urn:schemas-microsoft-com:office:smarttags" w:element="metricconverter">
        <w:smartTagPr>
          <w:attr w:name="ProductID" w:val="5333 кг"/>
        </w:smartTagPr>
        <w:r w:rsidRPr="008C25E1">
          <w:rPr>
            <w:sz w:val="28"/>
            <w:szCs w:val="28"/>
            <w:lang w:eastAsia="ru-RU"/>
          </w:rPr>
          <w:t>1 га</w:t>
        </w:r>
      </w:smartTag>
      <w:r w:rsidRPr="008C25E1">
        <w:rPr>
          <w:sz w:val="28"/>
          <w:szCs w:val="28"/>
          <w:lang w:eastAsia="ru-RU"/>
        </w:rPr>
        <w:t xml:space="preserve"> составила зерна 20,4 цн/га, сена 10,6 цн/га., вес мертвых отходов составил 28757 цн.</w:t>
      </w:r>
    </w:p>
    <w:p w:rsidR="00A46D38" w:rsidRPr="008C25E1" w:rsidRDefault="00A46D38" w:rsidP="008C25E1">
      <w:pPr>
        <w:widowControl/>
        <w:numPr>
          <w:ilvl w:val="0"/>
          <w:numId w:val="5"/>
        </w:numPr>
        <w:tabs>
          <w:tab w:val="clear" w:pos="1485"/>
          <w:tab w:val="left" w:pos="0"/>
        </w:tabs>
        <w:spacing w:line="360" w:lineRule="auto"/>
        <w:ind w:left="0" w:firstLine="709"/>
        <w:jc w:val="both"/>
        <w:rPr>
          <w:sz w:val="28"/>
          <w:szCs w:val="28"/>
          <w:lang w:eastAsia="ru-RU"/>
        </w:rPr>
      </w:pPr>
      <w:r w:rsidRPr="008C25E1">
        <w:rPr>
          <w:sz w:val="28"/>
          <w:szCs w:val="28"/>
          <w:lang w:eastAsia="ru-RU"/>
        </w:rPr>
        <w:t>Выход продукции животноводства – всего:</w:t>
      </w:r>
      <w:r w:rsidR="00787098">
        <w:rPr>
          <w:sz w:val="28"/>
          <w:szCs w:val="28"/>
          <w:lang w:eastAsia="ru-RU"/>
        </w:rPr>
        <w:t xml:space="preserve">     </w:t>
      </w:r>
      <w:r w:rsidR="00874030" w:rsidRPr="008C25E1">
        <w:rPr>
          <w:sz w:val="28"/>
          <w:szCs w:val="28"/>
          <w:lang w:eastAsia="ru-RU"/>
        </w:rPr>
        <w:t xml:space="preserve"> </w:t>
      </w:r>
      <w:r w:rsidRPr="008C25E1">
        <w:rPr>
          <w:sz w:val="28"/>
          <w:szCs w:val="28"/>
          <w:lang w:eastAsia="ru-RU"/>
        </w:rPr>
        <w:t>64748,0 тыс.руб.</w:t>
      </w:r>
    </w:p>
    <w:p w:rsidR="00A46D38" w:rsidRPr="008C25E1" w:rsidRDefault="00A46D38" w:rsidP="008C25E1">
      <w:pPr>
        <w:widowControl/>
        <w:numPr>
          <w:ilvl w:val="1"/>
          <w:numId w:val="5"/>
        </w:numPr>
        <w:tabs>
          <w:tab w:val="clear" w:pos="2205"/>
          <w:tab w:val="left" w:pos="0"/>
          <w:tab w:val="left" w:pos="900"/>
          <w:tab w:val="left" w:pos="1080"/>
        </w:tabs>
        <w:spacing w:line="360" w:lineRule="auto"/>
        <w:ind w:left="0" w:firstLine="709"/>
        <w:jc w:val="both"/>
        <w:rPr>
          <w:sz w:val="28"/>
          <w:szCs w:val="28"/>
          <w:lang w:eastAsia="ru-RU"/>
        </w:rPr>
      </w:pPr>
      <w:r w:rsidRPr="008C25E1">
        <w:rPr>
          <w:sz w:val="28"/>
          <w:szCs w:val="28"/>
          <w:lang w:eastAsia="ru-RU"/>
        </w:rPr>
        <w:t>Произведено молока</w:t>
      </w:r>
      <w:r w:rsidR="00787098">
        <w:rPr>
          <w:sz w:val="28"/>
          <w:szCs w:val="28"/>
          <w:lang w:eastAsia="ru-RU"/>
        </w:rPr>
        <w:t xml:space="preserve">           </w:t>
      </w:r>
      <w:r w:rsidRPr="008C25E1">
        <w:rPr>
          <w:sz w:val="28"/>
          <w:szCs w:val="28"/>
          <w:lang w:eastAsia="ru-RU"/>
        </w:rPr>
        <w:t>45807 цн.</w:t>
      </w:r>
      <w:r w:rsidR="00787098">
        <w:rPr>
          <w:sz w:val="28"/>
          <w:szCs w:val="28"/>
          <w:lang w:eastAsia="ru-RU"/>
        </w:rPr>
        <w:t xml:space="preserve">   </w:t>
      </w:r>
      <w:r w:rsidRPr="008C25E1">
        <w:rPr>
          <w:sz w:val="28"/>
          <w:szCs w:val="28"/>
          <w:lang w:eastAsia="ru-RU"/>
        </w:rPr>
        <w:t xml:space="preserve"> на</w:t>
      </w:r>
      <w:r w:rsidR="00787098">
        <w:rPr>
          <w:sz w:val="28"/>
          <w:szCs w:val="28"/>
          <w:lang w:eastAsia="ru-RU"/>
        </w:rPr>
        <w:t xml:space="preserve">  </w:t>
      </w:r>
      <w:r w:rsidRPr="008C25E1">
        <w:rPr>
          <w:sz w:val="28"/>
          <w:szCs w:val="28"/>
          <w:lang w:eastAsia="ru-RU"/>
        </w:rPr>
        <w:t xml:space="preserve"> 43553,0 тыс.руб.</w:t>
      </w:r>
    </w:p>
    <w:p w:rsidR="00A46D38" w:rsidRPr="008C25E1" w:rsidRDefault="00A46D38" w:rsidP="008C25E1">
      <w:pPr>
        <w:widowControl/>
        <w:numPr>
          <w:ilvl w:val="1"/>
          <w:numId w:val="5"/>
        </w:numPr>
        <w:tabs>
          <w:tab w:val="clear" w:pos="2205"/>
          <w:tab w:val="left" w:pos="0"/>
          <w:tab w:val="left" w:pos="900"/>
          <w:tab w:val="left" w:pos="1080"/>
        </w:tabs>
        <w:spacing w:line="360" w:lineRule="auto"/>
        <w:ind w:left="0" w:firstLine="709"/>
        <w:jc w:val="both"/>
        <w:rPr>
          <w:sz w:val="28"/>
          <w:szCs w:val="28"/>
          <w:lang w:eastAsia="ru-RU"/>
        </w:rPr>
      </w:pPr>
      <w:r w:rsidRPr="008C25E1">
        <w:rPr>
          <w:sz w:val="28"/>
          <w:szCs w:val="28"/>
          <w:lang w:eastAsia="ru-RU"/>
        </w:rPr>
        <w:t>Получено приплода телят</w:t>
      </w:r>
      <w:r w:rsidR="00787098">
        <w:rPr>
          <w:sz w:val="28"/>
          <w:szCs w:val="28"/>
          <w:lang w:eastAsia="ru-RU"/>
        </w:rPr>
        <w:t xml:space="preserve">         </w:t>
      </w:r>
      <w:r w:rsidRPr="008C25E1">
        <w:rPr>
          <w:sz w:val="28"/>
          <w:szCs w:val="28"/>
          <w:lang w:eastAsia="ru-RU"/>
        </w:rPr>
        <w:t>778 голов</w:t>
      </w:r>
      <w:r w:rsidR="00787098">
        <w:rPr>
          <w:sz w:val="28"/>
          <w:szCs w:val="28"/>
          <w:lang w:eastAsia="ru-RU"/>
        </w:rPr>
        <w:t xml:space="preserve"> </w:t>
      </w:r>
      <w:r w:rsidRPr="008C25E1">
        <w:rPr>
          <w:sz w:val="28"/>
          <w:szCs w:val="28"/>
          <w:lang w:eastAsia="ru-RU"/>
        </w:rPr>
        <w:t xml:space="preserve"> на</w:t>
      </w:r>
      <w:r w:rsidR="00787098">
        <w:rPr>
          <w:sz w:val="28"/>
          <w:szCs w:val="28"/>
          <w:lang w:eastAsia="ru-RU"/>
        </w:rPr>
        <w:t xml:space="preserve">   </w:t>
      </w:r>
      <w:r w:rsidRPr="008C25E1">
        <w:rPr>
          <w:sz w:val="28"/>
          <w:szCs w:val="28"/>
          <w:lang w:eastAsia="ru-RU"/>
        </w:rPr>
        <w:t>4874,0 тыс.руб.</w:t>
      </w:r>
    </w:p>
    <w:p w:rsidR="00A46D38" w:rsidRPr="008C25E1" w:rsidRDefault="00A46D38" w:rsidP="008C25E1">
      <w:pPr>
        <w:widowControl/>
        <w:numPr>
          <w:ilvl w:val="1"/>
          <w:numId w:val="5"/>
        </w:numPr>
        <w:tabs>
          <w:tab w:val="clear" w:pos="2205"/>
          <w:tab w:val="left" w:pos="0"/>
          <w:tab w:val="left" w:pos="900"/>
          <w:tab w:val="left" w:pos="1080"/>
        </w:tabs>
        <w:spacing w:line="360" w:lineRule="auto"/>
        <w:ind w:left="0" w:firstLine="709"/>
        <w:jc w:val="both"/>
        <w:rPr>
          <w:sz w:val="28"/>
          <w:szCs w:val="28"/>
          <w:lang w:eastAsia="ru-RU"/>
        </w:rPr>
      </w:pPr>
      <w:r w:rsidRPr="008C25E1">
        <w:rPr>
          <w:sz w:val="28"/>
          <w:szCs w:val="28"/>
          <w:lang w:eastAsia="ru-RU"/>
        </w:rPr>
        <w:t>Произведено привеса КРС</w:t>
      </w:r>
      <w:r w:rsidR="00787098">
        <w:rPr>
          <w:sz w:val="28"/>
          <w:szCs w:val="28"/>
          <w:lang w:eastAsia="ru-RU"/>
        </w:rPr>
        <w:t xml:space="preserve">       </w:t>
      </w:r>
      <w:r w:rsidRPr="008C25E1">
        <w:rPr>
          <w:sz w:val="28"/>
          <w:szCs w:val="28"/>
          <w:lang w:eastAsia="ru-RU"/>
        </w:rPr>
        <w:t>2039 цн.</w:t>
      </w:r>
      <w:r w:rsidR="00787098">
        <w:rPr>
          <w:sz w:val="28"/>
          <w:szCs w:val="28"/>
          <w:lang w:eastAsia="ru-RU"/>
        </w:rPr>
        <w:t xml:space="preserve">    </w:t>
      </w:r>
      <w:r w:rsidRPr="008C25E1">
        <w:rPr>
          <w:sz w:val="28"/>
          <w:szCs w:val="28"/>
          <w:lang w:eastAsia="ru-RU"/>
        </w:rPr>
        <w:t>на</w:t>
      </w:r>
      <w:r w:rsidR="00787098">
        <w:rPr>
          <w:sz w:val="28"/>
          <w:szCs w:val="28"/>
          <w:lang w:eastAsia="ru-RU"/>
        </w:rPr>
        <w:t xml:space="preserve">  </w:t>
      </w:r>
      <w:r w:rsidRPr="008C25E1">
        <w:rPr>
          <w:sz w:val="28"/>
          <w:szCs w:val="28"/>
          <w:lang w:eastAsia="ru-RU"/>
        </w:rPr>
        <w:t>16009,0 тыс.руб.</w:t>
      </w:r>
    </w:p>
    <w:p w:rsidR="00A46D38" w:rsidRPr="008C25E1" w:rsidRDefault="00A46D38" w:rsidP="008C25E1">
      <w:pPr>
        <w:widowControl/>
        <w:numPr>
          <w:ilvl w:val="1"/>
          <w:numId w:val="5"/>
        </w:numPr>
        <w:tabs>
          <w:tab w:val="clear" w:pos="2205"/>
          <w:tab w:val="left" w:pos="0"/>
          <w:tab w:val="left" w:pos="900"/>
          <w:tab w:val="left" w:pos="1080"/>
        </w:tabs>
        <w:spacing w:line="360" w:lineRule="auto"/>
        <w:ind w:left="0" w:firstLine="709"/>
        <w:jc w:val="both"/>
        <w:rPr>
          <w:sz w:val="28"/>
          <w:szCs w:val="28"/>
          <w:lang w:eastAsia="ru-RU"/>
        </w:rPr>
      </w:pPr>
      <w:r w:rsidRPr="008C25E1">
        <w:rPr>
          <w:sz w:val="28"/>
          <w:szCs w:val="28"/>
          <w:lang w:eastAsia="ru-RU"/>
        </w:rPr>
        <w:t>Выращено всего скота и птицы в живой массе</w:t>
      </w:r>
      <w:r w:rsidR="00787098">
        <w:rPr>
          <w:sz w:val="28"/>
          <w:szCs w:val="28"/>
          <w:lang w:eastAsia="ru-RU"/>
        </w:rPr>
        <w:t xml:space="preserve"> </w:t>
      </w:r>
      <w:r w:rsidRPr="008C25E1">
        <w:rPr>
          <w:sz w:val="28"/>
          <w:szCs w:val="28"/>
          <w:lang w:eastAsia="ru-RU"/>
        </w:rPr>
        <w:t xml:space="preserve"> 2291 цн.</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 xml:space="preserve"> Себестоимость 1 цн. молока составила 950,79 руб., - себестоимость привеса КРС – 7850,10 руб., надой на 1 фуражную корову составил </w:t>
      </w:r>
      <w:smartTag w:uri="urn:schemas-microsoft-com:office:smarttags" w:element="metricconverter">
        <w:smartTagPr>
          <w:attr w:name="ProductID" w:val="5333 кг"/>
        </w:smartTagPr>
        <w:r w:rsidRPr="008C25E1">
          <w:rPr>
            <w:sz w:val="28"/>
            <w:szCs w:val="28"/>
            <w:lang w:eastAsia="ru-RU"/>
          </w:rPr>
          <w:t>5333 кг</w:t>
        </w:r>
      </w:smartTag>
      <w:r w:rsidRPr="008C25E1">
        <w:rPr>
          <w:sz w:val="28"/>
          <w:szCs w:val="28"/>
          <w:lang w:eastAsia="ru-RU"/>
        </w:rPr>
        <w:t>., среднесуточный привес 559 гр., себестоимость 1-ого цн. живого веса крупно рогатого скота</w:t>
      </w:r>
      <w:r w:rsidR="00787098">
        <w:rPr>
          <w:sz w:val="28"/>
          <w:szCs w:val="28"/>
          <w:lang w:eastAsia="ru-RU"/>
        </w:rPr>
        <w:t xml:space="preserve"> </w:t>
      </w:r>
      <w:r w:rsidRPr="008C25E1">
        <w:rPr>
          <w:sz w:val="28"/>
          <w:szCs w:val="28"/>
          <w:lang w:eastAsia="ru-RU"/>
        </w:rPr>
        <w:t>составил 6263,34 руб. потери от падежа и гибели животных 194,0 тыс. руб.</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Начислено всего налогов, сборов и обязательных платежей за 2008год 32330,0 тыс. руб., в том числе по видам налогов:</w:t>
      </w:r>
    </w:p>
    <w:p w:rsidR="00A46D38" w:rsidRPr="008C25E1" w:rsidRDefault="00A46D38" w:rsidP="008C25E1">
      <w:pPr>
        <w:widowControl/>
        <w:numPr>
          <w:ilvl w:val="0"/>
          <w:numId w:val="24"/>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Налог на прибыль</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194,0тыс.руб.</w:t>
      </w:r>
    </w:p>
    <w:p w:rsidR="00A46D38" w:rsidRPr="008C25E1" w:rsidRDefault="00A46D38" w:rsidP="008C25E1">
      <w:pPr>
        <w:widowControl/>
        <w:numPr>
          <w:ilvl w:val="0"/>
          <w:numId w:val="24"/>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Налог на добавленную стоимость</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 xml:space="preserve"> 19795,0тыс.руб.</w:t>
      </w:r>
    </w:p>
    <w:p w:rsidR="00A46D38" w:rsidRPr="008C25E1" w:rsidRDefault="00A46D38" w:rsidP="008C25E1">
      <w:pPr>
        <w:widowControl/>
        <w:numPr>
          <w:ilvl w:val="0"/>
          <w:numId w:val="24"/>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Земельный налог</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 xml:space="preserve"> 4,0тыс.руб.</w:t>
      </w:r>
    </w:p>
    <w:p w:rsidR="00A46D38" w:rsidRPr="008C25E1" w:rsidRDefault="00A46D38" w:rsidP="008C25E1">
      <w:pPr>
        <w:widowControl/>
        <w:numPr>
          <w:ilvl w:val="0"/>
          <w:numId w:val="24"/>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Единый налог на вмененный доход</w:t>
      </w:r>
      <w:r w:rsidR="00787098">
        <w:rPr>
          <w:sz w:val="28"/>
          <w:szCs w:val="28"/>
          <w:lang w:eastAsia="ru-RU"/>
        </w:rPr>
        <w:t xml:space="preserve">  </w:t>
      </w:r>
      <w:r w:rsidRPr="008C25E1">
        <w:rPr>
          <w:sz w:val="28"/>
          <w:szCs w:val="28"/>
          <w:lang w:eastAsia="ru-RU"/>
        </w:rPr>
        <w:t>-</w:t>
      </w:r>
      <w:r w:rsidR="00787098">
        <w:rPr>
          <w:sz w:val="28"/>
          <w:szCs w:val="28"/>
          <w:lang w:eastAsia="ru-RU"/>
        </w:rPr>
        <w:t xml:space="preserve">           </w:t>
      </w:r>
      <w:r w:rsidRPr="008C25E1">
        <w:rPr>
          <w:sz w:val="28"/>
          <w:szCs w:val="28"/>
          <w:lang w:eastAsia="ru-RU"/>
        </w:rPr>
        <w:t>2,0тыс.руб.</w:t>
      </w:r>
    </w:p>
    <w:p w:rsidR="00A46D38" w:rsidRPr="008C25E1" w:rsidRDefault="00A46D38" w:rsidP="008C25E1">
      <w:pPr>
        <w:widowControl/>
        <w:numPr>
          <w:ilvl w:val="0"/>
          <w:numId w:val="24"/>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Единый социальный налог</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 xml:space="preserve"> 6935,0тыс.руб.</w:t>
      </w:r>
    </w:p>
    <w:p w:rsidR="00A46D38" w:rsidRPr="008C25E1" w:rsidRDefault="00A46D38" w:rsidP="008C25E1">
      <w:pPr>
        <w:widowControl/>
        <w:numPr>
          <w:ilvl w:val="0"/>
          <w:numId w:val="24"/>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Налог на доходы физических лиц</w:t>
      </w:r>
      <w:r w:rsidR="00787098">
        <w:rPr>
          <w:sz w:val="28"/>
          <w:szCs w:val="28"/>
          <w:lang w:eastAsia="ru-RU"/>
        </w:rPr>
        <w:t xml:space="preserve">    </w:t>
      </w:r>
      <w:r w:rsidRPr="008C25E1">
        <w:rPr>
          <w:sz w:val="28"/>
          <w:szCs w:val="28"/>
          <w:lang w:eastAsia="ru-RU"/>
        </w:rPr>
        <w:t>-</w:t>
      </w:r>
      <w:r w:rsidR="00787098">
        <w:rPr>
          <w:sz w:val="28"/>
          <w:szCs w:val="28"/>
          <w:lang w:eastAsia="ru-RU"/>
        </w:rPr>
        <w:t xml:space="preserve">       </w:t>
      </w:r>
      <w:r w:rsidRPr="008C25E1">
        <w:rPr>
          <w:sz w:val="28"/>
          <w:szCs w:val="28"/>
          <w:lang w:eastAsia="ru-RU"/>
        </w:rPr>
        <w:t xml:space="preserve"> 4575,0тыс.руб.</w:t>
      </w:r>
    </w:p>
    <w:p w:rsidR="00A46D38" w:rsidRPr="008C25E1" w:rsidRDefault="00A46D38" w:rsidP="008C25E1">
      <w:pPr>
        <w:widowControl/>
        <w:numPr>
          <w:ilvl w:val="0"/>
          <w:numId w:val="24"/>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Другие налоги и сборы</w:t>
      </w:r>
      <w:r w:rsidR="00787098">
        <w:rPr>
          <w:sz w:val="28"/>
          <w:szCs w:val="28"/>
          <w:lang w:eastAsia="ru-RU"/>
        </w:rPr>
        <w:t xml:space="preserve">             </w:t>
      </w:r>
      <w:r w:rsidRPr="008C25E1">
        <w:rPr>
          <w:sz w:val="28"/>
          <w:szCs w:val="28"/>
          <w:lang w:eastAsia="ru-RU"/>
        </w:rPr>
        <w:t>-</w:t>
      </w:r>
      <w:r w:rsidR="00787098">
        <w:rPr>
          <w:sz w:val="28"/>
          <w:szCs w:val="28"/>
          <w:lang w:eastAsia="ru-RU"/>
        </w:rPr>
        <w:t xml:space="preserve">        </w:t>
      </w:r>
      <w:r w:rsidRPr="008C25E1">
        <w:rPr>
          <w:sz w:val="28"/>
          <w:szCs w:val="28"/>
          <w:lang w:eastAsia="ru-RU"/>
        </w:rPr>
        <w:t xml:space="preserve"> 825,0тыс.руб.</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 xml:space="preserve"> Уплачено за отчетный период налогов – 36390,0 тыс. руб., в том числе по видам налогов:</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Налог на прибыль</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276,0тыс.руб.</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Налог на доба</w:t>
      </w:r>
      <w:r w:rsidR="00971FA5" w:rsidRPr="008C25E1">
        <w:rPr>
          <w:sz w:val="28"/>
          <w:szCs w:val="28"/>
          <w:lang w:eastAsia="ru-RU"/>
        </w:rPr>
        <w:t>вленную стоимость</w:t>
      </w:r>
      <w:r w:rsidR="00787098">
        <w:rPr>
          <w:sz w:val="28"/>
          <w:szCs w:val="28"/>
          <w:lang w:eastAsia="ru-RU"/>
        </w:rPr>
        <w:t xml:space="preserve">            </w:t>
      </w:r>
      <w:r w:rsidRPr="008C25E1">
        <w:rPr>
          <w:sz w:val="28"/>
          <w:szCs w:val="28"/>
          <w:lang w:eastAsia="ru-RU"/>
        </w:rPr>
        <w:t>-</w:t>
      </w:r>
      <w:r w:rsidR="00787098">
        <w:rPr>
          <w:sz w:val="28"/>
          <w:szCs w:val="28"/>
          <w:lang w:eastAsia="ru-RU"/>
        </w:rPr>
        <w:t xml:space="preserve"> </w:t>
      </w:r>
      <w:r w:rsidRPr="008C25E1">
        <w:rPr>
          <w:sz w:val="28"/>
          <w:szCs w:val="28"/>
          <w:lang w:eastAsia="ru-RU"/>
        </w:rPr>
        <w:t xml:space="preserve"> 22728,0тыс.руб.</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Земельный налог</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 xml:space="preserve"> 4,0тыс.руб.</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Единый налог на вмен</w:t>
      </w:r>
      <w:r w:rsidR="00971FA5" w:rsidRPr="008C25E1">
        <w:rPr>
          <w:sz w:val="28"/>
          <w:szCs w:val="28"/>
          <w:lang w:eastAsia="ru-RU"/>
        </w:rPr>
        <w:t>енный доход</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 xml:space="preserve"> 3,0тыс.руб.</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Единый социальный налог</w:t>
      </w:r>
      <w:r w:rsidR="00787098">
        <w:rPr>
          <w:sz w:val="28"/>
          <w:szCs w:val="28"/>
          <w:lang w:eastAsia="ru-RU"/>
        </w:rPr>
        <w:t xml:space="preserve">                  </w:t>
      </w:r>
      <w:r w:rsidRPr="008C25E1">
        <w:rPr>
          <w:sz w:val="28"/>
          <w:szCs w:val="28"/>
          <w:lang w:eastAsia="ru-RU"/>
        </w:rPr>
        <w:t xml:space="preserve"> -</w:t>
      </w:r>
      <w:r w:rsidR="00787098">
        <w:rPr>
          <w:sz w:val="28"/>
          <w:szCs w:val="28"/>
          <w:lang w:eastAsia="ru-RU"/>
        </w:rPr>
        <w:t xml:space="preserve">  </w:t>
      </w:r>
      <w:r w:rsidRPr="008C25E1">
        <w:rPr>
          <w:sz w:val="28"/>
          <w:szCs w:val="28"/>
          <w:lang w:eastAsia="ru-RU"/>
        </w:rPr>
        <w:t>7584,0тыс.руб.</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Налог на доходы физических лиц</w:t>
      </w:r>
      <w:r w:rsidR="00787098">
        <w:rPr>
          <w:sz w:val="28"/>
          <w:szCs w:val="28"/>
          <w:lang w:eastAsia="ru-RU"/>
        </w:rPr>
        <w:t xml:space="preserve">             </w:t>
      </w:r>
      <w:r w:rsidRPr="008C25E1">
        <w:rPr>
          <w:sz w:val="28"/>
          <w:szCs w:val="28"/>
          <w:lang w:eastAsia="ru-RU"/>
        </w:rPr>
        <w:t>-</w:t>
      </w:r>
      <w:r w:rsidR="00787098">
        <w:rPr>
          <w:sz w:val="28"/>
          <w:szCs w:val="28"/>
          <w:lang w:eastAsia="ru-RU"/>
        </w:rPr>
        <w:t xml:space="preserve"> </w:t>
      </w:r>
      <w:r w:rsidRPr="008C25E1">
        <w:rPr>
          <w:sz w:val="28"/>
          <w:szCs w:val="28"/>
          <w:lang w:eastAsia="ru-RU"/>
        </w:rPr>
        <w:t xml:space="preserve"> 4935,0тыс.руб.</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Другие налоги и сборы</w:t>
      </w:r>
      <w:r w:rsidR="00787098">
        <w:rPr>
          <w:sz w:val="28"/>
          <w:szCs w:val="28"/>
          <w:lang w:eastAsia="ru-RU"/>
        </w:rPr>
        <w:t xml:space="preserve">                      </w:t>
      </w:r>
      <w:r w:rsidRPr="008C25E1">
        <w:rPr>
          <w:sz w:val="28"/>
          <w:szCs w:val="28"/>
          <w:lang w:eastAsia="ru-RU"/>
        </w:rPr>
        <w:t>-</w:t>
      </w:r>
      <w:r w:rsidR="00787098">
        <w:rPr>
          <w:sz w:val="28"/>
          <w:szCs w:val="28"/>
          <w:lang w:eastAsia="ru-RU"/>
        </w:rPr>
        <w:t xml:space="preserve">  </w:t>
      </w:r>
      <w:r w:rsidRPr="008C25E1">
        <w:rPr>
          <w:sz w:val="28"/>
          <w:szCs w:val="28"/>
          <w:lang w:eastAsia="ru-RU"/>
        </w:rPr>
        <w:t xml:space="preserve"> 858,0тыс.руб.</w:t>
      </w:r>
    </w:p>
    <w:p w:rsidR="00A46D38" w:rsidRPr="008C25E1" w:rsidRDefault="00A46D38" w:rsidP="008C25E1">
      <w:pPr>
        <w:widowControl/>
        <w:numPr>
          <w:ilvl w:val="0"/>
          <w:numId w:val="25"/>
        </w:numPr>
        <w:tabs>
          <w:tab w:val="clear" w:pos="1440"/>
          <w:tab w:val="num" w:pos="0"/>
          <w:tab w:val="left" w:pos="1080"/>
        </w:tabs>
        <w:spacing w:line="360" w:lineRule="auto"/>
        <w:ind w:left="0" w:firstLine="709"/>
        <w:jc w:val="both"/>
        <w:rPr>
          <w:sz w:val="28"/>
          <w:szCs w:val="28"/>
          <w:lang w:eastAsia="ru-RU"/>
        </w:rPr>
      </w:pPr>
      <w:r w:rsidRPr="008C25E1">
        <w:rPr>
          <w:sz w:val="28"/>
          <w:szCs w:val="28"/>
          <w:lang w:eastAsia="ru-RU"/>
        </w:rPr>
        <w:t>Водный налог</w:t>
      </w:r>
      <w:r w:rsidR="00787098">
        <w:rPr>
          <w:sz w:val="28"/>
          <w:szCs w:val="28"/>
          <w:lang w:eastAsia="ru-RU"/>
        </w:rPr>
        <w:t xml:space="preserve">                             </w:t>
      </w:r>
      <w:r w:rsidRPr="008C25E1">
        <w:rPr>
          <w:sz w:val="28"/>
          <w:szCs w:val="28"/>
          <w:lang w:eastAsia="ru-RU"/>
        </w:rPr>
        <w:t>-</w:t>
      </w:r>
      <w:r w:rsidR="00787098">
        <w:rPr>
          <w:sz w:val="28"/>
          <w:szCs w:val="28"/>
          <w:lang w:eastAsia="ru-RU"/>
        </w:rPr>
        <w:t xml:space="preserve">     </w:t>
      </w:r>
      <w:r w:rsidRPr="008C25E1">
        <w:rPr>
          <w:sz w:val="28"/>
          <w:szCs w:val="28"/>
          <w:lang w:eastAsia="ru-RU"/>
        </w:rPr>
        <w:t>2,0тыс.руб.</w:t>
      </w:r>
    </w:p>
    <w:p w:rsidR="00A46D38" w:rsidRPr="008C25E1" w:rsidRDefault="00A46D38" w:rsidP="008C25E1">
      <w:pPr>
        <w:widowControl/>
        <w:tabs>
          <w:tab w:val="left" w:pos="1080"/>
        </w:tabs>
        <w:suppressAutoHyphens w:val="0"/>
        <w:spacing w:line="360" w:lineRule="auto"/>
        <w:ind w:firstLine="709"/>
        <w:jc w:val="both"/>
        <w:rPr>
          <w:sz w:val="28"/>
          <w:szCs w:val="28"/>
          <w:lang w:eastAsia="ru-RU"/>
        </w:rPr>
      </w:pPr>
      <w:r w:rsidRPr="008C25E1">
        <w:rPr>
          <w:sz w:val="28"/>
          <w:szCs w:val="28"/>
          <w:lang w:eastAsia="ru-RU"/>
        </w:rPr>
        <w:t>Задолженности в бюджетные во внебюджетные фонды по налогам и сборам отсутствует.</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За отчетный период выручка от реализации продукции – 141846,0 тыс.руб. а себестоимость реализованной продукции – 150585,0 тыс.руб. в том числе от реализации продукции растениеводства</w:t>
      </w:r>
      <w:r w:rsidR="00787098">
        <w:rPr>
          <w:sz w:val="28"/>
          <w:szCs w:val="28"/>
          <w:lang w:eastAsia="ru-RU"/>
        </w:rPr>
        <w:t xml:space="preserve"> </w:t>
      </w:r>
      <w:r w:rsidRPr="008C25E1">
        <w:rPr>
          <w:sz w:val="28"/>
          <w:szCs w:val="28"/>
          <w:lang w:eastAsia="ru-RU"/>
        </w:rPr>
        <w:t>составила 77 713,0 тыс. рублей, а себестоимость реализованной продукции 82 781,0 тыс. руб. От реализации продукции растениеводства получен убыток в сумме 5068,0 тыс.руб. Реализовано продукции растениеводства за 2008год. - зерно 176793,0 цн. на сумму 72876,0 тыс.руб., продукции растениеводства собственного производства в переработанном виде (мука фуражная)- 9225цн. на сумму 3837,0 тыс.руб., прочая продукция растениеводства на сумму 1000,0 тыс.руб., себестоимость реализованного зерна составила 77923,0тыс.руб.</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 xml:space="preserve"> Убыток</w:t>
      </w:r>
      <w:r w:rsidR="00787098">
        <w:rPr>
          <w:sz w:val="28"/>
          <w:szCs w:val="28"/>
          <w:lang w:eastAsia="ru-RU"/>
        </w:rPr>
        <w:t xml:space="preserve"> </w:t>
      </w:r>
      <w:r w:rsidRPr="008C25E1">
        <w:rPr>
          <w:sz w:val="28"/>
          <w:szCs w:val="28"/>
          <w:lang w:eastAsia="ru-RU"/>
        </w:rPr>
        <w:t>от продажи зерновых культур составил 5047,0 тыс.руб. так как полная себестоимость реализованного зерна составила за 1цн. 440,76 руб., выручка за 1цн. -412,21 руб.</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Выручка от реализации продукции животноводства в 2008 году составила 62 369,0 тыс. руб., а полная себестоимость реализованной продукции 64 927,0 тыс.руб., убыток от реализации продукции животноводства составила 2.558,0 тыс. руб. Продано скота и птицы в живой массе 2654 цн. на сумму 10.717,0 тыс.руб., молоко цельное 44929 цн. на сумму 50.932,0 тыс.руб., мясо и мясопродукты (в перерасчете на живую массу) 278,0 цн. на</w:t>
      </w:r>
      <w:r w:rsidR="00787098">
        <w:rPr>
          <w:sz w:val="28"/>
          <w:szCs w:val="28"/>
          <w:lang w:eastAsia="ru-RU"/>
        </w:rPr>
        <w:t xml:space="preserve"> </w:t>
      </w:r>
      <w:r w:rsidRPr="008C25E1">
        <w:rPr>
          <w:sz w:val="28"/>
          <w:szCs w:val="28"/>
          <w:lang w:eastAsia="ru-RU"/>
        </w:rPr>
        <w:t>сумму 712,0 тыс.руб., прочая продукция животноводства - кожи в количестве 43 шт. на сумму 8,0 тыс.руб. Выручка за 1 цн. молока составила 1133,61 руб., а затраты на реализацию 1 цн. 1030,29 руб., прибыль от реализации молока получена — 4.642,0 тыс.руб., выручка за 1 цн. живого веса крупно рогатого скота составила 4.38,06 руб., а затраты на реализацию 1</w:t>
      </w:r>
      <w:r w:rsidR="00787098">
        <w:rPr>
          <w:sz w:val="28"/>
          <w:szCs w:val="28"/>
          <w:lang w:eastAsia="ru-RU"/>
        </w:rPr>
        <w:t xml:space="preserve"> </w:t>
      </w:r>
      <w:r w:rsidRPr="008C25E1">
        <w:rPr>
          <w:sz w:val="28"/>
          <w:szCs w:val="28"/>
          <w:lang w:eastAsia="ru-RU"/>
        </w:rPr>
        <w:t xml:space="preserve">цн. - 6.545,97 руб.убыток от реализации КРС составил - 6.656,0тыс., выручка за 1 цн.мясо в живой массе составила - 2.561,15 руб., а затраты на реализацию 1 цн. мяса в ж/в – 4.535,97,0 руб., убыток от реализации мяса в живой массе составил — 549,0 тыс.руб. </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Сумма выручки от реализации товаров, работ и услуг за отчетный год составила 1.767,0 тыс. руб., а себестоимость 2.877,0 тыс. руб., убыток составил — 1.113,0 тыс.руб.</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Прочие доходы составили</w:t>
      </w:r>
      <w:r w:rsidR="00787098">
        <w:rPr>
          <w:sz w:val="28"/>
          <w:szCs w:val="28"/>
          <w:lang w:eastAsia="ru-RU"/>
        </w:rPr>
        <w:t xml:space="preserve"> </w:t>
      </w:r>
      <w:r w:rsidRPr="008C25E1">
        <w:rPr>
          <w:sz w:val="28"/>
          <w:szCs w:val="28"/>
          <w:lang w:eastAsia="ru-RU"/>
        </w:rPr>
        <w:t>47.621,0 тыс. руб., проценты к получению – 56,0тыс.руб., а прочие расходы</w:t>
      </w:r>
      <w:r w:rsidR="00787098">
        <w:rPr>
          <w:sz w:val="28"/>
          <w:szCs w:val="28"/>
          <w:lang w:eastAsia="ru-RU"/>
        </w:rPr>
        <w:t xml:space="preserve"> </w:t>
      </w:r>
      <w:r w:rsidRPr="008C25E1">
        <w:rPr>
          <w:sz w:val="28"/>
          <w:szCs w:val="28"/>
          <w:lang w:eastAsia="ru-RU"/>
        </w:rPr>
        <w:t>- 6.312,0 тыс. руб.</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Прибыль отчетного года до налогообложения составила 32.626 тыс. руб., текущий налог на прибыль 161,0 тыс.руб., иные платежи из прибыли – 6.884,0тыс.руб. чистая прибыль отчетного периода – 25.574,0 тыс.руб. что на 12.137 тыс. рублей больше, чем в прошлом году. Рентабельность хозяйства составила – 17%., против 10% прошлого года.</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Чистые активы за 2008год</w:t>
      </w:r>
      <w:r w:rsidR="00787098">
        <w:rPr>
          <w:sz w:val="28"/>
          <w:szCs w:val="28"/>
          <w:lang w:eastAsia="ru-RU"/>
        </w:rPr>
        <w:t xml:space="preserve"> </w:t>
      </w:r>
      <w:r w:rsidRPr="008C25E1">
        <w:rPr>
          <w:sz w:val="28"/>
          <w:szCs w:val="28"/>
          <w:lang w:eastAsia="ru-RU"/>
        </w:rPr>
        <w:t>составили 106.333,0тыс.руб. больше на 25.574,0 тыс.руб. по сравнению с прошлым годом.</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В отчетном году ООО «Возрождение» получило бюджетных средств из всех уровней бю</w:t>
      </w:r>
      <w:r w:rsidR="00F21624" w:rsidRPr="008C25E1">
        <w:rPr>
          <w:sz w:val="28"/>
          <w:szCs w:val="28"/>
          <w:lang w:eastAsia="ru-RU"/>
        </w:rPr>
        <w:t>джета в виде субсидий всего: в сумме 45.663,0</w:t>
      </w:r>
      <w:r w:rsidRPr="008C25E1">
        <w:rPr>
          <w:sz w:val="28"/>
          <w:szCs w:val="28"/>
          <w:lang w:eastAsia="ru-RU"/>
        </w:rPr>
        <w:t>тыс. рублей,: в том числе из федерального бюджета – 8.480,0тыс.руб., из бюджета субъектов РФ – 32.177,0тыс.руб., из местных бюджетов – 5.006,0тыс.руб., из них:</w:t>
      </w:r>
    </w:p>
    <w:p w:rsidR="00A46D38" w:rsidRPr="008C25E1" w:rsidRDefault="00A46D38" w:rsidP="008C25E1">
      <w:pPr>
        <w:widowControl/>
        <w:numPr>
          <w:ilvl w:val="0"/>
          <w:numId w:val="6"/>
        </w:numPr>
        <w:tabs>
          <w:tab w:val="clear" w:pos="1778"/>
          <w:tab w:val="left" w:pos="1080"/>
          <w:tab w:val="left" w:pos="1260"/>
        </w:tabs>
        <w:spacing w:line="360" w:lineRule="auto"/>
        <w:ind w:left="0" w:firstLine="709"/>
        <w:jc w:val="both"/>
        <w:rPr>
          <w:sz w:val="28"/>
          <w:szCs w:val="28"/>
          <w:lang w:eastAsia="ru-RU"/>
        </w:rPr>
      </w:pPr>
      <w:r w:rsidRPr="008C25E1">
        <w:rPr>
          <w:sz w:val="28"/>
          <w:szCs w:val="28"/>
          <w:lang w:eastAsia="ru-RU"/>
        </w:rPr>
        <w:t>на поддержку программы и мероприятий по развитию растениеводства 22.482,0 тыс. рублей,</w:t>
      </w:r>
    </w:p>
    <w:p w:rsidR="00A46D38" w:rsidRPr="008C25E1" w:rsidRDefault="00F21624" w:rsidP="008C25E1">
      <w:pPr>
        <w:widowControl/>
        <w:numPr>
          <w:ilvl w:val="0"/>
          <w:numId w:val="6"/>
        </w:numPr>
        <w:tabs>
          <w:tab w:val="clear" w:pos="1778"/>
          <w:tab w:val="left" w:pos="1080"/>
          <w:tab w:val="left" w:pos="1260"/>
        </w:tabs>
        <w:spacing w:line="360" w:lineRule="auto"/>
        <w:ind w:left="0" w:firstLine="709"/>
        <w:jc w:val="both"/>
        <w:rPr>
          <w:sz w:val="28"/>
          <w:szCs w:val="28"/>
          <w:lang w:eastAsia="ru-RU"/>
        </w:rPr>
      </w:pPr>
      <w:r w:rsidRPr="008C25E1">
        <w:rPr>
          <w:sz w:val="28"/>
          <w:szCs w:val="28"/>
          <w:lang w:eastAsia="ru-RU"/>
        </w:rPr>
        <w:t xml:space="preserve">на продукцию животноводства (молоко) в </w:t>
      </w:r>
      <w:r w:rsidR="00A46D38" w:rsidRPr="008C25E1">
        <w:rPr>
          <w:sz w:val="28"/>
          <w:szCs w:val="28"/>
          <w:lang w:eastAsia="ru-RU"/>
        </w:rPr>
        <w:t>сумме 19.092,0 тыс.руб.,</w:t>
      </w:r>
    </w:p>
    <w:p w:rsidR="00A46D38" w:rsidRPr="008C25E1" w:rsidRDefault="00F21624" w:rsidP="008C25E1">
      <w:pPr>
        <w:widowControl/>
        <w:numPr>
          <w:ilvl w:val="0"/>
          <w:numId w:val="6"/>
        </w:numPr>
        <w:tabs>
          <w:tab w:val="clear" w:pos="1778"/>
          <w:tab w:val="left" w:pos="1080"/>
          <w:tab w:val="left" w:pos="1260"/>
        </w:tabs>
        <w:spacing w:line="360" w:lineRule="auto"/>
        <w:ind w:left="0" w:firstLine="709"/>
        <w:jc w:val="both"/>
        <w:rPr>
          <w:sz w:val="28"/>
          <w:szCs w:val="28"/>
          <w:lang w:eastAsia="ru-RU"/>
        </w:rPr>
      </w:pPr>
      <w:r w:rsidRPr="008C25E1">
        <w:rPr>
          <w:sz w:val="28"/>
          <w:szCs w:val="28"/>
          <w:lang w:eastAsia="ru-RU"/>
        </w:rPr>
        <w:t>на</w:t>
      </w:r>
      <w:r w:rsidR="00A46D38" w:rsidRPr="008C25E1">
        <w:rPr>
          <w:sz w:val="28"/>
          <w:szCs w:val="28"/>
          <w:lang w:eastAsia="ru-RU"/>
        </w:rPr>
        <w:t xml:space="preserve"> капитальные вложения во внеоборотные активы 1.701,0 тыс.руб.,</w:t>
      </w:r>
    </w:p>
    <w:p w:rsidR="00A46D38" w:rsidRPr="008C25E1" w:rsidRDefault="00A46D38" w:rsidP="008C25E1">
      <w:pPr>
        <w:widowControl/>
        <w:numPr>
          <w:ilvl w:val="0"/>
          <w:numId w:val="6"/>
        </w:numPr>
        <w:tabs>
          <w:tab w:val="clear" w:pos="1778"/>
          <w:tab w:val="left" w:pos="1080"/>
          <w:tab w:val="left" w:pos="1260"/>
        </w:tabs>
        <w:spacing w:line="360" w:lineRule="auto"/>
        <w:ind w:left="0" w:firstLine="709"/>
        <w:jc w:val="both"/>
        <w:rPr>
          <w:sz w:val="28"/>
          <w:szCs w:val="28"/>
          <w:lang w:eastAsia="ru-RU"/>
        </w:rPr>
      </w:pPr>
      <w:r w:rsidRPr="008C25E1">
        <w:rPr>
          <w:sz w:val="28"/>
          <w:szCs w:val="28"/>
          <w:lang w:eastAsia="ru-RU"/>
        </w:rPr>
        <w:t xml:space="preserve"> на прочие цели</w:t>
      </w:r>
      <w:r w:rsidR="00787098">
        <w:rPr>
          <w:sz w:val="28"/>
          <w:szCs w:val="28"/>
          <w:lang w:eastAsia="ru-RU"/>
        </w:rPr>
        <w:t xml:space="preserve"> </w:t>
      </w:r>
      <w:r w:rsidRPr="008C25E1">
        <w:rPr>
          <w:sz w:val="28"/>
          <w:szCs w:val="28"/>
          <w:lang w:eastAsia="ru-RU"/>
        </w:rPr>
        <w:t xml:space="preserve"> 2.388,0 тыс. руб.</w:t>
      </w:r>
    </w:p>
    <w:p w:rsidR="00A46D38" w:rsidRPr="008C25E1" w:rsidRDefault="00A46D38" w:rsidP="008C25E1">
      <w:pPr>
        <w:widowControl/>
        <w:tabs>
          <w:tab w:val="left" w:pos="1080"/>
          <w:tab w:val="left" w:pos="1260"/>
        </w:tabs>
        <w:suppressAutoHyphens w:val="0"/>
        <w:spacing w:line="360" w:lineRule="auto"/>
        <w:ind w:firstLine="709"/>
        <w:jc w:val="both"/>
        <w:rPr>
          <w:bCs/>
          <w:iCs/>
          <w:sz w:val="28"/>
          <w:szCs w:val="28"/>
          <w:lang w:eastAsia="ru-RU"/>
        </w:rPr>
      </w:pPr>
      <w:r w:rsidRPr="008C25E1">
        <w:rPr>
          <w:bCs/>
          <w:iCs/>
          <w:sz w:val="28"/>
          <w:szCs w:val="28"/>
          <w:lang w:eastAsia="ru-RU"/>
        </w:rPr>
        <w:t>Распределение чистой прибыли:</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Чистая прибыль, полученная в 2008 году направлена на инвестиционную деятельность (приобретение основных средств, реконструкцию животноводческих помещений),</w:t>
      </w:r>
      <w:r w:rsidR="00787098">
        <w:rPr>
          <w:sz w:val="28"/>
          <w:szCs w:val="28"/>
          <w:lang w:eastAsia="ru-RU"/>
        </w:rPr>
        <w:t xml:space="preserve"> </w:t>
      </w:r>
      <w:r w:rsidRPr="008C25E1">
        <w:rPr>
          <w:sz w:val="28"/>
          <w:szCs w:val="28"/>
          <w:lang w:eastAsia="ru-RU"/>
        </w:rPr>
        <w:t>погашение краткосрочных займов и</w:t>
      </w:r>
      <w:r w:rsidR="00787098">
        <w:rPr>
          <w:sz w:val="28"/>
          <w:szCs w:val="28"/>
          <w:lang w:eastAsia="ru-RU"/>
        </w:rPr>
        <w:t xml:space="preserve"> </w:t>
      </w:r>
      <w:r w:rsidRPr="008C25E1">
        <w:rPr>
          <w:sz w:val="28"/>
          <w:szCs w:val="28"/>
          <w:lang w:eastAsia="ru-RU"/>
        </w:rPr>
        <w:t>кредиторской задолженности перед ЗАО «Птицефабрика «Боровская»., начислено в резервный капитал в размере 15% от чистой прибыли, что составило 6884,0тыс.руб.</w:t>
      </w:r>
    </w:p>
    <w:p w:rsidR="00A46D38" w:rsidRPr="008C25E1" w:rsidRDefault="00A46D38" w:rsidP="008C25E1">
      <w:pPr>
        <w:widowControl/>
        <w:suppressAutoHyphens w:val="0"/>
        <w:spacing w:line="360" w:lineRule="auto"/>
        <w:ind w:firstLine="709"/>
        <w:jc w:val="both"/>
        <w:rPr>
          <w:sz w:val="28"/>
          <w:szCs w:val="28"/>
          <w:u w:color="FF0000"/>
          <w:lang w:eastAsia="ru-RU"/>
        </w:rPr>
      </w:pPr>
      <w:r w:rsidRPr="008C25E1">
        <w:rPr>
          <w:sz w:val="28"/>
          <w:szCs w:val="28"/>
          <w:u w:color="FF0000"/>
          <w:lang w:eastAsia="ru-RU"/>
        </w:rPr>
        <w:t>Информация об отдельных активах и обязательствах:</w:t>
      </w:r>
    </w:p>
    <w:p w:rsidR="00BD43B5"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Основные средства принимаются к бухгалтерскому учету по их первоначальной стоимости. Первоначальной стоимостью основных средств, приобретенных за плату, считается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r w:rsidR="00787098">
        <w:rPr>
          <w:sz w:val="28"/>
          <w:szCs w:val="28"/>
          <w:lang w:eastAsia="ru-RU"/>
        </w:rPr>
        <w:t xml:space="preserve">   </w:t>
      </w:r>
      <w:r w:rsidRPr="008C25E1">
        <w:rPr>
          <w:sz w:val="28"/>
          <w:szCs w:val="28"/>
          <w:lang w:eastAsia="ru-RU"/>
        </w:rPr>
        <w:t xml:space="preserve"> </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 xml:space="preserve">Стоимость основных средств погашается путем ежемесячного начисления амортизации по ним. Нормы амортизационных отчислений по объектам определяются специалистами организации (гл. </w:t>
      </w:r>
      <w:r w:rsidR="00BD43B5" w:rsidRPr="008C25E1">
        <w:rPr>
          <w:sz w:val="28"/>
          <w:szCs w:val="28"/>
          <w:lang w:eastAsia="ru-RU"/>
        </w:rPr>
        <w:t>инженер,</w:t>
      </w:r>
      <w:r w:rsidR="00787098">
        <w:rPr>
          <w:sz w:val="28"/>
          <w:szCs w:val="28"/>
          <w:lang w:eastAsia="ru-RU"/>
        </w:rPr>
        <w:t xml:space="preserve"> </w:t>
      </w:r>
      <w:r w:rsidR="00BD43B5" w:rsidRPr="008C25E1">
        <w:rPr>
          <w:sz w:val="28"/>
          <w:szCs w:val="28"/>
          <w:lang w:eastAsia="ru-RU"/>
        </w:rPr>
        <w:t>гл. энергетик и т. д.</w:t>
      </w:r>
      <w:r w:rsidRPr="008C25E1">
        <w:rPr>
          <w:sz w:val="28"/>
          <w:szCs w:val="28"/>
          <w:lang w:eastAsia="ru-RU"/>
        </w:rPr>
        <w:t>) в момент принятия к учету объектов основных средств и составления формы ОС-1 .</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Начисление амортизации по объектам основных средств производится линейным способом.</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Срок полезного использования объектов основных средств определятся при их принятии к бухгалтерскому учету на основании:</w:t>
      </w:r>
    </w:p>
    <w:p w:rsidR="00A46D38" w:rsidRPr="008C25E1" w:rsidRDefault="00A46D38" w:rsidP="008C25E1">
      <w:pPr>
        <w:numPr>
          <w:ilvl w:val="0"/>
          <w:numId w:val="26"/>
        </w:numPr>
        <w:shd w:val="clear" w:color="auto" w:fill="FFFFFF"/>
        <w:tabs>
          <w:tab w:val="clear" w:pos="1440"/>
          <w:tab w:val="num" w:pos="0"/>
          <w:tab w:val="left" w:pos="1080"/>
        </w:tabs>
        <w:spacing w:line="360" w:lineRule="auto"/>
        <w:ind w:left="0" w:firstLine="709"/>
        <w:jc w:val="both"/>
        <w:rPr>
          <w:sz w:val="28"/>
          <w:szCs w:val="28"/>
        </w:rPr>
      </w:pPr>
      <w:r w:rsidRPr="008C25E1">
        <w:rPr>
          <w:sz w:val="28"/>
          <w:szCs w:val="28"/>
        </w:rPr>
        <w:t>технических условий их эксплуатации;</w:t>
      </w:r>
    </w:p>
    <w:p w:rsidR="00A46D38" w:rsidRPr="008C25E1" w:rsidRDefault="00A46D38" w:rsidP="008C25E1">
      <w:pPr>
        <w:numPr>
          <w:ilvl w:val="0"/>
          <w:numId w:val="26"/>
        </w:numPr>
        <w:shd w:val="clear" w:color="auto" w:fill="FFFFFF"/>
        <w:tabs>
          <w:tab w:val="clear" w:pos="1440"/>
          <w:tab w:val="num" w:pos="0"/>
          <w:tab w:val="left" w:pos="1080"/>
        </w:tabs>
        <w:spacing w:line="360" w:lineRule="auto"/>
        <w:ind w:left="0" w:firstLine="709"/>
        <w:jc w:val="both"/>
        <w:rPr>
          <w:sz w:val="28"/>
          <w:szCs w:val="28"/>
        </w:rPr>
      </w:pPr>
      <w:r w:rsidRPr="008C25E1">
        <w:rPr>
          <w:sz w:val="28"/>
          <w:szCs w:val="28"/>
        </w:rPr>
        <w:t>решений государственных органов (нормативный срок службы, установленный в централизованном порядке).</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При отсутствии данных оснований в технической документации, а также по объектам основных средств, ранее использованных у другой организации, срок полезного использования устанавливается исходя из:</w:t>
      </w:r>
    </w:p>
    <w:p w:rsidR="00A46D38" w:rsidRPr="008C25E1" w:rsidRDefault="00A46D38" w:rsidP="008C25E1">
      <w:pPr>
        <w:numPr>
          <w:ilvl w:val="0"/>
          <w:numId w:val="27"/>
        </w:numPr>
        <w:shd w:val="clear" w:color="auto" w:fill="FFFFFF"/>
        <w:tabs>
          <w:tab w:val="clear" w:pos="1440"/>
          <w:tab w:val="num" w:pos="0"/>
          <w:tab w:val="left" w:pos="1080"/>
        </w:tabs>
        <w:spacing w:line="360" w:lineRule="auto"/>
        <w:ind w:left="0" w:firstLine="709"/>
        <w:jc w:val="both"/>
        <w:rPr>
          <w:sz w:val="28"/>
          <w:szCs w:val="28"/>
        </w:rPr>
      </w:pPr>
      <w:r w:rsidRPr="008C25E1">
        <w:rPr>
          <w:sz w:val="28"/>
          <w:szCs w:val="28"/>
        </w:rPr>
        <w:t xml:space="preserve">ожидаемого срока использования этого объекта в соответствии с ожидаемой производительностью или мощностью применения; </w:t>
      </w:r>
    </w:p>
    <w:p w:rsidR="00A46D38" w:rsidRPr="008C25E1" w:rsidRDefault="00A46D38" w:rsidP="008C25E1">
      <w:pPr>
        <w:numPr>
          <w:ilvl w:val="0"/>
          <w:numId w:val="27"/>
        </w:numPr>
        <w:shd w:val="clear" w:color="auto" w:fill="FFFFFF"/>
        <w:tabs>
          <w:tab w:val="clear" w:pos="1440"/>
          <w:tab w:val="num" w:pos="0"/>
          <w:tab w:val="left" w:pos="1080"/>
        </w:tabs>
        <w:spacing w:line="360" w:lineRule="auto"/>
        <w:ind w:left="0" w:firstLine="709"/>
        <w:jc w:val="both"/>
        <w:rPr>
          <w:sz w:val="28"/>
          <w:szCs w:val="28"/>
        </w:rPr>
      </w:pPr>
      <w:r w:rsidRPr="008C25E1">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планово - предупредительных всех видов ремонта;</w:t>
      </w:r>
    </w:p>
    <w:p w:rsidR="00A46D38" w:rsidRPr="008C25E1" w:rsidRDefault="00A46D38" w:rsidP="008C25E1">
      <w:pPr>
        <w:numPr>
          <w:ilvl w:val="0"/>
          <w:numId w:val="27"/>
        </w:numPr>
        <w:shd w:val="clear" w:color="auto" w:fill="FFFFFF"/>
        <w:tabs>
          <w:tab w:val="clear" w:pos="1440"/>
          <w:tab w:val="num" w:pos="0"/>
          <w:tab w:val="left" w:pos="1080"/>
        </w:tabs>
        <w:spacing w:line="360" w:lineRule="auto"/>
        <w:ind w:left="0" w:firstLine="709"/>
        <w:jc w:val="both"/>
        <w:rPr>
          <w:sz w:val="28"/>
          <w:szCs w:val="28"/>
        </w:rPr>
      </w:pPr>
      <w:r w:rsidRPr="008C25E1">
        <w:rPr>
          <w:sz w:val="28"/>
          <w:szCs w:val="28"/>
        </w:rPr>
        <w:t>нормативно - правовых и других ограничений использования этого объекта (например, срок аренды).</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Основные средства стоимостью менее 20 000 рублей за единицу для обеспечения сохранности и контролем за их движением учитываются на забалансовом счете МЦ. 01.</w:t>
      </w:r>
    </w:p>
    <w:p w:rsidR="00971FA5"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Реализация и прочее выбытие основных средств осуществляется по остаточной стоимости и отражается на счете 91.1 «Прочие доходы и расходы».</w:t>
      </w:r>
    </w:p>
    <w:p w:rsidR="00A46D38" w:rsidRPr="008C25E1" w:rsidRDefault="00A46D38" w:rsidP="008C25E1">
      <w:pPr>
        <w:widowControl/>
        <w:suppressAutoHyphens w:val="0"/>
        <w:spacing w:line="360" w:lineRule="auto"/>
        <w:ind w:firstLine="709"/>
        <w:jc w:val="both"/>
        <w:rPr>
          <w:sz w:val="28"/>
          <w:szCs w:val="28"/>
          <w:lang w:eastAsia="ru-RU"/>
        </w:rPr>
      </w:pPr>
      <w:r w:rsidRPr="008C25E1">
        <w:rPr>
          <w:sz w:val="28"/>
          <w:szCs w:val="28"/>
          <w:lang w:eastAsia="ru-RU"/>
        </w:rPr>
        <w:t>Материально - производственные запасы, включая готовую продукцию, товары, предназначенные для продажи, принимаются к бухгалтерскому учету по фактической себестоимости.</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AA2A1A" w:rsidRPr="008C25E1" w:rsidRDefault="00A46D38" w:rsidP="008C25E1">
      <w:pPr>
        <w:shd w:val="clear" w:color="auto" w:fill="FFFFFF"/>
        <w:spacing w:line="360" w:lineRule="auto"/>
        <w:ind w:firstLine="709"/>
        <w:jc w:val="both"/>
        <w:rPr>
          <w:sz w:val="28"/>
          <w:szCs w:val="28"/>
        </w:rPr>
      </w:pPr>
      <w:r w:rsidRPr="008C25E1">
        <w:rPr>
          <w:sz w:val="28"/>
          <w:szCs w:val="28"/>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AA2A1A" w:rsidRPr="008C25E1" w:rsidRDefault="00A46D38" w:rsidP="008C25E1">
      <w:pPr>
        <w:shd w:val="clear" w:color="auto" w:fill="FFFFFF"/>
        <w:spacing w:line="360" w:lineRule="auto"/>
        <w:ind w:firstLine="709"/>
        <w:jc w:val="both"/>
        <w:rPr>
          <w:sz w:val="28"/>
          <w:szCs w:val="28"/>
        </w:rPr>
      </w:pPr>
      <w:r w:rsidRPr="008C25E1">
        <w:rPr>
          <w:sz w:val="28"/>
          <w:szCs w:val="28"/>
        </w:rPr>
        <w:t>Фактическая себестоимость материально - производственных запасов, изготовленных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материально – производственных запасов осуществляется в порядке, установленном для определения себестоимости соответствующих видов продукции.</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Фактическая себестоимость материально - производственных запасов, получаемых организацией по договору дарения или безвозмездно, а также остающихся от выбытия основных средств и другого имущества определяется исходя из их рыночной стоимости на дату принятия к бухгалтерскому учету и соответствующая сумма зачисляется на счет 91.1 «Прочие доходы и расходы».</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Бухгалтерии во избежание негативных налоговых последствий обеспечивает подтверждение рыночной стоимости в письменной форме.</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Произошло снижение кредиторской задолженности на 10.803,0 тыс. руб., кредиторская задолженность всего составила на конец отчетного года 53774,0тыс.руб. Основными кредиторами являются:</w:t>
      </w:r>
    </w:p>
    <w:p w:rsidR="00A46D38" w:rsidRPr="008C25E1" w:rsidRDefault="00A46D38" w:rsidP="008C25E1">
      <w:pPr>
        <w:numPr>
          <w:ilvl w:val="0"/>
          <w:numId w:val="7"/>
        </w:numPr>
        <w:shd w:val="clear" w:color="auto" w:fill="FFFFFF"/>
        <w:tabs>
          <w:tab w:val="clear" w:pos="720"/>
        </w:tabs>
        <w:spacing w:line="360" w:lineRule="auto"/>
        <w:ind w:left="0" w:firstLine="709"/>
        <w:jc w:val="both"/>
        <w:rPr>
          <w:sz w:val="28"/>
          <w:szCs w:val="28"/>
        </w:rPr>
      </w:pPr>
      <w:r w:rsidRPr="008C25E1">
        <w:rPr>
          <w:sz w:val="28"/>
          <w:szCs w:val="28"/>
        </w:rPr>
        <w:t>ЗАО «Птицефабрика» «Боровская»</w:t>
      </w:r>
      <w:r w:rsidR="00787098">
        <w:rPr>
          <w:sz w:val="28"/>
          <w:szCs w:val="28"/>
        </w:rPr>
        <w:t xml:space="preserve">          </w:t>
      </w:r>
      <w:r w:rsidRPr="008C25E1">
        <w:rPr>
          <w:sz w:val="28"/>
          <w:szCs w:val="28"/>
        </w:rPr>
        <w:t xml:space="preserve"> 50.617,0 тыс. руб.</w:t>
      </w:r>
    </w:p>
    <w:p w:rsidR="00A46D38" w:rsidRPr="008C25E1" w:rsidRDefault="00A46D38" w:rsidP="008C25E1">
      <w:pPr>
        <w:numPr>
          <w:ilvl w:val="0"/>
          <w:numId w:val="7"/>
        </w:numPr>
        <w:shd w:val="clear" w:color="auto" w:fill="FFFFFF"/>
        <w:tabs>
          <w:tab w:val="clear" w:pos="720"/>
        </w:tabs>
        <w:spacing w:line="360" w:lineRule="auto"/>
        <w:ind w:left="0" w:firstLine="709"/>
        <w:jc w:val="both"/>
        <w:rPr>
          <w:sz w:val="28"/>
          <w:szCs w:val="28"/>
        </w:rPr>
      </w:pPr>
      <w:r w:rsidRPr="008C25E1">
        <w:rPr>
          <w:sz w:val="28"/>
          <w:szCs w:val="28"/>
        </w:rPr>
        <w:t>ООО «Заводоуковский элеватор»</w:t>
      </w:r>
      <w:r w:rsidR="00787098">
        <w:rPr>
          <w:sz w:val="28"/>
          <w:szCs w:val="28"/>
        </w:rPr>
        <w:t xml:space="preserve">               </w:t>
      </w:r>
      <w:r w:rsidRPr="008C25E1">
        <w:rPr>
          <w:sz w:val="28"/>
          <w:szCs w:val="28"/>
        </w:rPr>
        <w:t>655,0 тыс. руб.</w:t>
      </w:r>
      <w:r w:rsidR="00787098">
        <w:rPr>
          <w:sz w:val="28"/>
          <w:szCs w:val="28"/>
        </w:rPr>
        <w:t xml:space="preserve">   </w:t>
      </w:r>
    </w:p>
    <w:p w:rsidR="00A46D38" w:rsidRPr="008C25E1" w:rsidRDefault="00A46D38" w:rsidP="008C25E1">
      <w:pPr>
        <w:numPr>
          <w:ilvl w:val="0"/>
          <w:numId w:val="7"/>
        </w:numPr>
        <w:shd w:val="clear" w:color="auto" w:fill="FFFFFF"/>
        <w:tabs>
          <w:tab w:val="clear" w:pos="720"/>
        </w:tabs>
        <w:spacing w:line="360" w:lineRule="auto"/>
        <w:ind w:left="0" w:firstLine="709"/>
        <w:jc w:val="both"/>
        <w:rPr>
          <w:sz w:val="28"/>
          <w:szCs w:val="28"/>
        </w:rPr>
      </w:pPr>
      <w:r w:rsidRPr="008C25E1">
        <w:rPr>
          <w:sz w:val="28"/>
          <w:szCs w:val="28"/>
        </w:rPr>
        <w:t xml:space="preserve"> ООО «Практика ЛК»</w:t>
      </w:r>
      <w:r w:rsidR="00787098">
        <w:rPr>
          <w:sz w:val="28"/>
          <w:szCs w:val="28"/>
        </w:rPr>
        <w:t xml:space="preserve">                       </w:t>
      </w:r>
      <w:r w:rsidRPr="008C25E1">
        <w:rPr>
          <w:sz w:val="28"/>
          <w:szCs w:val="28"/>
        </w:rPr>
        <w:t>1.033,0 тыс. руб.</w:t>
      </w:r>
    </w:p>
    <w:p w:rsidR="00A46D38" w:rsidRPr="008C25E1" w:rsidRDefault="00A46D38" w:rsidP="008C25E1">
      <w:pPr>
        <w:numPr>
          <w:ilvl w:val="0"/>
          <w:numId w:val="7"/>
        </w:numPr>
        <w:shd w:val="clear" w:color="auto" w:fill="FFFFFF"/>
        <w:tabs>
          <w:tab w:val="clear" w:pos="720"/>
        </w:tabs>
        <w:spacing w:line="360" w:lineRule="auto"/>
        <w:ind w:left="0" w:firstLine="709"/>
        <w:jc w:val="both"/>
        <w:rPr>
          <w:sz w:val="28"/>
          <w:szCs w:val="28"/>
        </w:rPr>
      </w:pPr>
      <w:r w:rsidRPr="008C25E1">
        <w:rPr>
          <w:sz w:val="28"/>
          <w:szCs w:val="28"/>
        </w:rPr>
        <w:t>ООО «АгроИнтел-Тех»</w:t>
      </w:r>
      <w:r w:rsidR="00787098">
        <w:rPr>
          <w:sz w:val="28"/>
          <w:szCs w:val="28"/>
        </w:rPr>
        <w:t xml:space="preserve">                       </w:t>
      </w:r>
      <w:r w:rsidRPr="008C25E1">
        <w:rPr>
          <w:sz w:val="28"/>
          <w:szCs w:val="28"/>
        </w:rPr>
        <w:t>100,0 тыс. руб.</w:t>
      </w:r>
    </w:p>
    <w:p w:rsidR="00A46D38" w:rsidRPr="008C25E1" w:rsidRDefault="00A46D38" w:rsidP="008C25E1">
      <w:pPr>
        <w:numPr>
          <w:ilvl w:val="0"/>
          <w:numId w:val="7"/>
        </w:numPr>
        <w:shd w:val="clear" w:color="auto" w:fill="FFFFFF"/>
        <w:tabs>
          <w:tab w:val="clear" w:pos="720"/>
        </w:tabs>
        <w:spacing w:line="360" w:lineRule="auto"/>
        <w:ind w:left="0" w:firstLine="709"/>
        <w:jc w:val="both"/>
        <w:rPr>
          <w:sz w:val="28"/>
          <w:szCs w:val="28"/>
        </w:rPr>
      </w:pPr>
      <w:r w:rsidRPr="008C25E1">
        <w:rPr>
          <w:sz w:val="28"/>
          <w:szCs w:val="28"/>
        </w:rPr>
        <w:t>ОАО</w:t>
      </w:r>
      <w:r w:rsidR="00787098">
        <w:rPr>
          <w:sz w:val="28"/>
          <w:szCs w:val="28"/>
        </w:rPr>
        <w:t xml:space="preserve"> </w:t>
      </w:r>
      <w:r w:rsidRPr="008C25E1">
        <w:rPr>
          <w:sz w:val="28"/>
          <w:szCs w:val="28"/>
        </w:rPr>
        <w:t>«Тюменская энергосбытов</w:t>
      </w:r>
      <w:r w:rsidR="000F2FC8" w:rsidRPr="008C25E1">
        <w:rPr>
          <w:sz w:val="28"/>
          <w:szCs w:val="28"/>
        </w:rPr>
        <w:t>ая компания»</w:t>
      </w:r>
      <w:r w:rsidR="00787098">
        <w:rPr>
          <w:sz w:val="28"/>
          <w:szCs w:val="28"/>
        </w:rPr>
        <w:t xml:space="preserve">   </w:t>
      </w:r>
      <w:r w:rsidRPr="008C25E1">
        <w:rPr>
          <w:sz w:val="28"/>
          <w:szCs w:val="28"/>
        </w:rPr>
        <w:t xml:space="preserve"> 269,0 тыс. руб.</w:t>
      </w:r>
    </w:p>
    <w:p w:rsidR="00A46D38" w:rsidRPr="008C25E1" w:rsidRDefault="00A46D38" w:rsidP="008C25E1">
      <w:pPr>
        <w:numPr>
          <w:ilvl w:val="0"/>
          <w:numId w:val="7"/>
        </w:numPr>
        <w:shd w:val="clear" w:color="auto" w:fill="FFFFFF"/>
        <w:tabs>
          <w:tab w:val="clear" w:pos="720"/>
        </w:tabs>
        <w:spacing w:line="360" w:lineRule="auto"/>
        <w:ind w:left="0" w:firstLine="709"/>
        <w:jc w:val="both"/>
        <w:rPr>
          <w:sz w:val="28"/>
          <w:szCs w:val="28"/>
        </w:rPr>
      </w:pPr>
      <w:r w:rsidRPr="008C25E1">
        <w:rPr>
          <w:sz w:val="28"/>
          <w:szCs w:val="28"/>
        </w:rPr>
        <w:t>ООО «Матрикс Агритех»</w:t>
      </w:r>
      <w:r w:rsidR="00787098">
        <w:rPr>
          <w:sz w:val="28"/>
          <w:szCs w:val="28"/>
        </w:rPr>
        <w:t xml:space="preserve">                       </w:t>
      </w:r>
      <w:r w:rsidRPr="008C25E1">
        <w:rPr>
          <w:sz w:val="28"/>
          <w:szCs w:val="28"/>
        </w:rPr>
        <w:t>15,0 тыс.руб.</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Дебиторская задолженность увеличилась за отчетный период на 5.523,0 тыс. руб.,дебиторская задолженность всего составила на конец отчетного года 8.741,0 тыс.руб. Основными дебиторами являются:</w:t>
      </w:r>
    </w:p>
    <w:p w:rsidR="00A46D38" w:rsidRPr="008C25E1" w:rsidRDefault="00A46D38" w:rsidP="008C25E1">
      <w:pPr>
        <w:numPr>
          <w:ilvl w:val="0"/>
          <w:numId w:val="8"/>
        </w:numPr>
        <w:shd w:val="clear" w:color="auto" w:fill="FFFFFF"/>
        <w:tabs>
          <w:tab w:val="clear" w:pos="720"/>
          <w:tab w:val="left" w:pos="-180"/>
          <w:tab w:val="left" w:pos="1080"/>
        </w:tabs>
        <w:spacing w:line="360" w:lineRule="auto"/>
        <w:ind w:left="0" w:firstLine="709"/>
        <w:jc w:val="both"/>
        <w:rPr>
          <w:sz w:val="28"/>
          <w:szCs w:val="28"/>
        </w:rPr>
      </w:pPr>
      <w:r w:rsidRPr="008C25E1">
        <w:rPr>
          <w:sz w:val="28"/>
          <w:szCs w:val="28"/>
        </w:rPr>
        <w:t>ОАО «Запсибхлебпродукт»</w:t>
      </w:r>
      <w:r w:rsidR="00787098">
        <w:rPr>
          <w:sz w:val="28"/>
          <w:szCs w:val="28"/>
        </w:rPr>
        <w:t xml:space="preserve">                   </w:t>
      </w:r>
      <w:r w:rsidRPr="008C25E1">
        <w:rPr>
          <w:sz w:val="28"/>
          <w:szCs w:val="28"/>
        </w:rPr>
        <w:t xml:space="preserve"> 470,0 тыс.руб.</w:t>
      </w:r>
    </w:p>
    <w:p w:rsidR="00A46D38" w:rsidRPr="008C25E1" w:rsidRDefault="00A46D38" w:rsidP="008C25E1">
      <w:pPr>
        <w:numPr>
          <w:ilvl w:val="0"/>
          <w:numId w:val="8"/>
        </w:numPr>
        <w:shd w:val="clear" w:color="auto" w:fill="FFFFFF"/>
        <w:tabs>
          <w:tab w:val="clear" w:pos="720"/>
          <w:tab w:val="left" w:pos="-180"/>
          <w:tab w:val="left" w:pos="1080"/>
        </w:tabs>
        <w:spacing w:line="360" w:lineRule="auto"/>
        <w:ind w:left="0" w:firstLine="709"/>
        <w:jc w:val="both"/>
        <w:rPr>
          <w:sz w:val="28"/>
          <w:szCs w:val="28"/>
        </w:rPr>
      </w:pPr>
      <w:r w:rsidRPr="008C25E1">
        <w:rPr>
          <w:sz w:val="28"/>
          <w:szCs w:val="28"/>
        </w:rPr>
        <w:t>ЗАО «Шестаковское»</w:t>
      </w:r>
      <w:r w:rsidR="00787098">
        <w:rPr>
          <w:sz w:val="28"/>
          <w:szCs w:val="28"/>
        </w:rPr>
        <w:t xml:space="preserve">                       </w:t>
      </w:r>
      <w:r w:rsidRPr="008C25E1">
        <w:rPr>
          <w:sz w:val="28"/>
          <w:szCs w:val="28"/>
        </w:rPr>
        <w:t xml:space="preserve"> 1159,4 тыс.руб.</w:t>
      </w:r>
    </w:p>
    <w:p w:rsidR="00A46D38" w:rsidRPr="008C25E1" w:rsidRDefault="00A46D38" w:rsidP="008C25E1">
      <w:pPr>
        <w:numPr>
          <w:ilvl w:val="0"/>
          <w:numId w:val="8"/>
        </w:numPr>
        <w:shd w:val="clear" w:color="auto" w:fill="FFFFFF"/>
        <w:tabs>
          <w:tab w:val="clear" w:pos="720"/>
          <w:tab w:val="left" w:pos="-180"/>
          <w:tab w:val="left" w:pos="1080"/>
        </w:tabs>
        <w:spacing w:line="360" w:lineRule="auto"/>
        <w:ind w:left="0" w:firstLine="709"/>
        <w:jc w:val="both"/>
        <w:rPr>
          <w:sz w:val="28"/>
          <w:szCs w:val="28"/>
        </w:rPr>
      </w:pPr>
      <w:r w:rsidRPr="008C25E1">
        <w:rPr>
          <w:sz w:val="28"/>
          <w:szCs w:val="28"/>
        </w:rPr>
        <w:t>ОАО «Ялуторовс</w:t>
      </w:r>
      <w:r w:rsidR="00971FA5" w:rsidRPr="008C25E1">
        <w:rPr>
          <w:sz w:val="28"/>
          <w:szCs w:val="28"/>
        </w:rPr>
        <w:t>кий молкомбинат»</w:t>
      </w:r>
      <w:r w:rsidR="00874030" w:rsidRPr="008C25E1">
        <w:rPr>
          <w:sz w:val="28"/>
          <w:szCs w:val="28"/>
        </w:rPr>
        <w:t xml:space="preserve"> </w:t>
      </w:r>
      <w:r w:rsidR="00971FA5" w:rsidRPr="008C25E1">
        <w:rPr>
          <w:sz w:val="28"/>
          <w:szCs w:val="28"/>
        </w:rPr>
        <w:t>ф-л «Юнимилк»</w:t>
      </w:r>
      <w:r w:rsidR="00874030" w:rsidRPr="008C25E1">
        <w:rPr>
          <w:sz w:val="28"/>
          <w:szCs w:val="28"/>
        </w:rPr>
        <w:t xml:space="preserve"> </w:t>
      </w:r>
      <w:r w:rsidRPr="008C25E1">
        <w:rPr>
          <w:sz w:val="28"/>
          <w:szCs w:val="28"/>
        </w:rPr>
        <w:t>2.145,0 тыс.руб.</w:t>
      </w:r>
    </w:p>
    <w:p w:rsidR="00A46D38" w:rsidRPr="008C25E1" w:rsidRDefault="00A46D38" w:rsidP="008C25E1">
      <w:pPr>
        <w:numPr>
          <w:ilvl w:val="0"/>
          <w:numId w:val="8"/>
        </w:numPr>
        <w:shd w:val="clear" w:color="auto" w:fill="FFFFFF"/>
        <w:tabs>
          <w:tab w:val="clear" w:pos="720"/>
          <w:tab w:val="left" w:pos="-180"/>
          <w:tab w:val="left" w:pos="1080"/>
        </w:tabs>
        <w:spacing w:line="360" w:lineRule="auto"/>
        <w:ind w:left="0" w:firstLine="709"/>
        <w:jc w:val="both"/>
        <w:rPr>
          <w:sz w:val="28"/>
          <w:szCs w:val="28"/>
        </w:rPr>
      </w:pPr>
      <w:r w:rsidRPr="008C25E1">
        <w:rPr>
          <w:sz w:val="28"/>
          <w:szCs w:val="28"/>
        </w:rPr>
        <w:t>ООО «Тюменьрегионгаз»</w:t>
      </w:r>
      <w:r w:rsidR="00787098">
        <w:rPr>
          <w:sz w:val="28"/>
          <w:szCs w:val="28"/>
        </w:rPr>
        <w:t xml:space="preserve">                      </w:t>
      </w:r>
      <w:r w:rsidRPr="008C25E1">
        <w:rPr>
          <w:sz w:val="28"/>
          <w:szCs w:val="28"/>
        </w:rPr>
        <w:t xml:space="preserve"> 14,0 тыс.руб.</w:t>
      </w:r>
    </w:p>
    <w:p w:rsidR="00A46D38" w:rsidRPr="008C25E1" w:rsidRDefault="00A46D38" w:rsidP="008C25E1">
      <w:pPr>
        <w:numPr>
          <w:ilvl w:val="0"/>
          <w:numId w:val="8"/>
        </w:numPr>
        <w:shd w:val="clear" w:color="auto" w:fill="FFFFFF"/>
        <w:tabs>
          <w:tab w:val="clear" w:pos="720"/>
          <w:tab w:val="left" w:pos="-180"/>
          <w:tab w:val="left" w:pos="1080"/>
        </w:tabs>
        <w:spacing w:line="360" w:lineRule="auto"/>
        <w:ind w:left="0" w:firstLine="709"/>
        <w:jc w:val="both"/>
        <w:rPr>
          <w:sz w:val="28"/>
          <w:szCs w:val="28"/>
        </w:rPr>
      </w:pPr>
      <w:r w:rsidRPr="008C25E1">
        <w:rPr>
          <w:sz w:val="28"/>
          <w:szCs w:val="28"/>
        </w:rPr>
        <w:t>ООО «СП Ситниковское»</w:t>
      </w:r>
      <w:r w:rsidR="00787098">
        <w:rPr>
          <w:sz w:val="28"/>
          <w:szCs w:val="28"/>
        </w:rPr>
        <w:t xml:space="preserve">                     </w:t>
      </w:r>
      <w:r w:rsidRPr="008C25E1">
        <w:rPr>
          <w:sz w:val="28"/>
          <w:szCs w:val="28"/>
        </w:rPr>
        <w:t>173,0 тыс.руб.</w:t>
      </w:r>
    </w:p>
    <w:p w:rsidR="00A46D38" w:rsidRPr="008C25E1" w:rsidRDefault="00A46D38" w:rsidP="008C25E1">
      <w:pPr>
        <w:numPr>
          <w:ilvl w:val="0"/>
          <w:numId w:val="8"/>
        </w:numPr>
        <w:shd w:val="clear" w:color="auto" w:fill="FFFFFF"/>
        <w:tabs>
          <w:tab w:val="clear" w:pos="720"/>
          <w:tab w:val="left" w:pos="-180"/>
          <w:tab w:val="left" w:pos="1080"/>
        </w:tabs>
        <w:spacing w:line="360" w:lineRule="auto"/>
        <w:ind w:left="0" w:firstLine="709"/>
        <w:jc w:val="both"/>
        <w:rPr>
          <w:sz w:val="28"/>
          <w:szCs w:val="28"/>
        </w:rPr>
      </w:pPr>
      <w:r w:rsidRPr="008C25E1">
        <w:rPr>
          <w:sz w:val="28"/>
          <w:szCs w:val="28"/>
        </w:rPr>
        <w:t>ЗАО «Озерки»</w:t>
      </w:r>
      <w:r w:rsidR="00787098">
        <w:rPr>
          <w:sz w:val="28"/>
          <w:szCs w:val="28"/>
        </w:rPr>
        <w:t xml:space="preserve">                               </w:t>
      </w:r>
      <w:r w:rsidRPr="008C25E1">
        <w:rPr>
          <w:sz w:val="28"/>
          <w:szCs w:val="28"/>
        </w:rPr>
        <w:t>300,0 тыс.руб.</w:t>
      </w:r>
    </w:p>
    <w:p w:rsidR="00A46D38" w:rsidRPr="008C25E1" w:rsidRDefault="00A46D38" w:rsidP="008C25E1">
      <w:pPr>
        <w:numPr>
          <w:ilvl w:val="0"/>
          <w:numId w:val="8"/>
        </w:numPr>
        <w:shd w:val="clear" w:color="auto" w:fill="FFFFFF"/>
        <w:tabs>
          <w:tab w:val="clear" w:pos="720"/>
          <w:tab w:val="left" w:pos="-180"/>
          <w:tab w:val="left" w:pos="1080"/>
        </w:tabs>
        <w:spacing w:line="360" w:lineRule="auto"/>
        <w:ind w:left="0" w:firstLine="709"/>
        <w:jc w:val="both"/>
        <w:rPr>
          <w:sz w:val="28"/>
          <w:szCs w:val="28"/>
        </w:rPr>
      </w:pPr>
      <w:r w:rsidRPr="008C25E1">
        <w:rPr>
          <w:sz w:val="28"/>
          <w:szCs w:val="28"/>
        </w:rPr>
        <w:t>ЗАО «ПРЭФИШ»</w:t>
      </w:r>
      <w:r w:rsidR="00787098">
        <w:rPr>
          <w:sz w:val="28"/>
          <w:szCs w:val="28"/>
        </w:rPr>
        <w:t xml:space="preserve">                            </w:t>
      </w:r>
      <w:r w:rsidRPr="008C25E1">
        <w:rPr>
          <w:sz w:val="28"/>
          <w:szCs w:val="28"/>
        </w:rPr>
        <w:t xml:space="preserve"> 100,0 тыс.руб.</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 xml:space="preserve">За 2008год получено краткосрочных займов от ЗАО «Птицефабрика «Боровская» -42.338,0 тыс.руб., не погашено займов на конец отчетного периода осталось в сумме 1.768,0тыс.руб. </w:t>
      </w:r>
    </w:p>
    <w:p w:rsidR="00A46D38" w:rsidRPr="008C25E1" w:rsidRDefault="00971FA5" w:rsidP="008C25E1">
      <w:pPr>
        <w:shd w:val="clear" w:color="auto" w:fill="FFFFFF"/>
        <w:spacing w:line="360" w:lineRule="auto"/>
        <w:ind w:firstLine="709"/>
        <w:jc w:val="both"/>
        <w:rPr>
          <w:sz w:val="28"/>
          <w:szCs w:val="28"/>
        </w:rPr>
      </w:pPr>
      <w:r w:rsidRPr="008C25E1">
        <w:rPr>
          <w:sz w:val="28"/>
          <w:szCs w:val="28"/>
        </w:rPr>
        <w:t xml:space="preserve"> </w:t>
      </w:r>
      <w:r w:rsidR="00A46D38" w:rsidRPr="008C25E1">
        <w:rPr>
          <w:sz w:val="28"/>
          <w:szCs w:val="28"/>
        </w:rPr>
        <w:t>В целом, оценивая деятельность организации за отчетный год можно сделать вывод, что финансовое положение организации улучшается, увеличивается производство выхода продукции.</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 xml:space="preserve">Но для улучшения стабильной деятельности хозяйства необходимо добиваться снижения затрат на единицу продукции, повышать производительность труда, повышать урожайность сельскохозяйственных культур, работать над воспроизводством стада, увеличить надой на фуражную корову, увеличить привес </w:t>
      </w:r>
      <w:r w:rsidR="00533010" w:rsidRPr="008C25E1">
        <w:rPr>
          <w:sz w:val="28"/>
          <w:szCs w:val="28"/>
        </w:rPr>
        <w:t>КРС, увеличить поголовье скота.</w:t>
      </w:r>
    </w:p>
    <w:p w:rsidR="00A46D38" w:rsidRPr="008C25E1" w:rsidRDefault="00A46D38" w:rsidP="008C25E1">
      <w:pPr>
        <w:shd w:val="clear" w:color="auto" w:fill="FFFFFF"/>
        <w:spacing w:line="360" w:lineRule="auto"/>
        <w:ind w:firstLine="709"/>
        <w:jc w:val="both"/>
        <w:rPr>
          <w:sz w:val="28"/>
          <w:szCs w:val="28"/>
        </w:rPr>
      </w:pPr>
      <w:r w:rsidRPr="008C25E1">
        <w:rPr>
          <w:sz w:val="28"/>
          <w:szCs w:val="28"/>
        </w:rPr>
        <w:t xml:space="preserve">Снизить падеж скота. Внедрять высокоэффективную сельскохозяйственную технику. </w:t>
      </w:r>
      <w:r w:rsidR="00533010" w:rsidRPr="008C25E1">
        <w:rPr>
          <w:sz w:val="28"/>
          <w:szCs w:val="28"/>
        </w:rPr>
        <w:t>Работать над подготовкой кадров</w:t>
      </w:r>
      <w:r w:rsidRPr="008C25E1">
        <w:rPr>
          <w:sz w:val="28"/>
          <w:szCs w:val="28"/>
        </w:rPr>
        <w:t>, проводить повышение квалификации специалистов.</w:t>
      </w:r>
      <w:r w:rsidR="00533010" w:rsidRPr="008C25E1">
        <w:rPr>
          <w:sz w:val="28"/>
          <w:szCs w:val="28"/>
        </w:rPr>
        <w:t xml:space="preserve"> </w:t>
      </w:r>
      <w:r w:rsidRPr="008C25E1">
        <w:rPr>
          <w:sz w:val="28"/>
          <w:szCs w:val="28"/>
        </w:rPr>
        <w:t>Разработать антикризисные мероприятия на 2009-2010гг.</w:t>
      </w:r>
    </w:p>
    <w:p w:rsidR="00C46EFE" w:rsidRPr="008C25E1" w:rsidRDefault="00C46EFE" w:rsidP="008C25E1">
      <w:pPr>
        <w:shd w:val="clear" w:color="auto" w:fill="FFFFFF"/>
        <w:spacing w:line="360" w:lineRule="auto"/>
        <w:ind w:firstLine="709"/>
        <w:jc w:val="both"/>
        <w:rPr>
          <w:sz w:val="28"/>
          <w:szCs w:val="28"/>
        </w:rPr>
      </w:pPr>
    </w:p>
    <w:p w:rsidR="00F774CC" w:rsidRPr="00787098" w:rsidRDefault="00C46EFE" w:rsidP="00787098">
      <w:pPr>
        <w:widowControl/>
        <w:suppressAutoHyphens w:val="0"/>
        <w:spacing w:line="360" w:lineRule="auto"/>
        <w:ind w:left="709"/>
        <w:jc w:val="center"/>
        <w:rPr>
          <w:b/>
          <w:sz w:val="28"/>
          <w:szCs w:val="28"/>
          <w:lang w:eastAsia="ru-RU"/>
        </w:rPr>
      </w:pPr>
      <w:r w:rsidRPr="00787098">
        <w:rPr>
          <w:b/>
          <w:sz w:val="28"/>
          <w:szCs w:val="28"/>
          <w:lang w:eastAsia="ru-RU"/>
        </w:rPr>
        <w:t>3.2</w:t>
      </w:r>
      <w:r w:rsidR="00F774CC" w:rsidRPr="00787098">
        <w:rPr>
          <w:b/>
          <w:sz w:val="28"/>
          <w:szCs w:val="28"/>
          <w:lang w:eastAsia="ru-RU"/>
        </w:rPr>
        <w:t xml:space="preserve"> Анализ кредитоспособности </w:t>
      </w:r>
      <w:r w:rsidR="00ED3588" w:rsidRPr="00787098">
        <w:rPr>
          <w:b/>
          <w:sz w:val="28"/>
          <w:szCs w:val="28"/>
          <w:lang w:eastAsia="ru-RU"/>
        </w:rPr>
        <w:t>ООО «Возрождение»</w:t>
      </w:r>
      <w:r w:rsidR="00F774CC" w:rsidRPr="00787098">
        <w:rPr>
          <w:b/>
          <w:sz w:val="28"/>
          <w:szCs w:val="28"/>
          <w:lang w:eastAsia="ru-RU"/>
        </w:rPr>
        <w:t xml:space="preserve"> по зарубежным методикам</w:t>
      </w:r>
    </w:p>
    <w:p w:rsidR="00326C13" w:rsidRPr="008C25E1" w:rsidRDefault="00326C13" w:rsidP="008C25E1">
      <w:pPr>
        <w:widowControl/>
        <w:suppressAutoHyphens w:val="0"/>
        <w:spacing w:line="360" w:lineRule="auto"/>
        <w:ind w:firstLine="709"/>
        <w:jc w:val="both"/>
        <w:rPr>
          <w:sz w:val="28"/>
          <w:szCs w:val="28"/>
          <w:lang w:eastAsia="ru-RU"/>
        </w:rPr>
      </w:pPr>
    </w:p>
    <w:p w:rsidR="00A46D38" w:rsidRPr="008C25E1" w:rsidRDefault="002C2E23" w:rsidP="008C25E1">
      <w:pPr>
        <w:pStyle w:val="aa"/>
        <w:ind w:firstLine="709"/>
        <w:jc w:val="both"/>
        <w:rPr>
          <w:b w:val="0"/>
          <w:i w:val="0"/>
          <w:sz w:val="28"/>
          <w:szCs w:val="28"/>
        </w:rPr>
      </w:pPr>
      <w:r w:rsidRPr="008C25E1">
        <w:rPr>
          <w:b w:val="0"/>
          <w:i w:val="0"/>
          <w:sz w:val="28"/>
          <w:szCs w:val="28"/>
        </w:rPr>
        <w:t>Ряд а</w:t>
      </w:r>
      <w:r w:rsidR="00A46D38" w:rsidRPr="008C25E1">
        <w:rPr>
          <w:b w:val="0"/>
          <w:i w:val="0"/>
          <w:sz w:val="28"/>
          <w:szCs w:val="28"/>
        </w:rPr>
        <w:t>мериканских экономистов описывает систему оценки кредитоспособности, построенную на сальдовых показателях отчетности. Американские банки используют четыре группы основных показателей:</w:t>
      </w:r>
    </w:p>
    <w:p w:rsidR="00A46D38" w:rsidRPr="008C25E1" w:rsidRDefault="00A46D38" w:rsidP="008C25E1">
      <w:pPr>
        <w:pStyle w:val="a4"/>
        <w:ind w:firstLine="709"/>
        <w:jc w:val="both"/>
      </w:pPr>
      <w:r w:rsidRPr="008C25E1">
        <w:t>1.</w:t>
      </w:r>
      <w:r w:rsidR="00BD43B5" w:rsidRPr="008C25E1">
        <w:t xml:space="preserve"> </w:t>
      </w:r>
      <w:r w:rsidRPr="008C25E1">
        <w:t xml:space="preserve">ликвидности фирмы; </w:t>
      </w:r>
    </w:p>
    <w:p w:rsidR="00A46D38" w:rsidRPr="008C25E1" w:rsidRDefault="00A46D38" w:rsidP="008C25E1">
      <w:pPr>
        <w:pStyle w:val="a4"/>
        <w:ind w:firstLine="709"/>
        <w:jc w:val="both"/>
      </w:pPr>
      <w:r w:rsidRPr="008C25E1">
        <w:t>2.</w:t>
      </w:r>
      <w:r w:rsidR="00BD43B5" w:rsidRPr="008C25E1">
        <w:t xml:space="preserve"> </w:t>
      </w:r>
      <w:r w:rsidRPr="008C25E1">
        <w:t>оборачиваемости капитала;</w:t>
      </w:r>
    </w:p>
    <w:p w:rsidR="00A46D38" w:rsidRPr="008C25E1" w:rsidRDefault="00A46D38" w:rsidP="008C25E1">
      <w:pPr>
        <w:pStyle w:val="a4"/>
        <w:ind w:firstLine="709"/>
        <w:jc w:val="both"/>
      </w:pPr>
      <w:r w:rsidRPr="008C25E1">
        <w:t>3.</w:t>
      </w:r>
      <w:r w:rsidR="00BD43B5" w:rsidRPr="008C25E1">
        <w:t xml:space="preserve"> </w:t>
      </w:r>
      <w:r w:rsidRPr="008C25E1">
        <w:t>привлечения средств</w:t>
      </w:r>
    </w:p>
    <w:p w:rsidR="00A46D38" w:rsidRPr="008C25E1" w:rsidRDefault="00A46D38" w:rsidP="008C25E1">
      <w:pPr>
        <w:pStyle w:val="a4"/>
        <w:ind w:firstLine="709"/>
        <w:jc w:val="both"/>
      </w:pPr>
      <w:r w:rsidRPr="008C25E1">
        <w:t>4.</w:t>
      </w:r>
      <w:r w:rsidR="00BD43B5" w:rsidRPr="008C25E1">
        <w:t xml:space="preserve"> </w:t>
      </w:r>
      <w:r w:rsidRPr="008C25E1">
        <w:t>показатели</w:t>
      </w:r>
      <w:r w:rsidR="00787098">
        <w:t xml:space="preserve"> </w:t>
      </w:r>
      <w:r w:rsidRPr="008C25E1">
        <w:t>прибыльности.</w:t>
      </w:r>
    </w:p>
    <w:p w:rsidR="00A46D38" w:rsidRPr="008C25E1" w:rsidRDefault="00A46D38" w:rsidP="008C25E1">
      <w:pPr>
        <w:pStyle w:val="a4"/>
        <w:ind w:firstLine="709"/>
        <w:jc w:val="both"/>
      </w:pPr>
      <w:r w:rsidRPr="008C25E1">
        <w:t xml:space="preserve">К </w:t>
      </w:r>
      <w:r w:rsidRPr="008C25E1">
        <w:rPr>
          <w:bCs/>
        </w:rPr>
        <w:t>первой группе</w:t>
      </w:r>
      <w:r w:rsidRPr="008C25E1">
        <w:t xml:space="preserve"> относятся </w:t>
      </w:r>
      <w:r w:rsidRPr="008C25E1">
        <w:rPr>
          <w:iCs/>
        </w:rPr>
        <w:t>коэффициент ликвидности</w:t>
      </w:r>
      <w:r w:rsidRPr="008C25E1">
        <w:t xml:space="preserve"> (К</w:t>
      </w:r>
      <w:r w:rsidRPr="008C25E1">
        <w:rPr>
          <w:vertAlign w:val="subscript"/>
        </w:rPr>
        <w:t>л</w:t>
      </w:r>
      <w:r w:rsidRPr="008C25E1">
        <w:t xml:space="preserve">) и </w:t>
      </w:r>
      <w:r w:rsidRPr="008C25E1">
        <w:rPr>
          <w:iCs/>
        </w:rPr>
        <w:t>покрытия</w:t>
      </w:r>
      <w:r w:rsidRPr="008C25E1">
        <w:t xml:space="preserve"> (Кпокр). </w:t>
      </w:r>
    </w:p>
    <w:p w:rsidR="00A46D38" w:rsidRPr="008C25E1" w:rsidRDefault="00A46D38" w:rsidP="008C25E1">
      <w:pPr>
        <w:pStyle w:val="a4"/>
        <w:ind w:firstLine="709"/>
        <w:jc w:val="both"/>
      </w:pPr>
      <w:r w:rsidRPr="008C25E1">
        <w:rPr>
          <w:bCs/>
          <w:iCs/>
        </w:rPr>
        <w:t>Коэффициент ликвидности К</w:t>
      </w:r>
      <w:r w:rsidRPr="008C25E1">
        <w:rPr>
          <w:bCs/>
          <w:iCs/>
          <w:vertAlign w:val="subscript"/>
        </w:rPr>
        <w:t>л</w:t>
      </w:r>
      <w:r w:rsidRPr="008C25E1">
        <w:rPr>
          <w:bCs/>
          <w:iCs/>
        </w:rPr>
        <w:t xml:space="preserve"> </w:t>
      </w:r>
      <w:r w:rsidRPr="008C25E1">
        <w:t xml:space="preserve">– соотношение наиболее ликвидных средств и долговых обязательств. </w:t>
      </w:r>
    </w:p>
    <w:p w:rsidR="00A46D38" w:rsidRPr="008C25E1" w:rsidRDefault="00A46D38" w:rsidP="008C25E1">
      <w:pPr>
        <w:pStyle w:val="a4"/>
        <w:ind w:firstLine="709"/>
        <w:jc w:val="both"/>
      </w:pPr>
      <w:r w:rsidRPr="008C25E1">
        <w:rPr>
          <w:iCs/>
        </w:rPr>
        <w:t>Ликвидные средства</w:t>
      </w:r>
      <w:r w:rsidRPr="008C25E1">
        <w:t xml:space="preserve"> складываются из денежных средств и дебиторской задолженности краткосрочного характера. </w:t>
      </w:r>
    </w:p>
    <w:p w:rsidR="00A46D38" w:rsidRPr="008C25E1" w:rsidRDefault="00A46D38" w:rsidP="008C25E1">
      <w:pPr>
        <w:pStyle w:val="a4"/>
        <w:ind w:firstLine="709"/>
        <w:jc w:val="both"/>
      </w:pPr>
      <w:r w:rsidRPr="008C25E1">
        <w:rPr>
          <w:iCs/>
        </w:rPr>
        <w:t>Долговые обязательства</w:t>
      </w:r>
      <w:r w:rsidRPr="008C25E1">
        <w:t xml:space="preserve"> состоят из задолженности по ссудам краткосрочного характера, по векселям, неоплаченным требованиям и прочим краткосрочным обязательствам. </w:t>
      </w:r>
    </w:p>
    <w:p w:rsidR="00A46D38" w:rsidRPr="008C25E1" w:rsidRDefault="00A46D38" w:rsidP="008C25E1">
      <w:pPr>
        <w:pStyle w:val="a4"/>
        <w:ind w:firstLine="709"/>
        <w:jc w:val="both"/>
      </w:pPr>
      <w:r w:rsidRPr="008C25E1">
        <w:t xml:space="preserve">Кл прогнозирует способность заемщика оперативно в срок погасить долг банку в ближайшей перспективе на основе оценки структуры оборотного капитала. </w:t>
      </w:r>
      <w:r w:rsidR="00A255B9" w:rsidRPr="008C25E1">
        <w:t>Чем выше коэффициент ликвидности</w:t>
      </w:r>
      <w:r w:rsidRPr="008C25E1">
        <w:t xml:space="preserve"> тем выше кредитоспособность. </w:t>
      </w:r>
    </w:p>
    <w:p w:rsidR="00A46D38" w:rsidRPr="008C25E1" w:rsidRDefault="00A46D38" w:rsidP="008C25E1">
      <w:pPr>
        <w:pStyle w:val="a4"/>
        <w:ind w:firstLine="709"/>
        <w:jc w:val="both"/>
      </w:pPr>
      <w:r w:rsidRPr="008C25E1">
        <w:rPr>
          <w:bCs/>
          <w:iCs/>
        </w:rPr>
        <w:t xml:space="preserve">Коэффициент покрытия </w:t>
      </w:r>
      <w:r w:rsidR="00A255B9" w:rsidRPr="008C25E1">
        <w:rPr>
          <w:bCs/>
          <w:iCs/>
        </w:rPr>
        <w:t>(</w:t>
      </w:r>
      <w:r w:rsidRPr="008C25E1">
        <w:rPr>
          <w:bCs/>
          <w:iCs/>
        </w:rPr>
        <w:t>К</w:t>
      </w:r>
      <w:r w:rsidRPr="008C25E1">
        <w:rPr>
          <w:bCs/>
          <w:iCs/>
          <w:vertAlign w:val="subscript"/>
        </w:rPr>
        <w:t>покр</w:t>
      </w:r>
      <w:r w:rsidR="00A255B9" w:rsidRPr="008C25E1">
        <w:rPr>
          <w:bCs/>
          <w:iCs/>
        </w:rPr>
        <w:t>)</w:t>
      </w:r>
      <w:r w:rsidRPr="008C25E1">
        <w:t xml:space="preserve">- соотношение оборотного капитала и краткосрочных долговых обязательств. </w:t>
      </w:r>
    </w:p>
    <w:p w:rsidR="00A46D38" w:rsidRPr="008C25E1" w:rsidRDefault="00A255B9" w:rsidP="008C25E1">
      <w:pPr>
        <w:pStyle w:val="a4"/>
        <w:ind w:firstLine="709"/>
        <w:jc w:val="both"/>
      </w:pPr>
      <w:r w:rsidRPr="008C25E1">
        <w:t>Коэффициент</w:t>
      </w:r>
      <w:r w:rsidRPr="008C25E1">
        <w:rPr>
          <w:vertAlign w:val="subscript"/>
        </w:rPr>
        <w:t xml:space="preserve"> </w:t>
      </w:r>
      <w:r w:rsidRPr="008C25E1">
        <w:t>покрытия</w:t>
      </w:r>
      <w:r w:rsidR="00A46D38" w:rsidRPr="008C25E1">
        <w:t xml:space="preserve"> показывает предел кредитования, достаточность всех видов средств клиента, чтобы погасить долг. </w:t>
      </w:r>
      <w:r w:rsidRPr="008C25E1">
        <w:t>Если коэффициент покрытия</w:t>
      </w:r>
      <w:r w:rsidR="00A46D38" w:rsidRPr="008C25E1">
        <w:t xml:space="preserve"> менее 1, то границы кредитования нарушены, заемщику больше нельзя предоставлять кредит: он является некредитоспособным. </w:t>
      </w:r>
    </w:p>
    <w:p w:rsidR="00787098" w:rsidRDefault="00787098" w:rsidP="008C25E1">
      <w:pPr>
        <w:pStyle w:val="a4"/>
        <w:ind w:firstLine="709"/>
        <w:jc w:val="both"/>
        <w:rPr>
          <w:bCs/>
        </w:rPr>
      </w:pPr>
    </w:p>
    <w:p w:rsidR="00A46D38" w:rsidRPr="008C25E1" w:rsidRDefault="00C46EFE" w:rsidP="008C25E1">
      <w:pPr>
        <w:pStyle w:val="a4"/>
        <w:ind w:firstLine="709"/>
        <w:jc w:val="both"/>
        <w:rPr>
          <w:bCs/>
        </w:rPr>
      </w:pPr>
      <w:r w:rsidRPr="008C25E1">
        <w:rPr>
          <w:bCs/>
        </w:rPr>
        <w:t>Таблица 3.2.1</w:t>
      </w:r>
    </w:p>
    <w:p w:rsidR="00A46D38" w:rsidRPr="008C25E1" w:rsidRDefault="00A46D38" w:rsidP="008C25E1">
      <w:pPr>
        <w:pStyle w:val="a4"/>
        <w:ind w:firstLine="709"/>
        <w:jc w:val="both"/>
        <w:rPr>
          <w:bCs/>
        </w:rPr>
      </w:pPr>
      <w:r w:rsidRPr="008C25E1">
        <w:rPr>
          <w:bCs/>
        </w:rPr>
        <w:t>Коэффициенты первой группы</w:t>
      </w:r>
    </w:p>
    <w:tbl>
      <w:tblPr>
        <w:tblW w:w="0" w:type="auto"/>
        <w:jc w:val="center"/>
        <w:tblLayout w:type="fixed"/>
        <w:tblCellMar>
          <w:left w:w="30" w:type="dxa"/>
          <w:right w:w="30" w:type="dxa"/>
        </w:tblCellMar>
        <w:tblLook w:val="0000" w:firstRow="0" w:lastRow="0" w:firstColumn="0" w:lastColumn="0" w:noHBand="0" w:noVBand="0"/>
      </w:tblPr>
      <w:tblGrid>
        <w:gridCol w:w="3888"/>
        <w:gridCol w:w="1280"/>
        <w:gridCol w:w="1312"/>
        <w:gridCol w:w="1296"/>
        <w:gridCol w:w="1264"/>
      </w:tblGrid>
      <w:tr w:rsidR="00A46D38" w:rsidRPr="00787098" w:rsidTr="00787098">
        <w:trPr>
          <w:trHeight w:val="205"/>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bCs/>
                <w:snapToGrid w:val="0"/>
                <w:lang w:eastAsia="ru-RU"/>
              </w:rPr>
            </w:pPr>
            <w:r w:rsidRPr="00787098">
              <w:rPr>
                <w:bCs/>
                <w:snapToGrid w:val="0"/>
                <w:lang w:eastAsia="ru-RU"/>
              </w:rPr>
              <w:t>Показатели</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bCs/>
                <w:snapToGrid w:val="0"/>
                <w:lang w:eastAsia="ru-RU"/>
              </w:rPr>
            </w:pPr>
            <w:r w:rsidRPr="00787098">
              <w:rPr>
                <w:bCs/>
                <w:snapToGrid w:val="0"/>
                <w:lang w:eastAsia="ru-RU"/>
              </w:rPr>
              <w:t>31.03.0</w:t>
            </w:r>
            <w:r w:rsidR="00C129F1" w:rsidRPr="00787098">
              <w:rPr>
                <w:bCs/>
                <w:snapToGrid w:val="0"/>
                <w:lang w:eastAsia="ru-RU"/>
              </w:rPr>
              <w:t>8</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bCs/>
                <w:snapToGrid w:val="0"/>
                <w:lang w:eastAsia="ru-RU"/>
              </w:rPr>
            </w:pPr>
            <w:r w:rsidRPr="00787098">
              <w:rPr>
                <w:bCs/>
                <w:snapToGrid w:val="0"/>
                <w:lang w:eastAsia="ru-RU"/>
              </w:rPr>
              <w:t>30.06.0</w:t>
            </w:r>
            <w:r w:rsidR="00C129F1" w:rsidRPr="00787098">
              <w:rPr>
                <w:bCs/>
                <w:snapToGrid w:val="0"/>
                <w:lang w:eastAsia="ru-RU"/>
              </w:rPr>
              <w:t>8</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bCs/>
                <w:snapToGrid w:val="0"/>
                <w:lang w:eastAsia="ru-RU"/>
              </w:rPr>
            </w:pPr>
            <w:r w:rsidRPr="00787098">
              <w:rPr>
                <w:bCs/>
                <w:snapToGrid w:val="0"/>
                <w:lang w:eastAsia="ru-RU"/>
              </w:rPr>
              <w:t>30.09.0</w:t>
            </w:r>
            <w:r w:rsidR="00C129F1" w:rsidRPr="00787098">
              <w:rPr>
                <w:bCs/>
                <w:snapToGrid w:val="0"/>
                <w:lang w:eastAsia="ru-RU"/>
              </w:rPr>
              <w:t>8</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bCs/>
                <w:snapToGrid w:val="0"/>
                <w:lang w:eastAsia="ru-RU"/>
              </w:rPr>
            </w:pPr>
            <w:r w:rsidRPr="00787098">
              <w:rPr>
                <w:bCs/>
                <w:snapToGrid w:val="0"/>
                <w:lang w:eastAsia="ru-RU"/>
              </w:rPr>
              <w:t>31.12.0</w:t>
            </w:r>
            <w:r w:rsidR="00C129F1" w:rsidRPr="00787098">
              <w:rPr>
                <w:bCs/>
                <w:snapToGrid w:val="0"/>
                <w:lang w:eastAsia="ru-RU"/>
              </w:rPr>
              <w:t>8</w:t>
            </w:r>
          </w:p>
        </w:tc>
      </w:tr>
      <w:tr w:rsidR="00A46D38" w:rsidRPr="00787098" w:rsidTr="00787098">
        <w:trPr>
          <w:trHeight w:val="201"/>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1.Денежные средства, т. р.</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5168</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1860</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3893</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5915</w:t>
            </w:r>
          </w:p>
        </w:tc>
      </w:tr>
      <w:tr w:rsidR="00A46D38" w:rsidRPr="00787098" w:rsidTr="00787098">
        <w:trPr>
          <w:trHeight w:val="334"/>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2.Краткосрочная дебиторская задолженность, т.р.</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10791</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8031</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6877</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8741</w:t>
            </w:r>
          </w:p>
        </w:tc>
      </w:tr>
      <w:tr w:rsidR="00A46D38" w:rsidRPr="00787098" w:rsidTr="00787098">
        <w:trPr>
          <w:trHeight w:val="63"/>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3.Оборотные активы (т.р.)</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100857</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128661</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127602</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87653</w:t>
            </w:r>
          </w:p>
        </w:tc>
      </w:tr>
      <w:tr w:rsidR="00A46D38" w:rsidRPr="00787098" w:rsidTr="00787098">
        <w:trPr>
          <w:trHeight w:val="239"/>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4.Краткосрочные обязательства, т. р.</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79803</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110942</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97074</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53774</w:t>
            </w:r>
          </w:p>
        </w:tc>
      </w:tr>
      <w:tr w:rsidR="00A46D38" w:rsidRPr="00787098" w:rsidTr="00787098">
        <w:trPr>
          <w:trHeight w:val="125"/>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 xml:space="preserve">5.Коэффициент ликвидности </w:t>
            </w:r>
            <w:r w:rsidR="00FC5ED2" w:rsidRPr="00787098">
              <w:rPr>
                <w:iCs/>
                <w:snapToGrid w:val="0"/>
                <w:lang w:eastAsia="ru-RU"/>
              </w:rPr>
              <w:t>(1+2/4)</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0,20</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0,09</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0,11</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0,27</w:t>
            </w:r>
          </w:p>
        </w:tc>
      </w:tr>
      <w:tr w:rsidR="00A46D38" w:rsidRPr="00787098" w:rsidTr="00787098">
        <w:trPr>
          <w:trHeight w:val="257"/>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C129F1" w:rsidP="00787098">
            <w:pPr>
              <w:widowControl/>
              <w:suppressAutoHyphens w:val="0"/>
              <w:spacing w:line="360" w:lineRule="auto"/>
              <w:rPr>
                <w:iCs/>
                <w:snapToGrid w:val="0"/>
                <w:lang w:eastAsia="ru-RU"/>
              </w:rPr>
            </w:pPr>
            <w:r w:rsidRPr="00787098">
              <w:rPr>
                <w:iCs/>
                <w:snapToGrid w:val="0"/>
                <w:lang w:eastAsia="ru-RU"/>
              </w:rPr>
              <w:t>6</w:t>
            </w:r>
            <w:r w:rsidR="00A46D38" w:rsidRPr="00787098">
              <w:rPr>
                <w:iCs/>
                <w:snapToGrid w:val="0"/>
                <w:lang w:eastAsia="ru-RU"/>
              </w:rPr>
              <w:t>.Коэффициент покрытия</w:t>
            </w:r>
            <w:r w:rsidR="00F36FF2" w:rsidRPr="00787098">
              <w:rPr>
                <w:iCs/>
                <w:snapToGrid w:val="0"/>
                <w:lang w:eastAsia="ru-RU"/>
              </w:rPr>
              <w:t xml:space="preserve"> (3/4)</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1,26</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1,16</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1,31</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1,63</w:t>
            </w:r>
          </w:p>
        </w:tc>
      </w:tr>
    </w:tbl>
    <w:p w:rsidR="00AA2A1A" w:rsidRPr="008C25E1" w:rsidRDefault="00A46D38" w:rsidP="008C25E1">
      <w:pPr>
        <w:pStyle w:val="a4"/>
        <w:ind w:firstLine="709"/>
        <w:jc w:val="both"/>
      </w:pPr>
      <w:r w:rsidRPr="008C25E1">
        <w:t>Анализ коэффициентов первой группы показывает, что предприятие является</w:t>
      </w:r>
      <w:r w:rsidR="00FC5ED2" w:rsidRPr="008C25E1">
        <w:t xml:space="preserve"> не</w:t>
      </w:r>
      <w:r w:rsidRPr="008C25E1">
        <w:t xml:space="preserve"> кредитоспособным. </w:t>
      </w:r>
      <w:r w:rsidR="00AA2A1A" w:rsidRPr="008C25E1">
        <w:t xml:space="preserve">К концу года данные коэффициенты незначительно, </w:t>
      </w:r>
      <w:r w:rsidR="007F71E4" w:rsidRPr="008C25E1">
        <w:t>но выросли.</w:t>
      </w:r>
      <w:r w:rsidR="00FC5ED2" w:rsidRPr="008C25E1">
        <w:t xml:space="preserve"> В данной группе коэффициентов только коэффициент покрытия имеет достаточное значение. </w:t>
      </w:r>
    </w:p>
    <w:p w:rsidR="00A46D38" w:rsidRPr="008C25E1" w:rsidRDefault="00A46D38" w:rsidP="008C25E1">
      <w:pPr>
        <w:pStyle w:val="a4"/>
        <w:ind w:firstLine="709"/>
        <w:jc w:val="both"/>
      </w:pPr>
      <w:r w:rsidRPr="008C25E1">
        <w:rPr>
          <w:bCs/>
          <w:iCs/>
        </w:rPr>
        <w:t>Показатели оборачиваемости</w:t>
      </w:r>
      <w:r w:rsidRPr="008C25E1">
        <w:t xml:space="preserve"> капитала, относящиеся ко </w:t>
      </w:r>
      <w:r w:rsidRPr="008C25E1">
        <w:rPr>
          <w:bCs/>
        </w:rPr>
        <w:t>второй группе</w:t>
      </w:r>
      <w:r w:rsidRPr="008C25E1">
        <w:t xml:space="preserve"> отражают качество оборотных активов и могут испол</w:t>
      </w:r>
      <w:r w:rsidR="00FC5ED2" w:rsidRPr="008C25E1">
        <w:t>ьзоваться для оценки роста коэффициента покрытия</w:t>
      </w:r>
      <w:r w:rsidRPr="008C25E1">
        <w:t xml:space="preserve">. </w:t>
      </w:r>
    </w:p>
    <w:p w:rsidR="00A46D38" w:rsidRPr="008C25E1" w:rsidRDefault="00A46D38" w:rsidP="008C25E1">
      <w:pPr>
        <w:pStyle w:val="a4"/>
        <w:ind w:firstLine="709"/>
        <w:jc w:val="both"/>
        <w:rPr>
          <w:bCs/>
        </w:rPr>
      </w:pPr>
      <w:r w:rsidRPr="008C25E1">
        <w:t>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r w:rsidRPr="008C25E1">
        <w:rPr>
          <w:bCs/>
        </w:rPr>
        <w:t xml:space="preserve"> </w:t>
      </w:r>
    </w:p>
    <w:p w:rsidR="00C129F1" w:rsidRPr="008C25E1" w:rsidRDefault="00C129F1" w:rsidP="008C25E1">
      <w:pPr>
        <w:pStyle w:val="a4"/>
        <w:ind w:firstLine="709"/>
        <w:jc w:val="both"/>
        <w:rPr>
          <w:bCs/>
        </w:rPr>
      </w:pPr>
    </w:p>
    <w:p w:rsidR="00A46D38" w:rsidRPr="008C25E1" w:rsidRDefault="00C46EFE" w:rsidP="008C25E1">
      <w:pPr>
        <w:pStyle w:val="a4"/>
        <w:ind w:firstLine="709"/>
        <w:jc w:val="both"/>
        <w:rPr>
          <w:bCs/>
        </w:rPr>
      </w:pPr>
      <w:r w:rsidRPr="008C25E1">
        <w:rPr>
          <w:bCs/>
        </w:rPr>
        <w:t>Таблица 3.2.2</w:t>
      </w:r>
    </w:p>
    <w:p w:rsidR="00A46D38" w:rsidRPr="008C25E1" w:rsidRDefault="00A46D38" w:rsidP="008C25E1">
      <w:pPr>
        <w:pStyle w:val="a4"/>
        <w:ind w:firstLine="709"/>
        <w:jc w:val="both"/>
        <w:rPr>
          <w:bCs/>
        </w:rPr>
      </w:pPr>
      <w:r w:rsidRPr="008C25E1">
        <w:rPr>
          <w:bCs/>
        </w:rPr>
        <w:t>Коэффициенты второй группы</w:t>
      </w:r>
    </w:p>
    <w:tbl>
      <w:tblPr>
        <w:tblW w:w="0" w:type="auto"/>
        <w:jc w:val="center"/>
        <w:tblLayout w:type="fixed"/>
        <w:tblCellMar>
          <w:left w:w="30" w:type="dxa"/>
          <w:right w:w="30" w:type="dxa"/>
        </w:tblCellMar>
        <w:tblLook w:val="0000" w:firstRow="0" w:lastRow="0" w:firstColumn="0" w:lastColumn="0" w:noHBand="0" w:noVBand="0"/>
      </w:tblPr>
      <w:tblGrid>
        <w:gridCol w:w="3888"/>
        <w:gridCol w:w="1280"/>
        <w:gridCol w:w="1312"/>
        <w:gridCol w:w="1296"/>
        <w:gridCol w:w="1264"/>
      </w:tblGrid>
      <w:tr w:rsidR="00C129F1" w:rsidRPr="00787098" w:rsidTr="00787098">
        <w:trPr>
          <w:trHeight w:val="150"/>
          <w:jc w:val="center"/>
        </w:trPr>
        <w:tc>
          <w:tcPr>
            <w:tcW w:w="3888" w:type="dxa"/>
            <w:tcBorders>
              <w:top w:val="single" w:sz="6" w:space="0" w:color="auto"/>
              <w:left w:val="single" w:sz="6" w:space="0" w:color="auto"/>
              <w:bottom w:val="single" w:sz="6" w:space="0" w:color="auto"/>
              <w:right w:val="single" w:sz="6" w:space="0" w:color="auto"/>
            </w:tcBorders>
          </w:tcPr>
          <w:p w:rsidR="00C129F1" w:rsidRPr="00787098" w:rsidRDefault="00C129F1" w:rsidP="00787098">
            <w:pPr>
              <w:widowControl/>
              <w:suppressAutoHyphens w:val="0"/>
              <w:spacing w:line="360" w:lineRule="auto"/>
              <w:rPr>
                <w:bCs/>
                <w:snapToGrid w:val="0"/>
                <w:lang w:eastAsia="ru-RU"/>
              </w:rPr>
            </w:pPr>
            <w:r w:rsidRPr="00787098">
              <w:rPr>
                <w:bCs/>
                <w:snapToGrid w:val="0"/>
                <w:lang w:eastAsia="ru-RU"/>
              </w:rPr>
              <w:t>Показатели</w:t>
            </w:r>
          </w:p>
        </w:tc>
        <w:tc>
          <w:tcPr>
            <w:tcW w:w="1280" w:type="dxa"/>
            <w:tcBorders>
              <w:top w:val="single" w:sz="6" w:space="0" w:color="auto"/>
              <w:left w:val="single" w:sz="6" w:space="0" w:color="auto"/>
              <w:bottom w:val="single" w:sz="6" w:space="0" w:color="auto"/>
              <w:right w:val="single" w:sz="6" w:space="0" w:color="auto"/>
            </w:tcBorders>
          </w:tcPr>
          <w:p w:rsidR="00C129F1" w:rsidRPr="00787098" w:rsidRDefault="00A255B9" w:rsidP="00787098">
            <w:pPr>
              <w:widowControl/>
              <w:suppressAutoHyphens w:val="0"/>
              <w:spacing w:line="360" w:lineRule="auto"/>
              <w:rPr>
                <w:bCs/>
                <w:snapToGrid w:val="0"/>
                <w:lang w:eastAsia="ru-RU"/>
              </w:rPr>
            </w:pPr>
            <w:r w:rsidRPr="00787098">
              <w:rPr>
                <w:bCs/>
                <w:snapToGrid w:val="0"/>
                <w:lang w:eastAsia="ru-RU"/>
              </w:rPr>
              <w:t>90 дней</w:t>
            </w:r>
          </w:p>
        </w:tc>
        <w:tc>
          <w:tcPr>
            <w:tcW w:w="1312" w:type="dxa"/>
            <w:tcBorders>
              <w:top w:val="single" w:sz="6" w:space="0" w:color="auto"/>
              <w:left w:val="single" w:sz="6" w:space="0" w:color="auto"/>
              <w:bottom w:val="single" w:sz="6" w:space="0" w:color="auto"/>
              <w:right w:val="single" w:sz="6" w:space="0" w:color="auto"/>
            </w:tcBorders>
          </w:tcPr>
          <w:p w:rsidR="00C129F1" w:rsidRPr="00787098" w:rsidRDefault="00A255B9" w:rsidP="00787098">
            <w:pPr>
              <w:widowControl/>
              <w:suppressAutoHyphens w:val="0"/>
              <w:spacing w:line="360" w:lineRule="auto"/>
              <w:rPr>
                <w:bCs/>
                <w:snapToGrid w:val="0"/>
                <w:lang w:eastAsia="ru-RU"/>
              </w:rPr>
            </w:pPr>
            <w:r w:rsidRPr="00787098">
              <w:rPr>
                <w:bCs/>
                <w:snapToGrid w:val="0"/>
                <w:lang w:eastAsia="ru-RU"/>
              </w:rPr>
              <w:t>90 дней</w:t>
            </w:r>
          </w:p>
        </w:tc>
        <w:tc>
          <w:tcPr>
            <w:tcW w:w="1296" w:type="dxa"/>
            <w:tcBorders>
              <w:top w:val="single" w:sz="6" w:space="0" w:color="auto"/>
              <w:left w:val="single" w:sz="6" w:space="0" w:color="auto"/>
              <w:bottom w:val="single" w:sz="6" w:space="0" w:color="auto"/>
              <w:right w:val="single" w:sz="6" w:space="0" w:color="auto"/>
            </w:tcBorders>
          </w:tcPr>
          <w:p w:rsidR="00C129F1" w:rsidRPr="00787098" w:rsidRDefault="00A255B9" w:rsidP="00787098">
            <w:pPr>
              <w:widowControl/>
              <w:suppressAutoHyphens w:val="0"/>
              <w:spacing w:line="360" w:lineRule="auto"/>
              <w:rPr>
                <w:bCs/>
                <w:snapToGrid w:val="0"/>
                <w:lang w:eastAsia="ru-RU"/>
              </w:rPr>
            </w:pPr>
            <w:r w:rsidRPr="00787098">
              <w:rPr>
                <w:bCs/>
                <w:snapToGrid w:val="0"/>
                <w:lang w:eastAsia="ru-RU"/>
              </w:rPr>
              <w:t>90 дней</w:t>
            </w:r>
          </w:p>
        </w:tc>
        <w:tc>
          <w:tcPr>
            <w:tcW w:w="1264" w:type="dxa"/>
            <w:tcBorders>
              <w:top w:val="single" w:sz="6" w:space="0" w:color="auto"/>
              <w:left w:val="single" w:sz="6" w:space="0" w:color="auto"/>
              <w:bottom w:val="single" w:sz="6" w:space="0" w:color="auto"/>
              <w:right w:val="single" w:sz="6" w:space="0" w:color="auto"/>
            </w:tcBorders>
          </w:tcPr>
          <w:p w:rsidR="00C129F1" w:rsidRPr="00787098" w:rsidRDefault="00A255B9" w:rsidP="00787098">
            <w:pPr>
              <w:widowControl/>
              <w:suppressAutoHyphens w:val="0"/>
              <w:spacing w:line="360" w:lineRule="auto"/>
              <w:rPr>
                <w:bCs/>
                <w:snapToGrid w:val="0"/>
                <w:lang w:eastAsia="ru-RU"/>
              </w:rPr>
            </w:pPr>
            <w:r w:rsidRPr="00787098">
              <w:rPr>
                <w:bCs/>
                <w:snapToGrid w:val="0"/>
                <w:lang w:eastAsia="ru-RU"/>
              </w:rPr>
              <w:t>90 дней</w:t>
            </w:r>
          </w:p>
        </w:tc>
      </w:tr>
      <w:tr w:rsidR="00A46D38" w:rsidRPr="00787098" w:rsidTr="00787098">
        <w:trPr>
          <w:trHeight w:val="62"/>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1.Выручка от реализации</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23769</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19203</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39685</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59189</w:t>
            </w:r>
          </w:p>
        </w:tc>
      </w:tr>
      <w:tr w:rsidR="00A46D38" w:rsidRPr="00787098" w:rsidTr="00787098">
        <w:trPr>
          <w:trHeight w:val="102"/>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2.Средняя сумма капитала</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80454</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88381</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96304,5</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104606,5</w:t>
            </w:r>
          </w:p>
        </w:tc>
      </w:tr>
      <w:tr w:rsidR="00A46D38" w:rsidRPr="00787098" w:rsidTr="00787098">
        <w:trPr>
          <w:trHeight w:val="362"/>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3.Коэффициент оборачиваемости капитала</w:t>
            </w:r>
            <w:r w:rsidR="00EC11A8" w:rsidRPr="00787098">
              <w:rPr>
                <w:iCs/>
                <w:snapToGrid w:val="0"/>
                <w:lang w:eastAsia="ru-RU"/>
              </w:rPr>
              <w:t xml:space="preserve"> (п.1/п.2)</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0,295</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0,217</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0,412</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0,566</w:t>
            </w:r>
          </w:p>
        </w:tc>
      </w:tr>
    </w:tbl>
    <w:p w:rsidR="00A46D38" w:rsidRPr="008C25E1" w:rsidRDefault="00A46D38" w:rsidP="008C25E1">
      <w:pPr>
        <w:pStyle w:val="a4"/>
        <w:ind w:firstLine="709"/>
        <w:jc w:val="both"/>
        <w:rPr>
          <w:bCs/>
          <w:iCs/>
        </w:rPr>
      </w:pPr>
    </w:p>
    <w:p w:rsidR="00A46D38" w:rsidRPr="008C25E1" w:rsidRDefault="00A46D38" w:rsidP="008C25E1">
      <w:pPr>
        <w:pStyle w:val="a4"/>
        <w:ind w:firstLine="709"/>
        <w:jc w:val="both"/>
      </w:pPr>
      <w:r w:rsidRPr="008C25E1">
        <w:rPr>
          <w:bCs/>
          <w:iCs/>
        </w:rPr>
        <w:t>Коэффициенты привлечения (К</w:t>
      </w:r>
      <w:r w:rsidRPr="008C25E1">
        <w:rPr>
          <w:bCs/>
          <w:iCs/>
          <w:vertAlign w:val="subscript"/>
        </w:rPr>
        <w:t>привл</w:t>
      </w:r>
      <w:r w:rsidRPr="008C25E1">
        <w:rPr>
          <w:bCs/>
          <w:iCs/>
        </w:rPr>
        <w:t>)</w:t>
      </w:r>
      <w:r w:rsidRPr="008C25E1">
        <w:t xml:space="preserve"> образует </w:t>
      </w:r>
      <w:r w:rsidRPr="008C25E1">
        <w:rPr>
          <w:bCs/>
        </w:rPr>
        <w:t>третью группу</w:t>
      </w:r>
      <w:r w:rsidRPr="008C25E1">
        <w:t xml:space="preserve">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w:t>
      </w:r>
    </w:p>
    <w:p w:rsidR="00C129F1" w:rsidRPr="008C25E1" w:rsidRDefault="00C129F1" w:rsidP="008C25E1">
      <w:pPr>
        <w:pStyle w:val="a4"/>
        <w:ind w:firstLine="709"/>
        <w:jc w:val="both"/>
      </w:pPr>
    </w:p>
    <w:p w:rsidR="00A46D38" w:rsidRPr="008C25E1" w:rsidRDefault="00C46EFE" w:rsidP="008C25E1">
      <w:pPr>
        <w:pStyle w:val="a4"/>
        <w:ind w:firstLine="709"/>
        <w:jc w:val="both"/>
        <w:rPr>
          <w:bCs/>
        </w:rPr>
      </w:pPr>
      <w:r w:rsidRPr="008C25E1">
        <w:rPr>
          <w:bCs/>
        </w:rPr>
        <w:t>Таблица 3.2.3</w:t>
      </w:r>
    </w:p>
    <w:p w:rsidR="00A46D38" w:rsidRPr="008C25E1" w:rsidRDefault="00A46D38" w:rsidP="008C25E1">
      <w:pPr>
        <w:pStyle w:val="a4"/>
        <w:ind w:firstLine="709"/>
        <w:jc w:val="both"/>
        <w:rPr>
          <w:bCs/>
        </w:rPr>
      </w:pPr>
      <w:r w:rsidRPr="008C25E1">
        <w:rPr>
          <w:bCs/>
        </w:rPr>
        <w:t>Коэффициенты третьей группы</w:t>
      </w:r>
    </w:p>
    <w:tbl>
      <w:tblPr>
        <w:tblW w:w="0" w:type="auto"/>
        <w:jc w:val="center"/>
        <w:tblLayout w:type="fixed"/>
        <w:tblCellMar>
          <w:left w:w="30" w:type="dxa"/>
          <w:right w:w="30" w:type="dxa"/>
        </w:tblCellMar>
        <w:tblLook w:val="0000" w:firstRow="0" w:lastRow="0" w:firstColumn="0" w:lastColumn="0" w:noHBand="0" w:noVBand="0"/>
      </w:tblPr>
      <w:tblGrid>
        <w:gridCol w:w="3888"/>
        <w:gridCol w:w="1280"/>
        <w:gridCol w:w="1312"/>
        <w:gridCol w:w="1296"/>
        <w:gridCol w:w="1264"/>
      </w:tblGrid>
      <w:tr w:rsidR="005E2637" w:rsidRPr="00787098" w:rsidTr="00787098">
        <w:trPr>
          <w:trHeight w:val="194"/>
          <w:jc w:val="center"/>
        </w:trPr>
        <w:tc>
          <w:tcPr>
            <w:tcW w:w="3888" w:type="dxa"/>
            <w:tcBorders>
              <w:top w:val="single" w:sz="6" w:space="0" w:color="auto"/>
              <w:left w:val="single" w:sz="6" w:space="0" w:color="auto"/>
              <w:bottom w:val="single" w:sz="6" w:space="0" w:color="auto"/>
              <w:right w:val="single" w:sz="6" w:space="0" w:color="auto"/>
            </w:tcBorders>
          </w:tcPr>
          <w:p w:rsidR="005E2637" w:rsidRPr="00787098" w:rsidRDefault="005E2637" w:rsidP="00787098">
            <w:pPr>
              <w:widowControl/>
              <w:suppressAutoHyphens w:val="0"/>
              <w:spacing w:line="360" w:lineRule="auto"/>
              <w:rPr>
                <w:bCs/>
                <w:snapToGrid w:val="0"/>
                <w:lang w:eastAsia="ru-RU"/>
              </w:rPr>
            </w:pPr>
            <w:r w:rsidRPr="00787098">
              <w:rPr>
                <w:bCs/>
                <w:snapToGrid w:val="0"/>
                <w:lang w:eastAsia="ru-RU"/>
              </w:rPr>
              <w:t>Показатели</w:t>
            </w:r>
          </w:p>
        </w:tc>
        <w:tc>
          <w:tcPr>
            <w:tcW w:w="1280" w:type="dxa"/>
            <w:tcBorders>
              <w:top w:val="single" w:sz="6" w:space="0" w:color="auto"/>
              <w:left w:val="single" w:sz="6" w:space="0" w:color="auto"/>
              <w:bottom w:val="single" w:sz="6" w:space="0" w:color="auto"/>
              <w:right w:val="single" w:sz="6" w:space="0" w:color="auto"/>
            </w:tcBorders>
          </w:tcPr>
          <w:p w:rsidR="005E2637" w:rsidRPr="00787098" w:rsidRDefault="005E2637" w:rsidP="00787098">
            <w:pPr>
              <w:widowControl/>
              <w:suppressAutoHyphens w:val="0"/>
              <w:spacing w:line="360" w:lineRule="auto"/>
              <w:rPr>
                <w:bCs/>
                <w:snapToGrid w:val="0"/>
                <w:lang w:eastAsia="ru-RU"/>
              </w:rPr>
            </w:pPr>
            <w:r w:rsidRPr="00787098">
              <w:rPr>
                <w:bCs/>
                <w:snapToGrid w:val="0"/>
                <w:lang w:eastAsia="ru-RU"/>
              </w:rPr>
              <w:t>31.03.08</w:t>
            </w:r>
          </w:p>
        </w:tc>
        <w:tc>
          <w:tcPr>
            <w:tcW w:w="1312" w:type="dxa"/>
            <w:tcBorders>
              <w:top w:val="single" w:sz="6" w:space="0" w:color="auto"/>
              <w:left w:val="single" w:sz="6" w:space="0" w:color="auto"/>
              <w:bottom w:val="single" w:sz="6" w:space="0" w:color="auto"/>
              <w:right w:val="single" w:sz="6" w:space="0" w:color="auto"/>
            </w:tcBorders>
          </w:tcPr>
          <w:p w:rsidR="005E2637" w:rsidRPr="00787098" w:rsidRDefault="005E2637" w:rsidP="00787098">
            <w:pPr>
              <w:widowControl/>
              <w:suppressAutoHyphens w:val="0"/>
              <w:spacing w:line="360" w:lineRule="auto"/>
              <w:rPr>
                <w:bCs/>
                <w:snapToGrid w:val="0"/>
                <w:lang w:eastAsia="ru-RU"/>
              </w:rPr>
            </w:pPr>
            <w:r w:rsidRPr="00787098">
              <w:rPr>
                <w:bCs/>
                <w:snapToGrid w:val="0"/>
                <w:lang w:eastAsia="ru-RU"/>
              </w:rPr>
              <w:t>30.06.08</w:t>
            </w:r>
          </w:p>
        </w:tc>
        <w:tc>
          <w:tcPr>
            <w:tcW w:w="1296" w:type="dxa"/>
            <w:tcBorders>
              <w:top w:val="single" w:sz="6" w:space="0" w:color="auto"/>
              <w:left w:val="single" w:sz="6" w:space="0" w:color="auto"/>
              <w:bottom w:val="single" w:sz="6" w:space="0" w:color="auto"/>
              <w:right w:val="single" w:sz="6" w:space="0" w:color="auto"/>
            </w:tcBorders>
          </w:tcPr>
          <w:p w:rsidR="005E2637" w:rsidRPr="00787098" w:rsidRDefault="005E2637" w:rsidP="00787098">
            <w:pPr>
              <w:widowControl/>
              <w:suppressAutoHyphens w:val="0"/>
              <w:spacing w:line="360" w:lineRule="auto"/>
              <w:rPr>
                <w:bCs/>
                <w:snapToGrid w:val="0"/>
                <w:lang w:eastAsia="ru-RU"/>
              </w:rPr>
            </w:pPr>
            <w:r w:rsidRPr="00787098">
              <w:rPr>
                <w:bCs/>
                <w:snapToGrid w:val="0"/>
                <w:lang w:eastAsia="ru-RU"/>
              </w:rPr>
              <w:t>30.09.08</w:t>
            </w:r>
          </w:p>
        </w:tc>
        <w:tc>
          <w:tcPr>
            <w:tcW w:w="1264" w:type="dxa"/>
            <w:tcBorders>
              <w:top w:val="single" w:sz="6" w:space="0" w:color="auto"/>
              <w:left w:val="single" w:sz="6" w:space="0" w:color="auto"/>
              <w:bottom w:val="single" w:sz="6" w:space="0" w:color="auto"/>
              <w:right w:val="single" w:sz="6" w:space="0" w:color="auto"/>
            </w:tcBorders>
          </w:tcPr>
          <w:p w:rsidR="005E2637" w:rsidRPr="00787098" w:rsidRDefault="005E2637" w:rsidP="00787098">
            <w:pPr>
              <w:widowControl/>
              <w:suppressAutoHyphens w:val="0"/>
              <w:spacing w:line="360" w:lineRule="auto"/>
              <w:rPr>
                <w:bCs/>
                <w:snapToGrid w:val="0"/>
                <w:lang w:eastAsia="ru-RU"/>
              </w:rPr>
            </w:pPr>
            <w:r w:rsidRPr="00787098">
              <w:rPr>
                <w:bCs/>
                <w:snapToGrid w:val="0"/>
                <w:lang w:eastAsia="ru-RU"/>
              </w:rPr>
              <w:t>31.12.08</w:t>
            </w:r>
          </w:p>
        </w:tc>
      </w:tr>
      <w:tr w:rsidR="00A46D38" w:rsidRPr="00787098" w:rsidTr="00787098">
        <w:trPr>
          <w:trHeight w:val="176"/>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1.Краткосрочные обязательства, т. р.</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79803</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110942</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97074</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53774</w:t>
            </w:r>
          </w:p>
        </w:tc>
      </w:tr>
      <w:tr w:rsidR="00A46D38" w:rsidRPr="00787098" w:rsidTr="00787098">
        <w:trPr>
          <w:trHeight w:val="182"/>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2.Активы предприятия</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166995</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200842</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202044</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snapToGrid w:val="0"/>
                <w:lang w:eastAsia="ru-RU"/>
              </w:rPr>
            </w:pPr>
            <w:r w:rsidRPr="00787098">
              <w:rPr>
                <w:snapToGrid w:val="0"/>
                <w:lang w:eastAsia="ru-RU"/>
              </w:rPr>
              <w:t>161322</w:t>
            </w:r>
          </w:p>
        </w:tc>
      </w:tr>
      <w:tr w:rsidR="00A46D38" w:rsidRPr="00787098" w:rsidTr="00787098">
        <w:trPr>
          <w:trHeight w:val="179"/>
          <w:jc w:val="center"/>
        </w:trPr>
        <w:tc>
          <w:tcPr>
            <w:tcW w:w="388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3.Коэффициент привлечения</w:t>
            </w:r>
            <w:r w:rsidR="00EC11A8" w:rsidRPr="00787098">
              <w:rPr>
                <w:iCs/>
                <w:snapToGrid w:val="0"/>
                <w:lang w:eastAsia="ru-RU"/>
              </w:rPr>
              <w:t xml:space="preserve"> (п.1/п.2)</w:t>
            </w:r>
          </w:p>
        </w:tc>
        <w:tc>
          <w:tcPr>
            <w:tcW w:w="1280"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0,48</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0,55</w:t>
            </w:r>
          </w:p>
        </w:tc>
        <w:tc>
          <w:tcPr>
            <w:tcW w:w="1296"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0,48</w:t>
            </w:r>
          </w:p>
        </w:tc>
        <w:tc>
          <w:tcPr>
            <w:tcW w:w="1264"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0,33</w:t>
            </w:r>
          </w:p>
        </w:tc>
      </w:tr>
    </w:tbl>
    <w:p w:rsidR="00A46D38" w:rsidRPr="008C25E1" w:rsidRDefault="00787098" w:rsidP="008C25E1">
      <w:pPr>
        <w:pStyle w:val="a4"/>
        <w:ind w:firstLine="709"/>
        <w:jc w:val="both"/>
      </w:pPr>
      <w:r>
        <w:br w:type="page"/>
      </w:r>
      <w:r w:rsidR="007F71E4" w:rsidRPr="008C25E1">
        <w:t>Данный коэффициент показывает, что к концу года доля краткосрочных обязательств в активах предприятия сократилась с 48% - в начале года до 33% - в конце.</w:t>
      </w:r>
    </w:p>
    <w:p w:rsidR="00A46D38" w:rsidRPr="008C25E1" w:rsidRDefault="00A46D38" w:rsidP="008C25E1">
      <w:pPr>
        <w:pStyle w:val="a4"/>
        <w:ind w:firstLine="709"/>
        <w:jc w:val="both"/>
      </w:pPr>
      <w:r w:rsidRPr="008C25E1">
        <w:t xml:space="preserve">С третьей группой показателей тесно связаны показатели </w:t>
      </w:r>
      <w:r w:rsidRPr="008C25E1">
        <w:rPr>
          <w:bCs/>
        </w:rPr>
        <w:t>четвертой группы</w:t>
      </w:r>
      <w:r w:rsidRPr="008C25E1">
        <w:t xml:space="preserve">, характеризующие </w:t>
      </w:r>
      <w:r w:rsidRPr="008C25E1">
        <w:rPr>
          <w:bCs/>
          <w:iCs/>
        </w:rPr>
        <w:t>прибыльность</w:t>
      </w:r>
      <w:r w:rsidRPr="008C25E1">
        <w:t xml:space="preserve"> фирмы. К ним относятся: доля прибыли в доходах (отношение чистой прибыли к валовой), норма прибыли на активы (чистая прибыль на сумму активов), норма прибыли на акцию. Если растет зависимость фирмы от заемных средств, то снижение кредитоспос</w:t>
      </w:r>
      <w:r w:rsidR="00A255B9" w:rsidRPr="008C25E1">
        <w:t>обности, оцениваемой на основе коэффициента привлечения</w:t>
      </w:r>
      <w:r w:rsidRPr="008C25E1">
        <w:t>, может компенсироваться ростом прибыльности.</w:t>
      </w:r>
    </w:p>
    <w:p w:rsidR="00327425" w:rsidRPr="008C25E1" w:rsidRDefault="00327425" w:rsidP="008C25E1">
      <w:pPr>
        <w:pStyle w:val="a4"/>
        <w:ind w:firstLine="709"/>
        <w:jc w:val="both"/>
      </w:pPr>
    </w:p>
    <w:p w:rsidR="00A46D38" w:rsidRPr="008C25E1" w:rsidRDefault="00C46EFE" w:rsidP="008C25E1">
      <w:pPr>
        <w:pStyle w:val="a4"/>
        <w:ind w:firstLine="709"/>
        <w:jc w:val="both"/>
        <w:rPr>
          <w:bCs/>
        </w:rPr>
      </w:pPr>
      <w:r w:rsidRPr="008C25E1">
        <w:rPr>
          <w:bCs/>
        </w:rPr>
        <w:t>Таблица 3.2.4</w:t>
      </w:r>
    </w:p>
    <w:p w:rsidR="00A46D38" w:rsidRPr="008C25E1" w:rsidRDefault="00A46D38" w:rsidP="008C25E1">
      <w:pPr>
        <w:pStyle w:val="a4"/>
        <w:ind w:firstLine="709"/>
        <w:jc w:val="both"/>
        <w:rPr>
          <w:bCs/>
        </w:rPr>
      </w:pPr>
      <w:r w:rsidRPr="008C25E1">
        <w:rPr>
          <w:bCs/>
        </w:rPr>
        <w:t>Коэффициенты четвертой группы</w:t>
      </w:r>
    </w:p>
    <w:tbl>
      <w:tblPr>
        <w:tblW w:w="0" w:type="auto"/>
        <w:jc w:val="center"/>
        <w:tblLayout w:type="fixed"/>
        <w:tblCellMar>
          <w:left w:w="30" w:type="dxa"/>
          <w:right w:w="30" w:type="dxa"/>
        </w:tblCellMar>
        <w:tblLook w:val="0000" w:firstRow="0" w:lastRow="0" w:firstColumn="0" w:lastColumn="0" w:noHBand="0" w:noVBand="0"/>
      </w:tblPr>
      <w:tblGrid>
        <w:gridCol w:w="4170"/>
        <w:gridCol w:w="998"/>
        <w:gridCol w:w="1312"/>
        <w:gridCol w:w="1320"/>
        <w:gridCol w:w="1320"/>
      </w:tblGrid>
      <w:tr w:rsidR="00EC11A8" w:rsidRPr="00787098" w:rsidTr="00787098">
        <w:trPr>
          <w:trHeight w:val="62"/>
          <w:jc w:val="center"/>
        </w:trPr>
        <w:tc>
          <w:tcPr>
            <w:tcW w:w="4170" w:type="dxa"/>
            <w:tcBorders>
              <w:top w:val="single" w:sz="6" w:space="0" w:color="auto"/>
              <w:left w:val="single" w:sz="6" w:space="0" w:color="auto"/>
              <w:bottom w:val="single" w:sz="6" w:space="0" w:color="auto"/>
              <w:right w:val="single" w:sz="6" w:space="0" w:color="auto"/>
            </w:tcBorders>
          </w:tcPr>
          <w:p w:rsidR="00EC11A8" w:rsidRPr="00787098" w:rsidRDefault="00EC11A8" w:rsidP="00787098">
            <w:pPr>
              <w:widowControl/>
              <w:suppressAutoHyphens w:val="0"/>
              <w:spacing w:line="360" w:lineRule="auto"/>
              <w:rPr>
                <w:bCs/>
                <w:snapToGrid w:val="0"/>
                <w:lang w:eastAsia="ru-RU"/>
              </w:rPr>
            </w:pPr>
            <w:r w:rsidRPr="00787098">
              <w:rPr>
                <w:bCs/>
                <w:snapToGrid w:val="0"/>
                <w:lang w:eastAsia="ru-RU"/>
              </w:rPr>
              <w:t>Показатели</w:t>
            </w:r>
          </w:p>
        </w:tc>
        <w:tc>
          <w:tcPr>
            <w:tcW w:w="998" w:type="dxa"/>
            <w:tcBorders>
              <w:top w:val="single" w:sz="6" w:space="0" w:color="auto"/>
              <w:left w:val="single" w:sz="6" w:space="0" w:color="auto"/>
              <w:bottom w:val="single" w:sz="6" w:space="0" w:color="auto"/>
              <w:right w:val="single" w:sz="6" w:space="0" w:color="auto"/>
            </w:tcBorders>
          </w:tcPr>
          <w:p w:rsidR="00EC11A8" w:rsidRPr="00787098" w:rsidRDefault="00EC11A8" w:rsidP="00787098">
            <w:pPr>
              <w:widowControl/>
              <w:suppressAutoHyphens w:val="0"/>
              <w:spacing w:line="360" w:lineRule="auto"/>
              <w:rPr>
                <w:bCs/>
                <w:snapToGrid w:val="0"/>
                <w:lang w:eastAsia="ru-RU"/>
              </w:rPr>
            </w:pPr>
            <w:r w:rsidRPr="00787098">
              <w:rPr>
                <w:bCs/>
                <w:snapToGrid w:val="0"/>
                <w:lang w:eastAsia="ru-RU"/>
              </w:rPr>
              <w:t>90 дней</w:t>
            </w:r>
          </w:p>
        </w:tc>
        <w:tc>
          <w:tcPr>
            <w:tcW w:w="1312" w:type="dxa"/>
            <w:tcBorders>
              <w:top w:val="single" w:sz="6" w:space="0" w:color="auto"/>
              <w:left w:val="single" w:sz="6" w:space="0" w:color="auto"/>
              <w:bottom w:val="single" w:sz="6" w:space="0" w:color="auto"/>
              <w:right w:val="single" w:sz="6" w:space="0" w:color="auto"/>
            </w:tcBorders>
          </w:tcPr>
          <w:p w:rsidR="00EC11A8" w:rsidRPr="00787098" w:rsidRDefault="00EC11A8" w:rsidP="00787098">
            <w:pPr>
              <w:widowControl/>
              <w:suppressAutoHyphens w:val="0"/>
              <w:spacing w:line="360" w:lineRule="auto"/>
              <w:rPr>
                <w:bCs/>
                <w:snapToGrid w:val="0"/>
                <w:lang w:eastAsia="ru-RU"/>
              </w:rPr>
            </w:pPr>
            <w:r w:rsidRPr="00787098">
              <w:rPr>
                <w:bCs/>
                <w:snapToGrid w:val="0"/>
                <w:lang w:eastAsia="ru-RU"/>
              </w:rPr>
              <w:t>90 дней</w:t>
            </w:r>
          </w:p>
        </w:tc>
        <w:tc>
          <w:tcPr>
            <w:tcW w:w="1320" w:type="dxa"/>
            <w:tcBorders>
              <w:top w:val="single" w:sz="6" w:space="0" w:color="auto"/>
              <w:left w:val="single" w:sz="6" w:space="0" w:color="auto"/>
              <w:bottom w:val="single" w:sz="6" w:space="0" w:color="auto"/>
              <w:right w:val="single" w:sz="6" w:space="0" w:color="auto"/>
            </w:tcBorders>
          </w:tcPr>
          <w:p w:rsidR="00EC11A8" w:rsidRPr="00787098" w:rsidRDefault="00EC11A8" w:rsidP="00787098">
            <w:pPr>
              <w:widowControl/>
              <w:suppressAutoHyphens w:val="0"/>
              <w:spacing w:line="360" w:lineRule="auto"/>
              <w:rPr>
                <w:bCs/>
                <w:snapToGrid w:val="0"/>
                <w:lang w:eastAsia="ru-RU"/>
              </w:rPr>
            </w:pPr>
            <w:r w:rsidRPr="00787098">
              <w:rPr>
                <w:bCs/>
                <w:snapToGrid w:val="0"/>
                <w:lang w:eastAsia="ru-RU"/>
              </w:rPr>
              <w:t>90 дней</w:t>
            </w:r>
          </w:p>
        </w:tc>
        <w:tc>
          <w:tcPr>
            <w:tcW w:w="1320" w:type="dxa"/>
            <w:tcBorders>
              <w:top w:val="single" w:sz="6" w:space="0" w:color="auto"/>
              <w:left w:val="single" w:sz="6" w:space="0" w:color="auto"/>
              <w:bottom w:val="single" w:sz="6" w:space="0" w:color="auto"/>
              <w:right w:val="single" w:sz="6" w:space="0" w:color="auto"/>
            </w:tcBorders>
          </w:tcPr>
          <w:p w:rsidR="00EC11A8" w:rsidRPr="00787098" w:rsidRDefault="00EC11A8" w:rsidP="00787098">
            <w:pPr>
              <w:widowControl/>
              <w:suppressAutoHyphens w:val="0"/>
              <w:spacing w:line="360" w:lineRule="auto"/>
              <w:rPr>
                <w:bCs/>
                <w:snapToGrid w:val="0"/>
                <w:lang w:eastAsia="ru-RU"/>
              </w:rPr>
            </w:pPr>
            <w:r w:rsidRPr="00787098">
              <w:rPr>
                <w:bCs/>
                <w:snapToGrid w:val="0"/>
                <w:lang w:eastAsia="ru-RU"/>
              </w:rPr>
              <w:t>90 дней</w:t>
            </w:r>
          </w:p>
        </w:tc>
      </w:tr>
      <w:tr w:rsidR="00E20F86" w:rsidRPr="00787098" w:rsidTr="00787098">
        <w:trPr>
          <w:trHeight w:val="62"/>
          <w:jc w:val="center"/>
        </w:trPr>
        <w:tc>
          <w:tcPr>
            <w:tcW w:w="4170"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1.Чистая прибыль, т. р.</w:t>
            </w:r>
          </w:p>
        </w:tc>
        <w:tc>
          <w:tcPr>
            <w:tcW w:w="998"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13158</w:t>
            </w:r>
          </w:p>
        </w:tc>
        <w:tc>
          <w:tcPr>
            <w:tcW w:w="1312"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2696</w:t>
            </w:r>
          </w:p>
        </w:tc>
        <w:tc>
          <w:tcPr>
            <w:tcW w:w="1320"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13151</w:t>
            </w:r>
          </w:p>
        </w:tc>
        <w:tc>
          <w:tcPr>
            <w:tcW w:w="1320"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-3431</w:t>
            </w:r>
          </w:p>
        </w:tc>
      </w:tr>
      <w:tr w:rsidR="00A46D38" w:rsidRPr="00787098" w:rsidTr="00787098">
        <w:trPr>
          <w:trHeight w:val="62"/>
          <w:jc w:val="center"/>
        </w:trPr>
        <w:tc>
          <w:tcPr>
            <w:tcW w:w="4170" w:type="dxa"/>
            <w:tcBorders>
              <w:top w:val="single" w:sz="6" w:space="0" w:color="auto"/>
              <w:left w:val="single" w:sz="6" w:space="0" w:color="auto"/>
              <w:bottom w:val="single" w:sz="6" w:space="0" w:color="auto"/>
              <w:right w:val="single" w:sz="6" w:space="0" w:color="auto"/>
            </w:tcBorders>
          </w:tcPr>
          <w:p w:rsidR="00A46D38" w:rsidRPr="00787098" w:rsidRDefault="003A6448" w:rsidP="00787098">
            <w:pPr>
              <w:widowControl/>
              <w:suppressAutoHyphens w:val="0"/>
              <w:spacing w:line="360" w:lineRule="auto"/>
              <w:rPr>
                <w:snapToGrid w:val="0"/>
                <w:lang w:eastAsia="ru-RU"/>
              </w:rPr>
            </w:pPr>
            <w:r w:rsidRPr="00787098">
              <w:rPr>
                <w:snapToGrid w:val="0"/>
                <w:lang w:eastAsia="ru-RU"/>
              </w:rPr>
              <w:t>2.Средняя сумма активов</w:t>
            </w:r>
            <w:r w:rsidR="00A46D38" w:rsidRPr="00787098">
              <w:rPr>
                <w:snapToGrid w:val="0"/>
                <w:lang w:eastAsia="ru-RU"/>
              </w:rPr>
              <w:t xml:space="preserve"> предприятия</w:t>
            </w:r>
          </w:p>
        </w:tc>
        <w:tc>
          <w:tcPr>
            <w:tcW w:w="998" w:type="dxa"/>
            <w:tcBorders>
              <w:top w:val="single" w:sz="6" w:space="0" w:color="auto"/>
              <w:left w:val="single" w:sz="6" w:space="0" w:color="auto"/>
              <w:bottom w:val="single" w:sz="6" w:space="0" w:color="auto"/>
              <w:right w:val="single" w:sz="6" w:space="0" w:color="auto"/>
            </w:tcBorders>
          </w:tcPr>
          <w:p w:rsidR="00A46D38" w:rsidRPr="00787098" w:rsidRDefault="00BD1F1F" w:rsidP="00787098">
            <w:pPr>
              <w:widowControl/>
              <w:suppressAutoHyphens w:val="0"/>
              <w:spacing w:line="360" w:lineRule="auto"/>
              <w:rPr>
                <w:snapToGrid w:val="0"/>
                <w:lang w:eastAsia="ru-RU"/>
              </w:rPr>
            </w:pPr>
            <w:r w:rsidRPr="00787098">
              <w:rPr>
                <w:snapToGrid w:val="0"/>
                <w:lang w:eastAsia="ru-RU"/>
              </w:rPr>
              <w:t>152803</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BD1F1F" w:rsidP="00787098">
            <w:pPr>
              <w:widowControl/>
              <w:suppressAutoHyphens w:val="0"/>
              <w:spacing w:line="360" w:lineRule="auto"/>
              <w:rPr>
                <w:snapToGrid w:val="0"/>
                <w:lang w:eastAsia="ru-RU"/>
              </w:rPr>
            </w:pPr>
            <w:r w:rsidRPr="00787098">
              <w:rPr>
                <w:snapToGrid w:val="0"/>
                <w:lang w:eastAsia="ru-RU"/>
              </w:rPr>
              <w:t>183918,5</w:t>
            </w:r>
          </w:p>
        </w:tc>
        <w:tc>
          <w:tcPr>
            <w:tcW w:w="1320" w:type="dxa"/>
            <w:tcBorders>
              <w:top w:val="single" w:sz="6" w:space="0" w:color="auto"/>
              <w:left w:val="single" w:sz="6" w:space="0" w:color="auto"/>
              <w:bottom w:val="single" w:sz="6" w:space="0" w:color="auto"/>
              <w:right w:val="single" w:sz="6" w:space="0" w:color="auto"/>
            </w:tcBorders>
          </w:tcPr>
          <w:p w:rsidR="00A46D38" w:rsidRPr="00787098" w:rsidRDefault="00BD1F1F" w:rsidP="00787098">
            <w:pPr>
              <w:widowControl/>
              <w:suppressAutoHyphens w:val="0"/>
              <w:spacing w:line="360" w:lineRule="auto"/>
              <w:rPr>
                <w:snapToGrid w:val="0"/>
                <w:lang w:eastAsia="ru-RU"/>
              </w:rPr>
            </w:pPr>
            <w:r w:rsidRPr="00787098">
              <w:rPr>
                <w:snapToGrid w:val="0"/>
                <w:lang w:eastAsia="ru-RU"/>
              </w:rPr>
              <w:t>201443</w:t>
            </w:r>
          </w:p>
        </w:tc>
        <w:tc>
          <w:tcPr>
            <w:tcW w:w="1320" w:type="dxa"/>
            <w:tcBorders>
              <w:top w:val="single" w:sz="6" w:space="0" w:color="auto"/>
              <w:left w:val="single" w:sz="6" w:space="0" w:color="auto"/>
              <w:bottom w:val="single" w:sz="6" w:space="0" w:color="auto"/>
              <w:right w:val="single" w:sz="6" w:space="0" w:color="auto"/>
            </w:tcBorders>
          </w:tcPr>
          <w:p w:rsidR="00A46D38" w:rsidRPr="00787098" w:rsidRDefault="00BD1F1F" w:rsidP="00787098">
            <w:pPr>
              <w:widowControl/>
              <w:suppressAutoHyphens w:val="0"/>
              <w:spacing w:line="360" w:lineRule="auto"/>
              <w:rPr>
                <w:snapToGrid w:val="0"/>
                <w:lang w:eastAsia="ru-RU"/>
              </w:rPr>
            </w:pPr>
            <w:r w:rsidRPr="00787098">
              <w:rPr>
                <w:snapToGrid w:val="0"/>
                <w:lang w:eastAsia="ru-RU"/>
              </w:rPr>
              <w:t>181683</w:t>
            </w:r>
          </w:p>
        </w:tc>
      </w:tr>
      <w:tr w:rsidR="00E20F86" w:rsidRPr="00787098" w:rsidTr="00787098">
        <w:trPr>
          <w:trHeight w:val="125"/>
          <w:jc w:val="center"/>
        </w:trPr>
        <w:tc>
          <w:tcPr>
            <w:tcW w:w="4170"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3.</w:t>
            </w:r>
            <w:r w:rsidR="00666848" w:rsidRPr="00787098">
              <w:rPr>
                <w:snapToGrid w:val="0"/>
                <w:lang w:eastAsia="ru-RU"/>
              </w:rPr>
              <w:t>В</w:t>
            </w:r>
            <w:r w:rsidRPr="00787098">
              <w:rPr>
                <w:snapToGrid w:val="0"/>
                <w:lang w:eastAsia="ru-RU"/>
              </w:rPr>
              <w:t>ыручка от реализации, т. р.</w:t>
            </w:r>
          </w:p>
        </w:tc>
        <w:tc>
          <w:tcPr>
            <w:tcW w:w="998"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23769</w:t>
            </w:r>
          </w:p>
        </w:tc>
        <w:tc>
          <w:tcPr>
            <w:tcW w:w="1312"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19205</w:t>
            </w:r>
          </w:p>
        </w:tc>
        <w:tc>
          <w:tcPr>
            <w:tcW w:w="1320"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39685</w:t>
            </w:r>
          </w:p>
        </w:tc>
        <w:tc>
          <w:tcPr>
            <w:tcW w:w="1320" w:type="dxa"/>
            <w:tcBorders>
              <w:top w:val="single" w:sz="6" w:space="0" w:color="auto"/>
              <w:left w:val="single" w:sz="6" w:space="0" w:color="auto"/>
              <w:bottom w:val="single" w:sz="6" w:space="0" w:color="auto"/>
              <w:right w:val="single" w:sz="6" w:space="0" w:color="auto"/>
            </w:tcBorders>
          </w:tcPr>
          <w:p w:rsidR="00E20F86" w:rsidRPr="00787098" w:rsidRDefault="00E20F86" w:rsidP="00787098">
            <w:pPr>
              <w:widowControl/>
              <w:suppressAutoHyphens w:val="0"/>
              <w:spacing w:line="360" w:lineRule="auto"/>
              <w:rPr>
                <w:snapToGrid w:val="0"/>
                <w:lang w:eastAsia="ru-RU"/>
              </w:rPr>
            </w:pPr>
            <w:r w:rsidRPr="00787098">
              <w:rPr>
                <w:snapToGrid w:val="0"/>
                <w:lang w:eastAsia="ru-RU"/>
              </w:rPr>
              <w:t>59189</w:t>
            </w:r>
          </w:p>
        </w:tc>
      </w:tr>
      <w:tr w:rsidR="00A46D38" w:rsidRPr="00787098" w:rsidTr="00787098">
        <w:trPr>
          <w:trHeight w:val="62"/>
          <w:jc w:val="center"/>
        </w:trPr>
        <w:tc>
          <w:tcPr>
            <w:tcW w:w="4170" w:type="dxa"/>
            <w:tcBorders>
              <w:top w:val="single" w:sz="6" w:space="0" w:color="auto"/>
              <w:left w:val="single" w:sz="6" w:space="0" w:color="auto"/>
              <w:bottom w:val="single" w:sz="6" w:space="0" w:color="auto"/>
              <w:right w:val="single" w:sz="6" w:space="0" w:color="auto"/>
            </w:tcBorders>
          </w:tcPr>
          <w:p w:rsidR="00A46D38" w:rsidRPr="00787098" w:rsidRDefault="005E2637" w:rsidP="00787098">
            <w:pPr>
              <w:widowControl/>
              <w:suppressAutoHyphens w:val="0"/>
              <w:spacing w:line="360" w:lineRule="auto"/>
              <w:rPr>
                <w:iCs/>
                <w:snapToGrid w:val="0"/>
                <w:lang w:eastAsia="ru-RU"/>
              </w:rPr>
            </w:pPr>
            <w:r w:rsidRPr="00787098">
              <w:rPr>
                <w:iCs/>
                <w:snapToGrid w:val="0"/>
                <w:lang w:eastAsia="ru-RU"/>
              </w:rPr>
              <w:t>4</w:t>
            </w:r>
            <w:r w:rsidR="00A46D38" w:rsidRPr="00787098">
              <w:rPr>
                <w:iCs/>
                <w:snapToGrid w:val="0"/>
                <w:lang w:eastAsia="ru-RU"/>
              </w:rPr>
              <w:t>.Доля прибыли в доходах</w:t>
            </w:r>
            <w:r w:rsidR="00EC11A8" w:rsidRPr="00787098">
              <w:rPr>
                <w:iCs/>
                <w:snapToGrid w:val="0"/>
                <w:lang w:eastAsia="ru-RU"/>
              </w:rPr>
              <w:t xml:space="preserve"> (п.1/п3)</w:t>
            </w:r>
          </w:p>
        </w:tc>
        <w:tc>
          <w:tcPr>
            <w:tcW w:w="998" w:type="dxa"/>
            <w:tcBorders>
              <w:top w:val="single" w:sz="6" w:space="0" w:color="auto"/>
              <w:left w:val="single" w:sz="6" w:space="0" w:color="auto"/>
              <w:bottom w:val="single" w:sz="6" w:space="0" w:color="auto"/>
              <w:right w:val="single" w:sz="6" w:space="0" w:color="auto"/>
            </w:tcBorders>
          </w:tcPr>
          <w:p w:rsidR="00A46D38" w:rsidRPr="00787098" w:rsidRDefault="00E20F86" w:rsidP="00787098">
            <w:pPr>
              <w:widowControl/>
              <w:suppressAutoHyphens w:val="0"/>
              <w:spacing w:line="360" w:lineRule="auto"/>
              <w:rPr>
                <w:iCs/>
                <w:snapToGrid w:val="0"/>
                <w:lang w:eastAsia="ru-RU"/>
              </w:rPr>
            </w:pPr>
            <w:r w:rsidRPr="00787098">
              <w:rPr>
                <w:iCs/>
                <w:snapToGrid w:val="0"/>
                <w:lang w:eastAsia="ru-RU"/>
              </w:rPr>
              <w:t>0,55</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E20F86" w:rsidP="00787098">
            <w:pPr>
              <w:widowControl/>
              <w:suppressAutoHyphens w:val="0"/>
              <w:spacing w:line="360" w:lineRule="auto"/>
              <w:rPr>
                <w:iCs/>
                <w:snapToGrid w:val="0"/>
                <w:lang w:eastAsia="ru-RU"/>
              </w:rPr>
            </w:pPr>
            <w:r w:rsidRPr="00787098">
              <w:rPr>
                <w:iCs/>
                <w:snapToGrid w:val="0"/>
                <w:lang w:eastAsia="ru-RU"/>
              </w:rPr>
              <w:t>0,14</w:t>
            </w:r>
          </w:p>
        </w:tc>
        <w:tc>
          <w:tcPr>
            <w:tcW w:w="1320" w:type="dxa"/>
            <w:tcBorders>
              <w:top w:val="single" w:sz="6" w:space="0" w:color="auto"/>
              <w:left w:val="single" w:sz="6" w:space="0" w:color="auto"/>
              <w:bottom w:val="single" w:sz="6" w:space="0" w:color="auto"/>
              <w:right w:val="single" w:sz="6" w:space="0" w:color="auto"/>
            </w:tcBorders>
          </w:tcPr>
          <w:p w:rsidR="00A46D38" w:rsidRPr="00787098" w:rsidRDefault="00E20F86" w:rsidP="00787098">
            <w:pPr>
              <w:widowControl/>
              <w:suppressAutoHyphens w:val="0"/>
              <w:spacing w:line="360" w:lineRule="auto"/>
              <w:rPr>
                <w:iCs/>
                <w:snapToGrid w:val="0"/>
                <w:lang w:eastAsia="ru-RU"/>
              </w:rPr>
            </w:pPr>
            <w:r w:rsidRPr="00787098">
              <w:rPr>
                <w:iCs/>
                <w:snapToGrid w:val="0"/>
                <w:lang w:eastAsia="ru-RU"/>
              </w:rPr>
              <w:t>0,33</w:t>
            </w:r>
          </w:p>
        </w:tc>
        <w:tc>
          <w:tcPr>
            <w:tcW w:w="1320" w:type="dxa"/>
            <w:tcBorders>
              <w:top w:val="single" w:sz="6" w:space="0" w:color="auto"/>
              <w:left w:val="single" w:sz="6" w:space="0" w:color="auto"/>
              <w:bottom w:val="single" w:sz="6" w:space="0" w:color="auto"/>
              <w:right w:val="single" w:sz="6" w:space="0" w:color="auto"/>
            </w:tcBorders>
          </w:tcPr>
          <w:p w:rsidR="00A46D38" w:rsidRPr="00787098" w:rsidRDefault="00E20F86" w:rsidP="00787098">
            <w:pPr>
              <w:widowControl/>
              <w:suppressAutoHyphens w:val="0"/>
              <w:spacing w:line="360" w:lineRule="auto"/>
              <w:rPr>
                <w:iCs/>
                <w:snapToGrid w:val="0"/>
                <w:lang w:eastAsia="ru-RU"/>
              </w:rPr>
            </w:pPr>
            <w:r w:rsidRPr="00787098">
              <w:rPr>
                <w:iCs/>
                <w:snapToGrid w:val="0"/>
                <w:lang w:eastAsia="ru-RU"/>
              </w:rPr>
              <w:t>-0,06</w:t>
            </w:r>
          </w:p>
        </w:tc>
      </w:tr>
      <w:tr w:rsidR="00A46D38" w:rsidRPr="00787098" w:rsidTr="00787098">
        <w:trPr>
          <w:trHeight w:val="143"/>
          <w:jc w:val="center"/>
        </w:trPr>
        <w:tc>
          <w:tcPr>
            <w:tcW w:w="4170" w:type="dxa"/>
            <w:tcBorders>
              <w:top w:val="single" w:sz="6" w:space="0" w:color="auto"/>
              <w:left w:val="single" w:sz="6" w:space="0" w:color="auto"/>
              <w:bottom w:val="single" w:sz="6" w:space="0" w:color="auto"/>
              <w:right w:val="single" w:sz="6" w:space="0" w:color="auto"/>
            </w:tcBorders>
          </w:tcPr>
          <w:p w:rsidR="00A46D38" w:rsidRPr="00787098" w:rsidRDefault="005E2637" w:rsidP="00787098">
            <w:pPr>
              <w:widowControl/>
              <w:suppressAutoHyphens w:val="0"/>
              <w:spacing w:line="360" w:lineRule="auto"/>
              <w:rPr>
                <w:iCs/>
                <w:snapToGrid w:val="0"/>
                <w:lang w:eastAsia="ru-RU"/>
              </w:rPr>
            </w:pPr>
            <w:r w:rsidRPr="00787098">
              <w:rPr>
                <w:iCs/>
                <w:snapToGrid w:val="0"/>
                <w:lang w:eastAsia="ru-RU"/>
              </w:rPr>
              <w:t>5</w:t>
            </w:r>
            <w:r w:rsidR="00A46D38" w:rsidRPr="00787098">
              <w:rPr>
                <w:iCs/>
                <w:snapToGrid w:val="0"/>
                <w:lang w:eastAsia="ru-RU"/>
              </w:rPr>
              <w:t>.Норма прибыли в активах</w:t>
            </w:r>
            <w:r w:rsidR="00EC11A8" w:rsidRPr="00787098">
              <w:rPr>
                <w:iCs/>
                <w:snapToGrid w:val="0"/>
                <w:lang w:eastAsia="ru-RU"/>
              </w:rPr>
              <w:t xml:space="preserve"> (п.1/п.2)</w:t>
            </w:r>
          </w:p>
        </w:tc>
        <w:tc>
          <w:tcPr>
            <w:tcW w:w="998" w:type="dxa"/>
            <w:tcBorders>
              <w:top w:val="single" w:sz="6" w:space="0" w:color="auto"/>
              <w:left w:val="single" w:sz="6" w:space="0" w:color="auto"/>
              <w:bottom w:val="single" w:sz="6" w:space="0" w:color="auto"/>
              <w:right w:val="single" w:sz="6" w:space="0" w:color="auto"/>
            </w:tcBorders>
          </w:tcPr>
          <w:p w:rsidR="00A46D38" w:rsidRPr="00787098" w:rsidRDefault="00A46D38" w:rsidP="00787098">
            <w:pPr>
              <w:widowControl/>
              <w:suppressAutoHyphens w:val="0"/>
              <w:spacing w:line="360" w:lineRule="auto"/>
              <w:rPr>
                <w:iCs/>
                <w:snapToGrid w:val="0"/>
                <w:lang w:eastAsia="ru-RU"/>
              </w:rPr>
            </w:pPr>
            <w:r w:rsidRPr="00787098">
              <w:rPr>
                <w:iCs/>
                <w:snapToGrid w:val="0"/>
                <w:lang w:eastAsia="ru-RU"/>
              </w:rPr>
              <w:t>0,0</w:t>
            </w:r>
            <w:r w:rsidR="00BD1F1F" w:rsidRPr="00787098">
              <w:rPr>
                <w:iCs/>
                <w:snapToGrid w:val="0"/>
                <w:lang w:eastAsia="ru-RU"/>
              </w:rPr>
              <w:t>9</w:t>
            </w:r>
          </w:p>
        </w:tc>
        <w:tc>
          <w:tcPr>
            <w:tcW w:w="1312" w:type="dxa"/>
            <w:tcBorders>
              <w:top w:val="single" w:sz="6" w:space="0" w:color="auto"/>
              <w:left w:val="single" w:sz="6" w:space="0" w:color="auto"/>
              <w:bottom w:val="single" w:sz="6" w:space="0" w:color="auto"/>
              <w:right w:val="single" w:sz="6" w:space="0" w:color="auto"/>
            </w:tcBorders>
          </w:tcPr>
          <w:p w:rsidR="00A46D38" w:rsidRPr="00787098" w:rsidRDefault="00666848" w:rsidP="00787098">
            <w:pPr>
              <w:widowControl/>
              <w:suppressAutoHyphens w:val="0"/>
              <w:spacing w:line="360" w:lineRule="auto"/>
              <w:rPr>
                <w:iCs/>
                <w:snapToGrid w:val="0"/>
                <w:lang w:eastAsia="ru-RU"/>
              </w:rPr>
            </w:pPr>
            <w:r w:rsidRPr="00787098">
              <w:rPr>
                <w:iCs/>
                <w:snapToGrid w:val="0"/>
                <w:lang w:eastAsia="ru-RU"/>
              </w:rPr>
              <w:t>0,01</w:t>
            </w:r>
          </w:p>
        </w:tc>
        <w:tc>
          <w:tcPr>
            <w:tcW w:w="1320" w:type="dxa"/>
            <w:tcBorders>
              <w:top w:val="single" w:sz="6" w:space="0" w:color="auto"/>
              <w:left w:val="single" w:sz="6" w:space="0" w:color="auto"/>
              <w:bottom w:val="single" w:sz="6" w:space="0" w:color="auto"/>
              <w:right w:val="single" w:sz="6" w:space="0" w:color="auto"/>
            </w:tcBorders>
          </w:tcPr>
          <w:p w:rsidR="00A46D38" w:rsidRPr="00787098" w:rsidRDefault="00666848" w:rsidP="00787098">
            <w:pPr>
              <w:widowControl/>
              <w:suppressAutoHyphens w:val="0"/>
              <w:spacing w:line="360" w:lineRule="auto"/>
              <w:rPr>
                <w:iCs/>
                <w:snapToGrid w:val="0"/>
                <w:lang w:eastAsia="ru-RU"/>
              </w:rPr>
            </w:pPr>
            <w:r w:rsidRPr="00787098">
              <w:rPr>
                <w:iCs/>
                <w:snapToGrid w:val="0"/>
                <w:lang w:eastAsia="ru-RU"/>
              </w:rPr>
              <w:t>0,07</w:t>
            </w:r>
          </w:p>
        </w:tc>
        <w:tc>
          <w:tcPr>
            <w:tcW w:w="1320" w:type="dxa"/>
            <w:tcBorders>
              <w:top w:val="single" w:sz="6" w:space="0" w:color="auto"/>
              <w:left w:val="single" w:sz="6" w:space="0" w:color="auto"/>
              <w:bottom w:val="single" w:sz="6" w:space="0" w:color="auto"/>
              <w:right w:val="single" w:sz="6" w:space="0" w:color="auto"/>
            </w:tcBorders>
          </w:tcPr>
          <w:p w:rsidR="00A46D38" w:rsidRPr="00787098" w:rsidRDefault="00666848" w:rsidP="00787098">
            <w:pPr>
              <w:widowControl/>
              <w:suppressAutoHyphens w:val="0"/>
              <w:spacing w:line="360" w:lineRule="auto"/>
              <w:rPr>
                <w:iCs/>
                <w:snapToGrid w:val="0"/>
                <w:lang w:eastAsia="ru-RU"/>
              </w:rPr>
            </w:pPr>
            <w:r w:rsidRPr="00787098">
              <w:rPr>
                <w:iCs/>
                <w:snapToGrid w:val="0"/>
                <w:lang w:eastAsia="ru-RU"/>
              </w:rPr>
              <w:t>-0,02</w:t>
            </w:r>
          </w:p>
        </w:tc>
      </w:tr>
    </w:tbl>
    <w:p w:rsidR="00A46D38" w:rsidRPr="008C25E1" w:rsidRDefault="00A46D38" w:rsidP="008C25E1">
      <w:pPr>
        <w:pStyle w:val="a4"/>
        <w:ind w:firstLine="709"/>
        <w:jc w:val="both"/>
      </w:pPr>
    </w:p>
    <w:p w:rsidR="00E80C16" w:rsidRPr="008C25E1" w:rsidRDefault="00E80C16" w:rsidP="008C25E1">
      <w:pPr>
        <w:pStyle w:val="a4"/>
        <w:ind w:firstLine="709"/>
        <w:jc w:val="both"/>
      </w:pPr>
      <w:r w:rsidRPr="008C25E1">
        <w:t>Таблица 3.2.5</w:t>
      </w:r>
    </w:p>
    <w:p w:rsidR="00E80C16" w:rsidRPr="008C25E1" w:rsidRDefault="002C6AE9" w:rsidP="008C25E1">
      <w:pPr>
        <w:pStyle w:val="a4"/>
        <w:ind w:firstLine="709"/>
        <w:jc w:val="both"/>
      </w:pPr>
      <w:r w:rsidRPr="008C25E1">
        <w:t>Обобщение результатов анализа</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1635"/>
        <w:gridCol w:w="1095"/>
        <w:gridCol w:w="1263"/>
        <w:gridCol w:w="1143"/>
        <w:gridCol w:w="1168"/>
      </w:tblGrid>
      <w:tr w:rsidR="00EC11A8" w:rsidRPr="00B2039E" w:rsidTr="00B2039E">
        <w:trPr>
          <w:trHeight w:val="683"/>
          <w:jc w:val="center"/>
        </w:trPr>
        <w:tc>
          <w:tcPr>
            <w:tcW w:w="2677" w:type="dxa"/>
          </w:tcPr>
          <w:p w:rsidR="00EC11A8" w:rsidRPr="00B2039E" w:rsidRDefault="00EC11A8" w:rsidP="00B2039E">
            <w:pPr>
              <w:pStyle w:val="a4"/>
              <w:ind w:firstLine="0"/>
              <w:rPr>
                <w:sz w:val="20"/>
                <w:szCs w:val="20"/>
              </w:rPr>
            </w:pPr>
            <w:r w:rsidRPr="00B2039E">
              <w:rPr>
                <w:sz w:val="20"/>
                <w:szCs w:val="20"/>
              </w:rPr>
              <w:t>Коэффициент</w:t>
            </w:r>
          </w:p>
        </w:tc>
        <w:tc>
          <w:tcPr>
            <w:tcW w:w="1635" w:type="dxa"/>
          </w:tcPr>
          <w:p w:rsidR="00EC11A8" w:rsidRPr="00B2039E" w:rsidRDefault="00EC11A8" w:rsidP="00B2039E">
            <w:pPr>
              <w:pStyle w:val="a4"/>
              <w:ind w:firstLine="0"/>
              <w:rPr>
                <w:sz w:val="20"/>
                <w:szCs w:val="20"/>
              </w:rPr>
            </w:pPr>
            <w:r w:rsidRPr="00B2039E">
              <w:rPr>
                <w:sz w:val="20"/>
                <w:szCs w:val="20"/>
              </w:rPr>
              <w:t>Достаточное значение</w:t>
            </w:r>
          </w:p>
        </w:tc>
        <w:tc>
          <w:tcPr>
            <w:tcW w:w="1095" w:type="dxa"/>
          </w:tcPr>
          <w:p w:rsidR="00EC11A8" w:rsidRPr="00B2039E" w:rsidRDefault="00EC11A8" w:rsidP="00B2039E">
            <w:pPr>
              <w:widowControl/>
              <w:suppressAutoHyphens w:val="0"/>
              <w:spacing w:line="360" w:lineRule="auto"/>
              <w:rPr>
                <w:bCs/>
                <w:snapToGrid w:val="0"/>
                <w:lang w:eastAsia="ru-RU"/>
              </w:rPr>
            </w:pPr>
            <w:r w:rsidRPr="00B2039E">
              <w:rPr>
                <w:bCs/>
                <w:snapToGrid w:val="0"/>
                <w:lang w:eastAsia="ru-RU"/>
              </w:rPr>
              <w:t>90 дней</w:t>
            </w:r>
          </w:p>
        </w:tc>
        <w:tc>
          <w:tcPr>
            <w:tcW w:w="1263" w:type="dxa"/>
          </w:tcPr>
          <w:p w:rsidR="00EC11A8" w:rsidRPr="00B2039E" w:rsidRDefault="00EC11A8" w:rsidP="00B2039E">
            <w:pPr>
              <w:widowControl/>
              <w:suppressAutoHyphens w:val="0"/>
              <w:spacing w:line="360" w:lineRule="auto"/>
              <w:rPr>
                <w:bCs/>
                <w:snapToGrid w:val="0"/>
                <w:lang w:eastAsia="ru-RU"/>
              </w:rPr>
            </w:pPr>
            <w:r w:rsidRPr="00B2039E">
              <w:rPr>
                <w:bCs/>
                <w:snapToGrid w:val="0"/>
                <w:lang w:eastAsia="ru-RU"/>
              </w:rPr>
              <w:t>90 дней</w:t>
            </w:r>
          </w:p>
        </w:tc>
        <w:tc>
          <w:tcPr>
            <w:tcW w:w="1143" w:type="dxa"/>
          </w:tcPr>
          <w:p w:rsidR="00EC11A8" w:rsidRPr="00B2039E" w:rsidRDefault="00EC11A8" w:rsidP="00B2039E">
            <w:pPr>
              <w:widowControl/>
              <w:suppressAutoHyphens w:val="0"/>
              <w:spacing w:line="360" w:lineRule="auto"/>
              <w:rPr>
                <w:bCs/>
                <w:snapToGrid w:val="0"/>
                <w:lang w:eastAsia="ru-RU"/>
              </w:rPr>
            </w:pPr>
            <w:r w:rsidRPr="00B2039E">
              <w:rPr>
                <w:bCs/>
                <w:snapToGrid w:val="0"/>
                <w:lang w:eastAsia="ru-RU"/>
              </w:rPr>
              <w:t>90 дней</w:t>
            </w:r>
          </w:p>
        </w:tc>
        <w:tc>
          <w:tcPr>
            <w:tcW w:w="1168" w:type="dxa"/>
          </w:tcPr>
          <w:p w:rsidR="00EC11A8" w:rsidRPr="00B2039E" w:rsidRDefault="00EC11A8" w:rsidP="00B2039E">
            <w:pPr>
              <w:widowControl/>
              <w:suppressAutoHyphens w:val="0"/>
              <w:spacing w:line="360" w:lineRule="auto"/>
              <w:rPr>
                <w:bCs/>
                <w:snapToGrid w:val="0"/>
                <w:lang w:eastAsia="ru-RU"/>
              </w:rPr>
            </w:pPr>
            <w:r w:rsidRPr="00B2039E">
              <w:rPr>
                <w:bCs/>
                <w:snapToGrid w:val="0"/>
                <w:lang w:eastAsia="ru-RU"/>
              </w:rPr>
              <w:t>90 дней</w:t>
            </w:r>
          </w:p>
        </w:tc>
      </w:tr>
      <w:tr w:rsidR="002C6AE9" w:rsidRPr="00B2039E" w:rsidTr="00B2039E">
        <w:trPr>
          <w:trHeight w:val="349"/>
          <w:jc w:val="center"/>
        </w:trPr>
        <w:tc>
          <w:tcPr>
            <w:tcW w:w="2677" w:type="dxa"/>
          </w:tcPr>
          <w:p w:rsidR="002C6AE9" w:rsidRPr="00B2039E" w:rsidRDefault="002C6AE9" w:rsidP="00B2039E">
            <w:pPr>
              <w:pStyle w:val="a4"/>
              <w:ind w:firstLine="0"/>
              <w:rPr>
                <w:sz w:val="20"/>
                <w:szCs w:val="20"/>
              </w:rPr>
            </w:pPr>
            <w:r w:rsidRPr="00B2039E">
              <w:rPr>
                <w:sz w:val="20"/>
                <w:szCs w:val="20"/>
              </w:rPr>
              <w:t>Кл</w:t>
            </w:r>
          </w:p>
        </w:tc>
        <w:tc>
          <w:tcPr>
            <w:tcW w:w="1635" w:type="dxa"/>
          </w:tcPr>
          <w:p w:rsidR="002C6AE9" w:rsidRPr="00B2039E" w:rsidRDefault="00E8488F" w:rsidP="00B2039E">
            <w:pPr>
              <w:pStyle w:val="a4"/>
              <w:ind w:firstLine="0"/>
              <w:rPr>
                <w:sz w:val="20"/>
                <w:szCs w:val="20"/>
              </w:rPr>
            </w:pPr>
            <w:r w:rsidRPr="00B2039E">
              <w:rPr>
                <w:sz w:val="20"/>
                <w:szCs w:val="20"/>
              </w:rPr>
              <w:t xml:space="preserve">Не менее </w:t>
            </w:r>
            <w:r w:rsidR="002C6AE9" w:rsidRPr="00B2039E">
              <w:rPr>
                <w:sz w:val="20"/>
                <w:szCs w:val="20"/>
              </w:rPr>
              <w:t>1,5</w:t>
            </w:r>
          </w:p>
        </w:tc>
        <w:tc>
          <w:tcPr>
            <w:tcW w:w="1095"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0,20</w:t>
            </w:r>
          </w:p>
        </w:tc>
        <w:tc>
          <w:tcPr>
            <w:tcW w:w="126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0,09</w:t>
            </w:r>
          </w:p>
        </w:tc>
        <w:tc>
          <w:tcPr>
            <w:tcW w:w="114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0,11</w:t>
            </w:r>
          </w:p>
        </w:tc>
        <w:tc>
          <w:tcPr>
            <w:tcW w:w="1168"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0,27</w:t>
            </w:r>
          </w:p>
        </w:tc>
      </w:tr>
      <w:tr w:rsidR="002C6AE9" w:rsidRPr="00B2039E" w:rsidTr="00B2039E">
        <w:trPr>
          <w:trHeight w:val="349"/>
          <w:jc w:val="center"/>
        </w:trPr>
        <w:tc>
          <w:tcPr>
            <w:tcW w:w="2677" w:type="dxa"/>
          </w:tcPr>
          <w:p w:rsidR="002C6AE9" w:rsidRPr="00B2039E" w:rsidRDefault="002C6AE9" w:rsidP="00B2039E">
            <w:pPr>
              <w:pStyle w:val="a4"/>
              <w:ind w:firstLine="0"/>
              <w:rPr>
                <w:sz w:val="20"/>
                <w:szCs w:val="20"/>
              </w:rPr>
            </w:pPr>
            <w:r w:rsidRPr="00B2039E">
              <w:rPr>
                <w:sz w:val="20"/>
                <w:szCs w:val="20"/>
              </w:rPr>
              <w:t>Кпокр.</w:t>
            </w:r>
          </w:p>
        </w:tc>
        <w:tc>
          <w:tcPr>
            <w:tcW w:w="1635" w:type="dxa"/>
          </w:tcPr>
          <w:p w:rsidR="002C6AE9" w:rsidRPr="00B2039E" w:rsidRDefault="00E8488F" w:rsidP="00B2039E">
            <w:pPr>
              <w:pStyle w:val="a4"/>
              <w:ind w:firstLine="0"/>
              <w:rPr>
                <w:sz w:val="20"/>
                <w:szCs w:val="20"/>
              </w:rPr>
            </w:pPr>
            <w:r w:rsidRPr="00B2039E">
              <w:rPr>
                <w:sz w:val="20"/>
                <w:szCs w:val="20"/>
              </w:rPr>
              <w:t xml:space="preserve"> Не менее </w:t>
            </w:r>
            <w:r w:rsidR="002C6AE9" w:rsidRPr="00B2039E">
              <w:rPr>
                <w:sz w:val="20"/>
                <w:szCs w:val="20"/>
              </w:rPr>
              <w:t>1</w:t>
            </w:r>
          </w:p>
        </w:tc>
        <w:tc>
          <w:tcPr>
            <w:tcW w:w="1095"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1,26</w:t>
            </w:r>
          </w:p>
        </w:tc>
        <w:tc>
          <w:tcPr>
            <w:tcW w:w="126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1,16</w:t>
            </w:r>
          </w:p>
        </w:tc>
        <w:tc>
          <w:tcPr>
            <w:tcW w:w="114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1,31</w:t>
            </w:r>
          </w:p>
        </w:tc>
        <w:tc>
          <w:tcPr>
            <w:tcW w:w="1168"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1,63</w:t>
            </w:r>
          </w:p>
        </w:tc>
      </w:tr>
      <w:tr w:rsidR="002C6AE9" w:rsidRPr="00B2039E" w:rsidTr="00B2039E">
        <w:trPr>
          <w:trHeight w:val="349"/>
          <w:jc w:val="center"/>
        </w:trPr>
        <w:tc>
          <w:tcPr>
            <w:tcW w:w="2677" w:type="dxa"/>
          </w:tcPr>
          <w:p w:rsidR="002C6AE9" w:rsidRPr="00B2039E" w:rsidRDefault="002C6AE9" w:rsidP="00B2039E">
            <w:pPr>
              <w:pStyle w:val="a4"/>
              <w:ind w:firstLine="0"/>
              <w:rPr>
                <w:sz w:val="20"/>
                <w:szCs w:val="20"/>
              </w:rPr>
            </w:pPr>
            <w:r w:rsidRPr="00B2039E">
              <w:rPr>
                <w:sz w:val="20"/>
                <w:szCs w:val="20"/>
              </w:rPr>
              <w:t>Кпривл.</w:t>
            </w:r>
          </w:p>
        </w:tc>
        <w:tc>
          <w:tcPr>
            <w:tcW w:w="1635" w:type="dxa"/>
          </w:tcPr>
          <w:p w:rsidR="002C6AE9" w:rsidRPr="00B2039E" w:rsidRDefault="00E8488F" w:rsidP="00B2039E">
            <w:pPr>
              <w:pStyle w:val="a4"/>
              <w:ind w:firstLine="0"/>
              <w:rPr>
                <w:sz w:val="20"/>
                <w:szCs w:val="20"/>
              </w:rPr>
            </w:pPr>
            <w:r w:rsidRPr="00B2039E">
              <w:rPr>
                <w:sz w:val="20"/>
                <w:szCs w:val="20"/>
              </w:rPr>
              <w:t xml:space="preserve"> Не более </w:t>
            </w:r>
            <w:r w:rsidR="002C6AE9" w:rsidRPr="00B2039E">
              <w:rPr>
                <w:sz w:val="20"/>
                <w:szCs w:val="20"/>
              </w:rPr>
              <w:t>0,5</w:t>
            </w:r>
          </w:p>
        </w:tc>
        <w:tc>
          <w:tcPr>
            <w:tcW w:w="1095"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0,295</w:t>
            </w:r>
          </w:p>
        </w:tc>
        <w:tc>
          <w:tcPr>
            <w:tcW w:w="126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0,217</w:t>
            </w:r>
          </w:p>
        </w:tc>
        <w:tc>
          <w:tcPr>
            <w:tcW w:w="114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0,412</w:t>
            </w:r>
          </w:p>
        </w:tc>
        <w:tc>
          <w:tcPr>
            <w:tcW w:w="1168"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0,566</w:t>
            </w:r>
          </w:p>
        </w:tc>
      </w:tr>
      <w:tr w:rsidR="002C6AE9" w:rsidRPr="00B2039E" w:rsidTr="00B2039E">
        <w:trPr>
          <w:trHeight w:val="273"/>
          <w:jc w:val="center"/>
        </w:trPr>
        <w:tc>
          <w:tcPr>
            <w:tcW w:w="2677" w:type="dxa"/>
          </w:tcPr>
          <w:p w:rsidR="002C6AE9" w:rsidRPr="00B2039E" w:rsidRDefault="002C6AE9" w:rsidP="00B2039E">
            <w:pPr>
              <w:pStyle w:val="a4"/>
              <w:ind w:firstLine="0"/>
              <w:rPr>
                <w:sz w:val="20"/>
                <w:szCs w:val="20"/>
              </w:rPr>
            </w:pPr>
            <w:r w:rsidRPr="00B2039E">
              <w:rPr>
                <w:sz w:val="20"/>
                <w:szCs w:val="20"/>
              </w:rPr>
              <w:t>Доля прибыли в доходах</w:t>
            </w:r>
          </w:p>
        </w:tc>
        <w:tc>
          <w:tcPr>
            <w:tcW w:w="1635" w:type="dxa"/>
          </w:tcPr>
          <w:p w:rsidR="002C6AE9" w:rsidRPr="00B2039E" w:rsidRDefault="00E8488F" w:rsidP="00B2039E">
            <w:pPr>
              <w:pStyle w:val="a4"/>
              <w:ind w:firstLine="0"/>
              <w:rPr>
                <w:sz w:val="20"/>
                <w:szCs w:val="20"/>
              </w:rPr>
            </w:pPr>
            <w:r w:rsidRPr="00B2039E">
              <w:rPr>
                <w:sz w:val="20"/>
                <w:szCs w:val="20"/>
              </w:rPr>
              <w:t xml:space="preserve">Не менее </w:t>
            </w:r>
            <w:r w:rsidR="002C6AE9" w:rsidRPr="00B2039E">
              <w:rPr>
                <w:sz w:val="20"/>
                <w:szCs w:val="20"/>
              </w:rPr>
              <w:t>0,5</w:t>
            </w:r>
          </w:p>
        </w:tc>
        <w:tc>
          <w:tcPr>
            <w:tcW w:w="1095"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0,55</w:t>
            </w:r>
          </w:p>
        </w:tc>
        <w:tc>
          <w:tcPr>
            <w:tcW w:w="126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0,14</w:t>
            </w:r>
          </w:p>
        </w:tc>
        <w:tc>
          <w:tcPr>
            <w:tcW w:w="114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0,33</w:t>
            </w:r>
          </w:p>
        </w:tc>
        <w:tc>
          <w:tcPr>
            <w:tcW w:w="1168"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-0,06</w:t>
            </w:r>
          </w:p>
        </w:tc>
      </w:tr>
      <w:tr w:rsidR="002C6AE9" w:rsidRPr="00B2039E" w:rsidTr="00B2039E">
        <w:trPr>
          <w:trHeight w:val="228"/>
          <w:jc w:val="center"/>
        </w:trPr>
        <w:tc>
          <w:tcPr>
            <w:tcW w:w="2677" w:type="dxa"/>
          </w:tcPr>
          <w:p w:rsidR="002C6AE9" w:rsidRPr="00B2039E" w:rsidRDefault="002C6AE9" w:rsidP="00B2039E">
            <w:pPr>
              <w:pStyle w:val="a4"/>
              <w:ind w:firstLine="0"/>
              <w:rPr>
                <w:sz w:val="20"/>
                <w:szCs w:val="20"/>
              </w:rPr>
            </w:pPr>
            <w:r w:rsidRPr="00B2039E">
              <w:rPr>
                <w:sz w:val="20"/>
                <w:szCs w:val="20"/>
              </w:rPr>
              <w:t>Норма прибыли в активах</w:t>
            </w:r>
          </w:p>
        </w:tc>
        <w:tc>
          <w:tcPr>
            <w:tcW w:w="1635" w:type="dxa"/>
          </w:tcPr>
          <w:p w:rsidR="002C6AE9" w:rsidRPr="00B2039E" w:rsidRDefault="00E8488F" w:rsidP="00B2039E">
            <w:pPr>
              <w:pStyle w:val="a4"/>
              <w:ind w:firstLine="0"/>
              <w:rPr>
                <w:sz w:val="20"/>
                <w:szCs w:val="20"/>
              </w:rPr>
            </w:pPr>
            <w:r w:rsidRPr="00B2039E">
              <w:rPr>
                <w:sz w:val="20"/>
                <w:szCs w:val="20"/>
              </w:rPr>
              <w:t xml:space="preserve"> Не менее </w:t>
            </w:r>
            <w:r w:rsidR="002C6AE9" w:rsidRPr="00B2039E">
              <w:rPr>
                <w:sz w:val="20"/>
                <w:szCs w:val="20"/>
              </w:rPr>
              <w:t>0,3</w:t>
            </w:r>
          </w:p>
        </w:tc>
        <w:tc>
          <w:tcPr>
            <w:tcW w:w="1095"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0,0</w:t>
            </w:r>
            <w:r w:rsidR="00EC11A8" w:rsidRPr="00B2039E">
              <w:rPr>
                <w:iCs/>
                <w:snapToGrid w:val="0"/>
                <w:lang w:eastAsia="ru-RU"/>
              </w:rPr>
              <w:t>9</w:t>
            </w:r>
          </w:p>
        </w:tc>
        <w:tc>
          <w:tcPr>
            <w:tcW w:w="126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0,01</w:t>
            </w:r>
          </w:p>
        </w:tc>
        <w:tc>
          <w:tcPr>
            <w:tcW w:w="1143"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0,07</w:t>
            </w:r>
          </w:p>
        </w:tc>
        <w:tc>
          <w:tcPr>
            <w:tcW w:w="1168" w:type="dxa"/>
          </w:tcPr>
          <w:p w:rsidR="002C6AE9" w:rsidRPr="00B2039E" w:rsidRDefault="002C6AE9" w:rsidP="00B2039E">
            <w:pPr>
              <w:widowControl/>
              <w:suppressAutoHyphens w:val="0"/>
              <w:spacing w:line="360" w:lineRule="auto"/>
              <w:rPr>
                <w:iCs/>
                <w:snapToGrid w:val="0"/>
                <w:lang w:eastAsia="ru-RU"/>
              </w:rPr>
            </w:pPr>
            <w:r w:rsidRPr="00B2039E">
              <w:rPr>
                <w:iCs/>
                <w:snapToGrid w:val="0"/>
                <w:lang w:eastAsia="ru-RU"/>
              </w:rPr>
              <w:t>-0,02</w:t>
            </w:r>
          </w:p>
        </w:tc>
      </w:tr>
    </w:tbl>
    <w:p w:rsidR="00E80C16" w:rsidRPr="008C25E1" w:rsidRDefault="00E80C16" w:rsidP="008C25E1">
      <w:pPr>
        <w:pStyle w:val="a4"/>
        <w:ind w:firstLine="709"/>
        <w:jc w:val="both"/>
      </w:pPr>
    </w:p>
    <w:p w:rsidR="002C6AE9" w:rsidRPr="008C25E1" w:rsidRDefault="007F71E4" w:rsidP="008C25E1">
      <w:pPr>
        <w:pStyle w:val="a4"/>
        <w:ind w:firstLine="709"/>
        <w:jc w:val="both"/>
      </w:pPr>
      <w:r w:rsidRPr="008C25E1">
        <w:t xml:space="preserve">Анализ, проведенный </w:t>
      </w:r>
      <w:r w:rsidR="00A7269A" w:rsidRPr="008C25E1">
        <w:t xml:space="preserve">на основе методики, предлагаемой банками США, показал, что ООО «Возрождение» </w:t>
      </w:r>
      <w:r w:rsidR="00BF1971" w:rsidRPr="008C25E1">
        <w:t xml:space="preserve">не </w:t>
      </w:r>
      <w:r w:rsidR="00A7269A" w:rsidRPr="008C25E1">
        <w:t xml:space="preserve">является кредитоспособным заемщиком, данное предприятие </w:t>
      </w:r>
      <w:r w:rsidR="00BF1971" w:rsidRPr="008C25E1">
        <w:t xml:space="preserve">не </w:t>
      </w:r>
      <w:r w:rsidR="00A7269A" w:rsidRPr="008C25E1">
        <w:t>сможет вернуть кредит.</w:t>
      </w:r>
    </w:p>
    <w:p w:rsidR="007B4172" w:rsidRPr="008C25E1" w:rsidRDefault="007B4172" w:rsidP="008C25E1">
      <w:pPr>
        <w:pStyle w:val="a4"/>
        <w:ind w:firstLine="709"/>
        <w:jc w:val="both"/>
      </w:pPr>
      <w:r w:rsidRPr="008C25E1">
        <w:t>В процессе принятия решения о выдаче кредита помимо рейтинговой оценки целесообразно дать прогноз возможного банкротства предприятия-заемщика. “</w:t>
      </w:r>
      <w:r w:rsidRPr="008C25E1">
        <w:rPr>
          <w:lang w:val="en-US"/>
        </w:rPr>
        <w:t>Z</w:t>
      </w:r>
      <w:r w:rsidRPr="008C25E1">
        <w:t>-счет” Альтмана является одним из самых распространенных методов прогнозирования банкротства. Цель “</w:t>
      </w:r>
      <w:r w:rsidRPr="008C25E1">
        <w:rPr>
          <w:lang w:val="en-US"/>
        </w:rPr>
        <w:t>Z</w:t>
      </w:r>
      <w:r w:rsidRPr="008C25E1">
        <w:t>-счета” - отнести изучаемый объект к одной из двух групп: либо к предприятиям-банкротам, либо к успешно действующим предприятиям.</w:t>
      </w:r>
    </w:p>
    <w:p w:rsidR="007B4172" w:rsidRPr="008C25E1" w:rsidRDefault="007B4172" w:rsidP="008C25E1">
      <w:pPr>
        <w:pStyle w:val="a4"/>
        <w:ind w:firstLine="709"/>
        <w:jc w:val="both"/>
      </w:pPr>
      <w:r w:rsidRPr="008C25E1">
        <w:t xml:space="preserve">Уравнение </w:t>
      </w:r>
      <w:r w:rsidRPr="008C25E1">
        <w:rPr>
          <w:lang w:val="en-US"/>
        </w:rPr>
        <w:t>Z</w:t>
      </w:r>
      <w:r w:rsidRPr="008C25E1">
        <w:t>-оценки представляется следующим образом:</w:t>
      </w:r>
    </w:p>
    <w:p w:rsidR="007B4172" w:rsidRPr="008C25E1" w:rsidRDefault="007B4172" w:rsidP="008C25E1">
      <w:pPr>
        <w:pStyle w:val="a4"/>
        <w:ind w:firstLine="709"/>
        <w:jc w:val="both"/>
      </w:pPr>
    </w:p>
    <w:p w:rsidR="007B4172" w:rsidRPr="008C25E1" w:rsidRDefault="007B4172" w:rsidP="008C25E1">
      <w:pPr>
        <w:pStyle w:val="a4"/>
        <w:ind w:firstLine="709"/>
        <w:jc w:val="both"/>
      </w:pPr>
      <w:r w:rsidRPr="008C25E1">
        <w:rPr>
          <w:bCs/>
          <w:lang w:val="en-US"/>
        </w:rPr>
        <w:t>Z</w:t>
      </w:r>
      <w:r w:rsidRPr="008C25E1">
        <w:rPr>
          <w:bCs/>
        </w:rPr>
        <w:t xml:space="preserve"> = 1,2*К1 + 1,4*К2 + 3,3*К3 + 0,6*К4 + К5</w:t>
      </w:r>
      <w:r w:rsidRPr="008C25E1">
        <w:t>,</w:t>
      </w:r>
    </w:p>
    <w:p w:rsidR="00E31ABC" w:rsidRPr="008C25E1" w:rsidRDefault="00E31ABC" w:rsidP="008C25E1">
      <w:pPr>
        <w:pStyle w:val="a4"/>
        <w:ind w:firstLine="709"/>
        <w:jc w:val="both"/>
      </w:pPr>
    </w:p>
    <w:p w:rsidR="007B4172" w:rsidRPr="008C25E1" w:rsidRDefault="00792006" w:rsidP="008C25E1">
      <w:pPr>
        <w:pStyle w:val="a4"/>
        <w:ind w:firstLine="709"/>
        <w:jc w:val="both"/>
      </w:pPr>
      <w:r w:rsidRPr="008C25E1">
        <w:rPr>
          <w:bCs/>
          <w:snapToGrid w:val="0"/>
        </w:rPr>
        <w:t>Таблица 3.2.6</w:t>
      </w:r>
      <w:r w:rsidR="00B2039E">
        <w:rPr>
          <w:bCs/>
          <w:snapToGrid w:val="0"/>
        </w:rPr>
        <w:t xml:space="preserve"> </w:t>
      </w:r>
      <w:r w:rsidR="007B4172" w:rsidRPr="008C25E1">
        <w:rPr>
          <w:bCs/>
          <w:snapToGrid w:val="0"/>
        </w:rPr>
        <w:t>"Z - счет" Альтмана</w:t>
      </w:r>
    </w:p>
    <w:tbl>
      <w:tblPr>
        <w:tblW w:w="0" w:type="auto"/>
        <w:jc w:val="center"/>
        <w:tblLayout w:type="fixed"/>
        <w:tblCellMar>
          <w:left w:w="30" w:type="dxa"/>
          <w:right w:w="30" w:type="dxa"/>
        </w:tblCellMar>
        <w:tblLook w:val="0000" w:firstRow="0" w:lastRow="0" w:firstColumn="0" w:lastColumn="0" w:noHBand="0" w:noVBand="0"/>
      </w:tblPr>
      <w:tblGrid>
        <w:gridCol w:w="3716"/>
        <w:gridCol w:w="1134"/>
        <w:gridCol w:w="1134"/>
        <w:gridCol w:w="1134"/>
        <w:gridCol w:w="1090"/>
      </w:tblGrid>
      <w:tr w:rsidR="007B4172" w:rsidRPr="00B2039E" w:rsidTr="00B2039E">
        <w:trPr>
          <w:trHeight w:val="117"/>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bCs/>
                <w:snapToGrid w:val="0"/>
                <w:lang w:eastAsia="ru-RU"/>
              </w:rPr>
            </w:pPr>
            <w:r w:rsidRPr="00B2039E">
              <w:rPr>
                <w:bCs/>
                <w:snapToGrid w:val="0"/>
                <w:lang w:eastAsia="ru-RU"/>
              </w:rPr>
              <w:t>Показатели</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bCs/>
                <w:snapToGrid w:val="0"/>
                <w:lang w:eastAsia="ru-RU"/>
              </w:rPr>
            </w:pPr>
            <w:r w:rsidRPr="00B2039E">
              <w:rPr>
                <w:bCs/>
                <w:snapToGrid w:val="0"/>
                <w:lang w:eastAsia="ru-RU"/>
              </w:rPr>
              <w:t>31.03.08</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bCs/>
                <w:snapToGrid w:val="0"/>
                <w:lang w:eastAsia="ru-RU"/>
              </w:rPr>
            </w:pPr>
            <w:r w:rsidRPr="00B2039E">
              <w:rPr>
                <w:bCs/>
                <w:snapToGrid w:val="0"/>
                <w:lang w:eastAsia="ru-RU"/>
              </w:rPr>
              <w:t>30.06.08</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bCs/>
                <w:snapToGrid w:val="0"/>
                <w:lang w:eastAsia="ru-RU"/>
              </w:rPr>
            </w:pPr>
            <w:r w:rsidRPr="00B2039E">
              <w:rPr>
                <w:bCs/>
                <w:snapToGrid w:val="0"/>
                <w:lang w:eastAsia="ru-RU"/>
              </w:rPr>
              <w:t>30.09.08</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bCs/>
                <w:snapToGrid w:val="0"/>
                <w:lang w:eastAsia="ru-RU"/>
              </w:rPr>
            </w:pPr>
            <w:r w:rsidRPr="00B2039E">
              <w:rPr>
                <w:bCs/>
                <w:snapToGrid w:val="0"/>
                <w:lang w:eastAsia="ru-RU"/>
              </w:rPr>
              <w:t>31.12.08</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 Текущие активы – текущие обязательства (стр. 290 - 690)</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21054</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17719</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30528</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33879</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 Все обязательства (590+690)</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79962</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111113</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99164</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54989</w:t>
            </w:r>
          </w:p>
        </w:tc>
      </w:tr>
      <w:tr w:rsidR="007B4172" w:rsidRPr="00B2039E" w:rsidTr="00B2039E">
        <w:trPr>
          <w:trHeight w:val="97"/>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2.Всего активов</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166995</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200842</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202044</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161322</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3.К1</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0,2633</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0,1595</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0,3079</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0,6161</w:t>
            </w:r>
          </w:p>
        </w:tc>
      </w:tr>
      <w:tr w:rsidR="007B4172" w:rsidRPr="00B2039E" w:rsidTr="00B2039E">
        <w:trPr>
          <w:trHeight w:val="77"/>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4.Нераспределенная прибыль</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57085</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59781</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72932</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69501</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5.К2</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0,3418</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0,2977</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0,361</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0,4308</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6. Прибыль до налогообложения</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13158</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15915</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29150</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32626</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7.К3</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0,0788</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0,0792</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0,1442</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0,2022</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8.Уставный капитал</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29406</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29406</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29406</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29406</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9.К4</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0,1761</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0,1464</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0,1455</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0,1823</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10.Выручка от реализации</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23769</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42972</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82657</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141846</w:t>
            </w:r>
          </w:p>
        </w:tc>
      </w:tr>
      <w:tr w:rsidR="007B4172" w:rsidRPr="00B2039E" w:rsidTr="00B2039E">
        <w:trPr>
          <w:trHeight w:val="68"/>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11.К5</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0,1423</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0,214</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0,4091</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iCs/>
                <w:snapToGrid w:val="0"/>
                <w:lang w:eastAsia="ru-RU"/>
              </w:rPr>
            </w:pPr>
            <w:r w:rsidRPr="00B2039E">
              <w:rPr>
                <w:iCs/>
                <w:snapToGrid w:val="0"/>
                <w:lang w:eastAsia="ru-RU"/>
              </w:rPr>
              <w:t>0,8793</w:t>
            </w:r>
          </w:p>
        </w:tc>
      </w:tr>
      <w:tr w:rsidR="007B4172" w:rsidRPr="00B2039E" w:rsidTr="00B2039E">
        <w:trPr>
          <w:trHeight w:val="167"/>
          <w:jc w:val="center"/>
        </w:trPr>
        <w:tc>
          <w:tcPr>
            <w:tcW w:w="3716"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12.Z (анализ Альтмана)</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1,3</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1,8</w:t>
            </w:r>
          </w:p>
        </w:tc>
        <w:tc>
          <w:tcPr>
            <w:tcW w:w="1090" w:type="dxa"/>
            <w:tcBorders>
              <w:top w:val="single" w:sz="6" w:space="0" w:color="auto"/>
              <w:left w:val="single" w:sz="6" w:space="0" w:color="auto"/>
              <w:bottom w:val="single" w:sz="6" w:space="0" w:color="auto"/>
              <w:right w:val="single" w:sz="6" w:space="0" w:color="auto"/>
            </w:tcBorders>
          </w:tcPr>
          <w:p w:rsidR="007B4172" w:rsidRPr="00B2039E" w:rsidRDefault="007B4172" w:rsidP="00B2039E">
            <w:pPr>
              <w:widowControl/>
              <w:suppressAutoHyphens w:val="0"/>
              <w:spacing w:line="360" w:lineRule="auto"/>
              <w:rPr>
                <w:snapToGrid w:val="0"/>
                <w:lang w:eastAsia="ru-RU"/>
              </w:rPr>
            </w:pPr>
            <w:r w:rsidRPr="00B2039E">
              <w:rPr>
                <w:snapToGrid w:val="0"/>
                <w:lang w:eastAsia="ru-RU"/>
              </w:rPr>
              <w:t>2,1</w:t>
            </w:r>
          </w:p>
        </w:tc>
      </w:tr>
    </w:tbl>
    <w:p w:rsidR="007B4172" w:rsidRPr="008C25E1" w:rsidRDefault="007B4172" w:rsidP="008C25E1">
      <w:pPr>
        <w:pStyle w:val="a4"/>
        <w:ind w:firstLine="709"/>
        <w:jc w:val="both"/>
      </w:pPr>
    </w:p>
    <w:p w:rsidR="007B4172" w:rsidRPr="008C25E1" w:rsidRDefault="007B4172" w:rsidP="008C25E1">
      <w:pPr>
        <w:pStyle w:val="a4"/>
        <w:ind w:firstLine="709"/>
        <w:jc w:val="both"/>
      </w:pPr>
      <w:r w:rsidRPr="008C25E1">
        <w:t>Если:</w:t>
      </w:r>
    </w:p>
    <w:p w:rsidR="007B4172" w:rsidRPr="008C25E1" w:rsidRDefault="007B4172" w:rsidP="008C25E1">
      <w:pPr>
        <w:pStyle w:val="a4"/>
        <w:ind w:firstLine="709"/>
        <w:jc w:val="both"/>
      </w:pPr>
      <w:r w:rsidRPr="008C25E1">
        <w:rPr>
          <w:lang w:val="en-US"/>
        </w:rPr>
        <w:t>Z</w:t>
      </w:r>
      <w:r w:rsidRPr="008C25E1">
        <w:t xml:space="preserve"> &lt; 1,8 – вероятность банкротства очень высокая;</w:t>
      </w:r>
    </w:p>
    <w:p w:rsidR="007B4172" w:rsidRPr="008C25E1" w:rsidRDefault="007B4172" w:rsidP="008C25E1">
      <w:pPr>
        <w:pStyle w:val="a4"/>
        <w:ind w:firstLine="709"/>
        <w:jc w:val="both"/>
      </w:pPr>
      <w:r w:rsidRPr="008C25E1">
        <w:t xml:space="preserve">1,81 &lt; </w:t>
      </w:r>
      <w:r w:rsidRPr="008C25E1">
        <w:rPr>
          <w:lang w:val="en-US"/>
        </w:rPr>
        <w:t>Z</w:t>
      </w:r>
      <w:r w:rsidRPr="008C25E1">
        <w:t xml:space="preserve"> &lt; 2,7 – средняя;</w:t>
      </w:r>
    </w:p>
    <w:p w:rsidR="007B4172" w:rsidRPr="008C25E1" w:rsidRDefault="007B4172" w:rsidP="008C25E1">
      <w:pPr>
        <w:pStyle w:val="a4"/>
        <w:ind w:firstLine="709"/>
        <w:jc w:val="both"/>
      </w:pPr>
      <w:r w:rsidRPr="008C25E1">
        <w:t xml:space="preserve">2,71 &lt; </w:t>
      </w:r>
      <w:r w:rsidRPr="008C25E1">
        <w:rPr>
          <w:lang w:val="en-US"/>
        </w:rPr>
        <w:t>Z</w:t>
      </w:r>
      <w:r w:rsidRPr="008C25E1">
        <w:t xml:space="preserve"> &lt; 2,9 – банкротство возможно, но при определенных обстоятельствах;</w:t>
      </w:r>
    </w:p>
    <w:p w:rsidR="007B4172" w:rsidRPr="008C25E1" w:rsidRDefault="007B4172" w:rsidP="008C25E1">
      <w:pPr>
        <w:pStyle w:val="a4"/>
        <w:ind w:firstLine="709"/>
        <w:jc w:val="both"/>
      </w:pPr>
      <w:r w:rsidRPr="008C25E1">
        <w:rPr>
          <w:lang w:val="en-US"/>
        </w:rPr>
        <w:t>Z</w:t>
      </w:r>
      <w:r w:rsidRPr="008C25E1">
        <w:t xml:space="preserve"> &gt; 2,9 – очень малая вероятность банкротства.</w:t>
      </w:r>
    </w:p>
    <w:p w:rsidR="002639B9" w:rsidRPr="008C25E1" w:rsidRDefault="007B4172" w:rsidP="008C25E1">
      <w:pPr>
        <w:widowControl/>
        <w:suppressAutoHyphens w:val="0"/>
        <w:spacing w:line="360" w:lineRule="auto"/>
        <w:ind w:firstLine="709"/>
        <w:jc w:val="both"/>
        <w:rPr>
          <w:sz w:val="28"/>
          <w:szCs w:val="28"/>
          <w:lang w:eastAsia="ru-RU"/>
        </w:rPr>
      </w:pPr>
      <w:r w:rsidRPr="008C25E1">
        <w:rPr>
          <w:sz w:val="28"/>
          <w:szCs w:val="28"/>
          <w:lang w:eastAsia="ru-RU"/>
        </w:rPr>
        <w:t>Проведя анализ Альтмана, мы</w:t>
      </w:r>
      <w:r w:rsidR="00787098">
        <w:rPr>
          <w:sz w:val="28"/>
          <w:szCs w:val="28"/>
          <w:lang w:eastAsia="ru-RU"/>
        </w:rPr>
        <w:t xml:space="preserve"> </w:t>
      </w:r>
      <w:r w:rsidRPr="008C25E1">
        <w:rPr>
          <w:sz w:val="28"/>
          <w:szCs w:val="28"/>
          <w:lang w:eastAsia="ru-RU"/>
        </w:rPr>
        <w:t xml:space="preserve">видим, что на конец анализируемого периода предприятие находится на средней стадии банкротства. Однако, как было рассмотрено в пункте 2.1.1 </w:t>
      </w:r>
      <w:r w:rsidRPr="008C25E1">
        <w:rPr>
          <w:sz w:val="28"/>
          <w:szCs w:val="28"/>
          <w:lang w:val="en-US" w:eastAsia="ru-RU"/>
        </w:rPr>
        <w:t>Z</w:t>
      </w:r>
      <w:r w:rsidRPr="008C25E1">
        <w:rPr>
          <w:sz w:val="28"/>
          <w:szCs w:val="28"/>
          <w:lang w:eastAsia="ru-RU"/>
        </w:rPr>
        <w:t>-счет Альтмана подходит только для крупных акционерных предприятий и поэтому, что бы сделать выводы о банкротстве ООО «Возрождение» нужно использовать другие методы опре</w:t>
      </w:r>
      <w:r w:rsidR="00E8488F" w:rsidRPr="008C25E1">
        <w:rPr>
          <w:sz w:val="28"/>
          <w:szCs w:val="28"/>
          <w:lang w:eastAsia="ru-RU"/>
        </w:rPr>
        <w:t>деления вероятности банкротства.</w:t>
      </w:r>
    </w:p>
    <w:p w:rsidR="00A255B9" w:rsidRPr="008C25E1" w:rsidRDefault="00A255B9" w:rsidP="008C25E1">
      <w:pPr>
        <w:widowControl/>
        <w:suppressAutoHyphens w:val="0"/>
        <w:spacing w:line="360" w:lineRule="auto"/>
        <w:ind w:firstLine="709"/>
        <w:jc w:val="both"/>
        <w:rPr>
          <w:sz w:val="28"/>
          <w:szCs w:val="28"/>
          <w:lang w:eastAsia="ru-RU"/>
        </w:rPr>
      </w:pPr>
      <w:r w:rsidRPr="008C25E1">
        <w:rPr>
          <w:sz w:val="28"/>
          <w:szCs w:val="28"/>
          <w:lang w:eastAsia="ru-RU"/>
        </w:rPr>
        <w:t>То есть, проведя анализ кредитоспособности ООО «Возрождение», можно сделать вывод,</w:t>
      </w:r>
      <w:r w:rsidR="002A739A" w:rsidRPr="008C25E1">
        <w:rPr>
          <w:sz w:val="28"/>
          <w:szCs w:val="28"/>
          <w:lang w:eastAsia="ru-RU"/>
        </w:rPr>
        <w:t xml:space="preserve"> что данное предприятия классифицируется как некредитоспособный заемщик.</w:t>
      </w:r>
    </w:p>
    <w:p w:rsidR="00A255B9" w:rsidRPr="008C25E1" w:rsidRDefault="00A255B9" w:rsidP="008C25E1">
      <w:pPr>
        <w:widowControl/>
        <w:suppressAutoHyphens w:val="0"/>
        <w:spacing w:line="360" w:lineRule="auto"/>
        <w:ind w:firstLine="709"/>
        <w:jc w:val="both"/>
        <w:rPr>
          <w:sz w:val="28"/>
          <w:szCs w:val="28"/>
          <w:lang w:eastAsia="ru-RU"/>
        </w:rPr>
      </w:pPr>
    </w:p>
    <w:p w:rsidR="00F774CC" w:rsidRPr="00B2039E" w:rsidRDefault="00C46EFE" w:rsidP="00B2039E">
      <w:pPr>
        <w:widowControl/>
        <w:suppressAutoHyphens w:val="0"/>
        <w:spacing w:line="360" w:lineRule="auto"/>
        <w:ind w:firstLine="709"/>
        <w:jc w:val="center"/>
        <w:rPr>
          <w:b/>
          <w:sz w:val="28"/>
          <w:szCs w:val="28"/>
          <w:lang w:eastAsia="ru-RU"/>
        </w:rPr>
      </w:pPr>
      <w:r w:rsidRPr="00B2039E">
        <w:rPr>
          <w:b/>
          <w:sz w:val="28"/>
          <w:szCs w:val="28"/>
          <w:lang w:eastAsia="ru-RU"/>
        </w:rPr>
        <w:t>3.3</w:t>
      </w:r>
      <w:r w:rsidR="00F774CC" w:rsidRPr="00B2039E">
        <w:rPr>
          <w:b/>
          <w:sz w:val="28"/>
          <w:szCs w:val="28"/>
          <w:lang w:eastAsia="ru-RU"/>
        </w:rPr>
        <w:t xml:space="preserve"> Анализ кредитоспособности </w:t>
      </w:r>
      <w:r w:rsidR="005429ED" w:rsidRPr="00B2039E">
        <w:rPr>
          <w:b/>
          <w:sz w:val="28"/>
          <w:szCs w:val="28"/>
          <w:lang w:eastAsia="ru-RU"/>
        </w:rPr>
        <w:t>ООО «Возрождение» по методике Сбербанка России</w:t>
      </w:r>
    </w:p>
    <w:p w:rsidR="00A46D38" w:rsidRPr="008C25E1" w:rsidRDefault="00A46D38" w:rsidP="008C25E1">
      <w:pPr>
        <w:pStyle w:val="aa"/>
        <w:ind w:firstLine="709"/>
        <w:jc w:val="both"/>
        <w:rPr>
          <w:b w:val="0"/>
          <w:i w:val="0"/>
          <w:sz w:val="28"/>
          <w:szCs w:val="28"/>
        </w:rPr>
      </w:pPr>
    </w:p>
    <w:p w:rsidR="00A46D38" w:rsidRPr="008C25E1" w:rsidRDefault="00A46D38" w:rsidP="008C25E1">
      <w:pPr>
        <w:pStyle w:val="a4"/>
        <w:ind w:firstLine="709"/>
        <w:jc w:val="both"/>
      </w:pPr>
      <w:r w:rsidRPr="008C25E1">
        <w:t>Методика, используемая Сбербанком РФ, также как и рейтинговая</w:t>
      </w:r>
      <w:r w:rsidR="00787098">
        <w:t xml:space="preserve"> </w:t>
      </w:r>
      <w:r w:rsidRPr="008C25E1">
        <w:t>основывается на определении класса кредитоспособности заемщика. Для определения</w:t>
      </w:r>
      <w:r w:rsidR="00115604" w:rsidRPr="008C25E1">
        <w:t xml:space="preserve"> класса необходимо рассмотреть три группы</w:t>
      </w:r>
      <w:r w:rsidRPr="008C25E1">
        <w:t xml:space="preserve"> коэффициентов:</w:t>
      </w:r>
    </w:p>
    <w:p w:rsidR="00A46D38" w:rsidRPr="008C25E1" w:rsidRDefault="00115604" w:rsidP="008C25E1">
      <w:pPr>
        <w:pStyle w:val="a4"/>
        <w:numPr>
          <w:ilvl w:val="0"/>
          <w:numId w:val="32"/>
        </w:numPr>
        <w:tabs>
          <w:tab w:val="clear" w:pos="2149"/>
          <w:tab w:val="num" w:pos="0"/>
          <w:tab w:val="left" w:pos="1080"/>
        </w:tabs>
        <w:ind w:left="0" w:firstLine="709"/>
        <w:jc w:val="both"/>
      </w:pPr>
      <w:r w:rsidRPr="008C25E1">
        <w:t>Коэффициенты</w:t>
      </w:r>
      <w:r w:rsidR="00A46D38" w:rsidRPr="008C25E1">
        <w:t xml:space="preserve"> ликвидности;</w:t>
      </w:r>
    </w:p>
    <w:p w:rsidR="00A46D38" w:rsidRPr="008C25E1" w:rsidRDefault="00F21624" w:rsidP="008C25E1">
      <w:pPr>
        <w:pStyle w:val="a4"/>
        <w:numPr>
          <w:ilvl w:val="0"/>
          <w:numId w:val="32"/>
        </w:numPr>
        <w:tabs>
          <w:tab w:val="clear" w:pos="2149"/>
          <w:tab w:val="num" w:pos="0"/>
          <w:tab w:val="left" w:pos="1080"/>
        </w:tabs>
        <w:ind w:left="0" w:firstLine="709"/>
        <w:jc w:val="both"/>
      </w:pPr>
      <w:r w:rsidRPr="008C25E1">
        <w:t>Коэффициент наличия</w:t>
      </w:r>
      <w:r w:rsidR="00A46D38" w:rsidRPr="008C25E1">
        <w:t xml:space="preserve"> собственных средств;</w:t>
      </w:r>
    </w:p>
    <w:p w:rsidR="00F21624" w:rsidRPr="008C25E1" w:rsidRDefault="00115604" w:rsidP="008C25E1">
      <w:pPr>
        <w:pStyle w:val="a4"/>
        <w:numPr>
          <w:ilvl w:val="0"/>
          <w:numId w:val="32"/>
        </w:numPr>
        <w:tabs>
          <w:tab w:val="clear" w:pos="2149"/>
          <w:tab w:val="num" w:pos="0"/>
          <w:tab w:val="left" w:pos="1080"/>
        </w:tabs>
        <w:ind w:left="0" w:firstLine="709"/>
        <w:jc w:val="both"/>
      </w:pPr>
      <w:r w:rsidRPr="008C25E1">
        <w:t>Показатели оборачиваемости и рентабельности.</w:t>
      </w:r>
    </w:p>
    <w:p w:rsidR="00115604" w:rsidRPr="008C25E1" w:rsidRDefault="00115604" w:rsidP="008C25E1">
      <w:pPr>
        <w:pStyle w:val="a4"/>
        <w:ind w:firstLine="709"/>
        <w:jc w:val="both"/>
      </w:pPr>
      <w:r w:rsidRPr="008C25E1">
        <w:t>1. Коэффициенты ликвидности рассчитаны в таблице (3.3.1):</w:t>
      </w:r>
    </w:p>
    <w:p w:rsidR="002639B9" w:rsidRPr="008C25E1" w:rsidRDefault="00A46D38" w:rsidP="008C25E1">
      <w:pPr>
        <w:pStyle w:val="a4"/>
        <w:ind w:firstLine="709"/>
        <w:jc w:val="both"/>
      </w:pPr>
      <w:r w:rsidRPr="008C25E1">
        <w:rPr>
          <w:bCs/>
        </w:rPr>
        <w:t>Коэффициент абсолютной ликвидности</w:t>
      </w:r>
      <w:r w:rsidRPr="008C25E1">
        <w:t xml:space="preserve"> – это соотношение денежных средств и</w:t>
      </w:r>
      <w:r w:rsidR="00787098">
        <w:t xml:space="preserve"> </w:t>
      </w:r>
      <w:r w:rsidRPr="008C25E1">
        <w:t>краткосрочных финансовых вложений с краткосрочными обязательствами.</w:t>
      </w:r>
    </w:p>
    <w:p w:rsidR="006B6E15" w:rsidRPr="008C25E1" w:rsidRDefault="006B6E15" w:rsidP="008C25E1">
      <w:pPr>
        <w:pStyle w:val="a4"/>
        <w:ind w:firstLine="709"/>
        <w:jc w:val="both"/>
      </w:pPr>
    </w:p>
    <w:p w:rsidR="00A46D38" w:rsidRPr="008C25E1" w:rsidRDefault="00C46EFE" w:rsidP="008C25E1">
      <w:pPr>
        <w:pStyle w:val="a4"/>
        <w:ind w:firstLine="709"/>
        <w:jc w:val="both"/>
        <w:rPr>
          <w:bCs/>
        </w:rPr>
      </w:pPr>
      <w:r w:rsidRPr="008C25E1">
        <w:rPr>
          <w:bCs/>
        </w:rPr>
        <w:t>Таблица 3.3.1</w:t>
      </w:r>
    </w:p>
    <w:p w:rsidR="00A46D38" w:rsidRPr="008C25E1" w:rsidRDefault="00115604" w:rsidP="008C25E1">
      <w:pPr>
        <w:pStyle w:val="a4"/>
        <w:ind w:firstLine="709"/>
        <w:jc w:val="both"/>
      </w:pPr>
      <w:r w:rsidRPr="008C25E1">
        <w:rPr>
          <w:bCs/>
        </w:rPr>
        <w:t xml:space="preserve">Коэффициенты </w:t>
      </w:r>
      <w:r w:rsidR="00A46D38" w:rsidRPr="008C25E1">
        <w:rPr>
          <w:bCs/>
        </w:rPr>
        <w:t>ликвидности</w:t>
      </w:r>
    </w:p>
    <w:tbl>
      <w:tblPr>
        <w:tblW w:w="9616" w:type="dxa"/>
        <w:jc w:val="center"/>
        <w:tblLayout w:type="fixed"/>
        <w:tblCellMar>
          <w:left w:w="30" w:type="dxa"/>
          <w:right w:w="30" w:type="dxa"/>
        </w:tblCellMar>
        <w:tblLook w:val="0000" w:firstRow="0" w:lastRow="0" w:firstColumn="0" w:lastColumn="0" w:noHBand="0" w:noVBand="0"/>
      </w:tblPr>
      <w:tblGrid>
        <w:gridCol w:w="34"/>
        <w:gridCol w:w="3348"/>
        <w:gridCol w:w="1584"/>
        <w:gridCol w:w="36"/>
        <w:gridCol w:w="900"/>
        <w:gridCol w:w="18"/>
        <w:gridCol w:w="1312"/>
        <w:gridCol w:w="110"/>
        <w:gridCol w:w="1080"/>
        <w:gridCol w:w="10"/>
        <w:gridCol w:w="1172"/>
        <w:gridCol w:w="12"/>
      </w:tblGrid>
      <w:tr w:rsidR="00A46D38" w:rsidRPr="00B2039E" w:rsidTr="00A02817">
        <w:trPr>
          <w:trHeight w:val="73"/>
          <w:jc w:val="center"/>
        </w:trPr>
        <w:tc>
          <w:tcPr>
            <w:tcW w:w="3382" w:type="dxa"/>
            <w:gridSpan w:val="2"/>
            <w:tcBorders>
              <w:top w:val="single" w:sz="6" w:space="0" w:color="auto"/>
              <w:left w:val="single" w:sz="6" w:space="0" w:color="auto"/>
              <w:bottom w:val="single" w:sz="6" w:space="0" w:color="auto"/>
              <w:right w:val="single" w:sz="4" w:space="0" w:color="auto"/>
            </w:tcBorders>
          </w:tcPr>
          <w:p w:rsidR="00A46D38" w:rsidRPr="00B2039E" w:rsidRDefault="00A46D38" w:rsidP="00B2039E">
            <w:pPr>
              <w:widowControl/>
              <w:suppressAutoHyphens w:val="0"/>
              <w:spacing w:line="360" w:lineRule="auto"/>
              <w:rPr>
                <w:bCs/>
                <w:snapToGrid w:val="0"/>
                <w:lang w:eastAsia="ru-RU"/>
              </w:rPr>
            </w:pPr>
            <w:r w:rsidRPr="00B2039E">
              <w:rPr>
                <w:bCs/>
                <w:snapToGrid w:val="0"/>
                <w:lang w:eastAsia="ru-RU"/>
              </w:rPr>
              <w:t>Показатели</w:t>
            </w:r>
          </w:p>
        </w:tc>
        <w:tc>
          <w:tcPr>
            <w:tcW w:w="1620" w:type="dxa"/>
            <w:gridSpan w:val="2"/>
            <w:tcBorders>
              <w:top w:val="single" w:sz="6" w:space="0" w:color="auto"/>
              <w:left w:val="single" w:sz="4" w:space="0" w:color="auto"/>
              <w:bottom w:val="single" w:sz="6" w:space="0" w:color="auto"/>
              <w:right w:val="single" w:sz="6" w:space="0" w:color="auto"/>
            </w:tcBorders>
          </w:tcPr>
          <w:p w:rsidR="00A46D38" w:rsidRPr="00B2039E" w:rsidRDefault="00A46D38" w:rsidP="00B2039E">
            <w:pPr>
              <w:widowControl/>
              <w:suppressAutoHyphens w:val="0"/>
              <w:spacing w:line="360" w:lineRule="auto"/>
              <w:rPr>
                <w:bCs/>
                <w:snapToGrid w:val="0"/>
                <w:lang w:eastAsia="ru-RU"/>
              </w:rPr>
            </w:pPr>
            <w:r w:rsidRPr="00B2039E">
              <w:rPr>
                <w:bCs/>
                <w:snapToGrid w:val="0"/>
                <w:lang w:eastAsia="ru-RU"/>
              </w:rPr>
              <w:t>Строки в отчетности</w:t>
            </w:r>
          </w:p>
        </w:tc>
        <w:tc>
          <w:tcPr>
            <w:tcW w:w="918" w:type="dxa"/>
            <w:gridSpan w:val="2"/>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bCs/>
                <w:snapToGrid w:val="0"/>
                <w:lang w:eastAsia="ru-RU"/>
              </w:rPr>
            </w:pPr>
            <w:r w:rsidRPr="00B2039E">
              <w:rPr>
                <w:bCs/>
                <w:snapToGrid w:val="0"/>
                <w:lang w:eastAsia="ru-RU"/>
              </w:rPr>
              <w:t>31.03.08</w:t>
            </w:r>
          </w:p>
        </w:tc>
        <w:tc>
          <w:tcPr>
            <w:tcW w:w="1312" w:type="dxa"/>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bCs/>
                <w:snapToGrid w:val="0"/>
                <w:lang w:eastAsia="ru-RU"/>
              </w:rPr>
            </w:pPr>
            <w:r w:rsidRPr="00B2039E">
              <w:rPr>
                <w:bCs/>
                <w:snapToGrid w:val="0"/>
                <w:lang w:eastAsia="ru-RU"/>
              </w:rPr>
              <w:t>30.06.08</w:t>
            </w:r>
          </w:p>
        </w:tc>
        <w:tc>
          <w:tcPr>
            <w:tcW w:w="1200" w:type="dxa"/>
            <w:gridSpan w:val="3"/>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bCs/>
                <w:snapToGrid w:val="0"/>
                <w:lang w:eastAsia="ru-RU"/>
              </w:rPr>
            </w:pPr>
            <w:r w:rsidRPr="00B2039E">
              <w:rPr>
                <w:bCs/>
                <w:snapToGrid w:val="0"/>
                <w:lang w:eastAsia="ru-RU"/>
              </w:rPr>
              <w:t>30.09.08</w:t>
            </w:r>
          </w:p>
        </w:tc>
        <w:tc>
          <w:tcPr>
            <w:tcW w:w="1184" w:type="dxa"/>
            <w:gridSpan w:val="2"/>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bCs/>
                <w:snapToGrid w:val="0"/>
                <w:lang w:eastAsia="ru-RU"/>
              </w:rPr>
            </w:pPr>
            <w:r w:rsidRPr="00B2039E">
              <w:rPr>
                <w:bCs/>
                <w:snapToGrid w:val="0"/>
                <w:lang w:eastAsia="ru-RU"/>
              </w:rPr>
              <w:t>31.12.08</w:t>
            </w:r>
          </w:p>
        </w:tc>
      </w:tr>
      <w:tr w:rsidR="00A46D38" w:rsidRPr="00B2039E" w:rsidTr="00A02817">
        <w:trPr>
          <w:trHeight w:val="77"/>
          <w:jc w:val="center"/>
        </w:trPr>
        <w:tc>
          <w:tcPr>
            <w:tcW w:w="3382" w:type="dxa"/>
            <w:gridSpan w:val="2"/>
            <w:tcBorders>
              <w:top w:val="single" w:sz="6" w:space="0" w:color="auto"/>
              <w:left w:val="single" w:sz="6" w:space="0" w:color="auto"/>
              <w:bottom w:val="single" w:sz="6" w:space="0" w:color="auto"/>
              <w:right w:val="single" w:sz="4" w:space="0" w:color="auto"/>
            </w:tcBorders>
          </w:tcPr>
          <w:p w:rsidR="00A46D38" w:rsidRPr="00B2039E" w:rsidRDefault="00A46D38" w:rsidP="00B2039E">
            <w:pPr>
              <w:widowControl/>
              <w:suppressAutoHyphens w:val="0"/>
              <w:spacing w:line="360" w:lineRule="auto"/>
              <w:rPr>
                <w:snapToGrid w:val="0"/>
                <w:lang w:eastAsia="ru-RU"/>
              </w:rPr>
            </w:pPr>
            <w:r w:rsidRPr="00B2039E">
              <w:rPr>
                <w:snapToGrid w:val="0"/>
                <w:lang w:eastAsia="ru-RU"/>
              </w:rPr>
              <w:t>1.Денежные средства , т. р.</w:t>
            </w:r>
          </w:p>
        </w:tc>
        <w:tc>
          <w:tcPr>
            <w:tcW w:w="1620" w:type="dxa"/>
            <w:gridSpan w:val="2"/>
            <w:tcBorders>
              <w:top w:val="single" w:sz="6" w:space="0" w:color="auto"/>
              <w:left w:val="single" w:sz="4" w:space="0" w:color="auto"/>
              <w:bottom w:val="single" w:sz="6" w:space="0" w:color="auto"/>
              <w:right w:val="single" w:sz="6" w:space="0" w:color="auto"/>
            </w:tcBorders>
          </w:tcPr>
          <w:p w:rsidR="00A46D38" w:rsidRPr="00B2039E" w:rsidRDefault="0048423B" w:rsidP="00B2039E">
            <w:pPr>
              <w:widowControl/>
              <w:suppressAutoHyphens w:val="0"/>
              <w:spacing w:line="360" w:lineRule="auto"/>
              <w:rPr>
                <w:snapToGrid w:val="0"/>
                <w:lang w:eastAsia="ru-RU"/>
              </w:rPr>
            </w:pPr>
            <w:r w:rsidRPr="00B2039E">
              <w:rPr>
                <w:snapToGrid w:val="0"/>
                <w:lang w:eastAsia="ru-RU"/>
              </w:rPr>
              <w:t>стр.</w:t>
            </w:r>
            <w:r w:rsidR="00A46D38" w:rsidRPr="00B2039E">
              <w:rPr>
                <w:snapToGrid w:val="0"/>
                <w:lang w:eastAsia="ru-RU"/>
              </w:rPr>
              <w:t>250+260</w:t>
            </w:r>
            <w:r w:rsidRPr="00B2039E">
              <w:rPr>
                <w:snapToGrid w:val="0"/>
                <w:lang w:eastAsia="ru-RU"/>
              </w:rPr>
              <w:t xml:space="preserve"> баланса</w:t>
            </w:r>
          </w:p>
        </w:tc>
        <w:tc>
          <w:tcPr>
            <w:tcW w:w="918" w:type="dxa"/>
            <w:gridSpan w:val="2"/>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snapToGrid w:val="0"/>
                <w:lang w:eastAsia="ru-RU"/>
              </w:rPr>
            </w:pPr>
            <w:r w:rsidRPr="00B2039E">
              <w:rPr>
                <w:snapToGrid w:val="0"/>
                <w:lang w:eastAsia="ru-RU"/>
              </w:rPr>
              <w:t>5168</w:t>
            </w:r>
          </w:p>
        </w:tc>
        <w:tc>
          <w:tcPr>
            <w:tcW w:w="1312" w:type="dxa"/>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snapToGrid w:val="0"/>
                <w:lang w:eastAsia="ru-RU"/>
              </w:rPr>
            </w:pPr>
            <w:r w:rsidRPr="00B2039E">
              <w:rPr>
                <w:snapToGrid w:val="0"/>
                <w:lang w:eastAsia="ru-RU"/>
              </w:rPr>
              <w:t>1860</w:t>
            </w:r>
          </w:p>
        </w:tc>
        <w:tc>
          <w:tcPr>
            <w:tcW w:w="1200" w:type="dxa"/>
            <w:gridSpan w:val="3"/>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snapToGrid w:val="0"/>
                <w:lang w:eastAsia="ru-RU"/>
              </w:rPr>
            </w:pPr>
            <w:r w:rsidRPr="00B2039E">
              <w:rPr>
                <w:snapToGrid w:val="0"/>
                <w:lang w:eastAsia="ru-RU"/>
              </w:rPr>
              <w:t>3893</w:t>
            </w:r>
          </w:p>
        </w:tc>
        <w:tc>
          <w:tcPr>
            <w:tcW w:w="1184" w:type="dxa"/>
            <w:gridSpan w:val="2"/>
            <w:tcBorders>
              <w:top w:val="single" w:sz="6" w:space="0" w:color="auto"/>
              <w:left w:val="single" w:sz="6" w:space="0" w:color="auto"/>
              <w:bottom w:val="single" w:sz="6" w:space="0" w:color="auto"/>
              <w:right w:val="single" w:sz="6" w:space="0" w:color="auto"/>
            </w:tcBorders>
          </w:tcPr>
          <w:p w:rsidR="00A46D38" w:rsidRPr="00B2039E" w:rsidRDefault="00A46D38" w:rsidP="00B2039E">
            <w:pPr>
              <w:widowControl/>
              <w:suppressAutoHyphens w:val="0"/>
              <w:spacing w:line="360" w:lineRule="auto"/>
              <w:rPr>
                <w:snapToGrid w:val="0"/>
                <w:lang w:eastAsia="ru-RU"/>
              </w:rPr>
            </w:pPr>
            <w:r w:rsidRPr="00B2039E">
              <w:rPr>
                <w:snapToGrid w:val="0"/>
                <w:lang w:eastAsia="ru-RU"/>
              </w:rPr>
              <w:t>5915</w:t>
            </w:r>
          </w:p>
        </w:tc>
      </w:tr>
      <w:tr w:rsidR="00115604" w:rsidRPr="00B2039E" w:rsidTr="00A02817">
        <w:trPr>
          <w:trHeight w:val="77"/>
          <w:jc w:val="center"/>
        </w:trPr>
        <w:tc>
          <w:tcPr>
            <w:tcW w:w="3382" w:type="dxa"/>
            <w:gridSpan w:val="2"/>
            <w:tcBorders>
              <w:top w:val="single" w:sz="6" w:space="0" w:color="auto"/>
              <w:left w:val="single" w:sz="6" w:space="0" w:color="auto"/>
              <w:bottom w:val="single" w:sz="6" w:space="0" w:color="auto"/>
              <w:right w:val="single" w:sz="4"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2. Краткосрочные финансовые вложения, т.р.</w:t>
            </w:r>
          </w:p>
        </w:tc>
        <w:tc>
          <w:tcPr>
            <w:tcW w:w="1620" w:type="dxa"/>
            <w:gridSpan w:val="2"/>
            <w:tcBorders>
              <w:top w:val="single" w:sz="6" w:space="0" w:color="auto"/>
              <w:left w:val="single" w:sz="4"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стр.250 баланса</w:t>
            </w:r>
          </w:p>
        </w:tc>
        <w:tc>
          <w:tcPr>
            <w:tcW w:w="918" w:type="dxa"/>
            <w:gridSpan w:val="2"/>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0</w:t>
            </w:r>
          </w:p>
        </w:tc>
        <w:tc>
          <w:tcPr>
            <w:tcW w:w="1312" w:type="dxa"/>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0</w:t>
            </w:r>
          </w:p>
        </w:tc>
        <w:tc>
          <w:tcPr>
            <w:tcW w:w="1200" w:type="dxa"/>
            <w:gridSpan w:val="3"/>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0</w:t>
            </w:r>
          </w:p>
        </w:tc>
        <w:tc>
          <w:tcPr>
            <w:tcW w:w="1184" w:type="dxa"/>
            <w:gridSpan w:val="2"/>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0</w:t>
            </w:r>
          </w:p>
        </w:tc>
      </w:tr>
      <w:tr w:rsidR="00115604" w:rsidRPr="00B2039E" w:rsidTr="00A02817">
        <w:trPr>
          <w:trHeight w:val="77"/>
          <w:jc w:val="center"/>
        </w:trPr>
        <w:tc>
          <w:tcPr>
            <w:tcW w:w="3382" w:type="dxa"/>
            <w:gridSpan w:val="2"/>
            <w:tcBorders>
              <w:top w:val="single" w:sz="6" w:space="0" w:color="auto"/>
              <w:left w:val="single" w:sz="6" w:space="0" w:color="auto"/>
              <w:bottom w:val="single" w:sz="6" w:space="0" w:color="auto"/>
              <w:right w:val="single" w:sz="4"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3. Краткосрочная дебиторская задолженность, т.р.</w:t>
            </w:r>
          </w:p>
        </w:tc>
        <w:tc>
          <w:tcPr>
            <w:tcW w:w="1620" w:type="dxa"/>
            <w:gridSpan w:val="2"/>
            <w:tcBorders>
              <w:top w:val="single" w:sz="6" w:space="0" w:color="auto"/>
              <w:left w:val="single" w:sz="4"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стр.240 баланса</w:t>
            </w:r>
          </w:p>
        </w:tc>
        <w:tc>
          <w:tcPr>
            <w:tcW w:w="918" w:type="dxa"/>
            <w:gridSpan w:val="2"/>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10719</w:t>
            </w:r>
          </w:p>
        </w:tc>
        <w:tc>
          <w:tcPr>
            <w:tcW w:w="1312" w:type="dxa"/>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8031</w:t>
            </w:r>
          </w:p>
        </w:tc>
        <w:tc>
          <w:tcPr>
            <w:tcW w:w="1200" w:type="dxa"/>
            <w:gridSpan w:val="3"/>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6877</w:t>
            </w:r>
          </w:p>
        </w:tc>
        <w:tc>
          <w:tcPr>
            <w:tcW w:w="1184" w:type="dxa"/>
            <w:gridSpan w:val="2"/>
            <w:tcBorders>
              <w:top w:val="single" w:sz="6" w:space="0" w:color="auto"/>
              <w:left w:val="single" w:sz="6" w:space="0" w:color="auto"/>
              <w:bottom w:val="single" w:sz="6" w:space="0" w:color="auto"/>
              <w:right w:val="single" w:sz="6" w:space="0" w:color="auto"/>
            </w:tcBorders>
          </w:tcPr>
          <w:p w:rsidR="00115604" w:rsidRPr="00B2039E" w:rsidRDefault="00115604" w:rsidP="00B2039E">
            <w:pPr>
              <w:widowControl/>
              <w:suppressAutoHyphens w:val="0"/>
              <w:spacing w:line="360" w:lineRule="auto"/>
              <w:rPr>
                <w:snapToGrid w:val="0"/>
                <w:lang w:eastAsia="ru-RU"/>
              </w:rPr>
            </w:pPr>
            <w:r w:rsidRPr="00B2039E">
              <w:rPr>
                <w:snapToGrid w:val="0"/>
                <w:lang w:eastAsia="ru-RU"/>
              </w:rPr>
              <w:t>8741</w:t>
            </w:r>
          </w:p>
        </w:tc>
      </w:tr>
      <w:tr w:rsidR="00712E8F"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34" w:type="dxa"/>
          <w:wAfter w:w="12" w:type="dxa"/>
          <w:jc w:val="center"/>
        </w:trPr>
        <w:tc>
          <w:tcPr>
            <w:tcW w:w="3348" w:type="dxa"/>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4.Оборотные активы, т.р.</w:t>
            </w:r>
          </w:p>
        </w:tc>
        <w:tc>
          <w:tcPr>
            <w:tcW w:w="1584" w:type="dxa"/>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стр.290 баланса</w:t>
            </w:r>
          </w:p>
        </w:tc>
        <w:tc>
          <w:tcPr>
            <w:tcW w:w="936" w:type="dxa"/>
            <w:gridSpan w:val="2"/>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100857</w:t>
            </w:r>
          </w:p>
        </w:tc>
        <w:tc>
          <w:tcPr>
            <w:tcW w:w="1440" w:type="dxa"/>
            <w:gridSpan w:val="3"/>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128661</w:t>
            </w:r>
          </w:p>
        </w:tc>
        <w:tc>
          <w:tcPr>
            <w:tcW w:w="1080" w:type="dxa"/>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127602</w:t>
            </w:r>
          </w:p>
        </w:tc>
        <w:tc>
          <w:tcPr>
            <w:tcW w:w="1182" w:type="dxa"/>
            <w:gridSpan w:val="2"/>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87653</w:t>
            </w:r>
          </w:p>
        </w:tc>
      </w:tr>
      <w:tr w:rsidR="00712E8F"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34" w:type="dxa"/>
          <w:wAfter w:w="12" w:type="dxa"/>
          <w:jc w:val="center"/>
        </w:trPr>
        <w:tc>
          <w:tcPr>
            <w:tcW w:w="3348" w:type="dxa"/>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5.Краткосрочные обязательства, т. р.</w:t>
            </w:r>
          </w:p>
        </w:tc>
        <w:tc>
          <w:tcPr>
            <w:tcW w:w="1584" w:type="dxa"/>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стр.690-640-650 баланса</w:t>
            </w:r>
          </w:p>
        </w:tc>
        <w:tc>
          <w:tcPr>
            <w:tcW w:w="936" w:type="dxa"/>
            <w:gridSpan w:val="2"/>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79803</w:t>
            </w:r>
          </w:p>
        </w:tc>
        <w:tc>
          <w:tcPr>
            <w:tcW w:w="1440" w:type="dxa"/>
            <w:gridSpan w:val="3"/>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110942</w:t>
            </w:r>
          </w:p>
        </w:tc>
        <w:tc>
          <w:tcPr>
            <w:tcW w:w="1080" w:type="dxa"/>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97074</w:t>
            </w:r>
          </w:p>
        </w:tc>
        <w:tc>
          <w:tcPr>
            <w:tcW w:w="1182" w:type="dxa"/>
            <w:gridSpan w:val="2"/>
          </w:tcPr>
          <w:p w:rsidR="00712E8F" w:rsidRPr="00A02817" w:rsidRDefault="00712E8F" w:rsidP="00A02817">
            <w:pPr>
              <w:widowControl/>
              <w:suppressAutoHyphens w:val="0"/>
              <w:spacing w:line="360" w:lineRule="auto"/>
              <w:rPr>
                <w:snapToGrid w:val="0"/>
                <w:lang w:eastAsia="ru-RU"/>
              </w:rPr>
            </w:pPr>
            <w:r w:rsidRPr="00A02817">
              <w:rPr>
                <w:snapToGrid w:val="0"/>
                <w:lang w:eastAsia="ru-RU"/>
              </w:rPr>
              <w:t xml:space="preserve">53774 </w:t>
            </w:r>
          </w:p>
        </w:tc>
      </w:tr>
      <w:tr w:rsidR="00712E8F"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34" w:type="dxa"/>
          <w:wAfter w:w="12" w:type="dxa"/>
          <w:jc w:val="center"/>
        </w:trPr>
        <w:tc>
          <w:tcPr>
            <w:tcW w:w="3348" w:type="dxa"/>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6.Коэффициент абсолютной ликвидности ((п.1+п.2)/п.5)</w:t>
            </w:r>
          </w:p>
        </w:tc>
        <w:tc>
          <w:tcPr>
            <w:tcW w:w="1584" w:type="dxa"/>
          </w:tcPr>
          <w:p w:rsidR="00712E8F" w:rsidRPr="00A02817" w:rsidRDefault="00712E8F" w:rsidP="00A02817">
            <w:pPr>
              <w:widowControl/>
              <w:suppressAutoHyphens w:val="0"/>
              <w:spacing w:line="360" w:lineRule="auto"/>
              <w:rPr>
                <w:iCs/>
                <w:snapToGrid w:val="0"/>
                <w:lang w:eastAsia="ru-RU"/>
              </w:rPr>
            </w:pPr>
          </w:p>
        </w:tc>
        <w:tc>
          <w:tcPr>
            <w:tcW w:w="936" w:type="dxa"/>
            <w:gridSpan w:val="2"/>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0,065</w:t>
            </w:r>
          </w:p>
        </w:tc>
        <w:tc>
          <w:tcPr>
            <w:tcW w:w="1440" w:type="dxa"/>
            <w:gridSpan w:val="3"/>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0,017</w:t>
            </w:r>
          </w:p>
        </w:tc>
        <w:tc>
          <w:tcPr>
            <w:tcW w:w="1080" w:type="dxa"/>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0,04</w:t>
            </w:r>
          </w:p>
        </w:tc>
        <w:tc>
          <w:tcPr>
            <w:tcW w:w="1182" w:type="dxa"/>
            <w:gridSpan w:val="2"/>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0,11</w:t>
            </w:r>
          </w:p>
        </w:tc>
      </w:tr>
      <w:tr w:rsidR="00712E8F"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34" w:type="dxa"/>
          <w:wAfter w:w="12" w:type="dxa"/>
          <w:jc w:val="center"/>
        </w:trPr>
        <w:tc>
          <w:tcPr>
            <w:tcW w:w="3348" w:type="dxa"/>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7.Промежуточный коэффициент покрытия ((п.1+п.2+п.3)/п.5)</w:t>
            </w:r>
          </w:p>
        </w:tc>
        <w:tc>
          <w:tcPr>
            <w:tcW w:w="1584" w:type="dxa"/>
          </w:tcPr>
          <w:p w:rsidR="00712E8F" w:rsidRPr="00A02817" w:rsidRDefault="00712E8F" w:rsidP="00A02817">
            <w:pPr>
              <w:widowControl/>
              <w:suppressAutoHyphens w:val="0"/>
              <w:spacing w:line="360" w:lineRule="auto"/>
              <w:rPr>
                <w:iCs/>
                <w:snapToGrid w:val="0"/>
                <w:lang w:eastAsia="ru-RU"/>
              </w:rPr>
            </w:pPr>
          </w:p>
        </w:tc>
        <w:tc>
          <w:tcPr>
            <w:tcW w:w="936" w:type="dxa"/>
            <w:gridSpan w:val="2"/>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0,199</w:t>
            </w:r>
          </w:p>
        </w:tc>
        <w:tc>
          <w:tcPr>
            <w:tcW w:w="1440" w:type="dxa"/>
            <w:gridSpan w:val="3"/>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0,089</w:t>
            </w:r>
          </w:p>
        </w:tc>
        <w:tc>
          <w:tcPr>
            <w:tcW w:w="1080" w:type="dxa"/>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0,111</w:t>
            </w:r>
          </w:p>
        </w:tc>
        <w:tc>
          <w:tcPr>
            <w:tcW w:w="1182" w:type="dxa"/>
            <w:gridSpan w:val="2"/>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0,273</w:t>
            </w:r>
          </w:p>
        </w:tc>
      </w:tr>
      <w:tr w:rsidR="00712E8F"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34" w:type="dxa"/>
          <w:wAfter w:w="12" w:type="dxa"/>
          <w:jc w:val="center"/>
        </w:trPr>
        <w:tc>
          <w:tcPr>
            <w:tcW w:w="3348" w:type="dxa"/>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8.Коэффициент текущей ликвидности (п.4/п.5)</w:t>
            </w:r>
          </w:p>
        </w:tc>
        <w:tc>
          <w:tcPr>
            <w:tcW w:w="1584" w:type="dxa"/>
          </w:tcPr>
          <w:p w:rsidR="00712E8F" w:rsidRPr="00A02817" w:rsidRDefault="00712E8F" w:rsidP="00A02817">
            <w:pPr>
              <w:widowControl/>
              <w:suppressAutoHyphens w:val="0"/>
              <w:spacing w:line="360" w:lineRule="auto"/>
              <w:rPr>
                <w:iCs/>
                <w:snapToGrid w:val="0"/>
                <w:lang w:eastAsia="ru-RU"/>
              </w:rPr>
            </w:pPr>
          </w:p>
        </w:tc>
        <w:tc>
          <w:tcPr>
            <w:tcW w:w="936" w:type="dxa"/>
            <w:gridSpan w:val="2"/>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1,24</w:t>
            </w:r>
          </w:p>
        </w:tc>
        <w:tc>
          <w:tcPr>
            <w:tcW w:w="1440" w:type="dxa"/>
            <w:gridSpan w:val="3"/>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1,164</w:t>
            </w:r>
          </w:p>
        </w:tc>
        <w:tc>
          <w:tcPr>
            <w:tcW w:w="1080" w:type="dxa"/>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1,314</w:t>
            </w:r>
          </w:p>
        </w:tc>
        <w:tc>
          <w:tcPr>
            <w:tcW w:w="1182" w:type="dxa"/>
            <w:gridSpan w:val="2"/>
          </w:tcPr>
          <w:p w:rsidR="00712E8F" w:rsidRPr="00A02817" w:rsidRDefault="00712E8F" w:rsidP="00A02817">
            <w:pPr>
              <w:widowControl/>
              <w:suppressAutoHyphens w:val="0"/>
              <w:spacing w:line="360" w:lineRule="auto"/>
              <w:rPr>
                <w:iCs/>
                <w:snapToGrid w:val="0"/>
                <w:lang w:eastAsia="ru-RU"/>
              </w:rPr>
            </w:pPr>
            <w:r w:rsidRPr="00A02817">
              <w:rPr>
                <w:iCs/>
                <w:snapToGrid w:val="0"/>
                <w:lang w:eastAsia="ru-RU"/>
              </w:rPr>
              <w:t>1,63</w:t>
            </w:r>
          </w:p>
        </w:tc>
      </w:tr>
    </w:tbl>
    <w:p w:rsidR="00712E8F" w:rsidRPr="008C25E1" w:rsidRDefault="00712E8F" w:rsidP="008C25E1">
      <w:pPr>
        <w:pStyle w:val="a4"/>
        <w:ind w:firstLine="709"/>
        <w:jc w:val="both"/>
      </w:pPr>
    </w:p>
    <w:p w:rsidR="00B31C9F" w:rsidRPr="008C25E1" w:rsidRDefault="00115604" w:rsidP="008C25E1">
      <w:pPr>
        <w:pStyle w:val="a4"/>
        <w:ind w:firstLine="709"/>
        <w:jc w:val="both"/>
      </w:pPr>
      <w:r w:rsidRPr="008C25E1">
        <w:t>Рассчитав</w:t>
      </w:r>
      <w:r w:rsidR="00B31C9F" w:rsidRPr="008C25E1">
        <w:t xml:space="preserve"> коэффициент </w:t>
      </w:r>
      <w:r w:rsidRPr="008C25E1">
        <w:t xml:space="preserve">абсолютной ликвидности </w:t>
      </w:r>
      <w:r w:rsidR="00B31C9F" w:rsidRPr="008C25E1">
        <w:t>за 4 квартала, можно сделать вывод, что наличие денежных средств в ООО «Возрождение» колеблется в пределах от 6,5% до 11%. Предприятие на конец отчетного периода может погасить за счет наличных денежных средств только 11% своих обязательств перед кредиторами.</w:t>
      </w:r>
    </w:p>
    <w:p w:rsidR="002639B9" w:rsidRPr="008C25E1" w:rsidRDefault="00A46D38" w:rsidP="008C25E1">
      <w:pPr>
        <w:pStyle w:val="a4"/>
        <w:ind w:firstLine="709"/>
        <w:jc w:val="both"/>
      </w:pPr>
      <w:r w:rsidRPr="008C25E1">
        <w:rPr>
          <w:bCs/>
        </w:rPr>
        <w:t xml:space="preserve">Промежуточный коэффициент покрытия </w:t>
      </w:r>
      <w:r w:rsidRPr="008C25E1">
        <w:t xml:space="preserve">рассчитывается как отношение денежных средств, краткосрочных финансовых вложений краткосрочной дебиторской задолженности, налога на добавленную стоимость и прочих активов к краткосрочным обязательствам. </w:t>
      </w:r>
    </w:p>
    <w:p w:rsidR="00B31C9F" w:rsidRPr="008C25E1" w:rsidRDefault="00115604" w:rsidP="008C25E1">
      <w:pPr>
        <w:pStyle w:val="a4"/>
        <w:ind w:firstLine="709"/>
        <w:jc w:val="both"/>
        <w:rPr>
          <w:bCs/>
        </w:rPr>
      </w:pPr>
      <w:r w:rsidRPr="008C25E1">
        <w:rPr>
          <w:bCs/>
        </w:rPr>
        <w:t>Анализ</w:t>
      </w:r>
      <w:r w:rsidR="000F243C" w:rsidRPr="008C25E1">
        <w:rPr>
          <w:bCs/>
        </w:rPr>
        <w:t xml:space="preserve"> промежуточного</w:t>
      </w:r>
      <w:r w:rsidR="000C76D0" w:rsidRPr="008C25E1">
        <w:rPr>
          <w:bCs/>
        </w:rPr>
        <w:t xml:space="preserve"> коэффициента </w:t>
      </w:r>
      <w:r w:rsidR="000F243C" w:rsidRPr="008C25E1">
        <w:rPr>
          <w:bCs/>
        </w:rPr>
        <w:t xml:space="preserve">покрытия </w:t>
      </w:r>
      <w:r w:rsidR="000C76D0" w:rsidRPr="008C25E1">
        <w:rPr>
          <w:bCs/>
        </w:rPr>
        <w:t>показывает, что ООО «Возрождение» на конец анализируемого периода может покрыть 27% своих обязательств за счет наличных денежных средств и краткосрочной дебиторской заложенности.</w:t>
      </w:r>
    </w:p>
    <w:p w:rsidR="00A46D38" w:rsidRPr="008C25E1" w:rsidRDefault="00A46D38" w:rsidP="008C25E1">
      <w:pPr>
        <w:pStyle w:val="a4"/>
        <w:ind w:firstLine="709"/>
        <w:jc w:val="both"/>
      </w:pPr>
      <w:r w:rsidRPr="008C25E1">
        <w:rPr>
          <w:bCs/>
        </w:rPr>
        <w:t>Коэффициент текущей ликвидности</w:t>
      </w:r>
      <w:r w:rsidRPr="008C25E1">
        <w:t xml:space="preserve"> – отношение всей суммы оборотных активов к краткосрочным обязательствам.</w:t>
      </w:r>
      <w:r w:rsidR="000F243C" w:rsidRPr="008C25E1">
        <w:t xml:space="preserve"> Показывает что на конец анализируемого периода предприятие может полностью погасить краткосрочные обязательства за счет всех имеющихся у него оборотных средств.</w:t>
      </w:r>
    </w:p>
    <w:p w:rsidR="000C76D0" w:rsidRPr="008C25E1" w:rsidRDefault="000F243C" w:rsidP="008C25E1">
      <w:pPr>
        <w:pStyle w:val="a4"/>
        <w:ind w:firstLine="709"/>
        <w:jc w:val="both"/>
      </w:pPr>
      <w:r w:rsidRPr="008C25E1">
        <w:rPr>
          <w:bCs/>
        </w:rPr>
        <w:t>2. коэффициент второй группы - к</w:t>
      </w:r>
      <w:r w:rsidR="00A46D38" w:rsidRPr="008C25E1">
        <w:rPr>
          <w:bCs/>
        </w:rPr>
        <w:t xml:space="preserve">оэффициент </w:t>
      </w:r>
      <w:r w:rsidR="007B4DBE" w:rsidRPr="008C25E1">
        <w:rPr>
          <w:bCs/>
        </w:rPr>
        <w:t>наличия собственных</w:t>
      </w:r>
      <w:r w:rsidR="00A46D38" w:rsidRPr="008C25E1">
        <w:rPr>
          <w:bCs/>
        </w:rPr>
        <w:t xml:space="preserve"> средств</w:t>
      </w:r>
      <w:r w:rsidR="00A46D38" w:rsidRPr="008C25E1">
        <w:t xml:space="preserve">, т. е. отношение величины собственных средств к величине </w:t>
      </w:r>
      <w:r w:rsidR="000C76D0" w:rsidRPr="008C25E1">
        <w:t>всех средств предприятия</w:t>
      </w:r>
      <w:r w:rsidR="00A46D38" w:rsidRPr="008C25E1">
        <w:t>.</w:t>
      </w:r>
    </w:p>
    <w:p w:rsidR="000C76D0" w:rsidRPr="008C25E1" w:rsidRDefault="000C76D0" w:rsidP="008C25E1">
      <w:pPr>
        <w:pStyle w:val="a4"/>
        <w:ind w:firstLine="709"/>
        <w:jc w:val="both"/>
      </w:pPr>
    </w:p>
    <w:p w:rsidR="00A46D38" w:rsidRPr="008C25E1" w:rsidRDefault="000F243C" w:rsidP="008C25E1">
      <w:pPr>
        <w:pStyle w:val="a4"/>
        <w:ind w:firstLine="709"/>
        <w:jc w:val="both"/>
      </w:pPr>
      <w:r w:rsidRPr="008C25E1">
        <w:rPr>
          <w:bCs/>
        </w:rPr>
        <w:t>Таблица 3.3.2</w:t>
      </w:r>
    </w:p>
    <w:p w:rsidR="00A46D38" w:rsidRPr="008C25E1" w:rsidRDefault="007B4DBE" w:rsidP="008C25E1">
      <w:pPr>
        <w:pStyle w:val="a4"/>
        <w:ind w:firstLine="709"/>
        <w:jc w:val="both"/>
      </w:pPr>
      <w:r w:rsidRPr="008C25E1">
        <w:rPr>
          <w:bCs/>
        </w:rPr>
        <w:t>Коэффициент наличия</w:t>
      </w:r>
      <w:r w:rsidR="00A46D38" w:rsidRPr="008C25E1">
        <w:rPr>
          <w:bCs/>
        </w:rPr>
        <w:t xml:space="preserve"> собственных средств</w:t>
      </w:r>
    </w:p>
    <w:tbl>
      <w:tblPr>
        <w:tblW w:w="0" w:type="auto"/>
        <w:jc w:val="center"/>
        <w:tblLayout w:type="fixed"/>
        <w:tblCellMar>
          <w:left w:w="30" w:type="dxa"/>
          <w:right w:w="30" w:type="dxa"/>
        </w:tblCellMar>
        <w:tblLook w:val="0000" w:firstRow="0" w:lastRow="0" w:firstColumn="0" w:lastColumn="0" w:noHBand="0" w:noVBand="0"/>
      </w:tblPr>
      <w:tblGrid>
        <w:gridCol w:w="3393"/>
        <w:gridCol w:w="1609"/>
        <w:gridCol w:w="1080"/>
        <w:gridCol w:w="1080"/>
        <w:gridCol w:w="1080"/>
        <w:gridCol w:w="958"/>
      </w:tblGrid>
      <w:tr w:rsidR="005664B3" w:rsidRPr="00A02817" w:rsidTr="00A02817">
        <w:trPr>
          <w:trHeight w:val="113"/>
          <w:jc w:val="center"/>
        </w:trPr>
        <w:tc>
          <w:tcPr>
            <w:tcW w:w="3393" w:type="dxa"/>
            <w:tcBorders>
              <w:top w:val="single" w:sz="6" w:space="0" w:color="auto"/>
              <w:left w:val="single" w:sz="6" w:space="0" w:color="auto"/>
              <w:bottom w:val="single" w:sz="6" w:space="0" w:color="auto"/>
              <w:right w:val="single" w:sz="4"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Показатели</w:t>
            </w:r>
          </w:p>
        </w:tc>
        <w:tc>
          <w:tcPr>
            <w:tcW w:w="1609" w:type="dxa"/>
            <w:tcBorders>
              <w:top w:val="single" w:sz="6" w:space="0" w:color="auto"/>
              <w:left w:val="single" w:sz="4" w:space="0" w:color="auto"/>
              <w:bottom w:val="single" w:sz="6" w:space="0" w:color="auto"/>
              <w:right w:val="single" w:sz="6"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Строки в отчетности</w:t>
            </w:r>
          </w:p>
        </w:tc>
        <w:tc>
          <w:tcPr>
            <w:tcW w:w="1080" w:type="dxa"/>
            <w:tcBorders>
              <w:top w:val="single" w:sz="6" w:space="0" w:color="auto"/>
              <w:left w:val="single" w:sz="6" w:space="0" w:color="auto"/>
              <w:bottom w:val="single" w:sz="6" w:space="0" w:color="auto"/>
              <w:right w:val="single" w:sz="6"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31.03.08</w:t>
            </w:r>
          </w:p>
        </w:tc>
        <w:tc>
          <w:tcPr>
            <w:tcW w:w="1080" w:type="dxa"/>
            <w:tcBorders>
              <w:top w:val="single" w:sz="6" w:space="0" w:color="auto"/>
              <w:left w:val="single" w:sz="6" w:space="0" w:color="auto"/>
              <w:bottom w:val="single" w:sz="6" w:space="0" w:color="auto"/>
              <w:right w:val="single" w:sz="6"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30.06.08</w:t>
            </w:r>
          </w:p>
        </w:tc>
        <w:tc>
          <w:tcPr>
            <w:tcW w:w="1080" w:type="dxa"/>
            <w:tcBorders>
              <w:top w:val="single" w:sz="6" w:space="0" w:color="auto"/>
              <w:left w:val="single" w:sz="6" w:space="0" w:color="auto"/>
              <w:bottom w:val="single" w:sz="6" w:space="0" w:color="auto"/>
              <w:right w:val="single" w:sz="6"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30.09.08</w:t>
            </w:r>
          </w:p>
        </w:tc>
        <w:tc>
          <w:tcPr>
            <w:tcW w:w="958" w:type="dxa"/>
            <w:tcBorders>
              <w:top w:val="single" w:sz="6" w:space="0" w:color="auto"/>
              <w:left w:val="single" w:sz="6" w:space="0" w:color="auto"/>
              <w:bottom w:val="single" w:sz="6" w:space="0" w:color="auto"/>
              <w:right w:val="single" w:sz="6"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31.12.08</w:t>
            </w:r>
          </w:p>
        </w:tc>
      </w:tr>
      <w:tr w:rsidR="00A46D38" w:rsidRPr="00A02817" w:rsidTr="00A02817">
        <w:trPr>
          <w:trHeight w:val="68"/>
          <w:jc w:val="center"/>
        </w:trPr>
        <w:tc>
          <w:tcPr>
            <w:tcW w:w="3393" w:type="dxa"/>
            <w:tcBorders>
              <w:top w:val="single" w:sz="6" w:space="0" w:color="auto"/>
              <w:left w:val="single" w:sz="6" w:space="0" w:color="auto"/>
              <w:bottom w:val="single" w:sz="6" w:space="0" w:color="auto"/>
              <w:right w:val="single" w:sz="4"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1.Собственный капитал, т.р.</w:t>
            </w:r>
          </w:p>
        </w:tc>
        <w:tc>
          <w:tcPr>
            <w:tcW w:w="1609" w:type="dxa"/>
            <w:tcBorders>
              <w:top w:val="single" w:sz="6" w:space="0" w:color="auto"/>
              <w:left w:val="single" w:sz="4" w:space="0" w:color="auto"/>
              <w:bottom w:val="single" w:sz="6" w:space="0" w:color="auto"/>
              <w:right w:val="single" w:sz="6"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стр.490</w:t>
            </w:r>
            <w:r w:rsidR="007B4DBE" w:rsidRPr="00A02817">
              <w:rPr>
                <w:snapToGrid w:val="0"/>
                <w:lang w:eastAsia="ru-RU"/>
              </w:rPr>
              <w:t>+640+650</w:t>
            </w:r>
            <w:r w:rsidR="0048423B" w:rsidRPr="00A02817">
              <w:rPr>
                <w:snapToGrid w:val="0"/>
                <w:lang w:eastAsia="ru-RU"/>
              </w:rPr>
              <w:t xml:space="preserve"> баланса</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87033</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89729</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102880</w:t>
            </w:r>
          </w:p>
        </w:tc>
        <w:tc>
          <w:tcPr>
            <w:tcW w:w="958" w:type="dxa"/>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106333</w:t>
            </w:r>
          </w:p>
        </w:tc>
      </w:tr>
      <w:tr w:rsidR="00A46D38" w:rsidRPr="00A02817" w:rsidTr="00A02817">
        <w:trPr>
          <w:trHeight w:val="68"/>
          <w:jc w:val="center"/>
        </w:trPr>
        <w:tc>
          <w:tcPr>
            <w:tcW w:w="3393" w:type="dxa"/>
            <w:tcBorders>
              <w:top w:val="single" w:sz="6" w:space="0" w:color="auto"/>
              <w:left w:val="single" w:sz="6" w:space="0" w:color="auto"/>
              <w:bottom w:val="single" w:sz="6" w:space="0" w:color="auto"/>
              <w:right w:val="single" w:sz="4"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2.</w:t>
            </w:r>
            <w:r w:rsidR="007B4DBE" w:rsidRPr="00A02817">
              <w:rPr>
                <w:snapToGrid w:val="0"/>
                <w:lang w:eastAsia="ru-RU"/>
              </w:rPr>
              <w:t>Все средства предприятия</w:t>
            </w:r>
            <w:r w:rsidRPr="00A02817">
              <w:rPr>
                <w:snapToGrid w:val="0"/>
                <w:lang w:eastAsia="ru-RU"/>
              </w:rPr>
              <w:t>, т.р.</w:t>
            </w:r>
          </w:p>
        </w:tc>
        <w:tc>
          <w:tcPr>
            <w:tcW w:w="1609" w:type="dxa"/>
            <w:tcBorders>
              <w:top w:val="single" w:sz="6" w:space="0" w:color="auto"/>
              <w:left w:val="single" w:sz="4" w:space="0" w:color="auto"/>
              <w:bottom w:val="single" w:sz="6" w:space="0" w:color="auto"/>
              <w:right w:val="single" w:sz="6" w:space="0" w:color="auto"/>
            </w:tcBorders>
          </w:tcPr>
          <w:p w:rsidR="00A46D38" w:rsidRPr="00A02817" w:rsidRDefault="00A46D38" w:rsidP="00A02817">
            <w:pPr>
              <w:widowControl/>
              <w:suppressAutoHyphens w:val="0"/>
              <w:spacing w:line="360" w:lineRule="auto"/>
              <w:rPr>
                <w:snapToGrid w:val="0"/>
                <w:lang w:eastAsia="ru-RU"/>
              </w:rPr>
            </w:pPr>
            <w:r w:rsidRPr="00A02817">
              <w:rPr>
                <w:snapToGrid w:val="0"/>
                <w:lang w:eastAsia="ru-RU"/>
              </w:rPr>
              <w:t>стр.</w:t>
            </w:r>
            <w:r w:rsidR="007B4DBE" w:rsidRPr="00A02817">
              <w:rPr>
                <w:snapToGrid w:val="0"/>
                <w:lang w:eastAsia="ru-RU"/>
              </w:rPr>
              <w:t>700</w:t>
            </w:r>
            <w:r w:rsidR="0048423B" w:rsidRPr="00A02817">
              <w:rPr>
                <w:snapToGrid w:val="0"/>
                <w:lang w:eastAsia="ru-RU"/>
              </w:rPr>
              <w:t xml:space="preserve"> баланса</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snapToGrid w:val="0"/>
                <w:lang w:eastAsia="ru-RU"/>
              </w:rPr>
            </w:pPr>
            <w:r w:rsidRPr="00A02817">
              <w:rPr>
                <w:snapToGrid w:val="0"/>
                <w:lang w:eastAsia="ru-RU"/>
              </w:rPr>
              <w:t>166995</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snapToGrid w:val="0"/>
                <w:lang w:eastAsia="ru-RU"/>
              </w:rPr>
            </w:pPr>
            <w:r w:rsidRPr="00A02817">
              <w:rPr>
                <w:snapToGrid w:val="0"/>
                <w:lang w:eastAsia="ru-RU"/>
              </w:rPr>
              <w:t>200842</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snapToGrid w:val="0"/>
                <w:lang w:eastAsia="ru-RU"/>
              </w:rPr>
            </w:pPr>
            <w:r w:rsidRPr="00A02817">
              <w:rPr>
                <w:snapToGrid w:val="0"/>
                <w:lang w:eastAsia="ru-RU"/>
              </w:rPr>
              <w:t>202044</w:t>
            </w:r>
          </w:p>
        </w:tc>
        <w:tc>
          <w:tcPr>
            <w:tcW w:w="958"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snapToGrid w:val="0"/>
                <w:lang w:eastAsia="ru-RU"/>
              </w:rPr>
            </w:pPr>
            <w:r w:rsidRPr="00A02817">
              <w:rPr>
                <w:snapToGrid w:val="0"/>
                <w:lang w:eastAsia="ru-RU"/>
              </w:rPr>
              <w:t>161322</w:t>
            </w:r>
          </w:p>
        </w:tc>
      </w:tr>
      <w:tr w:rsidR="00A46D38" w:rsidRPr="00A02817" w:rsidTr="00A02817">
        <w:trPr>
          <w:trHeight w:val="95"/>
          <w:jc w:val="center"/>
        </w:trPr>
        <w:tc>
          <w:tcPr>
            <w:tcW w:w="3393" w:type="dxa"/>
            <w:tcBorders>
              <w:top w:val="single" w:sz="6" w:space="0" w:color="auto"/>
              <w:left w:val="single" w:sz="6" w:space="0" w:color="auto"/>
              <w:bottom w:val="single" w:sz="6" w:space="0" w:color="auto"/>
              <w:right w:val="single" w:sz="4" w:space="0" w:color="auto"/>
            </w:tcBorders>
          </w:tcPr>
          <w:p w:rsidR="00A46D38" w:rsidRPr="00A02817" w:rsidRDefault="007B4DBE" w:rsidP="00A02817">
            <w:pPr>
              <w:widowControl/>
              <w:suppressAutoHyphens w:val="0"/>
              <w:spacing w:line="360" w:lineRule="auto"/>
              <w:rPr>
                <w:iCs/>
                <w:snapToGrid w:val="0"/>
                <w:lang w:eastAsia="ru-RU"/>
              </w:rPr>
            </w:pPr>
            <w:r w:rsidRPr="00A02817">
              <w:rPr>
                <w:iCs/>
                <w:snapToGrid w:val="0"/>
                <w:lang w:eastAsia="ru-RU"/>
              </w:rPr>
              <w:t>3.Коэффициент наличия с</w:t>
            </w:r>
            <w:r w:rsidR="00A46D38" w:rsidRPr="00A02817">
              <w:rPr>
                <w:iCs/>
                <w:snapToGrid w:val="0"/>
                <w:lang w:eastAsia="ru-RU"/>
              </w:rPr>
              <w:t>обственных средств</w:t>
            </w:r>
            <w:r w:rsidR="00702B88" w:rsidRPr="00A02817">
              <w:rPr>
                <w:iCs/>
                <w:snapToGrid w:val="0"/>
                <w:lang w:eastAsia="ru-RU"/>
              </w:rPr>
              <w:t xml:space="preserve"> (п.1/п.2)</w:t>
            </w:r>
          </w:p>
        </w:tc>
        <w:tc>
          <w:tcPr>
            <w:tcW w:w="1609" w:type="dxa"/>
            <w:tcBorders>
              <w:top w:val="single" w:sz="6" w:space="0" w:color="auto"/>
              <w:left w:val="single" w:sz="4" w:space="0" w:color="auto"/>
              <w:bottom w:val="single" w:sz="6" w:space="0" w:color="auto"/>
              <w:right w:val="single" w:sz="6" w:space="0" w:color="auto"/>
            </w:tcBorders>
          </w:tcPr>
          <w:p w:rsidR="00A46D38" w:rsidRPr="00A02817" w:rsidRDefault="00A46D38" w:rsidP="00A02817">
            <w:pPr>
              <w:widowControl/>
              <w:suppressAutoHyphens w:val="0"/>
              <w:spacing w:line="360" w:lineRule="auto"/>
              <w:rPr>
                <w:iCs/>
                <w:snapToGrid w:val="0"/>
                <w:lang w:eastAsia="ru-RU"/>
              </w:rPr>
            </w:pP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iCs/>
                <w:snapToGrid w:val="0"/>
                <w:lang w:eastAsia="ru-RU"/>
              </w:rPr>
            </w:pPr>
            <w:r w:rsidRPr="00A02817">
              <w:rPr>
                <w:iCs/>
                <w:snapToGrid w:val="0"/>
                <w:lang w:eastAsia="ru-RU"/>
              </w:rPr>
              <w:t>0,52</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iCs/>
                <w:snapToGrid w:val="0"/>
                <w:lang w:eastAsia="ru-RU"/>
              </w:rPr>
            </w:pPr>
            <w:r w:rsidRPr="00A02817">
              <w:rPr>
                <w:iCs/>
                <w:snapToGrid w:val="0"/>
                <w:lang w:eastAsia="ru-RU"/>
              </w:rPr>
              <w:t>0,44</w:t>
            </w:r>
          </w:p>
        </w:tc>
        <w:tc>
          <w:tcPr>
            <w:tcW w:w="1080"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iCs/>
                <w:snapToGrid w:val="0"/>
                <w:lang w:eastAsia="ru-RU"/>
              </w:rPr>
            </w:pPr>
            <w:r w:rsidRPr="00A02817">
              <w:rPr>
                <w:iCs/>
                <w:snapToGrid w:val="0"/>
                <w:lang w:eastAsia="ru-RU"/>
              </w:rPr>
              <w:t>0,51</w:t>
            </w:r>
          </w:p>
        </w:tc>
        <w:tc>
          <w:tcPr>
            <w:tcW w:w="958" w:type="dxa"/>
            <w:tcBorders>
              <w:top w:val="single" w:sz="6" w:space="0" w:color="auto"/>
              <w:left w:val="single" w:sz="6" w:space="0" w:color="auto"/>
              <w:bottom w:val="single" w:sz="6" w:space="0" w:color="auto"/>
              <w:right w:val="single" w:sz="6" w:space="0" w:color="auto"/>
            </w:tcBorders>
          </w:tcPr>
          <w:p w:rsidR="00A46D38" w:rsidRPr="00A02817" w:rsidRDefault="007B4DBE" w:rsidP="00A02817">
            <w:pPr>
              <w:widowControl/>
              <w:suppressAutoHyphens w:val="0"/>
              <w:spacing w:line="360" w:lineRule="auto"/>
              <w:rPr>
                <w:iCs/>
                <w:snapToGrid w:val="0"/>
                <w:lang w:eastAsia="ru-RU"/>
              </w:rPr>
            </w:pPr>
            <w:r w:rsidRPr="00A02817">
              <w:rPr>
                <w:iCs/>
                <w:snapToGrid w:val="0"/>
                <w:lang w:eastAsia="ru-RU"/>
              </w:rPr>
              <w:t>0,66</w:t>
            </w:r>
          </w:p>
        </w:tc>
      </w:tr>
    </w:tbl>
    <w:p w:rsidR="00A46D38" w:rsidRPr="008C25E1" w:rsidRDefault="00A46D38" w:rsidP="008C25E1">
      <w:pPr>
        <w:pStyle w:val="a4"/>
        <w:ind w:firstLine="709"/>
        <w:jc w:val="both"/>
      </w:pPr>
    </w:p>
    <w:p w:rsidR="007B4DBE" w:rsidRPr="008C25E1" w:rsidRDefault="000C76D0" w:rsidP="008C25E1">
      <w:pPr>
        <w:pStyle w:val="a4"/>
        <w:ind w:firstLine="709"/>
        <w:jc w:val="both"/>
      </w:pPr>
      <w:r w:rsidRPr="008C25E1">
        <w:t>Показывает, что на предприятии доля собственных средств в общей сумме источников превышает 50%, исключение составил 2-</w:t>
      </w:r>
      <w:r w:rsidR="002F18C0" w:rsidRPr="008C25E1">
        <w:t>й квартал 2008 года, когда доля собственных средств понизилась до 44%</w:t>
      </w:r>
      <w:r w:rsidR="00932ACB" w:rsidRPr="008C25E1">
        <w:t>. На конец анализируемого периода доля собственных средств в общей сумме источников составила 66%.</w:t>
      </w:r>
    </w:p>
    <w:p w:rsidR="00EE6B85" w:rsidRPr="008C25E1" w:rsidRDefault="00EE6B85" w:rsidP="008C25E1">
      <w:pPr>
        <w:pStyle w:val="a4"/>
        <w:ind w:firstLine="709"/>
        <w:jc w:val="both"/>
      </w:pPr>
      <w:r w:rsidRPr="008C25E1">
        <w:t>3. Показатели рентабельности и оборачиваемости.</w:t>
      </w:r>
    </w:p>
    <w:p w:rsidR="005664B3" w:rsidRPr="008C25E1" w:rsidRDefault="00A46D38" w:rsidP="008C25E1">
      <w:pPr>
        <w:pStyle w:val="a4"/>
        <w:ind w:firstLine="709"/>
        <w:jc w:val="both"/>
      </w:pPr>
      <w:r w:rsidRPr="008C25E1">
        <w:t xml:space="preserve">Для вычисления </w:t>
      </w:r>
      <w:r w:rsidRPr="008C25E1">
        <w:rPr>
          <w:bCs/>
        </w:rPr>
        <w:t xml:space="preserve">рентабельности основной деятельности </w:t>
      </w:r>
      <w:r w:rsidRPr="008C25E1">
        <w:t>необходимо прибыль от продаж (*100) разделить на выручку от реализации. Этот показатель показывает насколько эффективна основная деятельность предприятия</w:t>
      </w:r>
      <w:r w:rsidR="005664B3" w:rsidRPr="008C25E1">
        <w:t>.</w:t>
      </w:r>
    </w:p>
    <w:p w:rsidR="006B6E15" w:rsidRPr="008C25E1" w:rsidRDefault="006B6E15" w:rsidP="008C25E1">
      <w:pPr>
        <w:pStyle w:val="a4"/>
        <w:ind w:firstLine="709"/>
        <w:jc w:val="both"/>
      </w:pPr>
    </w:p>
    <w:p w:rsidR="00A46D38" w:rsidRPr="008C25E1" w:rsidRDefault="00EE6B85" w:rsidP="008C25E1">
      <w:pPr>
        <w:pStyle w:val="a4"/>
        <w:ind w:firstLine="709"/>
        <w:jc w:val="both"/>
      </w:pPr>
      <w:r w:rsidRPr="008C25E1">
        <w:rPr>
          <w:bCs/>
        </w:rPr>
        <w:t>Таблица 3.3.3</w:t>
      </w:r>
    </w:p>
    <w:p w:rsidR="00A46D38" w:rsidRPr="008C25E1" w:rsidRDefault="00A46D38" w:rsidP="008C25E1">
      <w:pPr>
        <w:pStyle w:val="a4"/>
        <w:ind w:firstLine="709"/>
        <w:jc w:val="both"/>
      </w:pPr>
      <w:r w:rsidRPr="008C25E1">
        <w:rPr>
          <w:bCs/>
        </w:rPr>
        <w:t>Рентабельности основной деятельности</w:t>
      </w:r>
    </w:p>
    <w:tbl>
      <w:tblPr>
        <w:tblW w:w="9582" w:type="dxa"/>
        <w:jc w:val="center"/>
        <w:tblLayout w:type="fixed"/>
        <w:tblCellMar>
          <w:left w:w="30" w:type="dxa"/>
          <w:right w:w="30" w:type="dxa"/>
        </w:tblCellMar>
        <w:tblLook w:val="0000" w:firstRow="0" w:lastRow="0" w:firstColumn="0" w:lastColumn="0" w:noHBand="0" w:noVBand="0"/>
      </w:tblPr>
      <w:tblGrid>
        <w:gridCol w:w="3742"/>
        <w:gridCol w:w="2160"/>
        <w:gridCol w:w="900"/>
        <w:gridCol w:w="980"/>
        <w:gridCol w:w="900"/>
        <w:gridCol w:w="900"/>
      </w:tblGrid>
      <w:tr w:rsidR="005664B3" w:rsidRPr="00A02817" w:rsidTr="00A02817">
        <w:trPr>
          <w:trHeight w:val="184"/>
          <w:jc w:val="center"/>
        </w:trPr>
        <w:tc>
          <w:tcPr>
            <w:tcW w:w="3742" w:type="dxa"/>
            <w:tcBorders>
              <w:top w:val="single" w:sz="6" w:space="0" w:color="auto"/>
              <w:left w:val="single" w:sz="6" w:space="0" w:color="auto"/>
              <w:bottom w:val="single" w:sz="6" w:space="0" w:color="auto"/>
              <w:right w:val="single" w:sz="4"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Показатели</w:t>
            </w:r>
          </w:p>
        </w:tc>
        <w:tc>
          <w:tcPr>
            <w:tcW w:w="2160" w:type="dxa"/>
            <w:tcBorders>
              <w:top w:val="single" w:sz="6" w:space="0" w:color="auto"/>
              <w:left w:val="single" w:sz="4" w:space="0" w:color="auto"/>
              <w:bottom w:val="single" w:sz="6" w:space="0" w:color="auto"/>
              <w:right w:val="single" w:sz="6" w:space="0" w:color="auto"/>
            </w:tcBorders>
          </w:tcPr>
          <w:p w:rsidR="005664B3" w:rsidRPr="00A02817" w:rsidRDefault="005664B3" w:rsidP="00A02817">
            <w:pPr>
              <w:widowControl/>
              <w:suppressAutoHyphens w:val="0"/>
              <w:spacing w:line="360" w:lineRule="auto"/>
              <w:rPr>
                <w:bCs/>
                <w:snapToGrid w:val="0"/>
                <w:lang w:eastAsia="ru-RU"/>
              </w:rPr>
            </w:pPr>
            <w:r w:rsidRPr="00A02817">
              <w:rPr>
                <w:bCs/>
                <w:snapToGrid w:val="0"/>
                <w:lang w:eastAsia="ru-RU"/>
              </w:rPr>
              <w:t>Строки в отчетности</w:t>
            </w:r>
          </w:p>
        </w:tc>
        <w:tc>
          <w:tcPr>
            <w:tcW w:w="900" w:type="dxa"/>
            <w:tcBorders>
              <w:top w:val="single" w:sz="6" w:space="0" w:color="auto"/>
              <w:left w:val="single" w:sz="6" w:space="0" w:color="auto"/>
              <w:bottom w:val="single" w:sz="6" w:space="0" w:color="auto"/>
              <w:right w:val="single" w:sz="6" w:space="0" w:color="auto"/>
            </w:tcBorders>
          </w:tcPr>
          <w:p w:rsidR="005664B3"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c>
          <w:tcPr>
            <w:tcW w:w="980" w:type="dxa"/>
            <w:tcBorders>
              <w:top w:val="single" w:sz="6" w:space="0" w:color="auto"/>
              <w:left w:val="single" w:sz="6" w:space="0" w:color="auto"/>
              <w:bottom w:val="single" w:sz="6" w:space="0" w:color="auto"/>
              <w:right w:val="single" w:sz="6" w:space="0" w:color="auto"/>
            </w:tcBorders>
          </w:tcPr>
          <w:p w:rsidR="005664B3"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c>
          <w:tcPr>
            <w:tcW w:w="900" w:type="dxa"/>
            <w:tcBorders>
              <w:top w:val="single" w:sz="6" w:space="0" w:color="auto"/>
              <w:left w:val="single" w:sz="6" w:space="0" w:color="auto"/>
              <w:bottom w:val="single" w:sz="6" w:space="0" w:color="auto"/>
              <w:right w:val="single" w:sz="6" w:space="0" w:color="auto"/>
            </w:tcBorders>
          </w:tcPr>
          <w:p w:rsidR="005664B3"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c>
          <w:tcPr>
            <w:tcW w:w="900" w:type="dxa"/>
            <w:tcBorders>
              <w:top w:val="single" w:sz="6" w:space="0" w:color="auto"/>
              <w:left w:val="single" w:sz="6" w:space="0" w:color="auto"/>
              <w:bottom w:val="single" w:sz="6" w:space="0" w:color="auto"/>
              <w:right w:val="single" w:sz="6" w:space="0" w:color="auto"/>
            </w:tcBorders>
          </w:tcPr>
          <w:p w:rsidR="005664B3"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r>
      <w:tr w:rsidR="002F18C0" w:rsidRPr="00A02817" w:rsidTr="00A02817">
        <w:trPr>
          <w:trHeight w:val="68"/>
          <w:jc w:val="center"/>
        </w:trPr>
        <w:tc>
          <w:tcPr>
            <w:tcW w:w="3742" w:type="dxa"/>
            <w:tcBorders>
              <w:top w:val="single" w:sz="6" w:space="0" w:color="auto"/>
              <w:left w:val="single" w:sz="6" w:space="0" w:color="auto"/>
              <w:bottom w:val="single" w:sz="6" w:space="0" w:color="auto"/>
              <w:right w:val="single" w:sz="4"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1. Выручка от реализации, т.р.</w:t>
            </w:r>
          </w:p>
        </w:tc>
        <w:tc>
          <w:tcPr>
            <w:tcW w:w="2160" w:type="dxa"/>
            <w:tcBorders>
              <w:top w:val="single" w:sz="6" w:space="0" w:color="auto"/>
              <w:left w:val="single" w:sz="4" w:space="0" w:color="auto"/>
              <w:bottom w:val="single" w:sz="6" w:space="0" w:color="auto"/>
              <w:right w:val="single" w:sz="6"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стр.010 формы№2</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23769</w:t>
            </w:r>
          </w:p>
        </w:tc>
        <w:tc>
          <w:tcPr>
            <w:tcW w:w="980" w:type="dxa"/>
            <w:tcBorders>
              <w:top w:val="single" w:sz="6" w:space="0" w:color="auto"/>
              <w:left w:val="single" w:sz="6" w:space="0" w:color="auto"/>
              <w:bottom w:val="single" w:sz="6" w:space="0" w:color="auto"/>
              <w:right w:val="single" w:sz="6" w:space="0" w:color="auto"/>
            </w:tcBorders>
          </w:tcPr>
          <w:p w:rsidR="002F18C0" w:rsidRPr="00A02817" w:rsidRDefault="00014A06" w:rsidP="00A02817">
            <w:pPr>
              <w:widowControl/>
              <w:suppressAutoHyphens w:val="0"/>
              <w:spacing w:line="360" w:lineRule="auto"/>
              <w:rPr>
                <w:snapToGrid w:val="0"/>
                <w:lang w:eastAsia="ru-RU"/>
              </w:rPr>
            </w:pPr>
            <w:r w:rsidRPr="00A02817">
              <w:rPr>
                <w:snapToGrid w:val="0"/>
                <w:lang w:eastAsia="ru-RU"/>
              </w:rPr>
              <w:t>19205</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014A06" w:rsidP="00A02817">
            <w:pPr>
              <w:widowControl/>
              <w:suppressAutoHyphens w:val="0"/>
              <w:spacing w:line="360" w:lineRule="auto"/>
              <w:rPr>
                <w:snapToGrid w:val="0"/>
                <w:lang w:eastAsia="ru-RU"/>
              </w:rPr>
            </w:pPr>
            <w:r w:rsidRPr="00A02817">
              <w:rPr>
                <w:snapToGrid w:val="0"/>
                <w:lang w:eastAsia="ru-RU"/>
              </w:rPr>
              <w:t>39685</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8532AA" w:rsidP="00A02817">
            <w:pPr>
              <w:widowControl/>
              <w:suppressAutoHyphens w:val="0"/>
              <w:spacing w:line="360" w:lineRule="auto"/>
              <w:rPr>
                <w:snapToGrid w:val="0"/>
                <w:lang w:eastAsia="ru-RU"/>
              </w:rPr>
            </w:pPr>
            <w:r w:rsidRPr="00A02817">
              <w:rPr>
                <w:snapToGrid w:val="0"/>
                <w:lang w:eastAsia="ru-RU"/>
              </w:rPr>
              <w:t>59189</w:t>
            </w:r>
          </w:p>
        </w:tc>
      </w:tr>
      <w:tr w:rsidR="002F18C0" w:rsidRPr="00A02817" w:rsidTr="00A02817">
        <w:trPr>
          <w:trHeight w:val="68"/>
          <w:jc w:val="center"/>
        </w:trPr>
        <w:tc>
          <w:tcPr>
            <w:tcW w:w="3742" w:type="dxa"/>
            <w:tcBorders>
              <w:top w:val="single" w:sz="6" w:space="0" w:color="auto"/>
              <w:left w:val="single" w:sz="6" w:space="0" w:color="auto"/>
              <w:bottom w:val="single" w:sz="6" w:space="0" w:color="auto"/>
              <w:right w:val="single" w:sz="4"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2.Прибыль от продаж, т.р.</w:t>
            </w:r>
          </w:p>
        </w:tc>
        <w:tc>
          <w:tcPr>
            <w:tcW w:w="2160" w:type="dxa"/>
            <w:tcBorders>
              <w:top w:val="single" w:sz="6" w:space="0" w:color="auto"/>
              <w:left w:val="single" w:sz="4" w:space="0" w:color="auto"/>
              <w:bottom w:val="single" w:sz="6" w:space="0" w:color="auto"/>
              <w:right w:val="single" w:sz="6"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стр</w:t>
            </w:r>
            <w:r w:rsidR="003256FD" w:rsidRPr="00A02817">
              <w:rPr>
                <w:snapToGrid w:val="0"/>
                <w:lang w:eastAsia="ru-RU"/>
              </w:rPr>
              <w:t>.</w:t>
            </w:r>
            <w:r w:rsidRPr="00A02817">
              <w:rPr>
                <w:snapToGrid w:val="0"/>
                <w:lang w:eastAsia="ru-RU"/>
              </w:rPr>
              <w:t>050 формы №2</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2059</w:t>
            </w:r>
          </w:p>
        </w:tc>
        <w:tc>
          <w:tcPr>
            <w:tcW w:w="980" w:type="dxa"/>
            <w:tcBorders>
              <w:top w:val="single" w:sz="6" w:space="0" w:color="auto"/>
              <w:left w:val="single" w:sz="6" w:space="0" w:color="auto"/>
              <w:bottom w:val="single" w:sz="6" w:space="0" w:color="auto"/>
              <w:right w:val="single" w:sz="6" w:space="0" w:color="auto"/>
            </w:tcBorders>
          </w:tcPr>
          <w:p w:rsidR="002F18C0" w:rsidRPr="00A02817" w:rsidRDefault="00014A06" w:rsidP="00A02817">
            <w:pPr>
              <w:widowControl/>
              <w:suppressAutoHyphens w:val="0"/>
              <w:spacing w:line="360" w:lineRule="auto"/>
              <w:rPr>
                <w:snapToGrid w:val="0"/>
                <w:lang w:eastAsia="ru-RU"/>
              </w:rPr>
            </w:pPr>
            <w:r w:rsidRPr="00A02817">
              <w:rPr>
                <w:snapToGrid w:val="0"/>
                <w:lang w:eastAsia="ru-RU"/>
              </w:rPr>
              <w:t>-379</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014A06" w:rsidP="00A02817">
            <w:pPr>
              <w:widowControl/>
              <w:suppressAutoHyphens w:val="0"/>
              <w:spacing w:line="360" w:lineRule="auto"/>
              <w:rPr>
                <w:snapToGrid w:val="0"/>
                <w:lang w:eastAsia="ru-RU"/>
              </w:rPr>
            </w:pPr>
            <w:r w:rsidRPr="00A02817">
              <w:rPr>
                <w:snapToGrid w:val="0"/>
                <w:lang w:eastAsia="ru-RU"/>
              </w:rPr>
              <w:t>-293</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8532AA" w:rsidP="00A02817">
            <w:pPr>
              <w:widowControl/>
              <w:suppressAutoHyphens w:val="0"/>
              <w:spacing w:line="360" w:lineRule="auto"/>
              <w:rPr>
                <w:snapToGrid w:val="0"/>
                <w:lang w:eastAsia="ru-RU"/>
              </w:rPr>
            </w:pPr>
            <w:r w:rsidRPr="00A02817">
              <w:rPr>
                <w:snapToGrid w:val="0"/>
                <w:lang w:eastAsia="ru-RU"/>
              </w:rPr>
              <w:t>-10126</w:t>
            </w:r>
          </w:p>
        </w:tc>
      </w:tr>
      <w:tr w:rsidR="002F18C0" w:rsidRPr="00A02817" w:rsidTr="00A02817">
        <w:trPr>
          <w:trHeight w:val="68"/>
          <w:jc w:val="center"/>
        </w:trPr>
        <w:tc>
          <w:tcPr>
            <w:tcW w:w="3742" w:type="dxa"/>
            <w:tcBorders>
              <w:top w:val="single" w:sz="6" w:space="0" w:color="auto"/>
              <w:left w:val="single" w:sz="6" w:space="0" w:color="auto"/>
              <w:bottom w:val="single" w:sz="6" w:space="0" w:color="auto"/>
              <w:right w:val="single" w:sz="4"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3. Чистая прибыль, т.р.</w:t>
            </w:r>
          </w:p>
        </w:tc>
        <w:tc>
          <w:tcPr>
            <w:tcW w:w="2160" w:type="dxa"/>
            <w:tcBorders>
              <w:top w:val="single" w:sz="6" w:space="0" w:color="auto"/>
              <w:left w:val="single" w:sz="4" w:space="0" w:color="auto"/>
              <w:bottom w:val="single" w:sz="6" w:space="0" w:color="auto"/>
              <w:right w:val="single" w:sz="6" w:space="0" w:color="auto"/>
            </w:tcBorders>
          </w:tcPr>
          <w:p w:rsidR="002F18C0" w:rsidRPr="00A02817" w:rsidRDefault="002F18C0" w:rsidP="00A02817">
            <w:pPr>
              <w:widowControl/>
              <w:suppressAutoHyphens w:val="0"/>
              <w:spacing w:line="360" w:lineRule="auto"/>
              <w:rPr>
                <w:snapToGrid w:val="0"/>
                <w:lang w:eastAsia="ru-RU"/>
              </w:rPr>
            </w:pPr>
            <w:r w:rsidRPr="00A02817">
              <w:rPr>
                <w:snapToGrid w:val="0"/>
                <w:lang w:eastAsia="ru-RU"/>
              </w:rPr>
              <w:t>стр</w:t>
            </w:r>
            <w:r w:rsidR="003256FD" w:rsidRPr="00A02817">
              <w:rPr>
                <w:snapToGrid w:val="0"/>
                <w:lang w:eastAsia="ru-RU"/>
              </w:rPr>
              <w:t>.</w:t>
            </w:r>
            <w:r w:rsidRPr="00A02817">
              <w:rPr>
                <w:snapToGrid w:val="0"/>
                <w:lang w:eastAsia="ru-RU"/>
              </w:rPr>
              <w:t>190 формы №2</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3256FD" w:rsidP="00A02817">
            <w:pPr>
              <w:widowControl/>
              <w:suppressAutoHyphens w:val="0"/>
              <w:spacing w:line="360" w:lineRule="auto"/>
              <w:rPr>
                <w:snapToGrid w:val="0"/>
                <w:lang w:eastAsia="ru-RU"/>
              </w:rPr>
            </w:pPr>
            <w:r w:rsidRPr="00A02817">
              <w:rPr>
                <w:snapToGrid w:val="0"/>
                <w:lang w:eastAsia="ru-RU"/>
              </w:rPr>
              <w:t>13158</w:t>
            </w:r>
          </w:p>
        </w:tc>
        <w:tc>
          <w:tcPr>
            <w:tcW w:w="980" w:type="dxa"/>
            <w:tcBorders>
              <w:top w:val="single" w:sz="6" w:space="0" w:color="auto"/>
              <w:left w:val="single" w:sz="6" w:space="0" w:color="auto"/>
              <w:bottom w:val="single" w:sz="6" w:space="0" w:color="auto"/>
              <w:right w:val="single" w:sz="6" w:space="0" w:color="auto"/>
            </w:tcBorders>
          </w:tcPr>
          <w:p w:rsidR="002F18C0" w:rsidRPr="00A02817" w:rsidRDefault="00014A06" w:rsidP="00A02817">
            <w:pPr>
              <w:widowControl/>
              <w:suppressAutoHyphens w:val="0"/>
              <w:spacing w:line="360" w:lineRule="auto"/>
              <w:rPr>
                <w:snapToGrid w:val="0"/>
                <w:lang w:eastAsia="ru-RU"/>
              </w:rPr>
            </w:pPr>
            <w:r w:rsidRPr="00A02817">
              <w:rPr>
                <w:snapToGrid w:val="0"/>
                <w:lang w:eastAsia="ru-RU"/>
              </w:rPr>
              <w:t>2696</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8532AA" w:rsidP="00A02817">
            <w:pPr>
              <w:widowControl/>
              <w:suppressAutoHyphens w:val="0"/>
              <w:spacing w:line="360" w:lineRule="auto"/>
              <w:rPr>
                <w:snapToGrid w:val="0"/>
                <w:lang w:eastAsia="ru-RU"/>
              </w:rPr>
            </w:pPr>
            <w:r w:rsidRPr="00A02817">
              <w:rPr>
                <w:snapToGrid w:val="0"/>
                <w:lang w:eastAsia="ru-RU"/>
              </w:rPr>
              <w:t>13151</w:t>
            </w:r>
          </w:p>
        </w:tc>
        <w:tc>
          <w:tcPr>
            <w:tcW w:w="900" w:type="dxa"/>
            <w:tcBorders>
              <w:top w:val="single" w:sz="6" w:space="0" w:color="auto"/>
              <w:left w:val="single" w:sz="6" w:space="0" w:color="auto"/>
              <w:bottom w:val="single" w:sz="6" w:space="0" w:color="auto"/>
              <w:right w:val="single" w:sz="6" w:space="0" w:color="auto"/>
            </w:tcBorders>
          </w:tcPr>
          <w:p w:rsidR="002F18C0" w:rsidRPr="00A02817" w:rsidRDefault="008532AA" w:rsidP="00A02817">
            <w:pPr>
              <w:widowControl/>
              <w:suppressAutoHyphens w:val="0"/>
              <w:spacing w:line="360" w:lineRule="auto"/>
              <w:rPr>
                <w:snapToGrid w:val="0"/>
                <w:lang w:eastAsia="ru-RU"/>
              </w:rPr>
            </w:pPr>
            <w:r w:rsidRPr="00A02817">
              <w:rPr>
                <w:snapToGrid w:val="0"/>
                <w:lang w:eastAsia="ru-RU"/>
              </w:rPr>
              <w:t>-3431</w:t>
            </w:r>
          </w:p>
        </w:tc>
      </w:tr>
      <w:tr w:rsidR="003256FD" w:rsidRPr="00A02817" w:rsidTr="00A02817">
        <w:trPr>
          <w:trHeight w:val="68"/>
          <w:jc w:val="center"/>
        </w:trPr>
        <w:tc>
          <w:tcPr>
            <w:tcW w:w="3742" w:type="dxa"/>
            <w:tcBorders>
              <w:top w:val="single" w:sz="6" w:space="0" w:color="auto"/>
              <w:left w:val="single" w:sz="6" w:space="0" w:color="auto"/>
              <w:bottom w:val="single" w:sz="6" w:space="0" w:color="auto"/>
              <w:right w:val="single" w:sz="4" w:space="0" w:color="auto"/>
            </w:tcBorders>
          </w:tcPr>
          <w:p w:rsidR="003256FD" w:rsidRPr="00A02817" w:rsidRDefault="003256FD" w:rsidP="00A02817">
            <w:pPr>
              <w:widowControl/>
              <w:suppressAutoHyphens w:val="0"/>
              <w:spacing w:line="360" w:lineRule="auto"/>
              <w:rPr>
                <w:snapToGrid w:val="0"/>
                <w:lang w:eastAsia="ru-RU"/>
              </w:rPr>
            </w:pPr>
            <w:r w:rsidRPr="00A02817">
              <w:rPr>
                <w:snapToGrid w:val="0"/>
                <w:lang w:eastAsia="ru-RU"/>
              </w:rPr>
              <w:t>4. Прибыль до налогообложения, т.р.</w:t>
            </w:r>
          </w:p>
        </w:tc>
        <w:tc>
          <w:tcPr>
            <w:tcW w:w="2160" w:type="dxa"/>
            <w:tcBorders>
              <w:top w:val="single" w:sz="6" w:space="0" w:color="auto"/>
              <w:left w:val="single" w:sz="4" w:space="0" w:color="auto"/>
              <w:bottom w:val="single" w:sz="6" w:space="0" w:color="auto"/>
              <w:right w:val="single" w:sz="6" w:space="0" w:color="auto"/>
            </w:tcBorders>
          </w:tcPr>
          <w:p w:rsidR="003256FD" w:rsidRPr="00A02817" w:rsidRDefault="003256FD" w:rsidP="00A02817">
            <w:pPr>
              <w:widowControl/>
              <w:suppressAutoHyphens w:val="0"/>
              <w:spacing w:line="360" w:lineRule="auto"/>
              <w:rPr>
                <w:snapToGrid w:val="0"/>
                <w:lang w:eastAsia="ru-RU"/>
              </w:rPr>
            </w:pPr>
            <w:r w:rsidRPr="00A02817">
              <w:rPr>
                <w:snapToGrid w:val="0"/>
                <w:lang w:eastAsia="ru-RU"/>
              </w:rPr>
              <w:t>стр.140 формы №2</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3256FD" w:rsidP="00A02817">
            <w:pPr>
              <w:widowControl/>
              <w:suppressAutoHyphens w:val="0"/>
              <w:spacing w:line="360" w:lineRule="auto"/>
              <w:rPr>
                <w:snapToGrid w:val="0"/>
                <w:lang w:eastAsia="ru-RU"/>
              </w:rPr>
            </w:pPr>
            <w:r w:rsidRPr="00A02817">
              <w:rPr>
                <w:snapToGrid w:val="0"/>
                <w:lang w:eastAsia="ru-RU"/>
              </w:rPr>
              <w:t>13158</w:t>
            </w:r>
          </w:p>
        </w:tc>
        <w:tc>
          <w:tcPr>
            <w:tcW w:w="980" w:type="dxa"/>
            <w:tcBorders>
              <w:top w:val="single" w:sz="6" w:space="0" w:color="auto"/>
              <w:left w:val="single" w:sz="6" w:space="0" w:color="auto"/>
              <w:bottom w:val="single" w:sz="6" w:space="0" w:color="auto"/>
              <w:right w:val="single" w:sz="6" w:space="0" w:color="auto"/>
            </w:tcBorders>
          </w:tcPr>
          <w:p w:rsidR="003256FD" w:rsidRPr="00A02817" w:rsidRDefault="00014A06" w:rsidP="00A02817">
            <w:pPr>
              <w:widowControl/>
              <w:suppressAutoHyphens w:val="0"/>
              <w:spacing w:line="360" w:lineRule="auto"/>
              <w:rPr>
                <w:snapToGrid w:val="0"/>
                <w:lang w:eastAsia="ru-RU"/>
              </w:rPr>
            </w:pPr>
            <w:r w:rsidRPr="00A02817">
              <w:rPr>
                <w:snapToGrid w:val="0"/>
                <w:lang w:eastAsia="ru-RU"/>
              </w:rPr>
              <w:t>2757</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8532AA" w:rsidP="00A02817">
            <w:pPr>
              <w:widowControl/>
              <w:suppressAutoHyphens w:val="0"/>
              <w:spacing w:line="360" w:lineRule="auto"/>
              <w:rPr>
                <w:snapToGrid w:val="0"/>
                <w:lang w:eastAsia="ru-RU"/>
              </w:rPr>
            </w:pPr>
            <w:r w:rsidRPr="00A02817">
              <w:rPr>
                <w:snapToGrid w:val="0"/>
                <w:lang w:eastAsia="ru-RU"/>
              </w:rPr>
              <w:t>13235</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8532AA" w:rsidP="00A02817">
            <w:pPr>
              <w:widowControl/>
              <w:suppressAutoHyphens w:val="0"/>
              <w:spacing w:line="360" w:lineRule="auto"/>
              <w:rPr>
                <w:snapToGrid w:val="0"/>
                <w:lang w:eastAsia="ru-RU"/>
              </w:rPr>
            </w:pPr>
            <w:r w:rsidRPr="00A02817">
              <w:rPr>
                <w:snapToGrid w:val="0"/>
                <w:lang w:eastAsia="ru-RU"/>
              </w:rPr>
              <w:t>3476</w:t>
            </w:r>
          </w:p>
        </w:tc>
      </w:tr>
      <w:tr w:rsidR="003256FD" w:rsidRPr="00A02817" w:rsidTr="00A02817">
        <w:trPr>
          <w:trHeight w:val="68"/>
          <w:jc w:val="center"/>
        </w:trPr>
        <w:tc>
          <w:tcPr>
            <w:tcW w:w="3742" w:type="dxa"/>
            <w:tcBorders>
              <w:top w:val="single" w:sz="6" w:space="0" w:color="auto"/>
              <w:left w:val="single" w:sz="6" w:space="0" w:color="auto"/>
              <w:bottom w:val="single" w:sz="6" w:space="0" w:color="auto"/>
              <w:right w:val="single" w:sz="4" w:space="0" w:color="auto"/>
            </w:tcBorders>
          </w:tcPr>
          <w:p w:rsidR="003256FD" w:rsidRPr="00A02817" w:rsidRDefault="003256FD" w:rsidP="00A02817">
            <w:pPr>
              <w:widowControl/>
              <w:suppressAutoHyphens w:val="0"/>
              <w:spacing w:line="360" w:lineRule="auto"/>
              <w:rPr>
                <w:snapToGrid w:val="0"/>
                <w:lang w:eastAsia="ru-RU"/>
              </w:rPr>
            </w:pPr>
            <w:r w:rsidRPr="00A02817">
              <w:rPr>
                <w:snapToGrid w:val="0"/>
                <w:lang w:eastAsia="ru-RU"/>
              </w:rPr>
              <w:t xml:space="preserve">5. </w:t>
            </w:r>
            <w:r w:rsidR="00B10C4C" w:rsidRPr="00A02817">
              <w:rPr>
                <w:snapToGrid w:val="0"/>
                <w:lang w:eastAsia="ru-RU"/>
              </w:rPr>
              <w:t>средняя величина и</w:t>
            </w:r>
            <w:r w:rsidRPr="00A02817">
              <w:rPr>
                <w:snapToGrid w:val="0"/>
                <w:lang w:eastAsia="ru-RU"/>
              </w:rPr>
              <w:t>тог</w:t>
            </w:r>
            <w:r w:rsidR="00B10C4C" w:rsidRPr="00A02817">
              <w:rPr>
                <w:snapToGrid w:val="0"/>
                <w:lang w:eastAsia="ru-RU"/>
              </w:rPr>
              <w:t>а</w:t>
            </w:r>
            <w:r w:rsidRPr="00A02817">
              <w:rPr>
                <w:snapToGrid w:val="0"/>
                <w:lang w:eastAsia="ru-RU"/>
              </w:rPr>
              <w:t xml:space="preserve"> баланса, т.р.</w:t>
            </w:r>
          </w:p>
        </w:tc>
        <w:tc>
          <w:tcPr>
            <w:tcW w:w="2160" w:type="dxa"/>
            <w:tcBorders>
              <w:top w:val="single" w:sz="6" w:space="0" w:color="auto"/>
              <w:left w:val="single" w:sz="4" w:space="0" w:color="auto"/>
              <w:bottom w:val="single" w:sz="6" w:space="0" w:color="auto"/>
              <w:right w:val="single" w:sz="6" w:space="0" w:color="auto"/>
            </w:tcBorders>
          </w:tcPr>
          <w:p w:rsidR="003256FD" w:rsidRPr="00A02817" w:rsidRDefault="003256FD" w:rsidP="00A02817">
            <w:pPr>
              <w:widowControl/>
              <w:suppressAutoHyphens w:val="0"/>
              <w:spacing w:line="360" w:lineRule="auto"/>
              <w:rPr>
                <w:snapToGrid w:val="0"/>
                <w:lang w:eastAsia="ru-RU"/>
              </w:rPr>
            </w:pPr>
            <w:r w:rsidRPr="00A02817">
              <w:rPr>
                <w:snapToGrid w:val="0"/>
                <w:lang w:eastAsia="ru-RU"/>
              </w:rPr>
              <w:t>стр.700 баланса</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8532AA" w:rsidP="00A02817">
            <w:pPr>
              <w:widowControl/>
              <w:suppressAutoHyphens w:val="0"/>
              <w:spacing w:line="360" w:lineRule="auto"/>
              <w:rPr>
                <w:snapToGrid w:val="0"/>
                <w:lang w:eastAsia="ru-RU"/>
              </w:rPr>
            </w:pPr>
            <w:r w:rsidRPr="00A02817">
              <w:rPr>
                <w:snapToGrid w:val="0"/>
                <w:lang w:eastAsia="ru-RU"/>
              </w:rPr>
              <w:t>152803</w:t>
            </w:r>
          </w:p>
        </w:tc>
        <w:tc>
          <w:tcPr>
            <w:tcW w:w="980" w:type="dxa"/>
            <w:tcBorders>
              <w:top w:val="single" w:sz="6" w:space="0" w:color="auto"/>
              <w:left w:val="single" w:sz="6" w:space="0" w:color="auto"/>
              <w:bottom w:val="single" w:sz="6" w:space="0" w:color="auto"/>
              <w:right w:val="single" w:sz="6" w:space="0" w:color="auto"/>
            </w:tcBorders>
          </w:tcPr>
          <w:p w:rsidR="003256FD" w:rsidRPr="00A02817" w:rsidRDefault="008532AA" w:rsidP="00A02817">
            <w:pPr>
              <w:widowControl/>
              <w:suppressAutoHyphens w:val="0"/>
              <w:spacing w:line="360" w:lineRule="auto"/>
              <w:rPr>
                <w:snapToGrid w:val="0"/>
                <w:lang w:eastAsia="ru-RU"/>
              </w:rPr>
            </w:pPr>
            <w:r w:rsidRPr="00A02817">
              <w:rPr>
                <w:snapToGrid w:val="0"/>
                <w:lang w:eastAsia="ru-RU"/>
              </w:rPr>
              <w:t>183918,5</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201443</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181683</w:t>
            </w:r>
          </w:p>
        </w:tc>
      </w:tr>
      <w:tr w:rsidR="003256FD" w:rsidRPr="00A02817" w:rsidTr="00A02817">
        <w:trPr>
          <w:trHeight w:val="300"/>
          <w:jc w:val="center"/>
        </w:trPr>
        <w:tc>
          <w:tcPr>
            <w:tcW w:w="3742" w:type="dxa"/>
            <w:tcBorders>
              <w:top w:val="single" w:sz="6" w:space="0" w:color="auto"/>
              <w:left w:val="single" w:sz="6" w:space="0" w:color="auto"/>
              <w:bottom w:val="single" w:sz="6" w:space="0" w:color="auto"/>
              <w:right w:val="single" w:sz="4" w:space="0" w:color="auto"/>
            </w:tcBorders>
          </w:tcPr>
          <w:p w:rsidR="003256FD" w:rsidRPr="00A02817" w:rsidRDefault="0007771C" w:rsidP="00A02817">
            <w:pPr>
              <w:widowControl/>
              <w:suppressAutoHyphens w:val="0"/>
              <w:spacing w:line="360" w:lineRule="auto"/>
              <w:rPr>
                <w:iCs/>
                <w:snapToGrid w:val="0"/>
                <w:lang w:eastAsia="ru-RU"/>
              </w:rPr>
            </w:pPr>
            <w:r w:rsidRPr="00A02817">
              <w:rPr>
                <w:iCs/>
                <w:snapToGrid w:val="0"/>
                <w:lang w:eastAsia="ru-RU"/>
              </w:rPr>
              <w:t>6</w:t>
            </w:r>
            <w:r w:rsidR="003256FD" w:rsidRPr="00A02817">
              <w:rPr>
                <w:iCs/>
                <w:snapToGrid w:val="0"/>
                <w:lang w:eastAsia="ru-RU"/>
              </w:rPr>
              <w:t xml:space="preserve">.Рентабельность </w:t>
            </w:r>
            <w:r w:rsidR="00B10C4C" w:rsidRPr="00A02817">
              <w:rPr>
                <w:iCs/>
                <w:snapToGrid w:val="0"/>
                <w:lang w:eastAsia="ru-RU"/>
              </w:rPr>
              <w:t>продаж</w:t>
            </w:r>
            <w:r w:rsidR="003256FD" w:rsidRPr="00A02817">
              <w:rPr>
                <w:iCs/>
                <w:snapToGrid w:val="0"/>
                <w:lang w:eastAsia="ru-RU"/>
              </w:rPr>
              <w:t xml:space="preserve"> (%)</w:t>
            </w:r>
            <w:r w:rsidR="00B10C4C" w:rsidRPr="00A02817">
              <w:rPr>
                <w:iCs/>
                <w:snapToGrid w:val="0"/>
                <w:lang w:eastAsia="ru-RU"/>
              </w:rPr>
              <w:t xml:space="preserve"> (2/1*100)</w:t>
            </w:r>
          </w:p>
        </w:tc>
        <w:tc>
          <w:tcPr>
            <w:tcW w:w="2160" w:type="dxa"/>
            <w:tcBorders>
              <w:top w:val="single" w:sz="6" w:space="0" w:color="auto"/>
              <w:left w:val="single" w:sz="4" w:space="0" w:color="auto"/>
              <w:bottom w:val="single" w:sz="6" w:space="0" w:color="auto"/>
              <w:right w:val="single" w:sz="6" w:space="0" w:color="auto"/>
            </w:tcBorders>
          </w:tcPr>
          <w:p w:rsidR="003256FD" w:rsidRPr="00A02817" w:rsidRDefault="003256FD" w:rsidP="00A02817">
            <w:pPr>
              <w:widowControl/>
              <w:suppressAutoHyphens w:val="0"/>
              <w:spacing w:line="360" w:lineRule="auto"/>
              <w:rPr>
                <w:iCs/>
                <w:snapToGrid w:val="0"/>
                <w:lang w:eastAsia="ru-RU"/>
              </w:rPr>
            </w:pP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3256FD" w:rsidP="00A02817">
            <w:pPr>
              <w:widowControl/>
              <w:suppressAutoHyphens w:val="0"/>
              <w:spacing w:line="360" w:lineRule="auto"/>
              <w:rPr>
                <w:iCs/>
                <w:snapToGrid w:val="0"/>
                <w:lang w:eastAsia="ru-RU"/>
              </w:rPr>
            </w:pPr>
            <w:r w:rsidRPr="00A02817">
              <w:rPr>
                <w:iCs/>
                <w:snapToGrid w:val="0"/>
                <w:lang w:eastAsia="ru-RU"/>
              </w:rPr>
              <w:t>8,66</w:t>
            </w:r>
          </w:p>
        </w:tc>
        <w:tc>
          <w:tcPr>
            <w:tcW w:w="98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iCs/>
                <w:snapToGrid w:val="0"/>
                <w:lang w:eastAsia="ru-RU"/>
              </w:rPr>
            </w:pPr>
            <w:r w:rsidRPr="00A02817">
              <w:rPr>
                <w:iCs/>
                <w:snapToGrid w:val="0"/>
                <w:lang w:eastAsia="ru-RU"/>
              </w:rPr>
              <w:t>-1,97</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iCs/>
                <w:snapToGrid w:val="0"/>
                <w:lang w:eastAsia="ru-RU"/>
              </w:rPr>
            </w:pPr>
            <w:r w:rsidRPr="00A02817">
              <w:rPr>
                <w:iCs/>
                <w:snapToGrid w:val="0"/>
                <w:lang w:eastAsia="ru-RU"/>
              </w:rPr>
              <w:t>-0,74</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iCs/>
                <w:snapToGrid w:val="0"/>
                <w:lang w:eastAsia="ru-RU"/>
              </w:rPr>
            </w:pPr>
            <w:r w:rsidRPr="00A02817">
              <w:rPr>
                <w:iCs/>
                <w:snapToGrid w:val="0"/>
                <w:lang w:eastAsia="ru-RU"/>
              </w:rPr>
              <w:t>-17,11</w:t>
            </w:r>
          </w:p>
        </w:tc>
      </w:tr>
      <w:tr w:rsidR="003256FD" w:rsidRPr="00A02817" w:rsidTr="00A02817">
        <w:trPr>
          <w:trHeight w:val="285"/>
          <w:jc w:val="center"/>
        </w:trPr>
        <w:tc>
          <w:tcPr>
            <w:tcW w:w="3742" w:type="dxa"/>
            <w:tcBorders>
              <w:top w:val="single" w:sz="6" w:space="0" w:color="auto"/>
              <w:left w:val="single" w:sz="6" w:space="0" w:color="auto"/>
              <w:bottom w:val="single" w:sz="6" w:space="0" w:color="auto"/>
              <w:right w:val="single" w:sz="4"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7</w:t>
            </w:r>
            <w:r w:rsidR="003256FD" w:rsidRPr="00A02817">
              <w:rPr>
                <w:snapToGrid w:val="0"/>
                <w:lang w:eastAsia="ru-RU"/>
              </w:rPr>
              <w:t>.Рентабельность деятельности предприятия (%)</w:t>
            </w:r>
            <w:r w:rsidR="00B10C4C" w:rsidRPr="00A02817">
              <w:rPr>
                <w:snapToGrid w:val="0"/>
                <w:lang w:eastAsia="ru-RU"/>
              </w:rPr>
              <w:t xml:space="preserve"> (3/1*100)</w:t>
            </w:r>
          </w:p>
        </w:tc>
        <w:tc>
          <w:tcPr>
            <w:tcW w:w="2160" w:type="dxa"/>
            <w:tcBorders>
              <w:top w:val="single" w:sz="6" w:space="0" w:color="auto"/>
              <w:left w:val="single" w:sz="4" w:space="0" w:color="auto"/>
              <w:bottom w:val="single" w:sz="6" w:space="0" w:color="auto"/>
              <w:right w:val="single" w:sz="6" w:space="0" w:color="auto"/>
            </w:tcBorders>
          </w:tcPr>
          <w:p w:rsidR="003256FD" w:rsidRPr="00A02817" w:rsidRDefault="003256FD" w:rsidP="00A02817">
            <w:pPr>
              <w:widowControl/>
              <w:suppressAutoHyphens w:val="0"/>
              <w:spacing w:line="360" w:lineRule="auto"/>
              <w:rPr>
                <w:snapToGrid w:val="0"/>
                <w:lang w:eastAsia="ru-RU"/>
              </w:rPr>
            </w:pP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3256FD" w:rsidP="00A02817">
            <w:pPr>
              <w:widowControl/>
              <w:suppressAutoHyphens w:val="0"/>
              <w:spacing w:line="360" w:lineRule="auto"/>
              <w:rPr>
                <w:snapToGrid w:val="0"/>
                <w:lang w:eastAsia="ru-RU"/>
              </w:rPr>
            </w:pPr>
            <w:r w:rsidRPr="00A02817">
              <w:rPr>
                <w:snapToGrid w:val="0"/>
                <w:lang w:eastAsia="ru-RU"/>
              </w:rPr>
              <w:t>55,35</w:t>
            </w:r>
          </w:p>
        </w:tc>
        <w:tc>
          <w:tcPr>
            <w:tcW w:w="98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14,04</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33,14</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-5,8</w:t>
            </w:r>
          </w:p>
        </w:tc>
      </w:tr>
      <w:tr w:rsidR="003256FD" w:rsidRPr="00A02817" w:rsidTr="00A02817">
        <w:trPr>
          <w:trHeight w:val="285"/>
          <w:jc w:val="center"/>
        </w:trPr>
        <w:tc>
          <w:tcPr>
            <w:tcW w:w="3742" w:type="dxa"/>
            <w:tcBorders>
              <w:top w:val="single" w:sz="6" w:space="0" w:color="auto"/>
              <w:left w:val="single" w:sz="6" w:space="0" w:color="auto"/>
              <w:bottom w:val="single" w:sz="6" w:space="0" w:color="auto"/>
              <w:right w:val="single" w:sz="4"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8</w:t>
            </w:r>
            <w:r w:rsidR="003256FD" w:rsidRPr="00A02817">
              <w:rPr>
                <w:snapToGrid w:val="0"/>
                <w:lang w:eastAsia="ru-RU"/>
              </w:rPr>
              <w:t>. Рентабельность вложений в предприятие (%)</w:t>
            </w:r>
            <w:r w:rsidR="00B10C4C" w:rsidRPr="00A02817">
              <w:rPr>
                <w:snapToGrid w:val="0"/>
                <w:lang w:eastAsia="ru-RU"/>
              </w:rPr>
              <w:t xml:space="preserve"> (4/5*100)</w:t>
            </w:r>
          </w:p>
        </w:tc>
        <w:tc>
          <w:tcPr>
            <w:tcW w:w="2160" w:type="dxa"/>
            <w:tcBorders>
              <w:top w:val="single" w:sz="6" w:space="0" w:color="auto"/>
              <w:left w:val="single" w:sz="4" w:space="0" w:color="auto"/>
              <w:bottom w:val="single" w:sz="6" w:space="0" w:color="auto"/>
              <w:right w:val="single" w:sz="6" w:space="0" w:color="auto"/>
            </w:tcBorders>
          </w:tcPr>
          <w:p w:rsidR="003256FD" w:rsidRPr="00A02817" w:rsidRDefault="003256FD" w:rsidP="00A02817">
            <w:pPr>
              <w:widowControl/>
              <w:suppressAutoHyphens w:val="0"/>
              <w:spacing w:line="360" w:lineRule="auto"/>
              <w:rPr>
                <w:snapToGrid w:val="0"/>
                <w:lang w:eastAsia="ru-RU"/>
              </w:rPr>
            </w:pP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8,61</w:t>
            </w:r>
          </w:p>
        </w:tc>
        <w:tc>
          <w:tcPr>
            <w:tcW w:w="98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1,5</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6,57</w:t>
            </w:r>
          </w:p>
        </w:tc>
        <w:tc>
          <w:tcPr>
            <w:tcW w:w="900" w:type="dxa"/>
            <w:tcBorders>
              <w:top w:val="single" w:sz="6" w:space="0" w:color="auto"/>
              <w:left w:val="single" w:sz="6" w:space="0" w:color="auto"/>
              <w:bottom w:val="single" w:sz="6" w:space="0" w:color="auto"/>
              <w:right w:val="single" w:sz="6" w:space="0" w:color="auto"/>
            </w:tcBorders>
          </w:tcPr>
          <w:p w:rsidR="003256FD" w:rsidRPr="00A02817" w:rsidRDefault="0007771C" w:rsidP="00A02817">
            <w:pPr>
              <w:widowControl/>
              <w:suppressAutoHyphens w:val="0"/>
              <w:spacing w:line="360" w:lineRule="auto"/>
              <w:rPr>
                <w:snapToGrid w:val="0"/>
                <w:lang w:eastAsia="ru-RU"/>
              </w:rPr>
            </w:pPr>
            <w:r w:rsidRPr="00A02817">
              <w:rPr>
                <w:snapToGrid w:val="0"/>
                <w:lang w:eastAsia="ru-RU"/>
              </w:rPr>
              <w:t>1,91</w:t>
            </w:r>
          </w:p>
        </w:tc>
      </w:tr>
    </w:tbl>
    <w:p w:rsidR="00A46D38" w:rsidRPr="008C25E1" w:rsidRDefault="00A46D38" w:rsidP="008C25E1">
      <w:pPr>
        <w:pStyle w:val="a4"/>
        <w:ind w:firstLine="709"/>
        <w:jc w:val="both"/>
      </w:pPr>
    </w:p>
    <w:p w:rsidR="00712E8F" w:rsidRPr="008C25E1" w:rsidRDefault="00712E8F" w:rsidP="008C25E1">
      <w:pPr>
        <w:pStyle w:val="a4"/>
        <w:ind w:firstLine="709"/>
        <w:jc w:val="both"/>
      </w:pPr>
    </w:p>
    <w:p w:rsidR="00A46D38" w:rsidRPr="008C25E1" w:rsidRDefault="00A46D38" w:rsidP="008C25E1">
      <w:pPr>
        <w:pStyle w:val="a4"/>
        <w:ind w:firstLine="709"/>
        <w:jc w:val="both"/>
      </w:pPr>
      <w:r w:rsidRPr="008C25E1">
        <w:t xml:space="preserve">Анализ таблицы показывает, что показатель </w:t>
      </w:r>
      <w:r w:rsidR="004236DF" w:rsidRPr="008C25E1">
        <w:t xml:space="preserve">рентабельности продаж </w:t>
      </w:r>
      <w:r w:rsidRPr="008C25E1">
        <w:t>в течение периода резко сократился (это характеризует предприятие</w:t>
      </w:r>
      <w:r w:rsidR="00787098">
        <w:t xml:space="preserve"> </w:t>
      </w:r>
      <w:r w:rsidRPr="008C25E1">
        <w:t xml:space="preserve">не с лучшей стороны), </w:t>
      </w:r>
      <w:r w:rsidR="0007771C" w:rsidRPr="008C25E1">
        <w:t xml:space="preserve">что говорит о нерентабельности основного производства предприятия. </w:t>
      </w:r>
      <w:r w:rsidRPr="008C25E1">
        <w:t>Об этом же свидетельствует и следующая таблица. Как видно, к концу года произошло постепенное увеличение показателей.</w:t>
      </w:r>
    </w:p>
    <w:p w:rsidR="00792006" w:rsidRPr="008C25E1" w:rsidRDefault="00792006" w:rsidP="008C25E1">
      <w:pPr>
        <w:pStyle w:val="a4"/>
        <w:ind w:firstLine="709"/>
        <w:jc w:val="both"/>
      </w:pPr>
    </w:p>
    <w:p w:rsidR="00A46D38" w:rsidRPr="008C25E1" w:rsidRDefault="00572102" w:rsidP="008C25E1">
      <w:pPr>
        <w:pStyle w:val="a4"/>
        <w:ind w:firstLine="709"/>
        <w:jc w:val="both"/>
        <w:rPr>
          <w:bCs/>
        </w:rPr>
      </w:pPr>
      <w:r w:rsidRPr="008C25E1">
        <w:rPr>
          <w:bCs/>
        </w:rPr>
        <w:t>Таблица 3.3.4</w:t>
      </w:r>
    </w:p>
    <w:p w:rsidR="00A46D38" w:rsidRPr="008C25E1" w:rsidRDefault="006B6E15" w:rsidP="008C25E1">
      <w:pPr>
        <w:pStyle w:val="a4"/>
        <w:ind w:firstLine="709"/>
        <w:jc w:val="both"/>
        <w:rPr>
          <w:bCs/>
        </w:rPr>
      </w:pPr>
      <w:r w:rsidRPr="008C25E1">
        <w:rPr>
          <w:bCs/>
        </w:rPr>
        <w:t>Показатели о</w:t>
      </w:r>
      <w:r w:rsidR="00A46D38" w:rsidRPr="008C25E1">
        <w:rPr>
          <w:bCs/>
        </w:rPr>
        <w:t>борачиваемост</w:t>
      </w:r>
      <w:r w:rsidRPr="008C25E1">
        <w:rPr>
          <w:bCs/>
        </w:rPr>
        <w:t>и</w:t>
      </w:r>
      <w:r w:rsidR="00A46D38" w:rsidRPr="008C25E1">
        <w:rPr>
          <w:bCs/>
        </w:rPr>
        <w:t xml:space="preserve"> элементов оборотных активов</w:t>
      </w:r>
    </w:p>
    <w:tbl>
      <w:tblPr>
        <w:tblW w:w="0" w:type="auto"/>
        <w:jc w:val="center"/>
        <w:tblLayout w:type="fixed"/>
        <w:tblCellMar>
          <w:left w:w="30" w:type="dxa"/>
          <w:right w:w="30" w:type="dxa"/>
        </w:tblCellMar>
        <w:tblLook w:val="0000" w:firstRow="0" w:lastRow="0" w:firstColumn="0" w:lastColumn="0" w:noHBand="0" w:noVBand="0"/>
      </w:tblPr>
      <w:tblGrid>
        <w:gridCol w:w="3630"/>
        <w:gridCol w:w="1620"/>
        <w:gridCol w:w="900"/>
        <w:gridCol w:w="1080"/>
        <w:gridCol w:w="1080"/>
        <w:gridCol w:w="1080"/>
      </w:tblGrid>
      <w:tr w:rsidR="0007771C" w:rsidRPr="00A02817" w:rsidTr="00A02817">
        <w:trPr>
          <w:trHeight w:val="188"/>
          <w:jc w:val="center"/>
        </w:trPr>
        <w:tc>
          <w:tcPr>
            <w:tcW w:w="3630" w:type="dxa"/>
            <w:tcBorders>
              <w:top w:val="single" w:sz="6" w:space="0" w:color="auto"/>
              <w:left w:val="single" w:sz="6" w:space="0" w:color="auto"/>
              <w:bottom w:val="single" w:sz="6" w:space="0" w:color="auto"/>
              <w:right w:val="single" w:sz="4" w:space="0" w:color="auto"/>
            </w:tcBorders>
          </w:tcPr>
          <w:p w:rsidR="0007771C" w:rsidRPr="00A02817" w:rsidRDefault="0007771C" w:rsidP="00A02817">
            <w:pPr>
              <w:widowControl/>
              <w:suppressAutoHyphens w:val="0"/>
              <w:spacing w:line="360" w:lineRule="auto"/>
              <w:rPr>
                <w:bCs/>
                <w:snapToGrid w:val="0"/>
                <w:lang w:eastAsia="ru-RU"/>
              </w:rPr>
            </w:pPr>
            <w:r w:rsidRPr="00A02817">
              <w:rPr>
                <w:bCs/>
                <w:snapToGrid w:val="0"/>
                <w:lang w:eastAsia="ru-RU"/>
              </w:rPr>
              <w:t>Показатели</w:t>
            </w:r>
          </w:p>
        </w:tc>
        <w:tc>
          <w:tcPr>
            <w:tcW w:w="1620" w:type="dxa"/>
            <w:tcBorders>
              <w:top w:val="single" w:sz="6" w:space="0" w:color="auto"/>
              <w:left w:val="single" w:sz="4" w:space="0" w:color="auto"/>
              <w:bottom w:val="single" w:sz="6" w:space="0" w:color="auto"/>
              <w:right w:val="single" w:sz="4" w:space="0" w:color="auto"/>
            </w:tcBorders>
          </w:tcPr>
          <w:p w:rsidR="0007771C" w:rsidRPr="00A02817" w:rsidRDefault="0007771C" w:rsidP="00A02817">
            <w:pPr>
              <w:widowControl/>
              <w:suppressAutoHyphens w:val="0"/>
              <w:spacing w:line="360" w:lineRule="auto"/>
              <w:rPr>
                <w:bCs/>
                <w:snapToGrid w:val="0"/>
                <w:lang w:eastAsia="ru-RU"/>
              </w:rPr>
            </w:pPr>
            <w:r w:rsidRPr="00A02817">
              <w:rPr>
                <w:bCs/>
                <w:snapToGrid w:val="0"/>
                <w:lang w:eastAsia="ru-RU"/>
              </w:rPr>
              <w:t>Строки в отчетности</w:t>
            </w:r>
          </w:p>
        </w:tc>
        <w:tc>
          <w:tcPr>
            <w:tcW w:w="900" w:type="dxa"/>
            <w:tcBorders>
              <w:top w:val="single" w:sz="6" w:space="0" w:color="auto"/>
              <w:left w:val="single" w:sz="4" w:space="0" w:color="auto"/>
              <w:bottom w:val="single" w:sz="6" w:space="0" w:color="auto"/>
              <w:right w:val="single" w:sz="6" w:space="0" w:color="auto"/>
            </w:tcBorders>
          </w:tcPr>
          <w:p w:rsidR="0007771C"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c>
          <w:tcPr>
            <w:tcW w:w="1080" w:type="dxa"/>
            <w:tcBorders>
              <w:top w:val="single" w:sz="6" w:space="0" w:color="auto"/>
              <w:left w:val="single" w:sz="6" w:space="0" w:color="auto"/>
              <w:bottom w:val="single" w:sz="6" w:space="0" w:color="auto"/>
              <w:right w:val="single" w:sz="6" w:space="0" w:color="auto"/>
            </w:tcBorders>
          </w:tcPr>
          <w:p w:rsidR="0007771C"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c>
          <w:tcPr>
            <w:tcW w:w="1080" w:type="dxa"/>
            <w:tcBorders>
              <w:top w:val="single" w:sz="6" w:space="0" w:color="auto"/>
              <w:left w:val="single" w:sz="6" w:space="0" w:color="auto"/>
              <w:bottom w:val="single" w:sz="6" w:space="0" w:color="auto"/>
              <w:right w:val="single" w:sz="6" w:space="0" w:color="auto"/>
            </w:tcBorders>
          </w:tcPr>
          <w:p w:rsidR="0007771C"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c>
          <w:tcPr>
            <w:tcW w:w="1080" w:type="dxa"/>
            <w:tcBorders>
              <w:top w:val="single" w:sz="6" w:space="0" w:color="auto"/>
              <w:left w:val="single" w:sz="6" w:space="0" w:color="auto"/>
              <w:bottom w:val="single" w:sz="6" w:space="0" w:color="auto"/>
              <w:right w:val="single" w:sz="6" w:space="0" w:color="auto"/>
            </w:tcBorders>
          </w:tcPr>
          <w:p w:rsidR="0007771C" w:rsidRPr="00A02817" w:rsidRDefault="0007771C" w:rsidP="00A02817">
            <w:pPr>
              <w:widowControl/>
              <w:suppressAutoHyphens w:val="0"/>
              <w:spacing w:line="360" w:lineRule="auto"/>
              <w:rPr>
                <w:bCs/>
                <w:snapToGrid w:val="0"/>
                <w:lang w:eastAsia="ru-RU"/>
              </w:rPr>
            </w:pPr>
            <w:r w:rsidRPr="00A02817">
              <w:rPr>
                <w:bCs/>
                <w:snapToGrid w:val="0"/>
                <w:lang w:eastAsia="ru-RU"/>
              </w:rPr>
              <w:t>90 дней</w:t>
            </w:r>
          </w:p>
        </w:tc>
      </w:tr>
      <w:tr w:rsidR="000802D7" w:rsidRPr="00A02817" w:rsidTr="00A02817">
        <w:trPr>
          <w:trHeight w:val="68"/>
          <w:jc w:val="center"/>
        </w:trPr>
        <w:tc>
          <w:tcPr>
            <w:tcW w:w="3630" w:type="dxa"/>
            <w:tcBorders>
              <w:top w:val="single" w:sz="6" w:space="0" w:color="auto"/>
              <w:left w:val="single" w:sz="6" w:space="0" w:color="auto"/>
              <w:bottom w:val="single" w:sz="6" w:space="0" w:color="auto"/>
              <w:right w:val="single" w:sz="4" w:space="0" w:color="auto"/>
            </w:tcBorders>
          </w:tcPr>
          <w:p w:rsidR="000802D7" w:rsidRPr="00A02817" w:rsidRDefault="000802D7" w:rsidP="00A02817">
            <w:pPr>
              <w:widowControl/>
              <w:suppressAutoHyphens w:val="0"/>
              <w:spacing w:line="360" w:lineRule="auto"/>
              <w:rPr>
                <w:snapToGrid w:val="0"/>
                <w:lang w:eastAsia="ru-RU"/>
              </w:rPr>
            </w:pPr>
            <w:r w:rsidRPr="00A02817">
              <w:rPr>
                <w:snapToGrid w:val="0"/>
                <w:lang w:eastAsia="ru-RU"/>
              </w:rPr>
              <w:t>1.Выручка от реализации, т.р.</w:t>
            </w:r>
          </w:p>
        </w:tc>
        <w:tc>
          <w:tcPr>
            <w:tcW w:w="1620" w:type="dxa"/>
            <w:tcBorders>
              <w:top w:val="single" w:sz="6" w:space="0" w:color="auto"/>
              <w:left w:val="single" w:sz="4" w:space="0" w:color="auto"/>
              <w:bottom w:val="single" w:sz="6" w:space="0" w:color="auto"/>
              <w:right w:val="single" w:sz="4" w:space="0" w:color="auto"/>
            </w:tcBorders>
          </w:tcPr>
          <w:p w:rsidR="000802D7" w:rsidRPr="00A02817" w:rsidRDefault="000802D7" w:rsidP="00A02817">
            <w:pPr>
              <w:widowControl/>
              <w:suppressAutoHyphens w:val="0"/>
              <w:spacing w:line="360" w:lineRule="auto"/>
              <w:rPr>
                <w:snapToGrid w:val="0"/>
                <w:lang w:eastAsia="ru-RU"/>
              </w:rPr>
            </w:pPr>
            <w:r w:rsidRPr="00A02817">
              <w:rPr>
                <w:snapToGrid w:val="0"/>
                <w:lang w:eastAsia="ru-RU"/>
              </w:rPr>
              <w:t>стр.010 формы№2</w:t>
            </w:r>
          </w:p>
        </w:tc>
        <w:tc>
          <w:tcPr>
            <w:tcW w:w="900" w:type="dxa"/>
            <w:tcBorders>
              <w:top w:val="single" w:sz="6" w:space="0" w:color="auto"/>
              <w:left w:val="single" w:sz="4" w:space="0" w:color="auto"/>
              <w:bottom w:val="single" w:sz="6" w:space="0" w:color="auto"/>
              <w:right w:val="single" w:sz="6" w:space="0" w:color="auto"/>
            </w:tcBorders>
          </w:tcPr>
          <w:p w:rsidR="000802D7" w:rsidRPr="00A02817" w:rsidRDefault="000802D7" w:rsidP="00A02817">
            <w:pPr>
              <w:widowControl/>
              <w:suppressAutoHyphens w:val="0"/>
              <w:spacing w:line="360" w:lineRule="auto"/>
              <w:rPr>
                <w:snapToGrid w:val="0"/>
                <w:lang w:eastAsia="ru-RU"/>
              </w:rPr>
            </w:pPr>
            <w:r w:rsidRPr="00A02817">
              <w:rPr>
                <w:snapToGrid w:val="0"/>
                <w:lang w:eastAsia="ru-RU"/>
              </w:rPr>
              <w:t>23769</w:t>
            </w:r>
          </w:p>
        </w:tc>
        <w:tc>
          <w:tcPr>
            <w:tcW w:w="1080" w:type="dxa"/>
            <w:tcBorders>
              <w:top w:val="single" w:sz="6" w:space="0" w:color="auto"/>
              <w:left w:val="single" w:sz="6" w:space="0" w:color="auto"/>
              <w:bottom w:val="single" w:sz="6" w:space="0" w:color="auto"/>
              <w:right w:val="single" w:sz="6" w:space="0" w:color="auto"/>
            </w:tcBorders>
          </w:tcPr>
          <w:p w:rsidR="000802D7" w:rsidRPr="00A02817" w:rsidRDefault="000802D7" w:rsidP="00A02817">
            <w:pPr>
              <w:widowControl/>
              <w:suppressAutoHyphens w:val="0"/>
              <w:spacing w:line="360" w:lineRule="auto"/>
              <w:rPr>
                <w:snapToGrid w:val="0"/>
                <w:lang w:eastAsia="ru-RU"/>
              </w:rPr>
            </w:pPr>
            <w:r w:rsidRPr="00A02817">
              <w:rPr>
                <w:snapToGrid w:val="0"/>
                <w:lang w:eastAsia="ru-RU"/>
              </w:rPr>
              <w:t>19205</w:t>
            </w:r>
          </w:p>
        </w:tc>
        <w:tc>
          <w:tcPr>
            <w:tcW w:w="1080" w:type="dxa"/>
            <w:tcBorders>
              <w:top w:val="single" w:sz="6" w:space="0" w:color="auto"/>
              <w:left w:val="single" w:sz="6" w:space="0" w:color="auto"/>
              <w:bottom w:val="single" w:sz="6" w:space="0" w:color="auto"/>
              <w:right w:val="single" w:sz="6" w:space="0" w:color="auto"/>
            </w:tcBorders>
          </w:tcPr>
          <w:p w:rsidR="000802D7" w:rsidRPr="00A02817" w:rsidRDefault="000802D7" w:rsidP="00A02817">
            <w:pPr>
              <w:widowControl/>
              <w:suppressAutoHyphens w:val="0"/>
              <w:spacing w:line="360" w:lineRule="auto"/>
              <w:rPr>
                <w:snapToGrid w:val="0"/>
                <w:lang w:eastAsia="ru-RU"/>
              </w:rPr>
            </w:pPr>
            <w:r w:rsidRPr="00A02817">
              <w:rPr>
                <w:snapToGrid w:val="0"/>
                <w:lang w:eastAsia="ru-RU"/>
              </w:rPr>
              <w:t>39685</w:t>
            </w:r>
          </w:p>
        </w:tc>
        <w:tc>
          <w:tcPr>
            <w:tcW w:w="1080" w:type="dxa"/>
            <w:tcBorders>
              <w:top w:val="single" w:sz="6" w:space="0" w:color="auto"/>
              <w:left w:val="single" w:sz="6" w:space="0" w:color="auto"/>
              <w:bottom w:val="single" w:sz="6" w:space="0" w:color="auto"/>
              <w:right w:val="single" w:sz="6" w:space="0" w:color="auto"/>
            </w:tcBorders>
          </w:tcPr>
          <w:p w:rsidR="000802D7" w:rsidRPr="00A02817" w:rsidRDefault="000802D7" w:rsidP="00A02817">
            <w:pPr>
              <w:widowControl/>
              <w:suppressAutoHyphens w:val="0"/>
              <w:spacing w:line="360" w:lineRule="auto"/>
              <w:rPr>
                <w:snapToGrid w:val="0"/>
                <w:lang w:eastAsia="ru-RU"/>
              </w:rPr>
            </w:pPr>
            <w:r w:rsidRPr="00A02817">
              <w:rPr>
                <w:snapToGrid w:val="0"/>
                <w:lang w:eastAsia="ru-RU"/>
              </w:rPr>
              <w:t>59189</w:t>
            </w:r>
          </w:p>
        </w:tc>
      </w:tr>
      <w:tr w:rsidR="004236DF" w:rsidRPr="00A02817" w:rsidTr="00A02817">
        <w:trPr>
          <w:trHeight w:val="68"/>
          <w:jc w:val="center"/>
        </w:trPr>
        <w:tc>
          <w:tcPr>
            <w:tcW w:w="3630" w:type="dxa"/>
            <w:tcBorders>
              <w:top w:val="single" w:sz="6" w:space="0" w:color="auto"/>
              <w:left w:val="single" w:sz="6" w:space="0" w:color="auto"/>
              <w:bottom w:val="single" w:sz="6" w:space="0" w:color="auto"/>
              <w:right w:val="single" w:sz="4"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2. Объем дневных продаж, т.р. в день</w:t>
            </w:r>
            <w:r w:rsidR="000802D7" w:rsidRPr="00A02817">
              <w:rPr>
                <w:snapToGrid w:val="0"/>
                <w:lang w:eastAsia="ru-RU"/>
              </w:rPr>
              <w:t xml:space="preserve"> (п.1/90дней)</w:t>
            </w:r>
          </w:p>
        </w:tc>
        <w:tc>
          <w:tcPr>
            <w:tcW w:w="1620" w:type="dxa"/>
            <w:tcBorders>
              <w:top w:val="single" w:sz="6" w:space="0" w:color="auto"/>
              <w:left w:val="single" w:sz="4" w:space="0" w:color="auto"/>
              <w:bottom w:val="single" w:sz="6" w:space="0" w:color="auto"/>
              <w:right w:val="single" w:sz="4" w:space="0" w:color="auto"/>
            </w:tcBorders>
          </w:tcPr>
          <w:p w:rsidR="004236DF" w:rsidRPr="00A02817" w:rsidRDefault="00712E8F" w:rsidP="00A02817">
            <w:pPr>
              <w:widowControl/>
              <w:suppressAutoHyphens w:val="0"/>
              <w:spacing w:line="360" w:lineRule="auto"/>
              <w:rPr>
                <w:snapToGrid w:val="0"/>
                <w:lang w:eastAsia="ru-RU"/>
              </w:rPr>
            </w:pPr>
            <w:r w:rsidRPr="00A02817">
              <w:rPr>
                <w:snapToGrid w:val="0"/>
                <w:lang w:eastAsia="ru-RU"/>
              </w:rPr>
              <w:t>п.1/90</w:t>
            </w:r>
          </w:p>
        </w:tc>
        <w:tc>
          <w:tcPr>
            <w:tcW w:w="900" w:type="dxa"/>
            <w:tcBorders>
              <w:top w:val="single" w:sz="6" w:space="0" w:color="auto"/>
              <w:left w:val="single" w:sz="4"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264,1</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0802D7" w:rsidP="00A02817">
            <w:pPr>
              <w:widowControl/>
              <w:suppressAutoHyphens w:val="0"/>
              <w:spacing w:line="360" w:lineRule="auto"/>
              <w:rPr>
                <w:snapToGrid w:val="0"/>
                <w:lang w:eastAsia="ru-RU"/>
              </w:rPr>
            </w:pPr>
            <w:r w:rsidRPr="00A02817">
              <w:rPr>
                <w:snapToGrid w:val="0"/>
                <w:lang w:eastAsia="ru-RU"/>
              </w:rPr>
              <w:t>213,34</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0802D7" w:rsidP="00A02817">
            <w:pPr>
              <w:widowControl/>
              <w:suppressAutoHyphens w:val="0"/>
              <w:spacing w:line="360" w:lineRule="auto"/>
              <w:rPr>
                <w:snapToGrid w:val="0"/>
                <w:lang w:eastAsia="ru-RU"/>
              </w:rPr>
            </w:pPr>
            <w:r w:rsidRPr="00A02817">
              <w:rPr>
                <w:snapToGrid w:val="0"/>
                <w:lang w:eastAsia="ru-RU"/>
              </w:rPr>
              <w:t>440,94</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0802D7" w:rsidP="00A02817">
            <w:pPr>
              <w:widowControl/>
              <w:suppressAutoHyphens w:val="0"/>
              <w:spacing w:line="360" w:lineRule="auto"/>
              <w:rPr>
                <w:snapToGrid w:val="0"/>
                <w:lang w:eastAsia="ru-RU"/>
              </w:rPr>
            </w:pPr>
            <w:r w:rsidRPr="00A02817">
              <w:rPr>
                <w:snapToGrid w:val="0"/>
                <w:lang w:eastAsia="ru-RU"/>
              </w:rPr>
              <w:t>657,66</w:t>
            </w:r>
          </w:p>
        </w:tc>
      </w:tr>
      <w:tr w:rsidR="004236DF" w:rsidRPr="00A02817" w:rsidTr="00A02817">
        <w:trPr>
          <w:trHeight w:val="68"/>
          <w:jc w:val="center"/>
        </w:trPr>
        <w:tc>
          <w:tcPr>
            <w:tcW w:w="3630" w:type="dxa"/>
            <w:tcBorders>
              <w:top w:val="single" w:sz="6" w:space="0" w:color="auto"/>
              <w:left w:val="single" w:sz="6" w:space="0" w:color="auto"/>
              <w:bottom w:val="single" w:sz="6" w:space="0" w:color="auto"/>
              <w:right w:val="single" w:sz="4" w:space="0" w:color="auto"/>
            </w:tcBorders>
          </w:tcPr>
          <w:p w:rsidR="004236DF" w:rsidRPr="00A02817" w:rsidRDefault="0001791E" w:rsidP="00A02817">
            <w:pPr>
              <w:widowControl/>
              <w:suppressAutoHyphens w:val="0"/>
              <w:spacing w:line="360" w:lineRule="auto"/>
              <w:rPr>
                <w:snapToGrid w:val="0"/>
                <w:lang w:eastAsia="ru-RU"/>
              </w:rPr>
            </w:pPr>
            <w:r w:rsidRPr="00A02817">
              <w:rPr>
                <w:snapToGrid w:val="0"/>
                <w:lang w:eastAsia="ru-RU"/>
              </w:rPr>
              <w:t>3</w:t>
            </w:r>
            <w:r w:rsidR="004236DF" w:rsidRPr="00A02817">
              <w:rPr>
                <w:snapToGrid w:val="0"/>
                <w:lang w:eastAsia="ru-RU"/>
              </w:rPr>
              <w:t>.Средняя стоимость оборотных активов, т.р.</w:t>
            </w:r>
          </w:p>
        </w:tc>
        <w:tc>
          <w:tcPr>
            <w:tcW w:w="1620" w:type="dxa"/>
            <w:tcBorders>
              <w:top w:val="single" w:sz="6" w:space="0" w:color="auto"/>
              <w:left w:val="single" w:sz="4" w:space="0" w:color="auto"/>
              <w:bottom w:val="single" w:sz="6" w:space="0" w:color="auto"/>
              <w:right w:val="single" w:sz="4" w:space="0" w:color="auto"/>
            </w:tcBorders>
          </w:tcPr>
          <w:p w:rsidR="004236DF" w:rsidRPr="00A02817" w:rsidRDefault="0001791E" w:rsidP="00A02817">
            <w:pPr>
              <w:widowControl/>
              <w:suppressAutoHyphens w:val="0"/>
              <w:spacing w:line="360" w:lineRule="auto"/>
              <w:rPr>
                <w:snapToGrid w:val="0"/>
                <w:lang w:eastAsia="ru-RU"/>
              </w:rPr>
            </w:pPr>
            <w:r w:rsidRPr="00A02817">
              <w:rPr>
                <w:snapToGrid w:val="0"/>
                <w:lang w:eastAsia="ru-RU"/>
              </w:rPr>
              <w:t>по стр. 290 баланса</w:t>
            </w:r>
          </w:p>
        </w:tc>
        <w:tc>
          <w:tcPr>
            <w:tcW w:w="900" w:type="dxa"/>
            <w:tcBorders>
              <w:top w:val="single" w:sz="6" w:space="0" w:color="auto"/>
              <w:left w:val="single" w:sz="4"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87051,5</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114759</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128131,5</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107627,5</w:t>
            </w:r>
          </w:p>
        </w:tc>
      </w:tr>
      <w:tr w:rsidR="004236DF" w:rsidRPr="00A02817" w:rsidTr="00A02817">
        <w:trPr>
          <w:trHeight w:val="68"/>
          <w:jc w:val="center"/>
        </w:trPr>
        <w:tc>
          <w:tcPr>
            <w:tcW w:w="3630" w:type="dxa"/>
            <w:tcBorders>
              <w:top w:val="single" w:sz="6" w:space="0" w:color="auto"/>
              <w:left w:val="single" w:sz="6" w:space="0" w:color="auto"/>
              <w:bottom w:val="single" w:sz="6" w:space="0" w:color="auto"/>
              <w:right w:val="single" w:sz="4" w:space="0" w:color="auto"/>
            </w:tcBorders>
          </w:tcPr>
          <w:p w:rsidR="004236DF" w:rsidRPr="00A02817" w:rsidRDefault="0001791E" w:rsidP="00A02817">
            <w:pPr>
              <w:widowControl/>
              <w:suppressAutoHyphens w:val="0"/>
              <w:spacing w:line="360" w:lineRule="auto"/>
              <w:rPr>
                <w:snapToGrid w:val="0"/>
                <w:lang w:eastAsia="ru-RU"/>
              </w:rPr>
            </w:pPr>
            <w:r w:rsidRPr="00A02817">
              <w:rPr>
                <w:snapToGrid w:val="0"/>
                <w:lang w:eastAsia="ru-RU"/>
              </w:rPr>
              <w:t>4</w:t>
            </w:r>
            <w:r w:rsidR="004236DF" w:rsidRPr="00A02817">
              <w:rPr>
                <w:snapToGrid w:val="0"/>
                <w:lang w:eastAsia="ru-RU"/>
              </w:rPr>
              <w:t>.Оборачиваемость оборотных активов (дней)</w:t>
            </w:r>
          </w:p>
        </w:tc>
        <w:tc>
          <w:tcPr>
            <w:tcW w:w="1620" w:type="dxa"/>
            <w:tcBorders>
              <w:top w:val="single" w:sz="6" w:space="0" w:color="auto"/>
              <w:left w:val="single" w:sz="4" w:space="0" w:color="auto"/>
              <w:bottom w:val="single" w:sz="6" w:space="0" w:color="auto"/>
              <w:right w:val="single" w:sz="4" w:space="0" w:color="auto"/>
            </w:tcBorders>
          </w:tcPr>
          <w:p w:rsidR="004236DF" w:rsidRPr="00A02817" w:rsidRDefault="00712E8F" w:rsidP="00A02817">
            <w:pPr>
              <w:widowControl/>
              <w:suppressAutoHyphens w:val="0"/>
              <w:spacing w:line="360" w:lineRule="auto"/>
              <w:rPr>
                <w:snapToGrid w:val="0"/>
                <w:lang w:eastAsia="ru-RU"/>
              </w:rPr>
            </w:pPr>
            <w:r w:rsidRPr="00A02817">
              <w:rPr>
                <w:snapToGrid w:val="0"/>
                <w:lang w:eastAsia="ru-RU"/>
              </w:rPr>
              <w:t>п.3/п1</w:t>
            </w:r>
          </w:p>
        </w:tc>
        <w:tc>
          <w:tcPr>
            <w:tcW w:w="900" w:type="dxa"/>
            <w:tcBorders>
              <w:top w:val="single" w:sz="6" w:space="0" w:color="auto"/>
              <w:left w:val="single" w:sz="4"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330</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0802D7" w:rsidP="00A02817">
            <w:pPr>
              <w:widowControl/>
              <w:suppressAutoHyphens w:val="0"/>
              <w:spacing w:line="360" w:lineRule="auto"/>
              <w:rPr>
                <w:snapToGrid w:val="0"/>
                <w:lang w:eastAsia="ru-RU"/>
              </w:rPr>
            </w:pPr>
            <w:r w:rsidRPr="00A02817">
              <w:rPr>
                <w:snapToGrid w:val="0"/>
                <w:lang w:eastAsia="ru-RU"/>
              </w:rPr>
              <w:t>538</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0802D7" w:rsidP="00A02817">
            <w:pPr>
              <w:widowControl/>
              <w:suppressAutoHyphens w:val="0"/>
              <w:spacing w:line="360" w:lineRule="auto"/>
              <w:rPr>
                <w:snapToGrid w:val="0"/>
                <w:lang w:eastAsia="ru-RU"/>
              </w:rPr>
            </w:pPr>
            <w:r w:rsidRPr="00A02817">
              <w:rPr>
                <w:snapToGrid w:val="0"/>
                <w:lang w:eastAsia="ru-RU"/>
              </w:rPr>
              <w:t>291</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0802D7" w:rsidP="00A02817">
            <w:pPr>
              <w:widowControl/>
              <w:suppressAutoHyphens w:val="0"/>
              <w:spacing w:line="360" w:lineRule="auto"/>
              <w:rPr>
                <w:snapToGrid w:val="0"/>
                <w:lang w:eastAsia="ru-RU"/>
              </w:rPr>
            </w:pPr>
            <w:r w:rsidRPr="00A02817">
              <w:rPr>
                <w:snapToGrid w:val="0"/>
                <w:lang w:eastAsia="ru-RU"/>
              </w:rPr>
              <w:t>164</w:t>
            </w:r>
          </w:p>
        </w:tc>
      </w:tr>
      <w:tr w:rsidR="004236DF" w:rsidRPr="00A02817" w:rsidTr="00A02817">
        <w:trPr>
          <w:trHeight w:val="178"/>
          <w:jc w:val="center"/>
        </w:trPr>
        <w:tc>
          <w:tcPr>
            <w:tcW w:w="3630" w:type="dxa"/>
            <w:tcBorders>
              <w:top w:val="single" w:sz="6" w:space="0" w:color="auto"/>
              <w:left w:val="single" w:sz="6" w:space="0" w:color="auto"/>
              <w:bottom w:val="single" w:sz="6" w:space="0" w:color="auto"/>
              <w:right w:val="single" w:sz="4" w:space="0" w:color="auto"/>
            </w:tcBorders>
          </w:tcPr>
          <w:p w:rsidR="004236DF" w:rsidRPr="00A02817" w:rsidRDefault="0001791E" w:rsidP="00A02817">
            <w:pPr>
              <w:widowControl/>
              <w:suppressAutoHyphens w:val="0"/>
              <w:spacing w:line="360" w:lineRule="auto"/>
              <w:rPr>
                <w:snapToGrid w:val="0"/>
                <w:lang w:eastAsia="ru-RU"/>
              </w:rPr>
            </w:pPr>
            <w:r w:rsidRPr="00A02817">
              <w:rPr>
                <w:snapToGrid w:val="0"/>
                <w:lang w:eastAsia="ru-RU"/>
              </w:rPr>
              <w:t>5</w:t>
            </w:r>
            <w:r w:rsidR="004236DF" w:rsidRPr="00A02817">
              <w:rPr>
                <w:snapToGrid w:val="0"/>
                <w:lang w:eastAsia="ru-RU"/>
              </w:rPr>
              <w:t>.Средняя стоимость дебиторской задолженности, т.р.</w:t>
            </w:r>
          </w:p>
        </w:tc>
        <w:tc>
          <w:tcPr>
            <w:tcW w:w="1620" w:type="dxa"/>
            <w:tcBorders>
              <w:top w:val="single" w:sz="6" w:space="0" w:color="auto"/>
              <w:left w:val="single" w:sz="4" w:space="0" w:color="auto"/>
              <w:bottom w:val="single" w:sz="6" w:space="0" w:color="auto"/>
              <w:right w:val="single" w:sz="4" w:space="0" w:color="auto"/>
            </w:tcBorders>
          </w:tcPr>
          <w:p w:rsidR="004236DF" w:rsidRPr="00A02817" w:rsidRDefault="0001791E" w:rsidP="00A02817">
            <w:pPr>
              <w:widowControl/>
              <w:suppressAutoHyphens w:val="0"/>
              <w:spacing w:line="360" w:lineRule="auto"/>
              <w:rPr>
                <w:snapToGrid w:val="0"/>
                <w:lang w:eastAsia="ru-RU"/>
              </w:rPr>
            </w:pPr>
            <w:r w:rsidRPr="00A02817">
              <w:rPr>
                <w:snapToGrid w:val="0"/>
                <w:lang w:eastAsia="ru-RU"/>
              </w:rPr>
              <w:t>по стр. 230 + +240 баланса</w:t>
            </w:r>
          </w:p>
        </w:tc>
        <w:tc>
          <w:tcPr>
            <w:tcW w:w="900" w:type="dxa"/>
            <w:tcBorders>
              <w:top w:val="single" w:sz="6" w:space="0" w:color="auto"/>
              <w:left w:val="single" w:sz="4"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7004,5</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9411</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7454</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7809</w:t>
            </w:r>
          </w:p>
        </w:tc>
      </w:tr>
      <w:tr w:rsidR="004236DF" w:rsidRPr="00A02817" w:rsidTr="00A02817">
        <w:trPr>
          <w:trHeight w:val="172"/>
          <w:jc w:val="center"/>
        </w:trPr>
        <w:tc>
          <w:tcPr>
            <w:tcW w:w="3630" w:type="dxa"/>
            <w:tcBorders>
              <w:top w:val="single" w:sz="6" w:space="0" w:color="auto"/>
              <w:left w:val="single" w:sz="6" w:space="0" w:color="auto"/>
              <w:bottom w:val="single" w:sz="6" w:space="0" w:color="auto"/>
              <w:right w:val="single" w:sz="4"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6.Оборачиваемость дебиторской задолженности (дней)</w:t>
            </w:r>
          </w:p>
        </w:tc>
        <w:tc>
          <w:tcPr>
            <w:tcW w:w="1620" w:type="dxa"/>
            <w:tcBorders>
              <w:top w:val="single" w:sz="6" w:space="0" w:color="auto"/>
              <w:left w:val="single" w:sz="4" w:space="0" w:color="auto"/>
              <w:bottom w:val="single" w:sz="6" w:space="0" w:color="auto"/>
              <w:right w:val="single" w:sz="4" w:space="0" w:color="auto"/>
            </w:tcBorders>
          </w:tcPr>
          <w:p w:rsidR="004236DF" w:rsidRPr="00A02817" w:rsidRDefault="00712E8F" w:rsidP="00A02817">
            <w:pPr>
              <w:widowControl/>
              <w:suppressAutoHyphens w:val="0"/>
              <w:spacing w:line="360" w:lineRule="auto"/>
              <w:rPr>
                <w:snapToGrid w:val="0"/>
                <w:lang w:eastAsia="ru-RU"/>
              </w:rPr>
            </w:pPr>
            <w:r w:rsidRPr="00A02817">
              <w:rPr>
                <w:snapToGrid w:val="0"/>
                <w:lang w:eastAsia="ru-RU"/>
              </w:rPr>
              <w:t>п.5/п.2</w:t>
            </w:r>
          </w:p>
        </w:tc>
        <w:tc>
          <w:tcPr>
            <w:tcW w:w="900" w:type="dxa"/>
            <w:tcBorders>
              <w:top w:val="single" w:sz="6" w:space="0" w:color="auto"/>
              <w:left w:val="single" w:sz="4"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27</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572102" w:rsidP="00A02817">
            <w:pPr>
              <w:widowControl/>
              <w:suppressAutoHyphens w:val="0"/>
              <w:spacing w:line="360" w:lineRule="auto"/>
              <w:rPr>
                <w:snapToGrid w:val="0"/>
                <w:lang w:eastAsia="ru-RU"/>
              </w:rPr>
            </w:pPr>
            <w:r w:rsidRPr="00A02817">
              <w:rPr>
                <w:snapToGrid w:val="0"/>
                <w:lang w:eastAsia="ru-RU"/>
              </w:rPr>
              <w:t>44</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572102" w:rsidP="00A02817">
            <w:pPr>
              <w:widowControl/>
              <w:suppressAutoHyphens w:val="0"/>
              <w:spacing w:line="360" w:lineRule="auto"/>
              <w:rPr>
                <w:snapToGrid w:val="0"/>
                <w:lang w:eastAsia="ru-RU"/>
              </w:rPr>
            </w:pPr>
            <w:r w:rsidRPr="00A02817">
              <w:rPr>
                <w:snapToGrid w:val="0"/>
                <w:lang w:eastAsia="ru-RU"/>
              </w:rPr>
              <w:t>17</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572102" w:rsidP="00A02817">
            <w:pPr>
              <w:widowControl/>
              <w:suppressAutoHyphens w:val="0"/>
              <w:spacing w:line="360" w:lineRule="auto"/>
              <w:rPr>
                <w:snapToGrid w:val="0"/>
                <w:lang w:eastAsia="ru-RU"/>
              </w:rPr>
            </w:pPr>
            <w:r w:rsidRPr="00A02817">
              <w:rPr>
                <w:snapToGrid w:val="0"/>
                <w:lang w:eastAsia="ru-RU"/>
              </w:rPr>
              <w:t>12</w:t>
            </w:r>
          </w:p>
        </w:tc>
      </w:tr>
      <w:tr w:rsidR="004236DF" w:rsidRPr="00A02817" w:rsidTr="00A02817">
        <w:trPr>
          <w:trHeight w:val="68"/>
          <w:jc w:val="center"/>
        </w:trPr>
        <w:tc>
          <w:tcPr>
            <w:tcW w:w="3630" w:type="dxa"/>
            <w:tcBorders>
              <w:top w:val="single" w:sz="6" w:space="0" w:color="auto"/>
              <w:left w:val="single" w:sz="6" w:space="0" w:color="auto"/>
              <w:bottom w:val="single" w:sz="6" w:space="0" w:color="auto"/>
              <w:right w:val="single" w:sz="4" w:space="0" w:color="auto"/>
            </w:tcBorders>
          </w:tcPr>
          <w:p w:rsidR="004236DF" w:rsidRPr="00A02817" w:rsidRDefault="0001791E" w:rsidP="00A02817">
            <w:pPr>
              <w:widowControl/>
              <w:suppressAutoHyphens w:val="0"/>
              <w:spacing w:line="360" w:lineRule="auto"/>
              <w:rPr>
                <w:snapToGrid w:val="0"/>
                <w:lang w:eastAsia="ru-RU"/>
              </w:rPr>
            </w:pPr>
            <w:r w:rsidRPr="00A02817">
              <w:rPr>
                <w:snapToGrid w:val="0"/>
                <w:lang w:eastAsia="ru-RU"/>
              </w:rPr>
              <w:t>7</w:t>
            </w:r>
            <w:r w:rsidR="004236DF" w:rsidRPr="00A02817">
              <w:rPr>
                <w:snapToGrid w:val="0"/>
                <w:lang w:eastAsia="ru-RU"/>
              </w:rPr>
              <w:t>.Средняя стоимость запасов, т.р.</w:t>
            </w:r>
          </w:p>
        </w:tc>
        <w:tc>
          <w:tcPr>
            <w:tcW w:w="1620" w:type="dxa"/>
            <w:tcBorders>
              <w:top w:val="single" w:sz="6" w:space="0" w:color="auto"/>
              <w:left w:val="single" w:sz="4" w:space="0" w:color="auto"/>
              <w:bottom w:val="single" w:sz="6" w:space="0" w:color="auto"/>
              <w:right w:val="single" w:sz="4" w:space="0" w:color="auto"/>
            </w:tcBorders>
          </w:tcPr>
          <w:p w:rsidR="004236DF" w:rsidRPr="00A02817" w:rsidRDefault="00995B42" w:rsidP="00A02817">
            <w:pPr>
              <w:widowControl/>
              <w:suppressAutoHyphens w:val="0"/>
              <w:spacing w:line="360" w:lineRule="auto"/>
              <w:rPr>
                <w:snapToGrid w:val="0"/>
                <w:lang w:eastAsia="ru-RU"/>
              </w:rPr>
            </w:pPr>
            <w:r w:rsidRPr="00A02817">
              <w:rPr>
                <w:snapToGrid w:val="0"/>
                <w:lang w:eastAsia="ru-RU"/>
              </w:rPr>
              <w:t>по стр. 210 баланса</w:t>
            </w:r>
          </w:p>
        </w:tc>
        <w:tc>
          <w:tcPr>
            <w:tcW w:w="900" w:type="dxa"/>
            <w:tcBorders>
              <w:top w:val="single" w:sz="6" w:space="0" w:color="auto"/>
              <w:left w:val="single" w:sz="4"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75163,5</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100360,5</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115985</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94217</w:t>
            </w:r>
          </w:p>
        </w:tc>
      </w:tr>
      <w:tr w:rsidR="004236DF" w:rsidRPr="00A02817" w:rsidTr="00A02817">
        <w:trPr>
          <w:trHeight w:val="68"/>
          <w:jc w:val="center"/>
        </w:trPr>
        <w:tc>
          <w:tcPr>
            <w:tcW w:w="3630" w:type="dxa"/>
            <w:tcBorders>
              <w:top w:val="single" w:sz="6" w:space="0" w:color="auto"/>
              <w:left w:val="single" w:sz="6" w:space="0" w:color="auto"/>
              <w:bottom w:val="single" w:sz="6" w:space="0" w:color="auto"/>
              <w:right w:val="single" w:sz="4" w:space="0" w:color="auto"/>
            </w:tcBorders>
          </w:tcPr>
          <w:p w:rsidR="004236DF" w:rsidRPr="00A02817" w:rsidRDefault="0001791E" w:rsidP="00A02817">
            <w:pPr>
              <w:widowControl/>
              <w:suppressAutoHyphens w:val="0"/>
              <w:spacing w:line="360" w:lineRule="auto"/>
              <w:rPr>
                <w:snapToGrid w:val="0"/>
                <w:lang w:eastAsia="ru-RU"/>
              </w:rPr>
            </w:pPr>
            <w:r w:rsidRPr="00A02817">
              <w:rPr>
                <w:snapToGrid w:val="0"/>
                <w:lang w:eastAsia="ru-RU"/>
              </w:rPr>
              <w:t>8</w:t>
            </w:r>
            <w:r w:rsidR="004236DF" w:rsidRPr="00A02817">
              <w:rPr>
                <w:snapToGrid w:val="0"/>
                <w:lang w:eastAsia="ru-RU"/>
              </w:rPr>
              <w:t>.Оборачиваемость запасов (дней)</w:t>
            </w:r>
          </w:p>
        </w:tc>
        <w:tc>
          <w:tcPr>
            <w:tcW w:w="1620" w:type="dxa"/>
            <w:tcBorders>
              <w:top w:val="single" w:sz="6" w:space="0" w:color="auto"/>
              <w:left w:val="single" w:sz="4" w:space="0" w:color="auto"/>
              <w:bottom w:val="single" w:sz="6" w:space="0" w:color="auto"/>
              <w:right w:val="single" w:sz="4" w:space="0" w:color="auto"/>
            </w:tcBorders>
          </w:tcPr>
          <w:p w:rsidR="004236DF" w:rsidRPr="00A02817" w:rsidRDefault="00712E8F" w:rsidP="00A02817">
            <w:pPr>
              <w:widowControl/>
              <w:suppressAutoHyphens w:val="0"/>
              <w:spacing w:line="360" w:lineRule="auto"/>
              <w:rPr>
                <w:snapToGrid w:val="0"/>
                <w:lang w:eastAsia="ru-RU"/>
              </w:rPr>
            </w:pPr>
            <w:r w:rsidRPr="00A02817">
              <w:rPr>
                <w:snapToGrid w:val="0"/>
                <w:lang w:eastAsia="ru-RU"/>
              </w:rPr>
              <w:t>п.7/п.2</w:t>
            </w:r>
          </w:p>
        </w:tc>
        <w:tc>
          <w:tcPr>
            <w:tcW w:w="900" w:type="dxa"/>
            <w:tcBorders>
              <w:top w:val="single" w:sz="6" w:space="0" w:color="auto"/>
              <w:left w:val="single" w:sz="4" w:space="0" w:color="auto"/>
              <w:bottom w:val="single" w:sz="6" w:space="0" w:color="auto"/>
              <w:right w:val="single" w:sz="6" w:space="0" w:color="auto"/>
            </w:tcBorders>
          </w:tcPr>
          <w:p w:rsidR="004236DF" w:rsidRPr="00A02817" w:rsidRDefault="004236DF" w:rsidP="00A02817">
            <w:pPr>
              <w:widowControl/>
              <w:suppressAutoHyphens w:val="0"/>
              <w:spacing w:line="360" w:lineRule="auto"/>
              <w:rPr>
                <w:snapToGrid w:val="0"/>
                <w:lang w:eastAsia="ru-RU"/>
              </w:rPr>
            </w:pPr>
            <w:r w:rsidRPr="00A02817">
              <w:rPr>
                <w:snapToGrid w:val="0"/>
                <w:lang w:eastAsia="ru-RU"/>
              </w:rPr>
              <w:t>285</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572102" w:rsidP="00A02817">
            <w:pPr>
              <w:widowControl/>
              <w:suppressAutoHyphens w:val="0"/>
              <w:spacing w:line="360" w:lineRule="auto"/>
              <w:rPr>
                <w:snapToGrid w:val="0"/>
                <w:lang w:eastAsia="ru-RU"/>
              </w:rPr>
            </w:pPr>
            <w:r w:rsidRPr="00A02817">
              <w:rPr>
                <w:snapToGrid w:val="0"/>
                <w:lang w:eastAsia="ru-RU"/>
              </w:rPr>
              <w:t>470</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572102" w:rsidP="00A02817">
            <w:pPr>
              <w:widowControl/>
              <w:suppressAutoHyphens w:val="0"/>
              <w:spacing w:line="360" w:lineRule="auto"/>
              <w:rPr>
                <w:snapToGrid w:val="0"/>
                <w:lang w:eastAsia="ru-RU"/>
              </w:rPr>
            </w:pPr>
            <w:r w:rsidRPr="00A02817">
              <w:rPr>
                <w:snapToGrid w:val="0"/>
                <w:lang w:eastAsia="ru-RU"/>
              </w:rPr>
              <w:t>263</w:t>
            </w:r>
          </w:p>
        </w:tc>
        <w:tc>
          <w:tcPr>
            <w:tcW w:w="1080" w:type="dxa"/>
            <w:tcBorders>
              <w:top w:val="single" w:sz="6" w:space="0" w:color="auto"/>
              <w:left w:val="single" w:sz="6" w:space="0" w:color="auto"/>
              <w:bottom w:val="single" w:sz="6" w:space="0" w:color="auto"/>
              <w:right w:val="single" w:sz="6" w:space="0" w:color="auto"/>
            </w:tcBorders>
          </w:tcPr>
          <w:p w:rsidR="004236DF" w:rsidRPr="00A02817" w:rsidRDefault="00572102" w:rsidP="00A02817">
            <w:pPr>
              <w:widowControl/>
              <w:suppressAutoHyphens w:val="0"/>
              <w:spacing w:line="360" w:lineRule="auto"/>
              <w:rPr>
                <w:snapToGrid w:val="0"/>
                <w:lang w:eastAsia="ru-RU"/>
              </w:rPr>
            </w:pPr>
            <w:r w:rsidRPr="00A02817">
              <w:rPr>
                <w:snapToGrid w:val="0"/>
                <w:lang w:eastAsia="ru-RU"/>
              </w:rPr>
              <w:t>143</w:t>
            </w:r>
          </w:p>
        </w:tc>
      </w:tr>
    </w:tbl>
    <w:p w:rsidR="00A46D38" w:rsidRPr="008C25E1" w:rsidRDefault="00A46D38" w:rsidP="008C25E1">
      <w:pPr>
        <w:pStyle w:val="a4"/>
        <w:ind w:firstLine="709"/>
        <w:jc w:val="both"/>
      </w:pPr>
    </w:p>
    <w:p w:rsidR="00995B42" w:rsidRPr="008C25E1" w:rsidRDefault="00995B42" w:rsidP="008C25E1">
      <w:pPr>
        <w:pStyle w:val="a4"/>
        <w:ind w:firstLine="709"/>
        <w:jc w:val="both"/>
      </w:pPr>
      <w:r w:rsidRPr="008C25E1">
        <w:t>По данной таблице можно сделать вывод, что оборачиваемость обо</w:t>
      </w:r>
      <w:r w:rsidR="00572102" w:rsidRPr="008C25E1">
        <w:t>ротных активов колеблется от 538</w:t>
      </w:r>
      <w:r w:rsidRPr="008C25E1">
        <w:t xml:space="preserve"> до </w:t>
      </w:r>
      <w:r w:rsidR="00572102" w:rsidRPr="008C25E1">
        <w:t>164</w:t>
      </w:r>
      <w:r w:rsidRPr="008C25E1">
        <w:t xml:space="preserve"> дней, такой перепад в замедлении и ускорении оборачиваемости можно объяснить сезонным характером производства на ООО «Возрождение»</w:t>
      </w:r>
    </w:p>
    <w:p w:rsidR="00A46D38" w:rsidRPr="008C25E1" w:rsidRDefault="00A46D38" w:rsidP="008C25E1">
      <w:pPr>
        <w:pStyle w:val="a4"/>
        <w:ind w:firstLine="709"/>
        <w:jc w:val="both"/>
      </w:pPr>
      <w:r w:rsidRPr="008C25E1">
        <w:t>После того как вычисляются основные коэффициенты, необходимо разбить их на категории в зависимости от фактического значения</w:t>
      </w:r>
      <w:r w:rsidR="00572102" w:rsidRPr="008C25E1">
        <w:t xml:space="preserve"> (табл. 3.3.5</w:t>
      </w:r>
      <w:r w:rsidR="00995B42" w:rsidRPr="008C25E1">
        <w:t>)</w:t>
      </w:r>
      <w:r w:rsidRPr="008C25E1">
        <w:t>.</w:t>
      </w:r>
    </w:p>
    <w:p w:rsidR="00712E8F" w:rsidRPr="008C25E1" w:rsidRDefault="00712E8F" w:rsidP="008C25E1">
      <w:pPr>
        <w:pStyle w:val="a4"/>
        <w:ind w:firstLine="709"/>
        <w:jc w:val="both"/>
      </w:pPr>
    </w:p>
    <w:p w:rsidR="00A46D38" w:rsidRPr="008C25E1" w:rsidRDefault="00572102" w:rsidP="008C25E1">
      <w:pPr>
        <w:pStyle w:val="a4"/>
        <w:ind w:firstLine="709"/>
        <w:jc w:val="both"/>
        <w:rPr>
          <w:bCs/>
        </w:rPr>
      </w:pPr>
      <w:r w:rsidRPr="008C25E1">
        <w:rPr>
          <w:bCs/>
        </w:rPr>
        <w:t>Таблица 3.3.5</w:t>
      </w:r>
    </w:p>
    <w:p w:rsidR="00995B42" w:rsidRPr="008C25E1" w:rsidRDefault="00995B42" w:rsidP="008C25E1">
      <w:pPr>
        <w:widowControl/>
        <w:suppressAutoHyphens w:val="0"/>
        <w:spacing w:line="360" w:lineRule="auto"/>
        <w:ind w:firstLine="709"/>
        <w:jc w:val="both"/>
        <w:rPr>
          <w:sz w:val="28"/>
          <w:szCs w:val="28"/>
          <w:lang w:eastAsia="ru-RU"/>
        </w:rPr>
      </w:pPr>
      <w:r w:rsidRPr="008C25E1">
        <w:rPr>
          <w:sz w:val="28"/>
          <w:szCs w:val="28"/>
          <w:lang w:eastAsia="ru-RU"/>
        </w:rPr>
        <w:t>Разбивка показателей на категории в зависимости от фактических значений: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031"/>
        <w:gridCol w:w="2200"/>
        <w:gridCol w:w="1959"/>
      </w:tblGrid>
      <w:tr w:rsidR="00995B42" w:rsidRPr="00A02817" w:rsidTr="00A02817">
        <w:trPr>
          <w:trHeight w:val="348"/>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Коэффициенты</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1 категория</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2 категория</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3 категория</w:t>
            </w:r>
          </w:p>
        </w:tc>
      </w:tr>
      <w:tr w:rsidR="00995B42" w:rsidRPr="00A02817" w:rsidTr="00A02817">
        <w:trPr>
          <w:trHeight w:val="348"/>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К1</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0,1 и выше</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0,05 – 0,1</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менее 0,05</w:t>
            </w:r>
          </w:p>
        </w:tc>
      </w:tr>
      <w:tr w:rsidR="00995B42" w:rsidRPr="00A02817" w:rsidTr="00A02817">
        <w:trPr>
          <w:trHeight w:val="333"/>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К2</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0,8 и выше</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0,5 – 0,8</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менее 0,5</w:t>
            </w:r>
          </w:p>
        </w:tc>
      </w:tr>
      <w:tr w:rsidR="00995B42" w:rsidRPr="00A02817" w:rsidTr="00A02817">
        <w:trPr>
          <w:trHeight w:val="348"/>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К3</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1,5 и выше</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1,0 – 1,5</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менее 1,0</w:t>
            </w:r>
          </w:p>
        </w:tc>
      </w:tr>
      <w:tr w:rsidR="00995B42" w:rsidRPr="00A02817" w:rsidTr="00A02817">
        <w:trPr>
          <w:trHeight w:val="348"/>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К4</w:t>
            </w:r>
          </w:p>
        </w:tc>
        <w:tc>
          <w:tcPr>
            <w:tcW w:w="2031" w:type="dxa"/>
          </w:tcPr>
          <w:p w:rsidR="00995B42" w:rsidRPr="00A02817" w:rsidRDefault="00995B42" w:rsidP="00A02817">
            <w:pPr>
              <w:widowControl/>
              <w:suppressAutoHyphens w:val="0"/>
              <w:spacing w:line="360" w:lineRule="auto"/>
              <w:rPr>
                <w:lang w:eastAsia="ru-RU"/>
              </w:rPr>
            </w:pPr>
          </w:p>
        </w:tc>
        <w:tc>
          <w:tcPr>
            <w:tcW w:w="2200" w:type="dxa"/>
          </w:tcPr>
          <w:p w:rsidR="00995B42" w:rsidRPr="00A02817" w:rsidRDefault="00995B42" w:rsidP="00A02817">
            <w:pPr>
              <w:widowControl/>
              <w:suppressAutoHyphens w:val="0"/>
              <w:spacing w:line="360" w:lineRule="auto"/>
              <w:rPr>
                <w:lang w:eastAsia="ru-RU"/>
              </w:rPr>
            </w:pPr>
          </w:p>
        </w:tc>
        <w:tc>
          <w:tcPr>
            <w:tcW w:w="1959" w:type="dxa"/>
          </w:tcPr>
          <w:p w:rsidR="00995B42" w:rsidRPr="00A02817" w:rsidRDefault="00995B42" w:rsidP="00A02817">
            <w:pPr>
              <w:widowControl/>
              <w:suppressAutoHyphens w:val="0"/>
              <w:spacing w:line="360" w:lineRule="auto"/>
              <w:rPr>
                <w:lang w:eastAsia="ru-RU"/>
              </w:rPr>
            </w:pPr>
          </w:p>
        </w:tc>
      </w:tr>
      <w:tr w:rsidR="00995B42" w:rsidRPr="00A02817" w:rsidTr="00A02817">
        <w:trPr>
          <w:trHeight w:val="695"/>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кроме торговли и лизинговых предприятий</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0,4 и выше</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0,25 – 0,4</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менее 0,25</w:t>
            </w:r>
          </w:p>
        </w:tc>
      </w:tr>
      <w:tr w:rsidR="00995B42" w:rsidRPr="00A02817" w:rsidTr="00A02817">
        <w:trPr>
          <w:trHeight w:val="695"/>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для торговли и лизинговых компаний</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0,25 и выше</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0,15 – 0,25</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менее 0,15</w:t>
            </w:r>
          </w:p>
        </w:tc>
      </w:tr>
      <w:tr w:rsidR="00995B42" w:rsidRPr="00A02817" w:rsidTr="00A02817">
        <w:trPr>
          <w:trHeight w:val="348"/>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К5</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0,10 и выше</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менее 0,10</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нерентаб.</w:t>
            </w:r>
          </w:p>
        </w:tc>
      </w:tr>
      <w:tr w:rsidR="00995B42" w:rsidRPr="00A02817" w:rsidTr="00A02817">
        <w:trPr>
          <w:trHeight w:val="348"/>
          <w:jc w:val="center"/>
        </w:trPr>
        <w:tc>
          <w:tcPr>
            <w:tcW w:w="2809" w:type="dxa"/>
          </w:tcPr>
          <w:p w:rsidR="00995B42" w:rsidRPr="00A02817" w:rsidRDefault="00995B42" w:rsidP="00A02817">
            <w:pPr>
              <w:widowControl/>
              <w:suppressAutoHyphens w:val="0"/>
              <w:spacing w:line="360" w:lineRule="auto"/>
              <w:rPr>
                <w:lang w:eastAsia="ru-RU"/>
              </w:rPr>
            </w:pPr>
            <w:r w:rsidRPr="00A02817">
              <w:rPr>
                <w:lang w:eastAsia="ru-RU"/>
              </w:rPr>
              <w:t>К6</w:t>
            </w:r>
          </w:p>
        </w:tc>
        <w:tc>
          <w:tcPr>
            <w:tcW w:w="2031" w:type="dxa"/>
          </w:tcPr>
          <w:p w:rsidR="00995B42" w:rsidRPr="00A02817" w:rsidRDefault="00995B42" w:rsidP="00A02817">
            <w:pPr>
              <w:widowControl/>
              <w:suppressAutoHyphens w:val="0"/>
              <w:spacing w:line="360" w:lineRule="auto"/>
              <w:rPr>
                <w:lang w:eastAsia="ru-RU"/>
              </w:rPr>
            </w:pPr>
            <w:r w:rsidRPr="00A02817">
              <w:rPr>
                <w:lang w:eastAsia="ru-RU"/>
              </w:rPr>
              <w:t>0,06 и выше</w:t>
            </w:r>
          </w:p>
        </w:tc>
        <w:tc>
          <w:tcPr>
            <w:tcW w:w="2200" w:type="dxa"/>
          </w:tcPr>
          <w:p w:rsidR="00995B42" w:rsidRPr="00A02817" w:rsidRDefault="00995B42" w:rsidP="00A02817">
            <w:pPr>
              <w:widowControl/>
              <w:suppressAutoHyphens w:val="0"/>
              <w:spacing w:line="360" w:lineRule="auto"/>
              <w:rPr>
                <w:lang w:eastAsia="ru-RU"/>
              </w:rPr>
            </w:pPr>
            <w:r w:rsidRPr="00A02817">
              <w:rPr>
                <w:lang w:eastAsia="ru-RU"/>
              </w:rPr>
              <w:t>менее 0,06</w:t>
            </w:r>
          </w:p>
        </w:tc>
        <w:tc>
          <w:tcPr>
            <w:tcW w:w="1959" w:type="dxa"/>
          </w:tcPr>
          <w:p w:rsidR="00995B42" w:rsidRPr="00A02817" w:rsidRDefault="00995B42" w:rsidP="00A02817">
            <w:pPr>
              <w:widowControl/>
              <w:suppressAutoHyphens w:val="0"/>
              <w:spacing w:line="360" w:lineRule="auto"/>
              <w:rPr>
                <w:lang w:eastAsia="ru-RU"/>
              </w:rPr>
            </w:pPr>
            <w:r w:rsidRPr="00A02817">
              <w:rPr>
                <w:lang w:eastAsia="ru-RU"/>
              </w:rPr>
              <w:t>нерентаб.</w:t>
            </w:r>
          </w:p>
        </w:tc>
      </w:tr>
    </w:tbl>
    <w:p w:rsidR="00E8488F" w:rsidRPr="008C25E1" w:rsidRDefault="00E8488F" w:rsidP="008C25E1">
      <w:pPr>
        <w:pStyle w:val="a4"/>
        <w:ind w:firstLine="709"/>
        <w:jc w:val="both"/>
      </w:pPr>
    </w:p>
    <w:p w:rsidR="00A46D38" w:rsidRPr="008C25E1" w:rsidRDefault="00A46D38" w:rsidP="008C25E1">
      <w:pPr>
        <w:pStyle w:val="a4"/>
        <w:ind w:firstLine="709"/>
        <w:jc w:val="both"/>
      </w:pPr>
      <w:r w:rsidRPr="008C25E1">
        <w:t>И по следующей формуле рассчитать классность заемщика:</w:t>
      </w:r>
    </w:p>
    <w:p w:rsidR="00A02817" w:rsidRDefault="00A02817" w:rsidP="008C25E1">
      <w:pPr>
        <w:pStyle w:val="a4"/>
        <w:ind w:firstLine="709"/>
        <w:jc w:val="both"/>
        <w:rPr>
          <w:bCs/>
        </w:rPr>
      </w:pPr>
    </w:p>
    <w:p w:rsidR="00572102" w:rsidRPr="00A02817" w:rsidRDefault="00A46D38" w:rsidP="008C25E1">
      <w:pPr>
        <w:pStyle w:val="a4"/>
        <w:ind w:firstLine="709"/>
        <w:jc w:val="both"/>
        <w:rPr>
          <w:bCs/>
          <w:i/>
        </w:rPr>
      </w:pPr>
      <w:r w:rsidRPr="00A02817">
        <w:rPr>
          <w:bCs/>
          <w:i/>
        </w:rPr>
        <w:t>Σ категория коэффициента * вес показателя</w:t>
      </w:r>
    </w:p>
    <w:p w:rsidR="00B61369" w:rsidRPr="008C25E1" w:rsidRDefault="00B61369" w:rsidP="008C25E1">
      <w:pPr>
        <w:pStyle w:val="a4"/>
        <w:ind w:firstLine="709"/>
        <w:jc w:val="both"/>
        <w:rPr>
          <w:bCs/>
        </w:rPr>
      </w:pPr>
    </w:p>
    <w:p w:rsidR="00A46D38" w:rsidRPr="008C25E1" w:rsidRDefault="00A46D38" w:rsidP="008C25E1">
      <w:pPr>
        <w:pStyle w:val="a4"/>
        <w:ind w:firstLine="709"/>
        <w:jc w:val="both"/>
        <w:rPr>
          <w:bCs/>
        </w:rPr>
      </w:pPr>
      <w:r w:rsidRPr="008C25E1">
        <w:rPr>
          <w:bCs/>
        </w:rPr>
        <w:t xml:space="preserve">Таблица </w:t>
      </w:r>
      <w:r w:rsidR="00C46EFE" w:rsidRPr="008C25E1">
        <w:rPr>
          <w:bCs/>
        </w:rPr>
        <w:t>3.3.</w:t>
      </w:r>
      <w:r w:rsidR="00572102" w:rsidRPr="008C25E1">
        <w:rPr>
          <w:bCs/>
        </w:rPr>
        <w:t>6</w:t>
      </w:r>
    </w:p>
    <w:p w:rsidR="00A46D38" w:rsidRPr="008C25E1" w:rsidRDefault="00A46D38" w:rsidP="008C25E1">
      <w:pPr>
        <w:pStyle w:val="a4"/>
        <w:ind w:firstLine="709"/>
        <w:jc w:val="both"/>
        <w:rPr>
          <w:bCs/>
        </w:rPr>
      </w:pPr>
      <w:r w:rsidRPr="008C25E1">
        <w:rPr>
          <w:bCs/>
        </w:rPr>
        <w:t>Оценка класса кредитоспособности заемщика</w:t>
      </w:r>
    </w:p>
    <w:tbl>
      <w:tblPr>
        <w:tblW w:w="9747" w:type="dxa"/>
        <w:jc w:val="center"/>
        <w:tblLayout w:type="fixed"/>
        <w:tblCellMar>
          <w:left w:w="30" w:type="dxa"/>
          <w:right w:w="30" w:type="dxa"/>
        </w:tblCellMar>
        <w:tblLook w:val="0000" w:firstRow="0" w:lastRow="0" w:firstColumn="0" w:lastColumn="0" w:noHBand="0" w:noVBand="0"/>
      </w:tblPr>
      <w:tblGrid>
        <w:gridCol w:w="30"/>
        <w:gridCol w:w="2588"/>
        <w:gridCol w:w="206"/>
        <w:gridCol w:w="1637"/>
        <w:gridCol w:w="226"/>
        <w:gridCol w:w="1192"/>
        <w:gridCol w:w="199"/>
        <w:gridCol w:w="1076"/>
        <w:gridCol w:w="327"/>
        <w:gridCol w:w="1374"/>
        <w:gridCol w:w="41"/>
        <w:gridCol w:w="810"/>
        <w:gridCol w:w="41"/>
      </w:tblGrid>
      <w:tr w:rsidR="00A46D38" w:rsidRPr="00A02817" w:rsidTr="00A02817">
        <w:trPr>
          <w:gridAfter w:val="1"/>
          <w:wAfter w:w="41" w:type="dxa"/>
          <w:trHeight w:val="514"/>
          <w:jc w:val="center"/>
        </w:trPr>
        <w:tc>
          <w:tcPr>
            <w:tcW w:w="2618"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pStyle w:val="1"/>
              <w:spacing w:line="360" w:lineRule="auto"/>
              <w:jc w:val="left"/>
              <w:rPr>
                <w:b w:val="0"/>
                <w:sz w:val="20"/>
              </w:rPr>
            </w:pPr>
            <w:r w:rsidRPr="00A02817">
              <w:rPr>
                <w:b w:val="0"/>
                <w:sz w:val="20"/>
              </w:rPr>
              <w:t>Показатель</w:t>
            </w:r>
          </w:p>
        </w:tc>
        <w:tc>
          <w:tcPr>
            <w:tcW w:w="1843"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Фактическое значение</w:t>
            </w:r>
          </w:p>
        </w:tc>
        <w:tc>
          <w:tcPr>
            <w:tcW w:w="1418"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pStyle w:val="1"/>
              <w:spacing w:line="360" w:lineRule="auto"/>
              <w:jc w:val="left"/>
              <w:rPr>
                <w:b w:val="0"/>
                <w:sz w:val="20"/>
              </w:rPr>
            </w:pPr>
            <w:r w:rsidRPr="00A02817">
              <w:rPr>
                <w:b w:val="0"/>
                <w:sz w:val="20"/>
              </w:rPr>
              <w:t>Категория</w:t>
            </w:r>
          </w:p>
        </w:tc>
        <w:tc>
          <w:tcPr>
            <w:tcW w:w="1275"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Вес показателя</w:t>
            </w:r>
          </w:p>
        </w:tc>
        <w:tc>
          <w:tcPr>
            <w:tcW w:w="1701"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Расчет суммы баллов</w:t>
            </w:r>
          </w:p>
        </w:tc>
        <w:tc>
          <w:tcPr>
            <w:tcW w:w="851"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Класс</w:t>
            </w:r>
          </w:p>
        </w:tc>
      </w:tr>
      <w:tr w:rsidR="0048423B" w:rsidRPr="00A02817" w:rsidTr="00A02817">
        <w:trPr>
          <w:gridAfter w:val="1"/>
          <w:wAfter w:w="41" w:type="dxa"/>
          <w:trHeight w:val="125"/>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К1</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0,065</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2</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0,05</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0,10</w:t>
            </w:r>
          </w:p>
        </w:tc>
        <w:tc>
          <w:tcPr>
            <w:tcW w:w="851" w:type="dxa"/>
            <w:gridSpan w:val="2"/>
            <w:tcBorders>
              <w:top w:val="single" w:sz="6" w:space="0" w:color="auto"/>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157"/>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К2</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0,199</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3</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0,10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0,30</w:t>
            </w:r>
          </w:p>
        </w:tc>
        <w:tc>
          <w:tcPr>
            <w:tcW w:w="851" w:type="dxa"/>
            <w:gridSpan w:val="2"/>
            <w:tcBorders>
              <w:top w:val="single" w:sz="2" w:space="0" w:color="000000"/>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75"/>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К3</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1,24</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2</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0,40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0,80</w:t>
            </w:r>
          </w:p>
        </w:tc>
        <w:tc>
          <w:tcPr>
            <w:tcW w:w="851" w:type="dxa"/>
            <w:gridSpan w:val="2"/>
            <w:tcBorders>
              <w:top w:val="single" w:sz="2" w:space="0" w:color="000000"/>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93"/>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К4</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0,52</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0,20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0,20</w:t>
            </w:r>
          </w:p>
        </w:tc>
        <w:tc>
          <w:tcPr>
            <w:tcW w:w="851" w:type="dxa"/>
            <w:gridSpan w:val="2"/>
            <w:tcBorders>
              <w:top w:val="single" w:sz="2" w:space="0" w:color="000000"/>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138"/>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К5</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0,087</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2</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0,15</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0,30</w:t>
            </w:r>
          </w:p>
        </w:tc>
        <w:tc>
          <w:tcPr>
            <w:tcW w:w="851" w:type="dxa"/>
            <w:gridSpan w:val="2"/>
            <w:tcBorders>
              <w:top w:val="single" w:sz="2" w:space="0" w:color="000000"/>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138"/>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К6</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0,55</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0,10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0,10</w:t>
            </w:r>
          </w:p>
        </w:tc>
        <w:tc>
          <w:tcPr>
            <w:tcW w:w="851" w:type="dxa"/>
            <w:gridSpan w:val="2"/>
            <w:tcBorders>
              <w:top w:val="single" w:sz="2" w:space="0" w:color="000000"/>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p>
        </w:tc>
      </w:tr>
      <w:tr w:rsidR="00A46D38" w:rsidRPr="00A02817" w:rsidTr="00A02817">
        <w:trPr>
          <w:gridAfter w:val="1"/>
          <w:wAfter w:w="41" w:type="dxa"/>
          <w:trHeight w:val="171"/>
          <w:jc w:val="center"/>
        </w:trPr>
        <w:tc>
          <w:tcPr>
            <w:tcW w:w="2618"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val="en-US" w:eastAsia="ru-RU"/>
              </w:rPr>
            </w:pPr>
            <w:r w:rsidRPr="00A02817">
              <w:rPr>
                <w:bCs/>
                <w:snapToGrid w:val="0"/>
                <w:lang w:eastAsia="ru-RU"/>
              </w:rPr>
              <w:t xml:space="preserve">Итого </w:t>
            </w:r>
            <w:r w:rsidR="004F0FD2" w:rsidRPr="00A02817">
              <w:rPr>
                <w:bCs/>
                <w:snapToGrid w:val="0"/>
                <w:lang w:eastAsia="ru-RU"/>
              </w:rPr>
              <w:t>на 31.03.08</w:t>
            </w:r>
            <w:r w:rsidR="004F0FD2" w:rsidRPr="00A02817">
              <w:rPr>
                <w:bCs/>
                <w:snapToGrid w:val="0"/>
                <w:lang w:val="en-US" w:eastAsia="ru-RU"/>
              </w:rPr>
              <w:t>, I</w:t>
            </w:r>
            <w:r w:rsidR="004F0FD2" w:rsidRPr="00A02817">
              <w:rPr>
                <w:bCs/>
                <w:snapToGrid w:val="0"/>
                <w:lang w:eastAsia="ru-RU"/>
              </w:rPr>
              <w:t xml:space="preserve"> кв</w:t>
            </w:r>
            <w:r w:rsidR="004F0FD2" w:rsidRPr="00A02817">
              <w:rPr>
                <w:bCs/>
                <w:snapToGrid w:val="0"/>
                <w:lang w:val="en-US" w:eastAsia="ru-RU"/>
              </w:rPr>
              <w:t>.</w:t>
            </w:r>
          </w:p>
        </w:tc>
        <w:tc>
          <w:tcPr>
            <w:tcW w:w="1843" w:type="dxa"/>
            <w:gridSpan w:val="2"/>
            <w:tcBorders>
              <w:top w:val="single" w:sz="6" w:space="0" w:color="auto"/>
              <w:left w:val="single" w:sz="6" w:space="0" w:color="auto"/>
              <w:bottom w:val="single" w:sz="6" w:space="0" w:color="auto"/>
              <w:right w:val="single" w:sz="6" w:space="0" w:color="auto"/>
            </w:tcBorders>
          </w:tcPr>
          <w:p w:rsidR="00A46D38" w:rsidRPr="00A02817" w:rsidRDefault="00C030D8" w:rsidP="00A02817">
            <w:pPr>
              <w:widowControl/>
              <w:suppressAutoHyphens w:val="0"/>
              <w:spacing w:line="360" w:lineRule="auto"/>
              <w:rPr>
                <w:bCs/>
                <w:snapToGrid w:val="0"/>
                <w:lang w:eastAsia="ru-RU"/>
              </w:rPr>
            </w:pPr>
            <w:r w:rsidRPr="00A02817">
              <w:rPr>
                <w:bCs/>
                <w:snapToGrid w:val="0"/>
                <w:lang w:eastAsia="ru-RU"/>
              </w:rPr>
              <w:t>х</w:t>
            </w:r>
          </w:p>
        </w:tc>
        <w:tc>
          <w:tcPr>
            <w:tcW w:w="1418" w:type="dxa"/>
            <w:gridSpan w:val="2"/>
            <w:tcBorders>
              <w:top w:val="single" w:sz="6" w:space="0" w:color="auto"/>
              <w:left w:val="single" w:sz="6" w:space="0" w:color="auto"/>
              <w:bottom w:val="single" w:sz="6" w:space="0" w:color="auto"/>
              <w:right w:val="single" w:sz="6" w:space="0" w:color="auto"/>
            </w:tcBorders>
          </w:tcPr>
          <w:p w:rsidR="00A46D38" w:rsidRPr="00A02817" w:rsidRDefault="00C030D8" w:rsidP="00A02817">
            <w:pPr>
              <w:widowControl/>
              <w:suppressAutoHyphens w:val="0"/>
              <w:spacing w:line="360" w:lineRule="auto"/>
              <w:rPr>
                <w:bCs/>
                <w:snapToGrid w:val="0"/>
                <w:lang w:eastAsia="ru-RU"/>
              </w:rPr>
            </w:pPr>
            <w:r w:rsidRPr="00A02817">
              <w:rPr>
                <w:bCs/>
                <w:snapToGrid w:val="0"/>
                <w:lang w:eastAsia="ru-RU"/>
              </w:rPr>
              <w:t>х</w:t>
            </w:r>
          </w:p>
        </w:tc>
        <w:tc>
          <w:tcPr>
            <w:tcW w:w="1275"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1</w:t>
            </w:r>
          </w:p>
        </w:tc>
        <w:tc>
          <w:tcPr>
            <w:tcW w:w="1701"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1,</w:t>
            </w:r>
            <w:r w:rsidR="009F0D6C" w:rsidRPr="00A02817">
              <w:rPr>
                <w:bCs/>
                <w:snapToGrid w:val="0"/>
                <w:lang w:eastAsia="ru-RU"/>
              </w:rPr>
              <w:t>80</w:t>
            </w:r>
          </w:p>
        </w:tc>
        <w:tc>
          <w:tcPr>
            <w:tcW w:w="851" w:type="dxa"/>
            <w:gridSpan w:val="2"/>
            <w:tcBorders>
              <w:top w:val="single" w:sz="6" w:space="0" w:color="auto"/>
              <w:left w:val="single" w:sz="6" w:space="0" w:color="auto"/>
              <w:bottom w:val="single" w:sz="6" w:space="0" w:color="auto"/>
              <w:right w:val="single" w:sz="6" w:space="0" w:color="auto"/>
            </w:tcBorders>
          </w:tcPr>
          <w:p w:rsidR="00A46D38" w:rsidRPr="00A02817" w:rsidRDefault="009F0D6C" w:rsidP="00A02817">
            <w:pPr>
              <w:widowControl/>
              <w:suppressAutoHyphens w:val="0"/>
              <w:spacing w:line="360" w:lineRule="auto"/>
              <w:rPr>
                <w:bCs/>
                <w:snapToGrid w:val="0"/>
                <w:lang w:eastAsia="ru-RU"/>
              </w:rPr>
            </w:pPr>
            <w:r w:rsidRPr="00A02817">
              <w:rPr>
                <w:bCs/>
                <w:snapToGrid w:val="0"/>
                <w:lang w:eastAsia="ru-RU"/>
              </w:rPr>
              <w:t>2</w:t>
            </w:r>
          </w:p>
        </w:tc>
      </w:tr>
      <w:tr w:rsidR="0048423B" w:rsidRPr="00A02817" w:rsidTr="00A02817">
        <w:trPr>
          <w:gridAfter w:val="1"/>
          <w:wAfter w:w="41" w:type="dxa"/>
          <w:trHeight w:val="216"/>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К1</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0,017</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3</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0,05</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9F0D6C" w:rsidP="00A02817">
            <w:pPr>
              <w:widowControl/>
              <w:suppressAutoHyphens w:val="0"/>
              <w:spacing w:line="360" w:lineRule="auto"/>
              <w:rPr>
                <w:lang w:eastAsia="ru-RU"/>
              </w:rPr>
            </w:pPr>
            <w:r w:rsidRPr="00A02817">
              <w:rPr>
                <w:lang w:eastAsia="ru-RU"/>
              </w:rPr>
              <w:t>0,15</w:t>
            </w:r>
          </w:p>
        </w:tc>
        <w:tc>
          <w:tcPr>
            <w:tcW w:w="851" w:type="dxa"/>
            <w:gridSpan w:val="2"/>
            <w:tcBorders>
              <w:top w:val="single" w:sz="6" w:space="0" w:color="auto"/>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249"/>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К2</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0,089</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3</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0,10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9F0D6C" w:rsidP="00A02817">
            <w:pPr>
              <w:widowControl/>
              <w:suppressAutoHyphens w:val="0"/>
              <w:spacing w:line="360" w:lineRule="auto"/>
              <w:rPr>
                <w:lang w:eastAsia="ru-RU"/>
              </w:rPr>
            </w:pPr>
            <w:r w:rsidRPr="00A02817">
              <w:rPr>
                <w:lang w:eastAsia="ru-RU"/>
              </w:rPr>
              <w:t>0,30</w:t>
            </w:r>
          </w:p>
        </w:tc>
        <w:tc>
          <w:tcPr>
            <w:tcW w:w="851" w:type="dxa"/>
            <w:gridSpan w:val="2"/>
            <w:tcBorders>
              <w:top w:val="single" w:sz="2" w:space="0" w:color="000000"/>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125"/>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К3</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1,164</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2</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0,40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9F0D6C" w:rsidP="00A02817">
            <w:pPr>
              <w:widowControl/>
              <w:suppressAutoHyphens w:val="0"/>
              <w:spacing w:line="360" w:lineRule="auto"/>
              <w:rPr>
                <w:lang w:eastAsia="ru-RU"/>
              </w:rPr>
            </w:pPr>
            <w:r w:rsidRPr="00A02817">
              <w:rPr>
                <w:lang w:eastAsia="ru-RU"/>
              </w:rPr>
              <w:t>0,80</w:t>
            </w:r>
          </w:p>
        </w:tc>
        <w:tc>
          <w:tcPr>
            <w:tcW w:w="851" w:type="dxa"/>
            <w:gridSpan w:val="2"/>
            <w:tcBorders>
              <w:top w:val="single" w:sz="2" w:space="0" w:color="000000"/>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157"/>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К4</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0,44</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0,20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9F0D6C" w:rsidP="00A02817">
            <w:pPr>
              <w:widowControl/>
              <w:suppressAutoHyphens w:val="0"/>
              <w:spacing w:line="360" w:lineRule="auto"/>
              <w:rPr>
                <w:lang w:eastAsia="ru-RU"/>
              </w:rPr>
            </w:pPr>
            <w:r w:rsidRPr="00A02817">
              <w:rPr>
                <w:lang w:eastAsia="ru-RU"/>
              </w:rPr>
              <w:t>0,20</w:t>
            </w:r>
          </w:p>
        </w:tc>
        <w:tc>
          <w:tcPr>
            <w:tcW w:w="851" w:type="dxa"/>
            <w:gridSpan w:val="2"/>
            <w:tcBorders>
              <w:top w:val="single" w:sz="2" w:space="0" w:color="000000"/>
              <w:left w:val="single" w:sz="6" w:space="0" w:color="auto"/>
              <w:bottom w:val="single" w:sz="2" w:space="0" w:color="000000"/>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75"/>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К5</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370198" w:rsidP="00A02817">
            <w:pPr>
              <w:widowControl/>
              <w:suppressAutoHyphens w:val="0"/>
              <w:spacing w:line="360" w:lineRule="auto"/>
              <w:rPr>
                <w:lang w:eastAsia="ru-RU"/>
              </w:rPr>
            </w:pPr>
            <w:r w:rsidRPr="00A02817">
              <w:rPr>
                <w:lang w:eastAsia="ru-RU"/>
              </w:rPr>
              <w:t>нерентаб.</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533990" w:rsidP="00A02817">
            <w:pPr>
              <w:widowControl/>
              <w:suppressAutoHyphens w:val="0"/>
              <w:spacing w:line="360" w:lineRule="auto"/>
              <w:rPr>
                <w:lang w:eastAsia="ru-RU"/>
              </w:rPr>
            </w:pPr>
            <w:r w:rsidRPr="00A02817">
              <w:rPr>
                <w:lang w:eastAsia="ru-RU"/>
              </w:rPr>
              <w:t>3</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0,15</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533990" w:rsidP="00A02817">
            <w:pPr>
              <w:widowControl/>
              <w:suppressAutoHyphens w:val="0"/>
              <w:spacing w:line="360" w:lineRule="auto"/>
              <w:rPr>
                <w:lang w:eastAsia="ru-RU"/>
              </w:rPr>
            </w:pPr>
            <w:r w:rsidRPr="00A02817">
              <w:rPr>
                <w:lang w:eastAsia="ru-RU"/>
              </w:rPr>
              <w:t>0,45</w:t>
            </w:r>
          </w:p>
        </w:tc>
        <w:tc>
          <w:tcPr>
            <w:tcW w:w="851" w:type="dxa"/>
            <w:gridSpan w:val="2"/>
            <w:tcBorders>
              <w:top w:val="single" w:sz="2" w:space="0" w:color="000000"/>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p>
        </w:tc>
      </w:tr>
      <w:tr w:rsidR="0048423B" w:rsidRPr="00A02817" w:rsidTr="00A02817">
        <w:trPr>
          <w:gridAfter w:val="1"/>
          <w:wAfter w:w="41" w:type="dxa"/>
          <w:trHeight w:val="75"/>
          <w:jc w:val="center"/>
        </w:trPr>
        <w:tc>
          <w:tcPr>
            <w:tcW w:w="2618"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К6</w:t>
            </w:r>
          </w:p>
        </w:tc>
        <w:tc>
          <w:tcPr>
            <w:tcW w:w="1843"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0,</w:t>
            </w:r>
            <w:r w:rsidR="00370198" w:rsidRPr="00A02817">
              <w:rPr>
                <w:lang w:eastAsia="ru-RU"/>
              </w:rPr>
              <w:t>14</w:t>
            </w:r>
          </w:p>
        </w:tc>
        <w:tc>
          <w:tcPr>
            <w:tcW w:w="1418" w:type="dxa"/>
            <w:gridSpan w:val="2"/>
            <w:tcBorders>
              <w:top w:val="single" w:sz="6" w:space="0" w:color="auto"/>
              <w:left w:val="single" w:sz="6" w:space="0" w:color="auto"/>
              <w:bottom w:val="single" w:sz="6" w:space="0" w:color="auto"/>
              <w:right w:val="single" w:sz="6" w:space="0" w:color="auto"/>
            </w:tcBorders>
          </w:tcPr>
          <w:p w:rsidR="0048423B" w:rsidRPr="00A02817" w:rsidRDefault="00C030D8" w:rsidP="00A02817">
            <w:pPr>
              <w:widowControl/>
              <w:suppressAutoHyphens w:val="0"/>
              <w:spacing w:line="360" w:lineRule="auto"/>
              <w:rPr>
                <w:lang w:eastAsia="ru-RU"/>
              </w:rPr>
            </w:pPr>
            <w:r w:rsidRPr="00A02817">
              <w:rPr>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r w:rsidRPr="00A02817">
              <w:rPr>
                <w:lang w:eastAsia="ru-RU"/>
              </w:rPr>
              <w:t>0,10</w:t>
            </w:r>
          </w:p>
        </w:tc>
        <w:tc>
          <w:tcPr>
            <w:tcW w:w="1701" w:type="dxa"/>
            <w:gridSpan w:val="2"/>
            <w:tcBorders>
              <w:top w:val="single" w:sz="6" w:space="0" w:color="auto"/>
              <w:left w:val="single" w:sz="6" w:space="0" w:color="auto"/>
              <w:bottom w:val="single" w:sz="6" w:space="0" w:color="auto"/>
              <w:right w:val="single" w:sz="6" w:space="0" w:color="auto"/>
            </w:tcBorders>
          </w:tcPr>
          <w:p w:rsidR="0048423B" w:rsidRPr="00A02817" w:rsidRDefault="009F0D6C" w:rsidP="00A02817">
            <w:pPr>
              <w:widowControl/>
              <w:suppressAutoHyphens w:val="0"/>
              <w:spacing w:line="360" w:lineRule="auto"/>
              <w:rPr>
                <w:lang w:eastAsia="ru-RU"/>
              </w:rPr>
            </w:pPr>
            <w:r w:rsidRPr="00A02817">
              <w:rPr>
                <w:lang w:eastAsia="ru-RU"/>
              </w:rPr>
              <w:t>0,10</w:t>
            </w:r>
          </w:p>
        </w:tc>
        <w:tc>
          <w:tcPr>
            <w:tcW w:w="851" w:type="dxa"/>
            <w:gridSpan w:val="2"/>
            <w:tcBorders>
              <w:top w:val="single" w:sz="2" w:space="0" w:color="000000"/>
              <w:left w:val="single" w:sz="6" w:space="0" w:color="auto"/>
              <w:bottom w:val="single" w:sz="6" w:space="0" w:color="auto"/>
              <w:right w:val="single" w:sz="6" w:space="0" w:color="auto"/>
            </w:tcBorders>
          </w:tcPr>
          <w:p w:rsidR="0048423B" w:rsidRPr="00A02817" w:rsidRDefault="0048423B" w:rsidP="00A02817">
            <w:pPr>
              <w:widowControl/>
              <w:suppressAutoHyphens w:val="0"/>
              <w:spacing w:line="360" w:lineRule="auto"/>
              <w:rPr>
                <w:lang w:eastAsia="ru-RU"/>
              </w:rPr>
            </w:pPr>
          </w:p>
        </w:tc>
      </w:tr>
      <w:tr w:rsidR="00A46D38" w:rsidRPr="00A02817" w:rsidTr="00A02817">
        <w:trPr>
          <w:gridAfter w:val="1"/>
          <w:wAfter w:w="41" w:type="dxa"/>
          <w:trHeight w:val="235"/>
          <w:jc w:val="center"/>
        </w:trPr>
        <w:tc>
          <w:tcPr>
            <w:tcW w:w="2618"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Итого на 30.06.0</w:t>
            </w:r>
            <w:r w:rsidR="00C030D8" w:rsidRPr="00A02817">
              <w:rPr>
                <w:bCs/>
                <w:snapToGrid w:val="0"/>
                <w:lang w:eastAsia="ru-RU"/>
              </w:rPr>
              <w:t>8</w:t>
            </w:r>
            <w:r w:rsidR="004F0FD2" w:rsidRPr="00A02817">
              <w:rPr>
                <w:bCs/>
                <w:snapToGrid w:val="0"/>
                <w:lang w:eastAsia="ru-RU"/>
              </w:rPr>
              <w:t xml:space="preserve">, </w:t>
            </w:r>
            <w:r w:rsidR="004F0FD2" w:rsidRPr="00A02817">
              <w:rPr>
                <w:bCs/>
                <w:snapToGrid w:val="0"/>
                <w:lang w:val="en-US" w:eastAsia="ru-RU"/>
              </w:rPr>
              <w:t>II</w:t>
            </w:r>
            <w:r w:rsidR="004F0FD2" w:rsidRPr="00A02817">
              <w:rPr>
                <w:bCs/>
                <w:snapToGrid w:val="0"/>
                <w:lang w:eastAsia="ru-RU"/>
              </w:rPr>
              <w:t xml:space="preserve"> кв.</w:t>
            </w:r>
          </w:p>
        </w:tc>
        <w:tc>
          <w:tcPr>
            <w:tcW w:w="1843" w:type="dxa"/>
            <w:gridSpan w:val="2"/>
            <w:tcBorders>
              <w:top w:val="single" w:sz="6" w:space="0" w:color="auto"/>
              <w:left w:val="single" w:sz="6" w:space="0" w:color="auto"/>
              <w:bottom w:val="single" w:sz="6" w:space="0" w:color="auto"/>
              <w:right w:val="single" w:sz="6" w:space="0" w:color="auto"/>
            </w:tcBorders>
          </w:tcPr>
          <w:p w:rsidR="00A46D38" w:rsidRPr="00A02817" w:rsidRDefault="00C030D8" w:rsidP="00A02817">
            <w:pPr>
              <w:widowControl/>
              <w:suppressAutoHyphens w:val="0"/>
              <w:spacing w:line="360" w:lineRule="auto"/>
              <w:rPr>
                <w:bCs/>
                <w:snapToGrid w:val="0"/>
                <w:lang w:eastAsia="ru-RU"/>
              </w:rPr>
            </w:pPr>
            <w:r w:rsidRPr="00A02817">
              <w:rPr>
                <w:bCs/>
                <w:snapToGrid w:val="0"/>
                <w:lang w:eastAsia="ru-RU"/>
              </w:rPr>
              <w:t>х</w:t>
            </w:r>
          </w:p>
        </w:tc>
        <w:tc>
          <w:tcPr>
            <w:tcW w:w="1418"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х</w:t>
            </w:r>
          </w:p>
        </w:tc>
        <w:tc>
          <w:tcPr>
            <w:tcW w:w="1275" w:type="dxa"/>
            <w:gridSpan w:val="2"/>
            <w:tcBorders>
              <w:top w:val="single" w:sz="6" w:space="0" w:color="auto"/>
              <w:left w:val="single" w:sz="6" w:space="0" w:color="auto"/>
              <w:bottom w:val="single" w:sz="6" w:space="0" w:color="auto"/>
              <w:right w:val="single" w:sz="6" w:space="0" w:color="auto"/>
            </w:tcBorders>
          </w:tcPr>
          <w:p w:rsidR="00A46D38" w:rsidRPr="00A02817" w:rsidRDefault="00A46D38" w:rsidP="00A02817">
            <w:pPr>
              <w:widowControl/>
              <w:suppressAutoHyphens w:val="0"/>
              <w:spacing w:line="360" w:lineRule="auto"/>
              <w:rPr>
                <w:bCs/>
                <w:snapToGrid w:val="0"/>
                <w:lang w:eastAsia="ru-RU"/>
              </w:rPr>
            </w:pPr>
            <w:r w:rsidRPr="00A02817">
              <w:rPr>
                <w:bCs/>
                <w:snapToGrid w:val="0"/>
                <w:lang w:eastAsia="ru-RU"/>
              </w:rPr>
              <w:t>1</w:t>
            </w:r>
          </w:p>
        </w:tc>
        <w:tc>
          <w:tcPr>
            <w:tcW w:w="1701" w:type="dxa"/>
            <w:gridSpan w:val="2"/>
            <w:tcBorders>
              <w:top w:val="single" w:sz="6" w:space="0" w:color="auto"/>
              <w:left w:val="single" w:sz="6" w:space="0" w:color="auto"/>
              <w:bottom w:val="single" w:sz="6" w:space="0" w:color="auto"/>
              <w:right w:val="single" w:sz="6" w:space="0" w:color="auto"/>
            </w:tcBorders>
          </w:tcPr>
          <w:p w:rsidR="00A46D38" w:rsidRPr="00A02817" w:rsidRDefault="00533990" w:rsidP="00A02817">
            <w:pPr>
              <w:widowControl/>
              <w:suppressAutoHyphens w:val="0"/>
              <w:spacing w:line="360" w:lineRule="auto"/>
              <w:rPr>
                <w:bCs/>
                <w:snapToGrid w:val="0"/>
                <w:lang w:eastAsia="ru-RU"/>
              </w:rPr>
            </w:pPr>
            <w:r w:rsidRPr="00A02817">
              <w:rPr>
                <w:bCs/>
                <w:snapToGrid w:val="0"/>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A46D38" w:rsidRPr="00A02817" w:rsidRDefault="009F0D6C" w:rsidP="00A02817">
            <w:pPr>
              <w:widowControl/>
              <w:suppressAutoHyphens w:val="0"/>
              <w:spacing w:line="360" w:lineRule="auto"/>
              <w:rPr>
                <w:bCs/>
                <w:snapToGrid w:val="0"/>
                <w:lang w:eastAsia="ru-RU"/>
              </w:rPr>
            </w:pPr>
            <w:r w:rsidRPr="00A02817">
              <w:rPr>
                <w:bCs/>
                <w:snapToGrid w:val="0"/>
                <w:lang w:eastAsia="ru-RU"/>
              </w:rPr>
              <w:t>2</w:t>
            </w:r>
          </w:p>
        </w:tc>
      </w:tr>
      <w:tr w:rsidR="009F0D6C" w:rsidRPr="00A02817" w:rsidTr="00A02817">
        <w:trPr>
          <w:gridAfter w:val="1"/>
          <w:wAfter w:w="41" w:type="dxa"/>
          <w:trHeight w:val="139"/>
          <w:jc w:val="center"/>
        </w:trPr>
        <w:tc>
          <w:tcPr>
            <w:tcW w:w="26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К1</w:t>
            </w:r>
          </w:p>
        </w:tc>
        <w:tc>
          <w:tcPr>
            <w:tcW w:w="1843"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0,04</w:t>
            </w:r>
          </w:p>
        </w:tc>
        <w:tc>
          <w:tcPr>
            <w:tcW w:w="14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3</w:t>
            </w:r>
          </w:p>
        </w:tc>
        <w:tc>
          <w:tcPr>
            <w:tcW w:w="1275"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0,05</w:t>
            </w:r>
          </w:p>
        </w:tc>
        <w:tc>
          <w:tcPr>
            <w:tcW w:w="1701"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0,15</w:t>
            </w:r>
          </w:p>
        </w:tc>
        <w:tc>
          <w:tcPr>
            <w:tcW w:w="851" w:type="dxa"/>
            <w:gridSpan w:val="2"/>
            <w:tcBorders>
              <w:top w:val="single" w:sz="6" w:space="0" w:color="auto"/>
              <w:left w:val="single" w:sz="6" w:space="0" w:color="auto"/>
              <w:bottom w:val="single" w:sz="2" w:space="0" w:color="000000"/>
              <w:right w:val="single" w:sz="6" w:space="0" w:color="auto"/>
            </w:tcBorders>
          </w:tcPr>
          <w:p w:rsidR="009F0D6C" w:rsidRPr="00A02817" w:rsidRDefault="009F0D6C" w:rsidP="00A02817">
            <w:pPr>
              <w:widowControl/>
              <w:suppressAutoHyphens w:val="0"/>
              <w:spacing w:line="360" w:lineRule="auto"/>
              <w:rPr>
                <w:lang w:eastAsia="ru-RU"/>
              </w:rPr>
            </w:pPr>
          </w:p>
        </w:tc>
      </w:tr>
      <w:tr w:rsidR="009F0D6C" w:rsidRPr="00A02817" w:rsidTr="00A02817">
        <w:trPr>
          <w:gridAfter w:val="1"/>
          <w:wAfter w:w="41" w:type="dxa"/>
          <w:trHeight w:val="170"/>
          <w:jc w:val="center"/>
        </w:trPr>
        <w:tc>
          <w:tcPr>
            <w:tcW w:w="26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К2</w:t>
            </w:r>
          </w:p>
        </w:tc>
        <w:tc>
          <w:tcPr>
            <w:tcW w:w="1843"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0,111</w:t>
            </w:r>
          </w:p>
        </w:tc>
        <w:tc>
          <w:tcPr>
            <w:tcW w:w="14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3</w:t>
            </w:r>
          </w:p>
        </w:tc>
        <w:tc>
          <w:tcPr>
            <w:tcW w:w="1275"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0,10</w:t>
            </w:r>
          </w:p>
        </w:tc>
        <w:tc>
          <w:tcPr>
            <w:tcW w:w="1701"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0,30</w:t>
            </w:r>
          </w:p>
        </w:tc>
        <w:tc>
          <w:tcPr>
            <w:tcW w:w="851" w:type="dxa"/>
            <w:gridSpan w:val="2"/>
            <w:tcBorders>
              <w:top w:val="single" w:sz="2" w:space="0" w:color="000000"/>
              <w:left w:val="single" w:sz="6" w:space="0" w:color="auto"/>
              <w:bottom w:val="single" w:sz="2" w:space="0" w:color="000000"/>
              <w:right w:val="single" w:sz="6" w:space="0" w:color="auto"/>
            </w:tcBorders>
          </w:tcPr>
          <w:p w:rsidR="009F0D6C" w:rsidRPr="00A02817" w:rsidRDefault="009F0D6C" w:rsidP="00A02817">
            <w:pPr>
              <w:widowControl/>
              <w:suppressAutoHyphens w:val="0"/>
              <w:spacing w:line="360" w:lineRule="auto"/>
              <w:rPr>
                <w:lang w:eastAsia="ru-RU"/>
              </w:rPr>
            </w:pPr>
          </w:p>
        </w:tc>
      </w:tr>
      <w:tr w:rsidR="009F0D6C" w:rsidRPr="00A02817" w:rsidTr="00A02817">
        <w:trPr>
          <w:gridAfter w:val="1"/>
          <w:wAfter w:w="41" w:type="dxa"/>
          <w:trHeight w:val="75"/>
          <w:jc w:val="center"/>
        </w:trPr>
        <w:tc>
          <w:tcPr>
            <w:tcW w:w="26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К3</w:t>
            </w:r>
          </w:p>
        </w:tc>
        <w:tc>
          <w:tcPr>
            <w:tcW w:w="1843"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1,314</w:t>
            </w:r>
          </w:p>
        </w:tc>
        <w:tc>
          <w:tcPr>
            <w:tcW w:w="14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2</w:t>
            </w:r>
          </w:p>
        </w:tc>
        <w:tc>
          <w:tcPr>
            <w:tcW w:w="1275"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0,40</w:t>
            </w:r>
          </w:p>
        </w:tc>
        <w:tc>
          <w:tcPr>
            <w:tcW w:w="1701"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0,80</w:t>
            </w:r>
          </w:p>
        </w:tc>
        <w:tc>
          <w:tcPr>
            <w:tcW w:w="851" w:type="dxa"/>
            <w:gridSpan w:val="2"/>
            <w:tcBorders>
              <w:top w:val="single" w:sz="2" w:space="0" w:color="000000"/>
              <w:left w:val="single" w:sz="6" w:space="0" w:color="auto"/>
              <w:bottom w:val="single" w:sz="2" w:space="0" w:color="000000"/>
              <w:right w:val="single" w:sz="6" w:space="0" w:color="auto"/>
            </w:tcBorders>
          </w:tcPr>
          <w:p w:rsidR="009F0D6C" w:rsidRPr="00A02817" w:rsidRDefault="009F0D6C" w:rsidP="00A02817">
            <w:pPr>
              <w:widowControl/>
              <w:suppressAutoHyphens w:val="0"/>
              <w:spacing w:line="360" w:lineRule="auto"/>
              <w:rPr>
                <w:lang w:eastAsia="ru-RU"/>
              </w:rPr>
            </w:pPr>
          </w:p>
        </w:tc>
      </w:tr>
      <w:tr w:rsidR="009F0D6C" w:rsidRPr="00A02817" w:rsidTr="00A02817">
        <w:trPr>
          <w:gridAfter w:val="1"/>
          <w:wAfter w:w="41" w:type="dxa"/>
          <w:trHeight w:val="75"/>
          <w:jc w:val="center"/>
        </w:trPr>
        <w:tc>
          <w:tcPr>
            <w:tcW w:w="26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К4</w:t>
            </w:r>
          </w:p>
        </w:tc>
        <w:tc>
          <w:tcPr>
            <w:tcW w:w="1843"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0,51</w:t>
            </w:r>
          </w:p>
        </w:tc>
        <w:tc>
          <w:tcPr>
            <w:tcW w:w="14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0,20</w:t>
            </w:r>
          </w:p>
        </w:tc>
        <w:tc>
          <w:tcPr>
            <w:tcW w:w="1701"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0,20</w:t>
            </w:r>
          </w:p>
        </w:tc>
        <w:tc>
          <w:tcPr>
            <w:tcW w:w="851" w:type="dxa"/>
            <w:gridSpan w:val="2"/>
            <w:tcBorders>
              <w:top w:val="single" w:sz="2" w:space="0" w:color="000000"/>
              <w:left w:val="single" w:sz="6" w:space="0" w:color="auto"/>
              <w:bottom w:val="single" w:sz="2" w:space="0" w:color="000000"/>
              <w:right w:val="single" w:sz="6" w:space="0" w:color="auto"/>
            </w:tcBorders>
          </w:tcPr>
          <w:p w:rsidR="009F0D6C" w:rsidRPr="00A02817" w:rsidRDefault="009F0D6C" w:rsidP="00A02817">
            <w:pPr>
              <w:widowControl/>
              <w:suppressAutoHyphens w:val="0"/>
              <w:spacing w:line="360" w:lineRule="auto"/>
              <w:rPr>
                <w:lang w:eastAsia="ru-RU"/>
              </w:rPr>
            </w:pPr>
          </w:p>
        </w:tc>
      </w:tr>
      <w:tr w:rsidR="009F0D6C" w:rsidRPr="00A02817" w:rsidTr="00A02817">
        <w:trPr>
          <w:gridAfter w:val="1"/>
          <w:wAfter w:w="41" w:type="dxa"/>
          <w:trHeight w:val="139"/>
          <w:jc w:val="center"/>
        </w:trPr>
        <w:tc>
          <w:tcPr>
            <w:tcW w:w="26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К5</w:t>
            </w:r>
          </w:p>
        </w:tc>
        <w:tc>
          <w:tcPr>
            <w:tcW w:w="1843" w:type="dxa"/>
            <w:gridSpan w:val="2"/>
            <w:tcBorders>
              <w:top w:val="single" w:sz="6" w:space="0" w:color="auto"/>
              <w:left w:val="single" w:sz="6" w:space="0" w:color="auto"/>
              <w:bottom w:val="single" w:sz="6" w:space="0" w:color="auto"/>
              <w:right w:val="single" w:sz="6" w:space="0" w:color="auto"/>
            </w:tcBorders>
          </w:tcPr>
          <w:p w:rsidR="009F0D6C" w:rsidRPr="00A02817" w:rsidRDefault="00370198" w:rsidP="00A02817">
            <w:pPr>
              <w:widowControl/>
              <w:suppressAutoHyphens w:val="0"/>
              <w:spacing w:line="360" w:lineRule="auto"/>
              <w:rPr>
                <w:lang w:eastAsia="ru-RU"/>
              </w:rPr>
            </w:pPr>
            <w:r w:rsidRPr="00A02817">
              <w:rPr>
                <w:lang w:eastAsia="ru-RU"/>
              </w:rPr>
              <w:t>нерентаб.</w:t>
            </w:r>
          </w:p>
        </w:tc>
        <w:tc>
          <w:tcPr>
            <w:tcW w:w="1418" w:type="dxa"/>
            <w:gridSpan w:val="2"/>
            <w:tcBorders>
              <w:top w:val="single" w:sz="6" w:space="0" w:color="auto"/>
              <w:left w:val="single" w:sz="6" w:space="0" w:color="auto"/>
              <w:bottom w:val="single" w:sz="6" w:space="0" w:color="auto"/>
              <w:right w:val="single" w:sz="6" w:space="0" w:color="auto"/>
            </w:tcBorders>
          </w:tcPr>
          <w:p w:rsidR="009F0D6C" w:rsidRPr="00A02817" w:rsidRDefault="00533990" w:rsidP="00A02817">
            <w:pPr>
              <w:widowControl/>
              <w:suppressAutoHyphens w:val="0"/>
              <w:spacing w:line="360" w:lineRule="auto"/>
              <w:rPr>
                <w:lang w:eastAsia="ru-RU"/>
              </w:rPr>
            </w:pPr>
            <w:r w:rsidRPr="00A02817">
              <w:rPr>
                <w:lang w:eastAsia="ru-RU"/>
              </w:rPr>
              <w:t>3</w:t>
            </w:r>
          </w:p>
        </w:tc>
        <w:tc>
          <w:tcPr>
            <w:tcW w:w="1275"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0,15</w:t>
            </w:r>
          </w:p>
        </w:tc>
        <w:tc>
          <w:tcPr>
            <w:tcW w:w="1701" w:type="dxa"/>
            <w:gridSpan w:val="2"/>
            <w:tcBorders>
              <w:top w:val="single" w:sz="6" w:space="0" w:color="auto"/>
              <w:left w:val="single" w:sz="6" w:space="0" w:color="auto"/>
              <w:bottom w:val="single" w:sz="6" w:space="0" w:color="auto"/>
              <w:right w:val="single" w:sz="6" w:space="0" w:color="auto"/>
            </w:tcBorders>
          </w:tcPr>
          <w:p w:rsidR="009F0D6C" w:rsidRPr="00A02817" w:rsidRDefault="00533990" w:rsidP="00A02817">
            <w:pPr>
              <w:widowControl/>
              <w:suppressAutoHyphens w:val="0"/>
              <w:spacing w:line="360" w:lineRule="auto"/>
              <w:rPr>
                <w:lang w:eastAsia="ru-RU"/>
              </w:rPr>
            </w:pPr>
            <w:r w:rsidRPr="00A02817">
              <w:rPr>
                <w:lang w:eastAsia="ru-RU"/>
              </w:rPr>
              <w:t>0,45</w:t>
            </w:r>
          </w:p>
        </w:tc>
        <w:tc>
          <w:tcPr>
            <w:tcW w:w="851" w:type="dxa"/>
            <w:gridSpan w:val="2"/>
            <w:tcBorders>
              <w:top w:val="single" w:sz="2" w:space="0" w:color="000000"/>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p>
        </w:tc>
      </w:tr>
      <w:tr w:rsidR="009F0D6C" w:rsidRPr="00A02817" w:rsidTr="00A02817">
        <w:trPr>
          <w:gridAfter w:val="1"/>
          <w:wAfter w:w="41" w:type="dxa"/>
          <w:trHeight w:val="139"/>
          <w:jc w:val="center"/>
        </w:trPr>
        <w:tc>
          <w:tcPr>
            <w:tcW w:w="26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К6</w:t>
            </w:r>
          </w:p>
        </w:tc>
        <w:tc>
          <w:tcPr>
            <w:tcW w:w="1843"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0,3</w:t>
            </w:r>
            <w:r w:rsidR="00370198" w:rsidRPr="00A02817">
              <w:rPr>
                <w:lang w:eastAsia="ru-RU"/>
              </w:rPr>
              <w:t>3</w:t>
            </w:r>
          </w:p>
        </w:tc>
        <w:tc>
          <w:tcPr>
            <w:tcW w:w="14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0,10</w:t>
            </w:r>
          </w:p>
        </w:tc>
        <w:tc>
          <w:tcPr>
            <w:tcW w:w="1701"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r w:rsidRPr="00A02817">
              <w:rPr>
                <w:lang w:eastAsia="ru-RU"/>
              </w:rPr>
              <w:t>0,10</w:t>
            </w:r>
          </w:p>
        </w:tc>
        <w:tc>
          <w:tcPr>
            <w:tcW w:w="851" w:type="dxa"/>
            <w:gridSpan w:val="2"/>
            <w:tcBorders>
              <w:top w:val="single" w:sz="2" w:space="0" w:color="000000"/>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lang w:eastAsia="ru-RU"/>
              </w:rPr>
            </w:pPr>
          </w:p>
        </w:tc>
      </w:tr>
      <w:tr w:rsidR="009F0D6C" w:rsidRPr="00A02817" w:rsidTr="00A02817">
        <w:trPr>
          <w:gridAfter w:val="1"/>
          <w:wAfter w:w="41" w:type="dxa"/>
          <w:trHeight w:val="185"/>
          <w:jc w:val="center"/>
        </w:trPr>
        <w:tc>
          <w:tcPr>
            <w:tcW w:w="26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bCs/>
                <w:snapToGrid w:val="0"/>
                <w:lang w:eastAsia="ru-RU"/>
              </w:rPr>
            </w:pPr>
            <w:r w:rsidRPr="00A02817">
              <w:rPr>
                <w:bCs/>
                <w:snapToGrid w:val="0"/>
                <w:lang w:eastAsia="ru-RU"/>
              </w:rPr>
              <w:t>Итого на 30.09.08</w:t>
            </w:r>
            <w:r w:rsidR="004F0FD2" w:rsidRPr="00A02817">
              <w:rPr>
                <w:bCs/>
                <w:snapToGrid w:val="0"/>
                <w:lang w:val="en-US" w:eastAsia="ru-RU"/>
              </w:rPr>
              <w:t>, III</w:t>
            </w:r>
            <w:r w:rsidR="004F0FD2" w:rsidRPr="00A02817">
              <w:rPr>
                <w:bCs/>
                <w:snapToGrid w:val="0"/>
                <w:lang w:eastAsia="ru-RU"/>
              </w:rPr>
              <w:t xml:space="preserve"> кв.</w:t>
            </w:r>
          </w:p>
        </w:tc>
        <w:tc>
          <w:tcPr>
            <w:tcW w:w="1843"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bCs/>
                <w:snapToGrid w:val="0"/>
                <w:lang w:eastAsia="ru-RU"/>
              </w:rPr>
            </w:pPr>
            <w:r w:rsidRPr="00A02817">
              <w:rPr>
                <w:bCs/>
                <w:snapToGrid w:val="0"/>
                <w:lang w:eastAsia="ru-RU"/>
              </w:rPr>
              <w:t>х</w:t>
            </w:r>
          </w:p>
        </w:tc>
        <w:tc>
          <w:tcPr>
            <w:tcW w:w="1418"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bCs/>
                <w:snapToGrid w:val="0"/>
                <w:lang w:eastAsia="ru-RU"/>
              </w:rPr>
            </w:pPr>
            <w:r w:rsidRPr="00A02817">
              <w:rPr>
                <w:bCs/>
                <w:snapToGrid w:val="0"/>
                <w:lang w:eastAsia="ru-RU"/>
              </w:rPr>
              <w:t>х</w:t>
            </w:r>
          </w:p>
        </w:tc>
        <w:tc>
          <w:tcPr>
            <w:tcW w:w="1275"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bCs/>
                <w:snapToGrid w:val="0"/>
                <w:lang w:eastAsia="ru-RU"/>
              </w:rPr>
            </w:pPr>
            <w:r w:rsidRPr="00A02817">
              <w:rPr>
                <w:bCs/>
                <w:snapToGrid w:val="0"/>
                <w:lang w:eastAsia="ru-RU"/>
              </w:rPr>
              <w:t>1</w:t>
            </w:r>
          </w:p>
        </w:tc>
        <w:tc>
          <w:tcPr>
            <w:tcW w:w="1701" w:type="dxa"/>
            <w:gridSpan w:val="2"/>
            <w:tcBorders>
              <w:top w:val="single" w:sz="6" w:space="0" w:color="auto"/>
              <w:left w:val="single" w:sz="6" w:space="0" w:color="auto"/>
              <w:bottom w:val="single" w:sz="6" w:space="0" w:color="auto"/>
              <w:right w:val="single" w:sz="6" w:space="0" w:color="auto"/>
            </w:tcBorders>
          </w:tcPr>
          <w:p w:rsidR="009F0D6C" w:rsidRPr="00A02817" w:rsidRDefault="00533990" w:rsidP="00A02817">
            <w:pPr>
              <w:widowControl/>
              <w:suppressAutoHyphens w:val="0"/>
              <w:spacing w:line="360" w:lineRule="auto"/>
              <w:rPr>
                <w:bCs/>
                <w:snapToGrid w:val="0"/>
                <w:lang w:eastAsia="ru-RU"/>
              </w:rPr>
            </w:pPr>
            <w:r w:rsidRPr="00A02817">
              <w:rPr>
                <w:bCs/>
                <w:snapToGrid w:val="0"/>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9F0D6C" w:rsidRPr="00A02817" w:rsidRDefault="009F0D6C" w:rsidP="00A02817">
            <w:pPr>
              <w:widowControl/>
              <w:suppressAutoHyphens w:val="0"/>
              <w:spacing w:line="360" w:lineRule="auto"/>
              <w:rPr>
                <w:bCs/>
                <w:snapToGrid w:val="0"/>
                <w:lang w:eastAsia="ru-RU"/>
              </w:rPr>
            </w:pPr>
            <w:r w:rsidRPr="00A02817">
              <w:rPr>
                <w:bCs/>
                <w:snapToGrid w:val="0"/>
                <w:lang w:eastAsia="ru-RU"/>
              </w:rPr>
              <w:t>2</w:t>
            </w:r>
          </w:p>
        </w:tc>
      </w:tr>
      <w:tr w:rsidR="00023414"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364"/>
          <w:jc w:val="center"/>
        </w:trPr>
        <w:tc>
          <w:tcPr>
            <w:tcW w:w="2794" w:type="dxa"/>
            <w:gridSpan w:val="2"/>
          </w:tcPr>
          <w:p w:rsidR="00023414" w:rsidRPr="00A02817" w:rsidRDefault="00023414" w:rsidP="00A02817">
            <w:pPr>
              <w:widowControl/>
              <w:suppressAutoHyphens w:val="0"/>
              <w:spacing w:line="360" w:lineRule="auto"/>
              <w:rPr>
                <w:lang w:eastAsia="ru-RU"/>
              </w:rPr>
            </w:pPr>
            <w:r w:rsidRPr="00A02817">
              <w:rPr>
                <w:lang w:eastAsia="ru-RU"/>
              </w:rPr>
              <w:t>К1</w:t>
            </w:r>
          </w:p>
        </w:tc>
        <w:tc>
          <w:tcPr>
            <w:tcW w:w="1863" w:type="dxa"/>
            <w:gridSpan w:val="2"/>
          </w:tcPr>
          <w:p w:rsidR="00023414" w:rsidRPr="00A02817" w:rsidRDefault="00023414" w:rsidP="00A02817">
            <w:pPr>
              <w:widowControl/>
              <w:suppressAutoHyphens w:val="0"/>
              <w:spacing w:line="360" w:lineRule="auto"/>
              <w:rPr>
                <w:lang w:eastAsia="ru-RU"/>
              </w:rPr>
            </w:pPr>
            <w:r w:rsidRPr="00A02817">
              <w:rPr>
                <w:lang w:eastAsia="ru-RU"/>
              </w:rPr>
              <w:t>0,11</w:t>
            </w:r>
          </w:p>
        </w:tc>
        <w:tc>
          <w:tcPr>
            <w:tcW w:w="1391" w:type="dxa"/>
            <w:gridSpan w:val="2"/>
          </w:tcPr>
          <w:p w:rsidR="00023414" w:rsidRPr="00A02817" w:rsidRDefault="00023414" w:rsidP="00A02817">
            <w:pPr>
              <w:widowControl/>
              <w:suppressAutoHyphens w:val="0"/>
              <w:spacing w:line="360" w:lineRule="auto"/>
              <w:rPr>
                <w:lang w:eastAsia="ru-RU"/>
              </w:rPr>
            </w:pPr>
            <w:r w:rsidRPr="00A02817">
              <w:rPr>
                <w:lang w:eastAsia="ru-RU"/>
              </w:rPr>
              <w:t>1</w:t>
            </w:r>
          </w:p>
        </w:tc>
        <w:tc>
          <w:tcPr>
            <w:tcW w:w="1403" w:type="dxa"/>
            <w:gridSpan w:val="2"/>
          </w:tcPr>
          <w:p w:rsidR="00023414" w:rsidRPr="00A02817" w:rsidRDefault="00023414" w:rsidP="00A02817">
            <w:pPr>
              <w:widowControl/>
              <w:suppressAutoHyphens w:val="0"/>
              <w:spacing w:line="360" w:lineRule="auto"/>
              <w:rPr>
                <w:lang w:eastAsia="ru-RU"/>
              </w:rPr>
            </w:pPr>
            <w:r w:rsidRPr="00A02817">
              <w:rPr>
                <w:lang w:eastAsia="ru-RU"/>
              </w:rPr>
              <w:t>0,05</w:t>
            </w:r>
          </w:p>
        </w:tc>
        <w:tc>
          <w:tcPr>
            <w:tcW w:w="1415" w:type="dxa"/>
            <w:gridSpan w:val="2"/>
          </w:tcPr>
          <w:p w:rsidR="00023414" w:rsidRPr="00A02817" w:rsidRDefault="00023414" w:rsidP="00A02817">
            <w:pPr>
              <w:widowControl/>
              <w:suppressAutoHyphens w:val="0"/>
              <w:spacing w:line="360" w:lineRule="auto"/>
              <w:rPr>
                <w:lang w:eastAsia="ru-RU"/>
              </w:rPr>
            </w:pPr>
            <w:r w:rsidRPr="00A02817">
              <w:rPr>
                <w:lang w:eastAsia="ru-RU"/>
              </w:rPr>
              <w:t>0,05</w:t>
            </w:r>
          </w:p>
        </w:tc>
        <w:tc>
          <w:tcPr>
            <w:tcW w:w="851" w:type="dxa"/>
            <w:gridSpan w:val="2"/>
          </w:tcPr>
          <w:p w:rsidR="00023414" w:rsidRPr="00A02817" w:rsidRDefault="00023414" w:rsidP="00A02817">
            <w:pPr>
              <w:widowControl/>
              <w:suppressAutoHyphens w:val="0"/>
              <w:spacing w:line="360" w:lineRule="auto"/>
              <w:rPr>
                <w:lang w:eastAsia="ru-RU"/>
              </w:rPr>
            </w:pPr>
          </w:p>
        </w:tc>
      </w:tr>
      <w:tr w:rsidR="00023414"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364"/>
          <w:jc w:val="center"/>
        </w:trPr>
        <w:tc>
          <w:tcPr>
            <w:tcW w:w="2794" w:type="dxa"/>
            <w:gridSpan w:val="2"/>
          </w:tcPr>
          <w:p w:rsidR="00023414" w:rsidRPr="00A02817" w:rsidRDefault="00023414" w:rsidP="00A02817">
            <w:pPr>
              <w:widowControl/>
              <w:suppressAutoHyphens w:val="0"/>
              <w:spacing w:line="360" w:lineRule="auto"/>
              <w:rPr>
                <w:lang w:eastAsia="ru-RU"/>
              </w:rPr>
            </w:pPr>
            <w:r w:rsidRPr="00A02817">
              <w:rPr>
                <w:lang w:eastAsia="ru-RU"/>
              </w:rPr>
              <w:t>К2</w:t>
            </w:r>
          </w:p>
        </w:tc>
        <w:tc>
          <w:tcPr>
            <w:tcW w:w="1863" w:type="dxa"/>
            <w:gridSpan w:val="2"/>
          </w:tcPr>
          <w:p w:rsidR="00023414" w:rsidRPr="00A02817" w:rsidRDefault="00023414" w:rsidP="00A02817">
            <w:pPr>
              <w:widowControl/>
              <w:suppressAutoHyphens w:val="0"/>
              <w:spacing w:line="360" w:lineRule="auto"/>
              <w:rPr>
                <w:lang w:eastAsia="ru-RU"/>
              </w:rPr>
            </w:pPr>
            <w:r w:rsidRPr="00A02817">
              <w:rPr>
                <w:lang w:eastAsia="ru-RU"/>
              </w:rPr>
              <w:t>0,273</w:t>
            </w:r>
          </w:p>
        </w:tc>
        <w:tc>
          <w:tcPr>
            <w:tcW w:w="1391" w:type="dxa"/>
            <w:gridSpan w:val="2"/>
          </w:tcPr>
          <w:p w:rsidR="00023414" w:rsidRPr="00A02817" w:rsidRDefault="00023414" w:rsidP="00A02817">
            <w:pPr>
              <w:widowControl/>
              <w:suppressAutoHyphens w:val="0"/>
              <w:spacing w:line="360" w:lineRule="auto"/>
              <w:rPr>
                <w:lang w:eastAsia="ru-RU"/>
              </w:rPr>
            </w:pPr>
            <w:r w:rsidRPr="00A02817">
              <w:rPr>
                <w:lang w:eastAsia="ru-RU"/>
              </w:rPr>
              <w:t>3</w:t>
            </w:r>
          </w:p>
        </w:tc>
        <w:tc>
          <w:tcPr>
            <w:tcW w:w="1403" w:type="dxa"/>
            <w:gridSpan w:val="2"/>
          </w:tcPr>
          <w:p w:rsidR="00023414" w:rsidRPr="00A02817" w:rsidRDefault="00023414" w:rsidP="00A02817">
            <w:pPr>
              <w:widowControl/>
              <w:suppressAutoHyphens w:val="0"/>
              <w:spacing w:line="360" w:lineRule="auto"/>
              <w:rPr>
                <w:lang w:eastAsia="ru-RU"/>
              </w:rPr>
            </w:pPr>
            <w:r w:rsidRPr="00A02817">
              <w:rPr>
                <w:lang w:eastAsia="ru-RU"/>
              </w:rPr>
              <w:t>0,10</w:t>
            </w:r>
          </w:p>
        </w:tc>
        <w:tc>
          <w:tcPr>
            <w:tcW w:w="1415" w:type="dxa"/>
            <w:gridSpan w:val="2"/>
          </w:tcPr>
          <w:p w:rsidR="00023414" w:rsidRPr="00A02817" w:rsidRDefault="00023414" w:rsidP="00A02817">
            <w:pPr>
              <w:widowControl/>
              <w:suppressAutoHyphens w:val="0"/>
              <w:spacing w:line="360" w:lineRule="auto"/>
              <w:rPr>
                <w:lang w:eastAsia="ru-RU"/>
              </w:rPr>
            </w:pPr>
            <w:r w:rsidRPr="00A02817">
              <w:rPr>
                <w:lang w:eastAsia="ru-RU"/>
              </w:rPr>
              <w:t>0,30</w:t>
            </w:r>
          </w:p>
        </w:tc>
        <w:tc>
          <w:tcPr>
            <w:tcW w:w="851" w:type="dxa"/>
            <w:gridSpan w:val="2"/>
          </w:tcPr>
          <w:p w:rsidR="00023414" w:rsidRPr="00A02817" w:rsidRDefault="00023414" w:rsidP="00A02817">
            <w:pPr>
              <w:widowControl/>
              <w:suppressAutoHyphens w:val="0"/>
              <w:spacing w:line="360" w:lineRule="auto"/>
              <w:rPr>
                <w:lang w:eastAsia="ru-RU"/>
              </w:rPr>
            </w:pPr>
          </w:p>
        </w:tc>
      </w:tr>
      <w:tr w:rsidR="00023414"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364"/>
          <w:jc w:val="center"/>
        </w:trPr>
        <w:tc>
          <w:tcPr>
            <w:tcW w:w="2794" w:type="dxa"/>
            <w:gridSpan w:val="2"/>
          </w:tcPr>
          <w:p w:rsidR="00023414" w:rsidRPr="00A02817" w:rsidRDefault="00023414" w:rsidP="00A02817">
            <w:pPr>
              <w:widowControl/>
              <w:suppressAutoHyphens w:val="0"/>
              <w:spacing w:line="360" w:lineRule="auto"/>
              <w:rPr>
                <w:lang w:eastAsia="ru-RU"/>
              </w:rPr>
            </w:pPr>
            <w:r w:rsidRPr="00A02817">
              <w:rPr>
                <w:lang w:eastAsia="ru-RU"/>
              </w:rPr>
              <w:t>К3</w:t>
            </w:r>
          </w:p>
        </w:tc>
        <w:tc>
          <w:tcPr>
            <w:tcW w:w="1863" w:type="dxa"/>
            <w:gridSpan w:val="2"/>
          </w:tcPr>
          <w:p w:rsidR="00023414" w:rsidRPr="00A02817" w:rsidRDefault="00023414" w:rsidP="00A02817">
            <w:pPr>
              <w:widowControl/>
              <w:suppressAutoHyphens w:val="0"/>
              <w:spacing w:line="360" w:lineRule="auto"/>
              <w:rPr>
                <w:lang w:eastAsia="ru-RU"/>
              </w:rPr>
            </w:pPr>
            <w:r w:rsidRPr="00A02817">
              <w:rPr>
                <w:lang w:eastAsia="ru-RU"/>
              </w:rPr>
              <w:t>1,63</w:t>
            </w:r>
          </w:p>
        </w:tc>
        <w:tc>
          <w:tcPr>
            <w:tcW w:w="1391" w:type="dxa"/>
            <w:gridSpan w:val="2"/>
          </w:tcPr>
          <w:p w:rsidR="00023414" w:rsidRPr="00A02817" w:rsidRDefault="00023414" w:rsidP="00A02817">
            <w:pPr>
              <w:widowControl/>
              <w:suppressAutoHyphens w:val="0"/>
              <w:spacing w:line="360" w:lineRule="auto"/>
              <w:rPr>
                <w:lang w:eastAsia="ru-RU"/>
              </w:rPr>
            </w:pPr>
            <w:r w:rsidRPr="00A02817">
              <w:rPr>
                <w:lang w:eastAsia="ru-RU"/>
              </w:rPr>
              <w:t>1</w:t>
            </w:r>
          </w:p>
        </w:tc>
        <w:tc>
          <w:tcPr>
            <w:tcW w:w="1403" w:type="dxa"/>
            <w:gridSpan w:val="2"/>
          </w:tcPr>
          <w:p w:rsidR="00023414" w:rsidRPr="00A02817" w:rsidRDefault="00023414" w:rsidP="00A02817">
            <w:pPr>
              <w:widowControl/>
              <w:suppressAutoHyphens w:val="0"/>
              <w:spacing w:line="360" w:lineRule="auto"/>
              <w:rPr>
                <w:lang w:eastAsia="ru-RU"/>
              </w:rPr>
            </w:pPr>
            <w:r w:rsidRPr="00A02817">
              <w:rPr>
                <w:lang w:eastAsia="ru-RU"/>
              </w:rPr>
              <w:t>0,40</w:t>
            </w:r>
          </w:p>
        </w:tc>
        <w:tc>
          <w:tcPr>
            <w:tcW w:w="1415" w:type="dxa"/>
            <w:gridSpan w:val="2"/>
          </w:tcPr>
          <w:p w:rsidR="00023414" w:rsidRPr="00A02817" w:rsidRDefault="00023414" w:rsidP="00A02817">
            <w:pPr>
              <w:widowControl/>
              <w:suppressAutoHyphens w:val="0"/>
              <w:spacing w:line="360" w:lineRule="auto"/>
              <w:rPr>
                <w:lang w:eastAsia="ru-RU"/>
              </w:rPr>
            </w:pPr>
            <w:r w:rsidRPr="00A02817">
              <w:rPr>
                <w:lang w:eastAsia="ru-RU"/>
              </w:rPr>
              <w:t>0,40</w:t>
            </w:r>
          </w:p>
        </w:tc>
        <w:tc>
          <w:tcPr>
            <w:tcW w:w="851" w:type="dxa"/>
            <w:gridSpan w:val="2"/>
          </w:tcPr>
          <w:p w:rsidR="00023414" w:rsidRPr="00A02817" w:rsidRDefault="00023414" w:rsidP="00A02817">
            <w:pPr>
              <w:widowControl/>
              <w:suppressAutoHyphens w:val="0"/>
              <w:spacing w:line="360" w:lineRule="auto"/>
              <w:rPr>
                <w:lang w:eastAsia="ru-RU"/>
              </w:rPr>
            </w:pPr>
          </w:p>
        </w:tc>
      </w:tr>
      <w:tr w:rsidR="00023414"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364"/>
          <w:jc w:val="center"/>
        </w:trPr>
        <w:tc>
          <w:tcPr>
            <w:tcW w:w="2794" w:type="dxa"/>
            <w:gridSpan w:val="2"/>
          </w:tcPr>
          <w:p w:rsidR="00023414" w:rsidRPr="00A02817" w:rsidRDefault="00023414" w:rsidP="00A02817">
            <w:pPr>
              <w:widowControl/>
              <w:suppressAutoHyphens w:val="0"/>
              <w:spacing w:line="360" w:lineRule="auto"/>
              <w:rPr>
                <w:lang w:eastAsia="ru-RU"/>
              </w:rPr>
            </w:pPr>
            <w:r w:rsidRPr="00A02817">
              <w:rPr>
                <w:lang w:eastAsia="ru-RU"/>
              </w:rPr>
              <w:t>К4</w:t>
            </w:r>
          </w:p>
        </w:tc>
        <w:tc>
          <w:tcPr>
            <w:tcW w:w="1863" w:type="dxa"/>
            <w:gridSpan w:val="2"/>
          </w:tcPr>
          <w:p w:rsidR="00023414" w:rsidRPr="00A02817" w:rsidRDefault="00023414" w:rsidP="00A02817">
            <w:pPr>
              <w:widowControl/>
              <w:suppressAutoHyphens w:val="0"/>
              <w:spacing w:line="360" w:lineRule="auto"/>
              <w:rPr>
                <w:lang w:eastAsia="ru-RU"/>
              </w:rPr>
            </w:pPr>
            <w:r w:rsidRPr="00A02817">
              <w:rPr>
                <w:lang w:eastAsia="ru-RU"/>
              </w:rPr>
              <w:t>0,66</w:t>
            </w:r>
          </w:p>
        </w:tc>
        <w:tc>
          <w:tcPr>
            <w:tcW w:w="1391" w:type="dxa"/>
            <w:gridSpan w:val="2"/>
          </w:tcPr>
          <w:p w:rsidR="00023414" w:rsidRPr="00A02817" w:rsidRDefault="00023414" w:rsidP="00A02817">
            <w:pPr>
              <w:widowControl/>
              <w:suppressAutoHyphens w:val="0"/>
              <w:spacing w:line="360" w:lineRule="auto"/>
              <w:rPr>
                <w:lang w:eastAsia="ru-RU"/>
              </w:rPr>
            </w:pPr>
            <w:r w:rsidRPr="00A02817">
              <w:rPr>
                <w:lang w:eastAsia="ru-RU"/>
              </w:rPr>
              <w:t>1</w:t>
            </w:r>
          </w:p>
        </w:tc>
        <w:tc>
          <w:tcPr>
            <w:tcW w:w="1403" w:type="dxa"/>
            <w:gridSpan w:val="2"/>
          </w:tcPr>
          <w:p w:rsidR="00023414" w:rsidRPr="00A02817" w:rsidRDefault="00023414" w:rsidP="00A02817">
            <w:pPr>
              <w:widowControl/>
              <w:suppressAutoHyphens w:val="0"/>
              <w:spacing w:line="360" w:lineRule="auto"/>
              <w:rPr>
                <w:lang w:eastAsia="ru-RU"/>
              </w:rPr>
            </w:pPr>
            <w:r w:rsidRPr="00A02817">
              <w:rPr>
                <w:lang w:eastAsia="ru-RU"/>
              </w:rPr>
              <w:t>0,20</w:t>
            </w:r>
          </w:p>
        </w:tc>
        <w:tc>
          <w:tcPr>
            <w:tcW w:w="1415" w:type="dxa"/>
            <w:gridSpan w:val="2"/>
          </w:tcPr>
          <w:p w:rsidR="00023414" w:rsidRPr="00A02817" w:rsidRDefault="00023414" w:rsidP="00A02817">
            <w:pPr>
              <w:widowControl/>
              <w:suppressAutoHyphens w:val="0"/>
              <w:spacing w:line="360" w:lineRule="auto"/>
              <w:rPr>
                <w:lang w:eastAsia="ru-RU"/>
              </w:rPr>
            </w:pPr>
            <w:r w:rsidRPr="00A02817">
              <w:rPr>
                <w:lang w:eastAsia="ru-RU"/>
              </w:rPr>
              <w:t>0,20</w:t>
            </w:r>
          </w:p>
        </w:tc>
        <w:tc>
          <w:tcPr>
            <w:tcW w:w="851" w:type="dxa"/>
            <w:gridSpan w:val="2"/>
          </w:tcPr>
          <w:p w:rsidR="00023414" w:rsidRPr="00A02817" w:rsidRDefault="00023414" w:rsidP="00A02817">
            <w:pPr>
              <w:widowControl/>
              <w:suppressAutoHyphens w:val="0"/>
              <w:spacing w:line="360" w:lineRule="auto"/>
              <w:rPr>
                <w:lang w:eastAsia="ru-RU"/>
              </w:rPr>
            </w:pPr>
          </w:p>
        </w:tc>
      </w:tr>
      <w:tr w:rsidR="00023414"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364"/>
          <w:jc w:val="center"/>
        </w:trPr>
        <w:tc>
          <w:tcPr>
            <w:tcW w:w="2794" w:type="dxa"/>
            <w:gridSpan w:val="2"/>
          </w:tcPr>
          <w:p w:rsidR="00023414" w:rsidRPr="00A02817" w:rsidRDefault="00023414" w:rsidP="00A02817">
            <w:pPr>
              <w:widowControl/>
              <w:suppressAutoHyphens w:val="0"/>
              <w:spacing w:line="360" w:lineRule="auto"/>
              <w:rPr>
                <w:lang w:eastAsia="ru-RU"/>
              </w:rPr>
            </w:pPr>
            <w:r w:rsidRPr="00A02817">
              <w:rPr>
                <w:lang w:eastAsia="ru-RU"/>
              </w:rPr>
              <w:t>К5</w:t>
            </w:r>
          </w:p>
        </w:tc>
        <w:tc>
          <w:tcPr>
            <w:tcW w:w="1863" w:type="dxa"/>
            <w:gridSpan w:val="2"/>
          </w:tcPr>
          <w:p w:rsidR="00023414" w:rsidRPr="00A02817" w:rsidRDefault="00023414" w:rsidP="00A02817">
            <w:pPr>
              <w:widowControl/>
              <w:suppressAutoHyphens w:val="0"/>
              <w:spacing w:line="360" w:lineRule="auto"/>
              <w:rPr>
                <w:lang w:eastAsia="ru-RU"/>
              </w:rPr>
            </w:pPr>
            <w:r w:rsidRPr="00A02817">
              <w:rPr>
                <w:lang w:eastAsia="ru-RU"/>
              </w:rPr>
              <w:t>нерентаб.</w:t>
            </w:r>
          </w:p>
        </w:tc>
        <w:tc>
          <w:tcPr>
            <w:tcW w:w="1391" w:type="dxa"/>
            <w:gridSpan w:val="2"/>
          </w:tcPr>
          <w:p w:rsidR="00023414" w:rsidRPr="00A02817" w:rsidRDefault="00023414" w:rsidP="00A02817">
            <w:pPr>
              <w:widowControl/>
              <w:suppressAutoHyphens w:val="0"/>
              <w:spacing w:line="360" w:lineRule="auto"/>
              <w:rPr>
                <w:lang w:eastAsia="ru-RU"/>
              </w:rPr>
            </w:pPr>
            <w:r w:rsidRPr="00A02817">
              <w:rPr>
                <w:lang w:eastAsia="ru-RU"/>
              </w:rPr>
              <w:t>3</w:t>
            </w:r>
          </w:p>
        </w:tc>
        <w:tc>
          <w:tcPr>
            <w:tcW w:w="1403" w:type="dxa"/>
            <w:gridSpan w:val="2"/>
          </w:tcPr>
          <w:p w:rsidR="00023414" w:rsidRPr="00A02817" w:rsidRDefault="00023414" w:rsidP="00A02817">
            <w:pPr>
              <w:widowControl/>
              <w:suppressAutoHyphens w:val="0"/>
              <w:spacing w:line="360" w:lineRule="auto"/>
              <w:rPr>
                <w:lang w:eastAsia="ru-RU"/>
              </w:rPr>
            </w:pPr>
            <w:r w:rsidRPr="00A02817">
              <w:rPr>
                <w:lang w:eastAsia="ru-RU"/>
              </w:rPr>
              <w:t>0,15</w:t>
            </w:r>
          </w:p>
        </w:tc>
        <w:tc>
          <w:tcPr>
            <w:tcW w:w="1415" w:type="dxa"/>
            <w:gridSpan w:val="2"/>
          </w:tcPr>
          <w:p w:rsidR="00023414" w:rsidRPr="00A02817" w:rsidRDefault="00023414" w:rsidP="00A02817">
            <w:pPr>
              <w:widowControl/>
              <w:suppressAutoHyphens w:val="0"/>
              <w:spacing w:line="360" w:lineRule="auto"/>
              <w:rPr>
                <w:lang w:eastAsia="ru-RU"/>
              </w:rPr>
            </w:pPr>
            <w:r w:rsidRPr="00A02817">
              <w:rPr>
                <w:lang w:eastAsia="ru-RU"/>
              </w:rPr>
              <w:t>0,45</w:t>
            </w:r>
          </w:p>
        </w:tc>
        <w:tc>
          <w:tcPr>
            <w:tcW w:w="851" w:type="dxa"/>
            <w:gridSpan w:val="2"/>
          </w:tcPr>
          <w:p w:rsidR="00023414" w:rsidRPr="00A02817" w:rsidRDefault="00023414" w:rsidP="00A02817">
            <w:pPr>
              <w:widowControl/>
              <w:suppressAutoHyphens w:val="0"/>
              <w:spacing w:line="360" w:lineRule="auto"/>
              <w:rPr>
                <w:lang w:eastAsia="ru-RU"/>
              </w:rPr>
            </w:pPr>
          </w:p>
        </w:tc>
      </w:tr>
      <w:tr w:rsidR="00023414"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380"/>
          <w:jc w:val="center"/>
        </w:trPr>
        <w:tc>
          <w:tcPr>
            <w:tcW w:w="2794" w:type="dxa"/>
            <w:gridSpan w:val="2"/>
          </w:tcPr>
          <w:p w:rsidR="00023414" w:rsidRPr="00A02817" w:rsidRDefault="00023414" w:rsidP="00A02817">
            <w:pPr>
              <w:widowControl/>
              <w:suppressAutoHyphens w:val="0"/>
              <w:spacing w:line="360" w:lineRule="auto"/>
              <w:rPr>
                <w:lang w:eastAsia="ru-RU"/>
              </w:rPr>
            </w:pPr>
            <w:r w:rsidRPr="00A02817">
              <w:rPr>
                <w:lang w:eastAsia="ru-RU"/>
              </w:rPr>
              <w:t>К6</w:t>
            </w:r>
          </w:p>
        </w:tc>
        <w:tc>
          <w:tcPr>
            <w:tcW w:w="1863" w:type="dxa"/>
            <w:gridSpan w:val="2"/>
          </w:tcPr>
          <w:p w:rsidR="00023414" w:rsidRPr="00A02817" w:rsidRDefault="00023414" w:rsidP="00A02817">
            <w:pPr>
              <w:widowControl/>
              <w:suppressAutoHyphens w:val="0"/>
              <w:spacing w:line="360" w:lineRule="auto"/>
              <w:rPr>
                <w:lang w:eastAsia="ru-RU"/>
              </w:rPr>
            </w:pPr>
            <w:r w:rsidRPr="00A02817">
              <w:rPr>
                <w:lang w:eastAsia="ru-RU"/>
              </w:rPr>
              <w:t>нерентаб.</w:t>
            </w:r>
          </w:p>
        </w:tc>
        <w:tc>
          <w:tcPr>
            <w:tcW w:w="1391" w:type="dxa"/>
            <w:gridSpan w:val="2"/>
          </w:tcPr>
          <w:p w:rsidR="00023414" w:rsidRPr="00A02817" w:rsidRDefault="00023414" w:rsidP="00A02817">
            <w:pPr>
              <w:widowControl/>
              <w:suppressAutoHyphens w:val="0"/>
              <w:spacing w:line="360" w:lineRule="auto"/>
              <w:rPr>
                <w:lang w:eastAsia="ru-RU"/>
              </w:rPr>
            </w:pPr>
            <w:r w:rsidRPr="00A02817">
              <w:rPr>
                <w:lang w:eastAsia="ru-RU"/>
              </w:rPr>
              <w:t>3</w:t>
            </w:r>
          </w:p>
        </w:tc>
        <w:tc>
          <w:tcPr>
            <w:tcW w:w="1403" w:type="dxa"/>
            <w:gridSpan w:val="2"/>
          </w:tcPr>
          <w:p w:rsidR="00023414" w:rsidRPr="00A02817" w:rsidRDefault="00023414" w:rsidP="00A02817">
            <w:pPr>
              <w:widowControl/>
              <w:suppressAutoHyphens w:val="0"/>
              <w:spacing w:line="360" w:lineRule="auto"/>
              <w:rPr>
                <w:lang w:eastAsia="ru-RU"/>
              </w:rPr>
            </w:pPr>
            <w:r w:rsidRPr="00A02817">
              <w:rPr>
                <w:lang w:eastAsia="ru-RU"/>
              </w:rPr>
              <w:t>0,10</w:t>
            </w:r>
          </w:p>
        </w:tc>
        <w:tc>
          <w:tcPr>
            <w:tcW w:w="1415" w:type="dxa"/>
            <w:gridSpan w:val="2"/>
          </w:tcPr>
          <w:p w:rsidR="00023414" w:rsidRPr="00A02817" w:rsidRDefault="00023414" w:rsidP="00A02817">
            <w:pPr>
              <w:widowControl/>
              <w:suppressAutoHyphens w:val="0"/>
              <w:spacing w:line="360" w:lineRule="auto"/>
              <w:rPr>
                <w:lang w:eastAsia="ru-RU"/>
              </w:rPr>
            </w:pPr>
            <w:r w:rsidRPr="00A02817">
              <w:rPr>
                <w:lang w:eastAsia="ru-RU"/>
              </w:rPr>
              <w:t>0,30</w:t>
            </w:r>
          </w:p>
        </w:tc>
        <w:tc>
          <w:tcPr>
            <w:tcW w:w="851" w:type="dxa"/>
            <w:gridSpan w:val="2"/>
          </w:tcPr>
          <w:p w:rsidR="00023414" w:rsidRPr="00A02817" w:rsidRDefault="00023414" w:rsidP="00A02817">
            <w:pPr>
              <w:widowControl/>
              <w:suppressAutoHyphens w:val="0"/>
              <w:spacing w:line="360" w:lineRule="auto"/>
              <w:rPr>
                <w:lang w:eastAsia="ru-RU"/>
              </w:rPr>
            </w:pPr>
          </w:p>
        </w:tc>
      </w:tr>
      <w:tr w:rsidR="00023414" w:rsidRPr="00A02817" w:rsidTr="00A0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397"/>
          <w:jc w:val="center"/>
        </w:trPr>
        <w:tc>
          <w:tcPr>
            <w:tcW w:w="2794" w:type="dxa"/>
            <w:gridSpan w:val="2"/>
          </w:tcPr>
          <w:p w:rsidR="00023414" w:rsidRPr="00A02817" w:rsidRDefault="00023414" w:rsidP="00A02817">
            <w:pPr>
              <w:widowControl/>
              <w:suppressAutoHyphens w:val="0"/>
              <w:spacing w:line="360" w:lineRule="auto"/>
              <w:rPr>
                <w:bCs/>
                <w:snapToGrid w:val="0"/>
                <w:lang w:eastAsia="ru-RU"/>
              </w:rPr>
            </w:pPr>
            <w:r w:rsidRPr="00A02817">
              <w:rPr>
                <w:bCs/>
                <w:snapToGrid w:val="0"/>
                <w:lang w:eastAsia="ru-RU"/>
              </w:rPr>
              <w:t>Итого на 31.12.08</w:t>
            </w:r>
            <w:r w:rsidRPr="00A02817">
              <w:rPr>
                <w:bCs/>
                <w:snapToGrid w:val="0"/>
                <w:lang w:val="en-US" w:eastAsia="ru-RU"/>
              </w:rPr>
              <w:t>, IV</w:t>
            </w:r>
            <w:r w:rsidRPr="00A02817">
              <w:rPr>
                <w:bCs/>
                <w:snapToGrid w:val="0"/>
                <w:lang w:eastAsia="ru-RU"/>
              </w:rPr>
              <w:t xml:space="preserve"> кв.</w:t>
            </w:r>
          </w:p>
        </w:tc>
        <w:tc>
          <w:tcPr>
            <w:tcW w:w="1863" w:type="dxa"/>
            <w:gridSpan w:val="2"/>
          </w:tcPr>
          <w:p w:rsidR="00023414" w:rsidRPr="00A02817" w:rsidRDefault="00023414" w:rsidP="00A02817">
            <w:pPr>
              <w:widowControl/>
              <w:suppressAutoHyphens w:val="0"/>
              <w:spacing w:line="360" w:lineRule="auto"/>
              <w:rPr>
                <w:bCs/>
                <w:snapToGrid w:val="0"/>
                <w:lang w:eastAsia="ru-RU"/>
              </w:rPr>
            </w:pPr>
            <w:r w:rsidRPr="00A02817">
              <w:rPr>
                <w:bCs/>
                <w:snapToGrid w:val="0"/>
                <w:lang w:eastAsia="ru-RU"/>
              </w:rPr>
              <w:t>х</w:t>
            </w:r>
          </w:p>
        </w:tc>
        <w:tc>
          <w:tcPr>
            <w:tcW w:w="1391" w:type="dxa"/>
            <w:gridSpan w:val="2"/>
          </w:tcPr>
          <w:p w:rsidR="00023414" w:rsidRPr="00A02817" w:rsidRDefault="00023414" w:rsidP="00A02817">
            <w:pPr>
              <w:widowControl/>
              <w:suppressAutoHyphens w:val="0"/>
              <w:spacing w:line="360" w:lineRule="auto"/>
              <w:rPr>
                <w:bCs/>
                <w:snapToGrid w:val="0"/>
                <w:lang w:eastAsia="ru-RU"/>
              </w:rPr>
            </w:pPr>
            <w:r w:rsidRPr="00A02817">
              <w:rPr>
                <w:bCs/>
                <w:snapToGrid w:val="0"/>
                <w:lang w:eastAsia="ru-RU"/>
              </w:rPr>
              <w:t>х</w:t>
            </w:r>
          </w:p>
        </w:tc>
        <w:tc>
          <w:tcPr>
            <w:tcW w:w="1403" w:type="dxa"/>
            <w:gridSpan w:val="2"/>
          </w:tcPr>
          <w:p w:rsidR="00023414" w:rsidRPr="00A02817" w:rsidRDefault="00023414" w:rsidP="00A02817">
            <w:pPr>
              <w:widowControl/>
              <w:suppressAutoHyphens w:val="0"/>
              <w:spacing w:line="360" w:lineRule="auto"/>
              <w:rPr>
                <w:bCs/>
                <w:snapToGrid w:val="0"/>
                <w:lang w:eastAsia="ru-RU"/>
              </w:rPr>
            </w:pPr>
            <w:r w:rsidRPr="00A02817">
              <w:rPr>
                <w:bCs/>
                <w:snapToGrid w:val="0"/>
                <w:lang w:eastAsia="ru-RU"/>
              </w:rPr>
              <w:t>1</w:t>
            </w:r>
          </w:p>
        </w:tc>
        <w:tc>
          <w:tcPr>
            <w:tcW w:w="1415" w:type="dxa"/>
            <w:gridSpan w:val="2"/>
          </w:tcPr>
          <w:p w:rsidR="00023414" w:rsidRPr="00A02817" w:rsidRDefault="00023414" w:rsidP="00A02817">
            <w:pPr>
              <w:widowControl/>
              <w:suppressAutoHyphens w:val="0"/>
              <w:spacing w:line="360" w:lineRule="auto"/>
              <w:rPr>
                <w:bCs/>
                <w:snapToGrid w:val="0"/>
                <w:lang w:eastAsia="ru-RU"/>
              </w:rPr>
            </w:pPr>
            <w:r w:rsidRPr="00A02817">
              <w:rPr>
                <w:bCs/>
                <w:snapToGrid w:val="0"/>
                <w:lang w:eastAsia="ru-RU"/>
              </w:rPr>
              <w:t>1,7</w:t>
            </w:r>
          </w:p>
        </w:tc>
        <w:tc>
          <w:tcPr>
            <w:tcW w:w="851" w:type="dxa"/>
            <w:gridSpan w:val="2"/>
          </w:tcPr>
          <w:p w:rsidR="00023414" w:rsidRPr="00A02817" w:rsidRDefault="00023414" w:rsidP="00A02817">
            <w:pPr>
              <w:widowControl/>
              <w:suppressAutoHyphens w:val="0"/>
              <w:spacing w:line="360" w:lineRule="auto"/>
              <w:rPr>
                <w:bCs/>
                <w:snapToGrid w:val="0"/>
                <w:lang w:eastAsia="ru-RU"/>
              </w:rPr>
            </w:pPr>
            <w:r w:rsidRPr="00A02817">
              <w:rPr>
                <w:bCs/>
                <w:snapToGrid w:val="0"/>
                <w:lang w:eastAsia="ru-RU"/>
              </w:rPr>
              <w:t>2</w:t>
            </w:r>
          </w:p>
        </w:tc>
      </w:tr>
    </w:tbl>
    <w:p w:rsidR="00023414" w:rsidRPr="008C25E1" w:rsidRDefault="00023414" w:rsidP="008C25E1">
      <w:pPr>
        <w:pStyle w:val="a4"/>
        <w:ind w:firstLine="709"/>
        <w:jc w:val="both"/>
      </w:pPr>
    </w:p>
    <w:p w:rsidR="00BD43B5" w:rsidRPr="008C25E1" w:rsidRDefault="00BD43B5" w:rsidP="008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ind w:firstLine="709"/>
        <w:jc w:val="both"/>
        <w:rPr>
          <w:sz w:val="28"/>
          <w:szCs w:val="28"/>
          <w:lang w:eastAsia="ru-RU"/>
        </w:rPr>
      </w:pPr>
      <w:r w:rsidRPr="008C25E1">
        <w:rPr>
          <w:sz w:val="28"/>
          <w:szCs w:val="28"/>
          <w:lang w:eastAsia="ru-RU"/>
        </w:rPr>
        <w:t>Оценка кредитоспособности анализируемой фирмы различными методиками позволяет сделать вывод о том, что предприятие наиболее рационально отнести ко 2 классу заемщиков</w:t>
      </w:r>
      <w:r w:rsidR="00053060" w:rsidRPr="008C25E1">
        <w:rPr>
          <w:sz w:val="28"/>
          <w:szCs w:val="28"/>
          <w:lang w:eastAsia="ru-RU"/>
        </w:rPr>
        <w:t>. Кредитование второклассных ссудозаемщиков осуществляется банками в обычном порядке, т. е. при наличии соответствующих обеспечительских обязательств (гарантий, залога и т.д.). Процентная ставка зависит от вида обеспечения.</w:t>
      </w:r>
    </w:p>
    <w:p w:rsidR="00BD43B5" w:rsidRPr="008C25E1" w:rsidRDefault="00BD43B5" w:rsidP="008C25E1">
      <w:pPr>
        <w:pStyle w:val="a4"/>
        <w:ind w:firstLine="709"/>
        <w:jc w:val="both"/>
      </w:pPr>
      <w:r w:rsidRPr="008C25E1">
        <w:t>Об этом свидетельствуют постоянн</w:t>
      </w:r>
      <w:r w:rsidR="00EB3623" w:rsidRPr="008C25E1">
        <w:t>ые колебания показателей. Е</w:t>
      </w:r>
      <w:r w:rsidRPr="008C25E1">
        <w:t>сли рассматривать краткоср</w:t>
      </w:r>
      <w:r w:rsidR="00630D4A" w:rsidRPr="008C25E1">
        <w:t>очное</w:t>
      </w:r>
      <w:r w:rsidRPr="008C25E1">
        <w:t xml:space="preserve"> к</w:t>
      </w:r>
      <w:r w:rsidR="006B6E15" w:rsidRPr="008C25E1">
        <w:t>редитование</w:t>
      </w:r>
      <w:r w:rsidRPr="008C25E1">
        <w:t>, то вполне возможна в</w:t>
      </w:r>
      <w:r w:rsidR="00EB3623" w:rsidRPr="008C25E1">
        <w:t>ыдача кредита</w:t>
      </w:r>
      <w:r w:rsidRPr="008C25E1">
        <w:t xml:space="preserve">. </w:t>
      </w:r>
    </w:p>
    <w:p w:rsidR="00BD43B5" w:rsidRPr="008C25E1" w:rsidRDefault="00EB3623" w:rsidP="008C25E1">
      <w:pPr>
        <w:pStyle w:val="a4"/>
        <w:ind w:firstLine="709"/>
        <w:jc w:val="both"/>
      </w:pPr>
      <w:r w:rsidRPr="008C25E1">
        <w:t xml:space="preserve">Анализ кредитоспособности ООО «Возрождение» проводился на основе финансовой отчетности – бухгалтерского баланса и отчета о прибылях и убытках, данная отчетность рассматривалась за </w:t>
      </w:r>
      <w:r w:rsidR="00615720" w:rsidRPr="008C25E1">
        <w:t>первый квартал, полугодие, 9 месяцев и год (см. приложение).</w:t>
      </w:r>
    </w:p>
    <w:p w:rsidR="0065737C" w:rsidRPr="00A02817" w:rsidRDefault="00A02817" w:rsidP="00A02817">
      <w:pPr>
        <w:widowControl/>
        <w:suppressAutoHyphens w:val="0"/>
        <w:spacing w:line="360" w:lineRule="auto"/>
        <w:ind w:firstLine="709"/>
        <w:jc w:val="center"/>
        <w:rPr>
          <w:b/>
          <w:sz w:val="28"/>
          <w:szCs w:val="28"/>
          <w:lang w:eastAsia="ru-RU"/>
        </w:rPr>
      </w:pPr>
      <w:r>
        <w:rPr>
          <w:sz w:val="28"/>
          <w:szCs w:val="28"/>
          <w:lang w:eastAsia="ru-RU"/>
        </w:rPr>
        <w:br w:type="page"/>
      </w:r>
      <w:r w:rsidRPr="00A02817">
        <w:rPr>
          <w:b/>
          <w:sz w:val="28"/>
          <w:szCs w:val="28"/>
          <w:lang w:eastAsia="ru-RU"/>
        </w:rPr>
        <w:t>Заключение</w:t>
      </w:r>
    </w:p>
    <w:p w:rsidR="00A46D38" w:rsidRPr="008C25E1" w:rsidRDefault="00A46D38" w:rsidP="008C25E1">
      <w:pPr>
        <w:widowControl/>
        <w:suppressAutoHyphens w:val="0"/>
        <w:spacing w:line="360" w:lineRule="auto"/>
        <w:ind w:firstLine="709"/>
        <w:jc w:val="both"/>
        <w:rPr>
          <w:sz w:val="28"/>
          <w:szCs w:val="28"/>
          <w:lang w:eastAsia="ru-RU"/>
        </w:rPr>
      </w:pPr>
    </w:p>
    <w:p w:rsidR="00EE7847" w:rsidRPr="008C25E1" w:rsidRDefault="00EE7847" w:rsidP="008C25E1">
      <w:pPr>
        <w:pStyle w:val="a5"/>
        <w:spacing w:line="360" w:lineRule="auto"/>
        <w:ind w:firstLine="709"/>
        <w:jc w:val="both"/>
        <w:rPr>
          <w:rFonts w:ascii="Times New Roman" w:hAnsi="Times New Roman" w:cs="Times New Roman"/>
          <w:sz w:val="28"/>
          <w:szCs w:val="28"/>
        </w:rPr>
      </w:pPr>
      <w:r w:rsidRPr="008C25E1">
        <w:rPr>
          <w:rFonts w:ascii="Times New Roman" w:hAnsi="Times New Roman" w:cs="Times New Roman"/>
          <w:sz w:val="28"/>
          <w:szCs w:val="28"/>
        </w:rPr>
        <w:t>Актуальность указанной темы обуславливается тем, что на определённых этапах производственного процесса почти все предприятия испытывают недостаток средств для осуществления тех или иных хозяйственных операций, то есть возникает необходимость в привлечении средств извне. Для того что бы предоставить кредит предприятиям нуждающимся в краткосрочном кредитовании банки разрабатывают методика анализа, на основе которых они принимают решение о выдаче кредита предприятиям. Сравнение данных методик и послужило основанием для данной дипломной работы.</w:t>
      </w:r>
    </w:p>
    <w:p w:rsidR="004C4D25" w:rsidRPr="008C25E1" w:rsidRDefault="004C4D25" w:rsidP="008C25E1">
      <w:pPr>
        <w:pStyle w:val="a4"/>
        <w:ind w:firstLine="709"/>
        <w:jc w:val="both"/>
      </w:pPr>
      <w:r w:rsidRPr="008C25E1">
        <w:t>Проведя анализ методик определения кредитоспособности заемщика, применяемые в американской, французской и российской практике, можно сделать вывод, что фактически все методики используют одинаковые коэффициенты – абсолютной и текущей ликвидности и покрытия, но при этом они имеют разные веса при оценки кредитоспособности.</w:t>
      </w:r>
    </w:p>
    <w:p w:rsidR="00CF312D" w:rsidRPr="008C25E1" w:rsidRDefault="001F353F" w:rsidP="008C25E1">
      <w:pPr>
        <w:widowControl/>
        <w:suppressAutoHyphens w:val="0"/>
        <w:spacing w:line="360" w:lineRule="auto"/>
        <w:ind w:firstLine="709"/>
        <w:jc w:val="both"/>
        <w:rPr>
          <w:sz w:val="28"/>
          <w:szCs w:val="28"/>
          <w:lang w:eastAsia="ru-RU"/>
        </w:rPr>
      </w:pPr>
      <w:r w:rsidRPr="008C25E1">
        <w:rPr>
          <w:sz w:val="28"/>
          <w:szCs w:val="28"/>
          <w:lang w:eastAsia="ru-RU"/>
        </w:rPr>
        <w:t>Мировая и отечественная банковская практика позволила выделить критерии кредитоспособности клиента: характер клиента, способность заимствовать средства, способность заработать средства в ходе текущей деятельности для погашения долга (финансовые возможности), капитал, обеспечение кредита, условия, в которых совершается кредитная сделка, контроль (законодательная основа деятельности заемщика, соответствие характера ссуды стандартам банка и органов надзора)</w:t>
      </w:r>
    </w:p>
    <w:p w:rsidR="00BF1971" w:rsidRPr="008C25E1" w:rsidRDefault="00BF1971" w:rsidP="008C25E1">
      <w:pPr>
        <w:pStyle w:val="a4"/>
        <w:ind w:firstLine="709"/>
        <w:jc w:val="both"/>
      </w:pPr>
      <w:r w:rsidRPr="008C25E1">
        <w:t>Разносторонне оценивается предприятие и в американской методике. Здесь выделяются такие показатели как прибыльность фирмы, которые в некоторой степени способны компенсировать зависимость предприятия от заемных средств. Также в методиках американских банков наибольший интерес уделяется качественным характеристикам, таким как характер заемщика, способность заимствовать средства. Еще производится контроль за деятельностью заемщика.</w:t>
      </w:r>
    </w:p>
    <w:p w:rsidR="00BF1971" w:rsidRPr="008C25E1" w:rsidRDefault="00BF1971" w:rsidP="008C25E1">
      <w:pPr>
        <w:widowControl/>
        <w:suppressAutoHyphens w:val="0"/>
        <w:spacing w:line="360" w:lineRule="auto"/>
        <w:ind w:firstLine="709"/>
        <w:jc w:val="both"/>
        <w:rPr>
          <w:sz w:val="28"/>
          <w:szCs w:val="28"/>
          <w:lang w:eastAsia="ru-RU"/>
        </w:rPr>
      </w:pPr>
      <w:r w:rsidRPr="008C25E1">
        <w:rPr>
          <w:sz w:val="28"/>
          <w:szCs w:val="28"/>
          <w:lang w:eastAsia="ru-RU"/>
        </w:rPr>
        <w:t>Применение модели Альтмана в условиях российской экономики вызывает ряд проблем. Российские предприятия работают в отличных от американских компаний условиях, что не позволяет механически перенести использование коэффициентов и числовых значений модели.</w:t>
      </w:r>
    </w:p>
    <w:p w:rsidR="004C4D25" w:rsidRPr="008C25E1" w:rsidRDefault="004C4D25" w:rsidP="008C25E1">
      <w:pPr>
        <w:pStyle w:val="a4"/>
        <w:ind w:firstLine="709"/>
        <w:jc w:val="both"/>
      </w:pPr>
      <w:r w:rsidRPr="008C25E1">
        <w:t>Банки Франции разработали методику которая основывается на определении показателей кредитоспособности, таких как валовой коммерческий доход, добавленная стоимость, валовой эксплуатационный доход, валовой эксплуатационный результат, прибыль которая может быть использована для самофинансирования.</w:t>
      </w:r>
    </w:p>
    <w:p w:rsidR="008D4B38" w:rsidRPr="008C25E1" w:rsidRDefault="008D4B38" w:rsidP="008C25E1">
      <w:pPr>
        <w:pStyle w:val="a4"/>
        <w:ind w:firstLine="709"/>
        <w:jc w:val="both"/>
      </w:pPr>
      <w:r w:rsidRPr="008C25E1">
        <w:t>Достоинство методики французских банков состоит в том, что они принимают во внимание и расходы, которые несет фирма. А также учет долгосрочных обязательств.</w:t>
      </w:r>
    </w:p>
    <w:p w:rsidR="00BF1971" w:rsidRPr="008C25E1" w:rsidRDefault="00BF1971" w:rsidP="008C25E1">
      <w:pPr>
        <w:widowControl/>
        <w:suppressAutoHyphens w:val="0"/>
        <w:spacing w:line="360" w:lineRule="auto"/>
        <w:ind w:firstLine="709"/>
        <w:jc w:val="both"/>
        <w:rPr>
          <w:sz w:val="28"/>
          <w:szCs w:val="28"/>
          <w:lang w:eastAsia="ru-RU"/>
        </w:rPr>
      </w:pPr>
      <w:r w:rsidRPr="008C25E1">
        <w:rPr>
          <w:sz w:val="28"/>
          <w:szCs w:val="28"/>
          <w:lang w:eastAsia="ru-RU"/>
        </w:rPr>
        <w:t>В российской банковской практике основной акцент делается на оценку текущей ситуации, т.е. всегда используется информация прошлых периодов, в то время как в западных банках внимание аналитика направлено не только на анализ предыдущей деятельности компании, но и прогнозирование дальнейшей ее работы.</w:t>
      </w:r>
    </w:p>
    <w:p w:rsidR="00BF1971" w:rsidRPr="008C25E1" w:rsidRDefault="00BF1971" w:rsidP="008C25E1">
      <w:pPr>
        <w:widowControl/>
        <w:suppressAutoHyphens w:val="0"/>
        <w:spacing w:line="360" w:lineRule="auto"/>
        <w:ind w:firstLine="709"/>
        <w:jc w:val="both"/>
        <w:rPr>
          <w:sz w:val="28"/>
          <w:szCs w:val="28"/>
          <w:lang w:eastAsia="ru-RU"/>
        </w:rPr>
      </w:pPr>
      <w:r w:rsidRPr="008C25E1">
        <w:rPr>
          <w:sz w:val="28"/>
          <w:szCs w:val="28"/>
          <w:lang w:eastAsia="ru-RU"/>
        </w:rPr>
        <w:t>Таким образом, разработанные на западе модели прогнозирования банкротства и оценки кредитного риска не соответствуют условиям развития экономики России, поэтому для их применения необходимо разработать адекватные модели.</w:t>
      </w:r>
    </w:p>
    <w:p w:rsidR="00BF1971" w:rsidRPr="008C25E1" w:rsidRDefault="00BF1971" w:rsidP="008C25E1">
      <w:pPr>
        <w:widowControl/>
        <w:suppressAutoHyphens w:val="0"/>
        <w:spacing w:line="360" w:lineRule="auto"/>
        <w:ind w:firstLine="709"/>
        <w:jc w:val="both"/>
        <w:rPr>
          <w:sz w:val="28"/>
          <w:szCs w:val="28"/>
          <w:lang w:eastAsia="ru-RU"/>
        </w:rPr>
      </w:pPr>
      <w:r w:rsidRPr="008C25E1">
        <w:rPr>
          <w:sz w:val="28"/>
          <w:szCs w:val="28"/>
          <w:lang w:eastAsia="ru-RU"/>
        </w:rPr>
        <w:t>В российской практике анализа кредитоспособности мало внимания уделяется качественным характеристикам заемщика. Методики применяемые банками России основываются на анализе финансовой отчетности.</w:t>
      </w:r>
    </w:p>
    <w:p w:rsidR="004C4D25" w:rsidRPr="008C25E1" w:rsidRDefault="004C4D25" w:rsidP="008C25E1">
      <w:pPr>
        <w:pStyle w:val="a4"/>
        <w:ind w:firstLine="709"/>
        <w:jc w:val="both"/>
      </w:pPr>
      <w:r w:rsidRPr="008C25E1">
        <w:t>Методика Сбербанка по отношению к российской экономике является более реальной. Она учитывает многие стороны деятельности фирмы и достаточна «сдержана» при оценке класса кредитоспособности.</w:t>
      </w:r>
    </w:p>
    <w:p w:rsidR="00BF1971" w:rsidRPr="008C25E1" w:rsidRDefault="00BF1971" w:rsidP="008C25E1">
      <w:pPr>
        <w:widowControl/>
        <w:suppressAutoHyphens w:val="0"/>
        <w:spacing w:line="360" w:lineRule="auto"/>
        <w:ind w:firstLine="709"/>
        <w:jc w:val="both"/>
        <w:rPr>
          <w:bCs/>
          <w:sz w:val="28"/>
          <w:szCs w:val="28"/>
          <w:lang w:eastAsia="ru-RU"/>
        </w:rPr>
      </w:pPr>
      <w:r w:rsidRPr="008C25E1">
        <w:rPr>
          <w:sz w:val="28"/>
          <w:szCs w:val="28"/>
          <w:lang w:eastAsia="ru-RU"/>
        </w:rPr>
        <w:t>Десятилетие деятельности коммерческих банков в России пока не позволяет говорить о наличии достаточного количества внутренней информации, необходимой для эффективной оценки кредитоспособности заемщика. В таких условиях целесообразно использование внешних независимых источников информации. Отечественные банки должны в большей степени полагаться на внешние источники информации, а в случае отсутствия таковых инициировать их появление.</w:t>
      </w:r>
    </w:p>
    <w:p w:rsidR="00360AF4" w:rsidRPr="008C25E1" w:rsidRDefault="00360AF4" w:rsidP="008C25E1">
      <w:pPr>
        <w:widowControl/>
        <w:suppressAutoHyphens w:val="0"/>
        <w:spacing w:line="360" w:lineRule="auto"/>
        <w:ind w:firstLine="709"/>
        <w:jc w:val="both"/>
        <w:rPr>
          <w:sz w:val="28"/>
          <w:szCs w:val="28"/>
          <w:lang w:eastAsia="ru-RU"/>
        </w:rPr>
      </w:pPr>
      <w:r w:rsidRPr="008C25E1">
        <w:rPr>
          <w:sz w:val="28"/>
          <w:szCs w:val="28"/>
          <w:lang w:eastAsia="ru-RU"/>
        </w:rPr>
        <w:t>Рассмотренные методики банков США и Франции определения кредитоспособности заемщика разрабатывались и усовершенствовались на протяжении многих десятилетий, их не рекомендуется применять на примере российских предприятий, т.к. рыночная экономика России начала формироваться совсем недавно. По многим параметрам, применяем в американской и французской методиках отечественные предприятия будут являться некредитоспособными.</w:t>
      </w:r>
    </w:p>
    <w:p w:rsidR="004C4D25" w:rsidRPr="008C25E1" w:rsidRDefault="004C4D25" w:rsidP="008C25E1">
      <w:pPr>
        <w:widowControl/>
        <w:suppressAutoHyphens w:val="0"/>
        <w:spacing w:line="360" w:lineRule="auto"/>
        <w:ind w:firstLine="709"/>
        <w:jc w:val="both"/>
        <w:rPr>
          <w:sz w:val="28"/>
          <w:szCs w:val="28"/>
          <w:lang w:eastAsia="ru-RU"/>
        </w:rPr>
      </w:pPr>
      <w:r w:rsidRPr="008C25E1">
        <w:rPr>
          <w:sz w:val="28"/>
          <w:szCs w:val="28"/>
          <w:lang w:eastAsia="ru-RU"/>
        </w:rPr>
        <w:t xml:space="preserve">Проведенный анализ кредитоспособности заемщика, на примере ООО «Возрождение» по методике применяемой американскими банками показал что данное предприятие является не кредитоспособным, когда как анализ проведенный по методике Сбербанка России показал что ООО «Возрождение» </w:t>
      </w:r>
      <w:r w:rsidR="00B46E5F" w:rsidRPr="008C25E1">
        <w:rPr>
          <w:sz w:val="28"/>
          <w:szCs w:val="28"/>
          <w:lang w:eastAsia="ru-RU"/>
        </w:rPr>
        <w:t>относится ко второму классу зае</w:t>
      </w:r>
      <w:r w:rsidR="005B5F2D" w:rsidRPr="008C25E1">
        <w:rPr>
          <w:sz w:val="28"/>
          <w:szCs w:val="28"/>
          <w:lang w:eastAsia="ru-RU"/>
        </w:rPr>
        <w:t>мщиков, кредитование которых осуществляется банком в обычном порядке, то есть при наличии соответствующего обеспечения (гарантий, залога)</w:t>
      </w:r>
      <w:r w:rsidRPr="008C25E1">
        <w:rPr>
          <w:sz w:val="28"/>
          <w:szCs w:val="28"/>
          <w:lang w:eastAsia="ru-RU"/>
        </w:rPr>
        <w:t>, что еще раз подтверждает то что зарубежные методики не подходят для определения кредитоспособности отечественных предприятий</w:t>
      </w:r>
    </w:p>
    <w:p w:rsidR="00F62F12" w:rsidRPr="00A02817" w:rsidRDefault="00A02817" w:rsidP="00A02817">
      <w:pPr>
        <w:widowControl/>
        <w:suppressAutoHyphens w:val="0"/>
        <w:spacing w:line="360" w:lineRule="auto"/>
        <w:ind w:firstLine="709"/>
        <w:jc w:val="center"/>
        <w:rPr>
          <w:b/>
          <w:sz w:val="28"/>
          <w:szCs w:val="28"/>
          <w:lang w:eastAsia="ru-RU"/>
        </w:rPr>
      </w:pPr>
      <w:r>
        <w:rPr>
          <w:sz w:val="28"/>
          <w:szCs w:val="28"/>
          <w:lang w:eastAsia="ru-RU"/>
        </w:rPr>
        <w:br w:type="page"/>
      </w:r>
      <w:r w:rsidRPr="00A02817">
        <w:rPr>
          <w:b/>
          <w:sz w:val="28"/>
          <w:szCs w:val="28"/>
          <w:lang w:eastAsia="ru-RU"/>
        </w:rPr>
        <w:t>Список использованной литературы</w:t>
      </w:r>
    </w:p>
    <w:p w:rsidR="00F62F12" w:rsidRPr="008C25E1" w:rsidRDefault="00F62F12" w:rsidP="008C25E1">
      <w:pPr>
        <w:widowControl/>
        <w:tabs>
          <w:tab w:val="left" w:pos="180"/>
          <w:tab w:val="left" w:pos="1260"/>
        </w:tabs>
        <w:suppressAutoHyphens w:val="0"/>
        <w:spacing w:line="360" w:lineRule="auto"/>
        <w:ind w:firstLine="709"/>
        <w:jc w:val="both"/>
        <w:rPr>
          <w:sz w:val="28"/>
          <w:szCs w:val="28"/>
          <w:lang w:eastAsia="ru-RU"/>
        </w:rPr>
      </w:pPr>
    </w:p>
    <w:p w:rsidR="00F62F12" w:rsidRPr="008C25E1" w:rsidRDefault="00F62F12" w:rsidP="00A02817">
      <w:pPr>
        <w:widowControl/>
        <w:numPr>
          <w:ilvl w:val="0"/>
          <w:numId w:val="9"/>
        </w:numPr>
        <w:tabs>
          <w:tab w:val="left" w:pos="709"/>
        </w:tabs>
        <w:suppressAutoHyphens w:val="0"/>
        <w:spacing w:line="360" w:lineRule="auto"/>
        <w:ind w:left="0" w:firstLine="0"/>
        <w:jc w:val="both"/>
        <w:rPr>
          <w:sz w:val="28"/>
          <w:szCs w:val="28"/>
          <w:lang w:eastAsia="ru-RU"/>
        </w:rPr>
      </w:pPr>
      <w:r w:rsidRPr="008C25E1">
        <w:rPr>
          <w:sz w:val="28"/>
          <w:szCs w:val="28"/>
          <w:lang w:eastAsia="ru-RU"/>
        </w:rPr>
        <w:t>Баканов М.И. , Шеремет А.Д. Теория экономического анализа: учебник. -</w:t>
      </w:r>
      <w:r w:rsidR="000E6F92" w:rsidRPr="008C25E1">
        <w:rPr>
          <w:sz w:val="28"/>
          <w:szCs w:val="28"/>
          <w:lang w:eastAsia="ru-RU"/>
        </w:rPr>
        <w:t xml:space="preserve"> М.: Финансы и статистика, 2005</w:t>
      </w:r>
      <w:r w:rsidRPr="008C25E1">
        <w:rPr>
          <w:sz w:val="28"/>
          <w:szCs w:val="28"/>
          <w:lang w:eastAsia="ru-RU"/>
        </w:rPr>
        <w:t>. – 564 с.</w:t>
      </w:r>
    </w:p>
    <w:p w:rsidR="00F62F12" w:rsidRPr="008C25E1" w:rsidRDefault="00F62F12" w:rsidP="00A02817">
      <w:pPr>
        <w:widowControl/>
        <w:numPr>
          <w:ilvl w:val="0"/>
          <w:numId w:val="9"/>
        </w:numPr>
        <w:tabs>
          <w:tab w:val="left" w:pos="709"/>
        </w:tabs>
        <w:suppressAutoHyphens w:val="0"/>
        <w:spacing w:line="360" w:lineRule="auto"/>
        <w:ind w:left="0" w:firstLine="0"/>
        <w:jc w:val="both"/>
        <w:rPr>
          <w:sz w:val="28"/>
          <w:szCs w:val="28"/>
          <w:lang w:eastAsia="ru-RU"/>
        </w:rPr>
      </w:pPr>
      <w:r w:rsidRPr="008C25E1">
        <w:rPr>
          <w:sz w:val="28"/>
          <w:szCs w:val="28"/>
          <w:lang w:eastAsia="ru-RU"/>
        </w:rPr>
        <w:t>Балабанов И.Т. Основы финансового менеджмента. Как управлять капиталом?. - М.: Финансы и Статистика, 1994. – 328 с.</w:t>
      </w:r>
    </w:p>
    <w:p w:rsidR="00F62F12" w:rsidRPr="008C25E1" w:rsidRDefault="00F62F12" w:rsidP="00A02817">
      <w:pPr>
        <w:widowControl/>
        <w:numPr>
          <w:ilvl w:val="0"/>
          <w:numId w:val="9"/>
        </w:numPr>
        <w:tabs>
          <w:tab w:val="left" w:pos="709"/>
        </w:tabs>
        <w:suppressAutoHyphens w:val="0"/>
        <w:spacing w:line="360" w:lineRule="auto"/>
        <w:ind w:left="0" w:firstLine="0"/>
        <w:jc w:val="both"/>
        <w:rPr>
          <w:sz w:val="28"/>
          <w:szCs w:val="28"/>
          <w:lang w:eastAsia="ru-RU"/>
        </w:rPr>
      </w:pPr>
      <w:r w:rsidRPr="008C25E1">
        <w:rPr>
          <w:sz w:val="28"/>
          <w:szCs w:val="28"/>
          <w:lang w:eastAsia="ru-RU"/>
        </w:rPr>
        <w:t xml:space="preserve">Банковское дело: учебник для вузов 2-е изд. / Под ред. Г. Белоглазовой, Л. </w:t>
      </w:r>
      <w:r w:rsidR="000E6F92" w:rsidRPr="008C25E1">
        <w:rPr>
          <w:sz w:val="28"/>
          <w:szCs w:val="28"/>
          <w:lang w:eastAsia="ru-RU"/>
        </w:rPr>
        <w:t>Кроливецкой. – СПб.: Питер, 2006</w:t>
      </w:r>
      <w:r w:rsidRPr="008C25E1">
        <w:rPr>
          <w:sz w:val="28"/>
          <w:szCs w:val="28"/>
          <w:lang w:eastAsia="ru-RU"/>
        </w:rPr>
        <w:t>. – 400 с.: ил.</w:t>
      </w:r>
    </w:p>
    <w:p w:rsidR="00F62F12" w:rsidRPr="008C25E1" w:rsidRDefault="00F62F12" w:rsidP="00A02817">
      <w:pPr>
        <w:widowControl/>
        <w:numPr>
          <w:ilvl w:val="0"/>
          <w:numId w:val="9"/>
        </w:numPr>
        <w:tabs>
          <w:tab w:val="left" w:pos="709"/>
        </w:tabs>
        <w:suppressAutoHyphens w:val="0"/>
        <w:spacing w:line="360" w:lineRule="auto"/>
        <w:ind w:left="0" w:firstLine="0"/>
        <w:jc w:val="both"/>
        <w:rPr>
          <w:sz w:val="28"/>
          <w:szCs w:val="28"/>
          <w:lang w:eastAsia="ru-RU"/>
        </w:rPr>
      </w:pPr>
      <w:r w:rsidRPr="008C25E1">
        <w:rPr>
          <w:sz w:val="28"/>
          <w:szCs w:val="28"/>
          <w:lang w:eastAsia="ru-RU"/>
        </w:rPr>
        <w:t>Банковское дело: учебник для студентов вузов, обучающихся по экономическим специальностям и специальности 060400 «Финансы и кредит» / Под ред. Е.Ф. Жукова, Н.Д. Ариашвили. – М.: ЮНИТИ-ДАНА: Единство, 2007. – 575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Банковское дело: учебник / О.И. Лаврушин, И.Д. Мамонова, Н.И. Валенцева [и др.]; под ред. засл. деят. науки РФ, д-ра экон. Наук, проф О.И. Лаврушина. – 7-е изд., пе</w:t>
      </w:r>
      <w:r w:rsidR="000E6F92" w:rsidRPr="008C25E1">
        <w:rPr>
          <w:sz w:val="28"/>
          <w:szCs w:val="28"/>
          <w:lang w:eastAsia="ru-RU"/>
        </w:rPr>
        <w:t>рераб. и доп. – М.: КНОРУС, 2006</w:t>
      </w:r>
      <w:r w:rsidRPr="008C25E1">
        <w:rPr>
          <w:sz w:val="28"/>
          <w:szCs w:val="28"/>
          <w:lang w:eastAsia="ru-RU"/>
        </w:rPr>
        <w:t>. – 768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Банковское дело: Учебник . - 2-е изд., перераб. и доп./ Под ред. О.И. Лаврушина. - М.: Финансы и. статистика, 2005.- 672с: ил.</w:t>
      </w:r>
    </w:p>
    <w:p w:rsidR="00BD6CA3" w:rsidRPr="008C25E1" w:rsidRDefault="004E21D9"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Банковское дело</w:t>
      </w:r>
      <w:r w:rsidR="00BD6CA3" w:rsidRPr="008C25E1">
        <w:rPr>
          <w:sz w:val="28"/>
          <w:szCs w:val="28"/>
          <w:lang w:eastAsia="ru-RU"/>
        </w:rPr>
        <w:t>. Учебник для вузов по экономическим специальностям / О.И. Лаврушин и др. – М:. Инфра, 2004. – 222 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Банковское дело: Учебник / Под ред. Д-ра экон. наук, проф. Г.Г. Коробовой. – М.: Экономистъ, 2004., 751 с.</w:t>
      </w:r>
    </w:p>
    <w:p w:rsidR="00BD6CA3" w:rsidRPr="008C25E1" w:rsidRDefault="00BD6CA3" w:rsidP="00A02817">
      <w:pPr>
        <w:widowControl/>
        <w:numPr>
          <w:ilvl w:val="0"/>
          <w:numId w:val="9"/>
        </w:numPr>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 – 459с.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Большой экономический словарь/ под ред. А.Н. Азрилияна.-5-е изд. доп. и перераб. –М.: Институт новой экономики, 2002.- 1280 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Вешкин Ю.Г. ,Банковские системы зарубежных стран курс лекций /Ю.Г. Вешкин, Г.Л. Авагян .-М.: Экономист 2004. – 400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Глушкова Н.Б. Банковское дело: учебное пособие, - М.: Академический проект, Альма Матер, 2005. – 432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Гулд У. Банковское дело: стратегическое руководство - М.: АО «Консалтбанкир» 2003. – 342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Дадашев А.З. Финансовая система России – М.: ИНФРА-М, 2007. – 346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Ермолович Л.Л., Сивчин Л.Г., Толкач Г.В.. Щитникова И.В. анализ хозяйственной деятельности предприятия: Учеб. пособие / Под ред. Л.Л. Ермлович. – Мн.: Интерпрессервис; Экоперспектива, 2001. – 576 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noProof/>
          <w:sz w:val="28"/>
          <w:szCs w:val="28"/>
          <w:lang w:eastAsia="ru-RU"/>
        </w:rPr>
        <w:t>Жарковская Е.П., Арендс И.О. Банковское дело: Курс лекций. – М.: Омега-Л, 2003. – 399 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 xml:space="preserve">Жуков Е.Ф. </w:t>
      </w:r>
      <w:r w:rsidRPr="008C25E1">
        <w:rPr>
          <w:noProof/>
          <w:sz w:val="28"/>
          <w:szCs w:val="28"/>
          <w:lang w:eastAsia="ru-RU"/>
        </w:rPr>
        <w:t xml:space="preserve">Деньги. Кредит. Банки: Учебник для вузов </w:t>
      </w:r>
      <w:r w:rsidRPr="008C25E1">
        <w:rPr>
          <w:sz w:val="28"/>
          <w:szCs w:val="28"/>
          <w:lang w:eastAsia="ru-RU"/>
        </w:rPr>
        <w:t>/ под ред– М: ЮНИТИ-ДАНА, 2003. – 600 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Инструкция Банка России от 1.10.97 №1 «О порядке регулирования деятельности банков», утвержденная Приказом Банка России от 1.10.97 №02-430 с изменениями и дополнениями от 31.12.97 №123-У, от 29.01.98 № 153-У.</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Канке А.А., Кошевая И.П. Анализ финансово-хозяйственной деятельности предприятия: Учебное пособие. – 2-е изд. испр. и доп. – М.: ФОРУМ: ИНФРА_М, 2005. – 288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Ковалев В.В. Финансовый анализ: Управление капиталом. Выбор инвестиций. Анализ отчётности. - М.: Финансы и статистика, 2004. – 456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Ковалев В.В., Волкова О.Н. Анализ хозяйственной деятельности предприятия: учеб. – М.: ТК Велби, изд-во Проспект, 2006. – 424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Крейнина М.Н. Финансовое состояние предприятия. Методы оценки.- М. .: ИКЦ «Дис», 2004. – 428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Колесников В.И. Банковское дело: учебник для вузов. – М.: финансы и статистика, 2002. – 564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Лаврушин О.И. Банковское дело: учебное пособие. – М.: Финансы и статистика, 2001. – 328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Любушин Н.П., Лещева В.Б., Дьякова В.Г. Анализ финансово-хозяйственной деятельности предприятия: учебное пособие для вузов / Под ред. проф. Н.П. Любушина. – М.: ЮНИТИ-ДАНА, 2000. – 471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Макарьева В.И., Андреева Л.В. Анализ финансово-хозяйственной деятельности организации. – М.: Финансы и статистика, 2005. – 264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Моляков Д.С. Финансы предприятий отраслей народного хозяйства. - М.: ФиС , 2006. – 248 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О Порядке формирования и использования резерва на возможные потери по ссудам. Инструкция Банка России от 1.10.97 № 62а</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О составлении финансовой отчетности. Инструкция Банка России от 1.10.97 №17 с изменениями от 4.02.98 №162-У, от 12.05.98 №225-У.</w:t>
      </w:r>
    </w:p>
    <w:p w:rsidR="00BD6CA3" w:rsidRPr="008C25E1" w:rsidRDefault="00BD6CA3" w:rsidP="00A02817">
      <w:pPr>
        <w:widowControl/>
        <w:numPr>
          <w:ilvl w:val="0"/>
          <w:numId w:val="9"/>
        </w:numPr>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Общая теория финансов: Учебник / Л.А. Дробозина, Ю.Н. Константинова, Л.П. Окунева и др.; Под ред. Л.А. Дробозиной. – М.: Банки и биржи, ЮНИТИ, 1995. – 256с.</w:t>
      </w:r>
    </w:p>
    <w:p w:rsidR="00BD6CA3" w:rsidRPr="008C25E1" w:rsidRDefault="00BD6CA3" w:rsidP="00A02817">
      <w:pPr>
        <w:widowControl/>
        <w:numPr>
          <w:ilvl w:val="0"/>
          <w:numId w:val="9"/>
        </w:numPr>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Овчаров А.О. Организация управления рисками в коммерческом банке // Банковское дело. – 1998.-№1. –С.15-16.</w:t>
      </w:r>
    </w:p>
    <w:p w:rsidR="00BD6CA3" w:rsidRPr="008C25E1" w:rsidRDefault="00BD6CA3" w:rsidP="00A02817">
      <w:pPr>
        <w:widowControl/>
        <w:numPr>
          <w:ilvl w:val="0"/>
          <w:numId w:val="9"/>
        </w:numPr>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Ольшаный А.И. Банковское кредитование: (Рос. и зарубеж. опыт)/ Моск. ун-т междунар. бизнеса при Всерос. акад. внеш. торговли МВЭС РФ. – М. 2001. – 351с.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Организация работы в банках : в 2-х томах: пер. с англ.- М.: Финансы и статистика./Д. Макнотон, Д. Карлсон и др. – 2002. – 336 с.</w:t>
      </w:r>
    </w:p>
    <w:p w:rsidR="00BD6CA3" w:rsidRPr="008C25E1" w:rsidRDefault="00BD6CA3"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Основы банковского дела в РФ:Учеб. Пособие /под ред. О.Г, Семенюты.- Ростов-на-Дону: Феникс , 2001 – 448с.</w:t>
      </w:r>
    </w:p>
    <w:p w:rsidR="00BD6CA3" w:rsidRPr="008C25E1" w:rsidRDefault="00BD6CA3" w:rsidP="00A02817">
      <w:pPr>
        <w:widowControl/>
        <w:numPr>
          <w:ilvl w:val="0"/>
          <w:numId w:val="9"/>
        </w:numPr>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Панова Г.С. Кредитная политика коммерческого банка. – М.: Дис, 1997. – 464с.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Панова Г.С. Кредитная политика коммерческого банка - М.: ИКЦ ДИС, 2003. – 432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Питер С. Роуз Банковский менед</w:t>
      </w:r>
      <w:r w:rsidR="000E6F92" w:rsidRPr="008C25E1">
        <w:rPr>
          <w:sz w:val="28"/>
          <w:szCs w:val="28"/>
          <w:lang w:eastAsia="ru-RU"/>
        </w:rPr>
        <w:t>жмент: учебник. - М.: Дело, 2006</w:t>
      </w:r>
      <w:r w:rsidRPr="008C25E1">
        <w:rPr>
          <w:sz w:val="28"/>
          <w:szCs w:val="28"/>
          <w:lang w:eastAsia="ru-RU"/>
        </w:rPr>
        <w:t>. – 486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Савицкая Г.В. Анализ хозяйственной деятельности предприятия: учебник для вузов – Минск, ИП Экоперспектива, 2006. – 456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Стоянов Е.А., Стоянова Е.С. Экспертная диагностика и аудит финансово-хозяйственного положения предприятия: учеб. пособие для вузов. - М.: Перспектива, 2004. – 267 с.</w:t>
      </w:r>
    </w:p>
    <w:p w:rsidR="007273C5" w:rsidRPr="008C25E1" w:rsidRDefault="007273C5"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Сенчагов, В.К. Финансы, денежное обращение и кредит.: учебник / В.К. Сенчагов, А.И. Архипова.- М.: Проспект, 2002. - 496 с.</w:t>
      </w:r>
    </w:p>
    <w:p w:rsidR="007273C5" w:rsidRPr="008C25E1" w:rsidRDefault="007273C5" w:rsidP="00A02817">
      <w:pPr>
        <w:pStyle w:val="ab"/>
        <w:numPr>
          <w:ilvl w:val="0"/>
          <w:numId w:val="9"/>
        </w:numPr>
        <w:tabs>
          <w:tab w:val="clear" w:pos="2160"/>
          <w:tab w:val="num" w:pos="-180"/>
          <w:tab w:val="left" w:pos="709"/>
        </w:tabs>
        <w:spacing w:line="360" w:lineRule="auto"/>
        <w:ind w:left="0" w:firstLine="0"/>
        <w:jc w:val="both"/>
        <w:rPr>
          <w:sz w:val="28"/>
          <w:szCs w:val="28"/>
        </w:rPr>
      </w:pPr>
      <w:r w:rsidRPr="008C25E1">
        <w:rPr>
          <w:sz w:val="28"/>
          <w:szCs w:val="28"/>
        </w:rPr>
        <w:t>Симановский А.Ю.</w:t>
      </w:r>
      <w:r w:rsidR="00787098">
        <w:rPr>
          <w:sz w:val="28"/>
          <w:szCs w:val="28"/>
        </w:rPr>
        <w:t xml:space="preserve"> </w:t>
      </w:r>
      <w:r w:rsidRPr="008C25E1">
        <w:rPr>
          <w:sz w:val="28"/>
          <w:szCs w:val="28"/>
        </w:rPr>
        <w:t>Резервы на возможные потери по ссудам: международный опыт и некоторые вопросы методологии (часть вторая) // Деньги и кредит. – 2004 . - №1. – с.17</w:t>
      </w:r>
    </w:p>
    <w:p w:rsidR="007273C5" w:rsidRPr="008C25E1" w:rsidRDefault="007273C5" w:rsidP="00A02817">
      <w:pPr>
        <w:widowControl/>
        <w:numPr>
          <w:ilvl w:val="0"/>
          <w:numId w:val="9"/>
        </w:numPr>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Стратегия развития коммерческого банка / Стрельцова Н.Т., Кравченко Н.А., Новоселов А.С. и др.; Под ред. А.С. Маршаловой, Н.А. Кравченко. – Новосибирск: ЭКОР, 2004. – 299с.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Стояновой Е.С. Финансовый менеджмент: теория и практика: учеб. пособие. - М.: Перспектива, 2008. – 675 с.</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Тарасов В.И. Деньги, кредит, банки: учебник. – Минск, Мисанта 2007. – 564 с.</w:t>
      </w:r>
    </w:p>
    <w:p w:rsidR="007273C5" w:rsidRPr="008C25E1" w:rsidRDefault="007273C5" w:rsidP="00A02817">
      <w:pPr>
        <w:widowControl/>
        <w:numPr>
          <w:ilvl w:val="0"/>
          <w:numId w:val="9"/>
        </w:numPr>
        <w:shd w:val="clear" w:color="auto" w:fill="FFFFFF"/>
        <w:tabs>
          <w:tab w:val="clear" w:pos="2160"/>
          <w:tab w:val="num" w:pos="-180"/>
          <w:tab w:val="left" w:pos="709"/>
        </w:tabs>
        <w:suppressAutoHyphens w:val="0"/>
        <w:spacing w:line="360" w:lineRule="auto"/>
        <w:ind w:left="0" w:firstLine="0"/>
        <w:jc w:val="both"/>
        <w:rPr>
          <w:sz w:val="28"/>
          <w:szCs w:val="28"/>
          <w:lang w:eastAsia="ru-RU"/>
        </w:rPr>
      </w:pPr>
      <w:r w:rsidRPr="008C25E1">
        <w:rPr>
          <w:sz w:val="28"/>
          <w:szCs w:val="28"/>
          <w:lang w:eastAsia="ru-RU"/>
        </w:rPr>
        <w:t>Уткин Э.А., Морозова Г.И., Морозова Н.И. Инновационный менеджмент. М.: АКАЛИС, 2002.</w:t>
      </w:r>
    </w:p>
    <w:p w:rsidR="00F62F12" w:rsidRPr="008C25E1" w:rsidRDefault="00F62F1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Шим Дж., Сигел Дж. Методы управления стоимостью и ана</w:t>
      </w:r>
      <w:r w:rsidR="00BD6CA3" w:rsidRPr="008C25E1">
        <w:rPr>
          <w:sz w:val="28"/>
          <w:szCs w:val="28"/>
          <w:lang w:eastAsia="ru-RU"/>
        </w:rPr>
        <w:t>лиза затрат. – М. : Филинъ, 2001</w:t>
      </w:r>
      <w:r w:rsidRPr="008C25E1">
        <w:rPr>
          <w:sz w:val="28"/>
          <w:szCs w:val="28"/>
          <w:lang w:eastAsia="ru-RU"/>
        </w:rPr>
        <w:t>.</w:t>
      </w:r>
      <w:r w:rsidR="00827C8D" w:rsidRPr="008C25E1">
        <w:rPr>
          <w:sz w:val="28"/>
          <w:szCs w:val="28"/>
          <w:lang w:eastAsia="ru-RU"/>
        </w:rPr>
        <w:t xml:space="preserve"> – 325 с.</w:t>
      </w:r>
    </w:p>
    <w:p w:rsidR="009F6A32" w:rsidRPr="008C25E1" w:rsidRDefault="009F6A32" w:rsidP="00A02817">
      <w:pPr>
        <w:pStyle w:val="ab"/>
        <w:numPr>
          <w:ilvl w:val="0"/>
          <w:numId w:val="9"/>
        </w:numPr>
        <w:tabs>
          <w:tab w:val="clear" w:pos="2160"/>
          <w:tab w:val="num" w:pos="-180"/>
          <w:tab w:val="left" w:pos="709"/>
        </w:tabs>
        <w:spacing w:line="360" w:lineRule="auto"/>
        <w:ind w:left="0" w:firstLine="0"/>
        <w:jc w:val="both"/>
        <w:rPr>
          <w:sz w:val="28"/>
          <w:szCs w:val="28"/>
        </w:rPr>
      </w:pPr>
      <w:r w:rsidRPr="008C25E1">
        <w:rPr>
          <w:sz w:val="28"/>
          <w:szCs w:val="28"/>
        </w:rPr>
        <w:t>Ф</w:t>
      </w:r>
      <w:r w:rsidR="007273C5" w:rsidRPr="008C25E1">
        <w:rPr>
          <w:sz w:val="28"/>
          <w:szCs w:val="28"/>
        </w:rPr>
        <w:t>едеральный закон</w:t>
      </w:r>
      <w:r w:rsidRPr="008C25E1">
        <w:rPr>
          <w:sz w:val="28"/>
          <w:szCs w:val="28"/>
        </w:rPr>
        <w:t xml:space="preserve"> «О банках и банковской деятельности» </w:t>
      </w:r>
      <w:r w:rsidR="007273C5" w:rsidRPr="008C25E1">
        <w:rPr>
          <w:sz w:val="28"/>
          <w:szCs w:val="28"/>
        </w:rPr>
        <w:t xml:space="preserve">от </w:t>
      </w:r>
      <w:r w:rsidRPr="008C25E1">
        <w:rPr>
          <w:sz w:val="28"/>
          <w:szCs w:val="28"/>
        </w:rPr>
        <w:t>03. 02. 1996г</w:t>
      </w:r>
    </w:p>
    <w:p w:rsidR="007273C5" w:rsidRPr="008C25E1" w:rsidRDefault="007273C5" w:rsidP="00A02817">
      <w:pPr>
        <w:pStyle w:val="ab"/>
        <w:numPr>
          <w:ilvl w:val="0"/>
          <w:numId w:val="9"/>
        </w:numPr>
        <w:tabs>
          <w:tab w:val="clear" w:pos="2160"/>
          <w:tab w:val="num" w:pos="-180"/>
          <w:tab w:val="left" w:pos="709"/>
        </w:tabs>
        <w:spacing w:line="360" w:lineRule="auto"/>
        <w:ind w:left="0" w:firstLine="0"/>
        <w:jc w:val="both"/>
        <w:rPr>
          <w:sz w:val="28"/>
          <w:szCs w:val="28"/>
        </w:rPr>
      </w:pPr>
      <w:r w:rsidRPr="008C25E1">
        <w:rPr>
          <w:sz w:val="28"/>
          <w:szCs w:val="28"/>
        </w:rPr>
        <w:t>Федеральный закон от 26.10.2002 г. №127-ФЗ «О несостоятельности (банкротстве)».</w:t>
      </w:r>
    </w:p>
    <w:p w:rsidR="00053060" w:rsidRPr="008C25E1" w:rsidRDefault="009F6A32"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Шеремет А.Д., Щербакова Г.Н. Финансовый анализ в коммерческом банке – М: Финансы и статистика, 2000. – 455 с.</w:t>
      </w:r>
    </w:p>
    <w:p w:rsidR="009F6A32" w:rsidRPr="008C25E1" w:rsidRDefault="00053060" w:rsidP="00A02817">
      <w:pPr>
        <w:widowControl/>
        <w:numPr>
          <w:ilvl w:val="0"/>
          <w:numId w:val="9"/>
        </w:numPr>
        <w:tabs>
          <w:tab w:val="clear" w:pos="2160"/>
          <w:tab w:val="left" w:pos="709"/>
        </w:tabs>
        <w:suppressAutoHyphens w:val="0"/>
        <w:spacing w:line="360" w:lineRule="auto"/>
        <w:ind w:left="0" w:firstLine="0"/>
        <w:jc w:val="both"/>
        <w:rPr>
          <w:sz w:val="28"/>
          <w:szCs w:val="28"/>
          <w:lang w:eastAsia="ru-RU"/>
        </w:rPr>
      </w:pPr>
      <w:r w:rsidRPr="008C25E1">
        <w:rPr>
          <w:sz w:val="28"/>
          <w:szCs w:val="28"/>
          <w:lang w:eastAsia="ru-RU"/>
        </w:rPr>
        <w:t xml:space="preserve"> Шеремет А.Д., Сайфулин Р.С. Методика финансового анализа: учебник для вузов. - М.: ИНФРА- М, 2003. – 322 с.</w:t>
      </w:r>
      <w:bookmarkStart w:id="0" w:name="_GoBack"/>
      <w:bookmarkEnd w:id="0"/>
    </w:p>
    <w:sectPr w:rsidR="009F6A32" w:rsidRPr="008C25E1" w:rsidSect="008C25E1">
      <w:headerReference w:type="even" r:id="rId36"/>
      <w:headerReference w:type="default" r:id="rId3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67" w:rsidRDefault="00A06667">
      <w:pPr>
        <w:widowControl/>
        <w:suppressAutoHyphens w:val="0"/>
        <w:rPr>
          <w:sz w:val="24"/>
          <w:szCs w:val="24"/>
          <w:lang w:eastAsia="ru-RU"/>
        </w:rPr>
      </w:pPr>
      <w:r>
        <w:rPr>
          <w:sz w:val="24"/>
          <w:szCs w:val="24"/>
          <w:lang w:eastAsia="ru-RU"/>
        </w:rPr>
        <w:separator/>
      </w:r>
    </w:p>
  </w:endnote>
  <w:endnote w:type="continuationSeparator" w:id="0">
    <w:p w:rsidR="00A06667" w:rsidRDefault="00A06667">
      <w:pPr>
        <w:widowControl/>
        <w:suppressAutoHyphens w:val="0"/>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67" w:rsidRDefault="00A06667">
      <w:pPr>
        <w:widowControl/>
        <w:suppressAutoHyphens w:val="0"/>
        <w:rPr>
          <w:sz w:val="24"/>
          <w:szCs w:val="24"/>
          <w:lang w:eastAsia="ru-RU"/>
        </w:rPr>
      </w:pPr>
      <w:r>
        <w:rPr>
          <w:sz w:val="24"/>
          <w:szCs w:val="24"/>
          <w:lang w:eastAsia="ru-RU"/>
        </w:rPr>
        <w:separator/>
      </w:r>
    </w:p>
  </w:footnote>
  <w:footnote w:type="continuationSeparator" w:id="0">
    <w:p w:rsidR="00A06667" w:rsidRDefault="00A06667">
      <w:pPr>
        <w:widowControl/>
        <w:suppressAutoHyphens w:val="0"/>
        <w:rPr>
          <w:sz w:val="24"/>
          <w:szCs w:val="24"/>
          <w:lang w:eastAsia="ru-RU"/>
        </w:rPr>
      </w:pPr>
      <w:r>
        <w:rPr>
          <w:sz w:val="24"/>
          <w:szCs w:val="24"/>
          <w:lang w:eastAsia="ru-RU"/>
        </w:rPr>
        <w:continuationSeparator/>
      </w:r>
    </w:p>
  </w:footnote>
  <w:footnote w:id="1">
    <w:p w:rsidR="00A06667" w:rsidRDefault="003C628E">
      <w:pPr>
        <w:pStyle w:val="ab"/>
      </w:pPr>
      <w:r w:rsidRPr="00666274">
        <w:rPr>
          <w:rStyle w:val="ad"/>
        </w:rPr>
        <w:sym w:font="Symbol" w:char="F02A"/>
      </w:r>
      <w:r>
        <w:t xml:space="preserve"> Формулы расчета показателей даны применительно к формам годовой бухгалтерской отчетности, утвержденным Приказом Минфина России от 22.07.2003 г. №67н «О формах бухгалтерской отчетности организаций».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8E" w:rsidRDefault="003C628E" w:rsidP="00A46D38">
    <w:pPr>
      <w:pStyle w:val="a7"/>
      <w:framePr w:wrap="around" w:vAnchor="text" w:hAnchor="margin" w:xAlign="right" w:y="1"/>
      <w:rPr>
        <w:rStyle w:val="a9"/>
      </w:rPr>
    </w:pPr>
    <w:r>
      <w:rPr>
        <w:rStyle w:val="a9"/>
        <w:noProof/>
      </w:rPr>
      <w:t>78</w:t>
    </w:r>
  </w:p>
  <w:p w:rsidR="003C628E" w:rsidRDefault="003C628E" w:rsidP="00326C1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8E" w:rsidRDefault="00844112" w:rsidP="00A46D38">
    <w:pPr>
      <w:pStyle w:val="a7"/>
      <w:framePr w:wrap="around" w:vAnchor="text" w:hAnchor="margin" w:xAlign="right" w:y="1"/>
      <w:rPr>
        <w:rStyle w:val="a9"/>
      </w:rPr>
    </w:pPr>
    <w:r>
      <w:rPr>
        <w:rStyle w:val="a9"/>
        <w:noProof/>
      </w:rPr>
      <w:t>3</w:t>
    </w:r>
  </w:p>
  <w:p w:rsidR="003C628E" w:rsidRDefault="003C628E" w:rsidP="00497825">
    <w:pPr>
      <w:pStyle w:val="a7"/>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9"/>
        </w:tabs>
        <w:ind w:left="1429"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00000007"/>
    <w:multiLevelType w:val="multilevel"/>
    <w:tmpl w:val="00000007"/>
    <w:name w:val="WW8Num7"/>
    <w:lvl w:ilvl="0">
      <w:start w:val="1"/>
      <w:numFmt w:val="bullet"/>
      <w:lvlText w:val=""/>
      <w:lvlJc w:val="left"/>
      <w:pPr>
        <w:tabs>
          <w:tab w:val="num" w:pos="1485"/>
        </w:tabs>
        <w:ind w:left="1485" w:hanging="360"/>
      </w:pPr>
      <w:rPr>
        <w:rFonts w:ascii="Symbol" w:hAnsi="Symbol"/>
      </w:rPr>
    </w:lvl>
    <w:lvl w:ilvl="1">
      <w:start w:val="1"/>
      <w:numFmt w:val="decimal"/>
      <w:lvlText w:val="%2."/>
      <w:lvlJc w:val="left"/>
      <w:pPr>
        <w:tabs>
          <w:tab w:val="num" w:pos="2205"/>
        </w:tabs>
        <w:ind w:left="2205" w:hanging="360"/>
      </w:pPr>
      <w:rPr>
        <w:rFonts w:cs="Times New Roman"/>
      </w:rPr>
    </w:lvl>
    <w:lvl w:ilvl="2">
      <w:start w:val="1"/>
      <w:numFmt w:val="bullet"/>
      <w:lvlText w:val=""/>
      <w:lvlJc w:val="left"/>
      <w:pPr>
        <w:tabs>
          <w:tab w:val="num" w:pos="2925"/>
        </w:tabs>
        <w:ind w:left="2925" w:hanging="360"/>
      </w:pPr>
      <w:rPr>
        <w:rFonts w:ascii="Wingdings" w:hAnsi="Wingdings"/>
      </w:rPr>
    </w:lvl>
    <w:lvl w:ilvl="3">
      <w:start w:val="1"/>
      <w:numFmt w:val="bullet"/>
      <w:lvlText w:val=""/>
      <w:lvlJc w:val="left"/>
      <w:pPr>
        <w:tabs>
          <w:tab w:val="num" w:pos="3645"/>
        </w:tabs>
        <w:ind w:left="3645" w:hanging="360"/>
      </w:pPr>
      <w:rPr>
        <w:rFonts w:ascii="Symbol" w:hAnsi="Symbol"/>
      </w:rPr>
    </w:lvl>
    <w:lvl w:ilvl="4">
      <w:start w:val="1"/>
      <w:numFmt w:val="bullet"/>
      <w:lvlText w:val="o"/>
      <w:lvlJc w:val="left"/>
      <w:pPr>
        <w:tabs>
          <w:tab w:val="num" w:pos="4365"/>
        </w:tabs>
        <w:ind w:left="4365" w:hanging="360"/>
      </w:pPr>
      <w:rPr>
        <w:rFonts w:ascii="Courier New" w:hAnsi="Courier New"/>
      </w:rPr>
    </w:lvl>
    <w:lvl w:ilvl="5">
      <w:start w:val="1"/>
      <w:numFmt w:val="bullet"/>
      <w:lvlText w:val=""/>
      <w:lvlJc w:val="left"/>
      <w:pPr>
        <w:tabs>
          <w:tab w:val="num" w:pos="5085"/>
        </w:tabs>
        <w:ind w:left="5085" w:hanging="360"/>
      </w:pPr>
      <w:rPr>
        <w:rFonts w:ascii="Wingdings" w:hAnsi="Wingdings"/>
      </w:rPr>
    </w:lvl>
    <w:lvl w:ilvl="6">
      <w:start w:val="1"/>
      <w:numFmt w:val="bullet"/>
      <w:lvlText w:val=""/>
      <w:lvlJc w:val="left"/>
      <w:pPr>
        <w:tabs>
          <w:tab w:val="num" w:pos="5805"/>
        </w:tabs>
        <w:ind w:left="5805" w:hanging="360"/>
      </w:pPr>
      <w:rPr>
        <w:rFonts w:ascii="Symbol" w:hAnsi="Symbol"/>
      </w:rPr>
    </w:lvl>
    <w:lvl w:ilvl="7">
      <w:start w:val="1"/>
      <w:numFmt w:val="bullet"/>
      <w:lvlText w:val="o"/>
      <w:lvlJc w:val="left"/>
      <w:pPr>
        <w:tabs>
          <w:tab w:val="num" w:pos="6525"/>
        </w:tabs>
        <w:ind w:left="6525" w:hanging="360"/>
      </w:pPr>
      <w:rPr>
        <w:rFonts w:ascii="Courier New" w:hAnsi="Courier New"/>
      </w:rPr>
    </w:lvl>
    <w:lvl w:ilvl="8">
      <w:start w:val="1"/>
      <w:numFmt w:val="bullet"/>
      <w:lvlText w:val=""/>
      <w:lvlJc w:val="left"/>
      <w:pPr>
        <w:tabs>
          <w:tab w:val="num" w:pos="7245"/>
        </w:tabs>
        <w:ind w:left="7245" w:hanging="360"/>
      </w:pPr>
      <w:rPr>
        <w:rFonts w:ascii="Wingdings" w:hAnsi="Wingdings"/>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3190972"/>
    <w:multiLevelType w:val="hybridMultilevel"/>
    <w:tmpl w:val="242620CA"/>
    <w:lvl w:ilvl="0" w:tplc="99D4E7D6">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8636A90"/>
    <w:multiLevelType w:val="hybridMultilevel"/>
    <w:tmpl w:val="CDD0337E"/>
    <w:lvl w:ilvl="0" w:tplc="99D4E7D6">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4634434"/>
    <w:multiLevelType w:val="hybridMultilevel"/>
    <w:tmpl w:val="79AEA7A2"/>
    <w:lvl w:ilvl="0" w:tplc="9C2E0DE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6CD66FE"/>
    <w:multiLevelType w:val="hybridMultilevel"/>
    <w:tmpl w:val="B1EE66A4"/>
    <w:lvl w:ilvl="0" w:tplc="9C2E0DE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76063E8"/>
    <w:multiLevelType w:val="hybridMultilevel"/>
    <w:tmpl w:val="0CBCD5B4"/>
    <w:lvl w:ilvl="0" w:tplc="99D4E7D6">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184277"/>
    <w:multiLevelType w:val="hybridMultilevel"/>
    <w:tmpl w:val="3318A9D0"/>
    <w:lvl w:ilvl="0" w:tplc="9C2E0D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7D7EFC"/>
    <w:multiLevelType w:val="hybridMultilevel"/>
    <w:tmpl w:val="CA1409B8"/>
    <w:lvl w:ilvl="0" w:tplc="E4004F0A">
      <w:start w:val="1"/>
      <w:numFmt w:val="decimal"/>
      <w:lvlText w:val="%1."/>
      <w:lvlJc w:val="left"/>
      <w:pPr>
        <w:tabs>
          <w:tab w:val="num" w:pos="2160"/>
        </w:tabs>
        <w:ind w:left="2160" w:hanging="12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CB14569"/>
    <w:multiLevelType w:val="multilevel"/>
    <w:tmpl w:val="F356D35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34850B9D"/>
    <w:multiLevelType w:val="multilevel"/>
    <w:tmpl w:val="538EBE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69B1953"/>
    <w:multiLevelType w:val="hybridMultilevel"/>
    <w:tmpl w:val="794E0C1A"/>
    <w:lvl w:ilvl="0" w:tplc="99D4E7D6">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A80895"/>
    <w:multiLevelType w:val="hybridMultilevel"/>
    <w:tmpl w:val="C748B52C"/>
    <w:lvl w:ilvl="0" w:tplc="CA967BF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8FD77FB"/>
    <w:multiLevelType w:val="hybridMultilevel"/>
    <w:tmpl w:val="59F0C0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9F3711B"/>
    <w:multiLevelType w:val="hybridMultilevel"/>
    <w:tmpl w:val="E5BC11A6"/>
    <w:lvl w:ilvl="0" w:tplc="9C2E0DE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D482F34"/>
    <w:multiLevelType w:val="multilevel"/>
    <w:tmpl w:val="16E002B6"/>
    <w:lvl w:ilvl="0">
      <w:start w:val="1"/>
      <w:numFmt w:val="bullet"/>
      <w:lvlText w:val=""/>
      <w:lvlJc w:val="left"/>
      <w:pPr>
        <w:tabs>
          <w:tab w:val="num" w:pos="1440"/>
        </w:tabs>
        <w:ind w:left="144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1">
    <w:nsid w:val="3D897D19"/>
    <w:multiLevelType w:val="hybridMultilevel"/>
    <w:tmpl w:val="128866AC"/>
    <w:lvl w:ilvl="0" w:tplc="9C2E0D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08F621F"/>
    <w:multiLevelType w:val="multilevel"/>
    <w:tmpl w:val="FE2EC7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AEE3E4D"/>
    <w:multiLevelType w:val="hybridMultilevel"/>
    <w:tmpl w:val="8722BD54"/>
    <w:lvl w:ilvl="0" w:tplc="9C2E0DE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327D81"/>
    <w:multiLevelType w:val="multilevel"/>
    <w:tmpl w:val="5096D9F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9DA3A9B"/>
    <w:multiLevelType w:val="hybridMultilevel"/>
    <w:tmpl w:val="F356D3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51D4E0D"/>
    <w:multiLevelType w:val="multilevel"/>
    <w:tmpl w:val="132E12C8"/>
    <w:lvl w:ilvl="0">
      <w:start w:val="1"/>
      <w:numFmt w:val="bullet"/>
      <w:lvlText w:val=""/>
      <w:lvlJc w:val="left"/>
      <w:pPr>
        <w:tabs>
          <w:tab w:val="num" w:pos="1440"/>
        </w:tabs>
        <w:ind w:left="144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7">
    <w:nsid w:val="66D7025C"/>
    <w:multiLevelType w:val="hybridMultilevel"/>
    <w:tmpl w:val="56F68696"/>
    <w:lvl w:ilvl="0" w:tplc="0419000F">
      <w:start w:val="1"/>
      <w:numFmt w:val="decimal"/>
      <w:lvlText w:val="%1."/>
      <w:lvlJc w:val="left"/>
      <w:pPr>
        <w:tabs>
          <w:tab w:val="num" w:pos="1778"/>
        </w:tabs>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7AC0B00"/>
    <w:multiLevelType w:val="hybridMultilevel"/>
    <w:tmpl w:val="5096D9FA"/>
    <w:lvl w:ilvl="0" w:tplc="9C2E0DE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BBE140D"/>
    <w:multiLevelType w:val="hybridMultilevel"/>
    <w:tmpl w:val="BCA22E56"/>
    <w:lvl w:ilvl="0" w:tplc="9C2E0DE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CB22ECE"/>
    <w:multiLevelType w:val="hybridMultilevel"/>
    <w:tmpl w:val="862CCC3E"/>
    <w:lvl w:ilvl="0" w:tplc="99D4E7D6">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226016"/>
    <w:multiLevelType w:val="hybridMultilevel"/>
    <w:tmpl w:val="E878D8C0"/>
    <w:lvl w:ilvl="0" w:tplc="99D4E7D6">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75C37B2C"/>
    <w:multiLevelType w:val="hybridMultilevel"/>
    <w:tmpl w:val="349A6D88"/>
    <w:lvl w:ilvl="0" w:tplc="9C2E0DE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5E80D7A"/>
    <w:multiLevelType w:val="hybridMultilevel"/>
    <w:tmpl w:val="6FEC2D50"/>
    <w:lvl w:ilvl="0" w:tplc="9C2E0DE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91E3ADE"/>
    <w:multiLevelType w:val="hybridMultilevel"/>
    <w:tmpl w:val="403499FC"/>
    <w:lvl w:ilvl="0" w:tplc="99D4E7D6">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EC4E13"/>
    <w:multiLevelType w:val="multilevel"/>
    <w:tmpl w:val="ED4C10EC"/>
    <w:lvl w:ilvl="0">
      <w:start w:val="1"/>
      <w:numFmt w:val="bullet"/>
      <w:lvlText w:val=""/>
      <w:lvlJc w:val="left"/>
      <w:pPr>
        <w:tabs>
          <w:tab w:val="num" w:pos="1440"/>
        </w:tabs>
        <w:ind w:left="144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num w:numId="1">
    <w:abstractNumId w:val="22"/>
  </w:num>
  <w:num w:numId="2">
    <w:abstractNumId w:val="11"/>
  </w:num>
  <w:num w:numId="3">
    <w:abstractNumId w:val="34"/>
  </w:num>
  <w:num w:numId="4">
    <w:abstractNumId w:val="16"/>
  </w:num>
  <w:num w:numId="5">
    <w:abstractNumId w:val="4"/>
    <w:lvlOverride w:ilvl="0"/>
    <w:lvlOverride w:ilvl="1">
      <w:startOverride w:val="1"/>
    </w:lvlOverride>
    <w:lvlOverride w:ilvl="2"/>
    <w:lvlOverride w:ilvl="3"/>
    <w:lvlOverride w:ilvl="4"/>
    <w:lvlOverride w:ilvl="5"/>
    <w:lvlOverride w:ilvl="6"/>
    <w:lvlOverride w:ilvl="7"/>
    <w:lvlOverride w:ilvl="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30"/>
  </w:num>
  <w:num w:numId="12">
    <w:abstractNumId w:val="31"/>
  </w:num>
  <w:num w:numId="13">
    <w:abstractNumId w:val="18"/>
  </w:num>
  <w:num w:numId="14">
    <w:abstractNumId w:val="25"/>
  </w:num>
  <w:num w:numId="15">
    <w:abstractNumId w:val="17"/>
  </w:num>
  <w:num w:numId="16">
    <w:abstractNumId w:val="21"/>
  </w:num>
  <w:num w:numId="17">
    <w:abstractNumId w:val="10"/>
  </w:num>
  <w:num w:numId="18">
    <w:abstractNumId w:val="19"/>
  </w:num>
  <w:num w:numId="19">
    <w:abstractNumId w:val="23"/>
  </w:num>
  <w:num w:numId="20">
    <w:abstractNumId w:val="12"/>
  </w:num>
  <w:num w:numId="21">
    <w:abstractNumId w:val="20"/>
  </w:num>
  <w:num w:numId="22">
    <w:abstractNumId w:val="26"/>
  </w:num>
  <w:num w:numId="23">
    <w:abstractNumId w:val="35"/>
  </w:num>
  <w:num w:numId="24">
    <w:abstractNumId w:val="29"/>
  </w:num>
  <w:num w:numId="25">
    <w:abstractNumId w:val="33"/>
  </w:num>
  <w:num w:numId="26">
    <w:abstractNumId w:val="9"/>
  </w:num>
  <w:num w:numId="27">
    <w:abstractNumId w:val="32"/>
  </w:num>
  <w:num w:numId="28">
    <w:abstractNumId w:val="28"/>
  </w:num>
  <w:num w:numId="29">
    <w:abstractNumId w:val="24"/>
  </w:num>
  <w:num w:numId="30">
    <w:abstractNumId w:val="7"/>
  </w:num>
  <w:num w:numId="31">
    <w:abstractNumId w:val="14"/>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4CC"/>
    <w:rsid w:val="0000064F"/>
    <w:rsid w:val="00014A06"/>
    <w:rsid w:val="0001720E"/>
    <w:rsid w:val="0001791E"/>
    <w:rsid w:val="00023414"/>
    <w:rsid w:val="0003306D"/>
    <w:rsid w:val="000505CC"/>
    <w:rsid w:val="00051FB6"/>
    <w:rsid w:val="0005223B"/>
    <w:rsid w:val="00053060"/>
    <w:rsid w:val="00055AB9"/>
    <w:rsid w:val="00061B46"/>
    <w:rsid w:val="000704FD"/>
    <w:rsid w:val="000742C7"/>
    <w:rsid w:val="0007771C"/>
    <w:rsid w:val="000802D7"/>
    <w:rsid w:val="0009254F"/>
    <w:rsid w:val="00095A11"/>
    <w:rsid w:val="00097405"/>
    <w:rsid w:val="000C76D0"/>
    <w:rsid w:val="000D5018"/>
    <w:rsid w:val="000D67FB"/>
    <w:rsid w:val="000E6F92"/>
    <w:rsid w:val="000F243C"/>
    <w:rsid w:val="000F2EE4"/>
    <w:rsid w:val="000F2FC8"/>
    <w:rsid w:val="000F7C00"/>
    <w:rsid w:val="00111CE2"/>
    <w:rsid w:val="00113DFC"/>
    <w:rsid w:val="00115604"/>
    <w:rsid w:val="00117483"/>
    <w:rsid w:val="0012151E"/>
    <w:rsid w:val="00143C8B"/>
    <w:rsid w:val="001531A6"/>
    <w:rsid w:val="001758C1"/>
    <w:rsid w:val="0018269A"/>
    <w:rsid w:val="00195F7B"/>
    <w:rsid w:val="001A3F2D"/>
    <w:rsid w:val="001A446B"/>
    <w:rsid w:val="001A5195"/>
    <w:rsid w:val="001B2497"/>
    <w:rsid w:val="001B7179"/>
    <w:rsid w:val="001D6367"/>
    <w:rsid w:val="001F353F"/>
    <w:rsid w:val="001F4F57"/>
    <w:rsid w:val="00206FE4"/>
    <w:rsid w:val="002136EE"/>
    <w:rsid w:val="00220AB6"/>
    <w:rsid w:val="002238D0"/>
    <w:rsid w:val="002429EF"/>
    <w:rsid w:val="00250771"/>
    <w:rsid w:val="00251419"/>
    <w:rsid w:val="00251CE1"/>
    <w:rsid w:val="00254847"/>
    <w:rsid w:val="002548B9"/>
    <w:rsid w:val="002639B9"/>
    <w:rsid w:val="00275AA8"/>
    <w:rsid w:val="00280E97"/>
    <w:rsid w:val="002909BF"/>
    <w:rsid w:val="002911C5"/>
    <w:rsid w:val="00291C87"/>
    <w:rsid w:val="00294A9D"/>
    <w:rsid w:val="00296320"/>
    <w:rsid w:val="002A739A"/>
    <w:rsid w:val="002C2E23"/>
    <w:rsid w:val="002C4033"/>
    <w:rsid w:val="002C6AE9"/>
    <w:rsid w:val="002D0A0D"/>
    <w:rsid w:val="002D4EB8"/>
    <w:rsid w:val="002D5364"/>
    <w:rsid w:val="002D654D"/>
    <w:rsid w:val="002D7220"/>
    <w:rsid w:val="002D7B00"/>
    <w:rsid w:val="002E1C2E"/>
    <w:rsid w:val="002E49B7"/>
    <w:rsid w:val="002F18C0"/>
    <w:rsid w:val="003256FD"/>
    <w:rsid w:val="00326C13"/>
    <w:rsid w:val="00327425"/>
    <w:rsid w:val="00330477"/>
    <w:rsid w:val="00352D1E"/>
    <w:rsid w:val="00360AF4"/>
    <w:rsid w:val="00360C45"/>
    <w:rsid w:val="00370198"/>
    <w:rsid w:val="003745C3"/>
    <w:rsid w:val="003910B6"/>
    <w:rsid w:val="003A6448"/>
    <w:rsid w:val="003B101D"/>
    <w:rsid w:val="003B2A60"/>
    <w:rsid w:val="003B3C0A"/>
    <w:rsid w:val="003C0BD5"/>
    <w:rsid w:val="003C628E"/>
    <w:rsid w:val="003C6A63"/>
    <w:rsid w:val="003D4254"/>
    <w:rsid w:val="003D502A"/>
    <w:rsid w:val="003E2E1D"/>
    <w:rsid w:val="003F56E5"/>
    <w:rsid w:val="00417B75"/>
    <w:rsid w:val="00420F1E"/>
    <w:rsid w:val="004236DF"/>
    <w:rsid w:val="00424775"/>
    <w:rsid w:val="00425D61"/>
    <w:rsid w:val="00447B46"/>
    <w:rsid w:val="004501D2"/>
    <w:rsid w:val="0048423B"/>
    <w:rsid w:val="00497646"/>
    <w:rsid w:val="00497825"/>
    <w:rsid w:val="004A5708"/>
    <w:rsid w:val="004C4D25"/>
    <w:rsid w:val="004D2F57"/>
    <w:rsid w:val="004D3E13"/>
    <w:rsid w:val="004D609B"/>
    <w:rsid w:val="004E21D9"/>
    <w:rsid w:val="004E22AD"/>
    <w:rsid w:val="004F0FD2"/>
    <w:rsid w:val="004F3E68"/>
    <w:rsid w:val="00520939"/>
    <w:rsid w:val="00527F4D"/>
    <w:rsid w:val="00533010"/>
    <w:rsid w:val="00533990"/>
    <w:rsid w:val="00534BA8"/>
    <w:rsid w:val="00536ED5"/>
    <w:rsid w:val="00540E24"/>
    <w:rsid w:val="005429ED"/>
    <w:rsid w:val="00542F78"/>
    <w:rsid w:val="00547974"/>
    <w:rsid w:val="005620FF"/>
    <w:rsid w:val="005664B3"/>
    <w:rsid w:val="00572102"/>
    <w:rsid w:val="005767DF"/>
    <w:rsid w:val="005844E0"/>
    <w:rsid w:val="0058487B"/>
    <w:rsid w:val="005A0768"/>
    <w:rsid w:val="005A47F6"/>
    <w:rsid w:val="005B5F2D"/>
    <w:rsid w:val="005C2061"/>
    <w:rsid w:val="005C26BA"/>
    <w:rsid w:val="005C5B83"/>
    <w:rsid w:val="005D2B54"/>
    <w:rsid w:val="005D490A"/>
    <w:rsid w:val="005D6805"/>
    <w:rsid w:val="005E2637"/>
    <w:rsid w:val="00615720"/>
    <w:rsid w:val="00630D4A"/>
    <w:rsid w:val="00631E0D"/>
    <w:rsid w:val="00640F0D"/>
    <w:rsid w:val="00642916"/>
    <w:rsid w:val="006445E5"/>
    <w:rsid w:val="006453E5"/>
    <w:rsid w:val="00651E07"/>
    <w:rsid w:val="0065737C"/>
    <w:rsid w:val="00660E6B"/>
    <w:rsid w:val="00666274"/>
    <w:rsid w:val="00666848"/>
    <w:rsid w:val="00667A9E"/>
    <w:rsid w:val="0067422B"/>
    <w:rsid w:val="00675786"/>
    <w:rsid w:val="006940F9"/>
    <w:rsid w:val="00697994"/>
    <w:rsid w:val="006A1AE8"/>
    <w:rsid w:val="006B6E15"/>
    <w:rsid w:val="006C2BFE"/>
    <w:rsid w:val="006C3963"/>
    <w:rsid w:val="006D4F96"/>
    <w:rsid w:val="006E21C2"/>
    <w:rsid w:val="006E7235"/>
    <w:rsid w:val="006F2DD0"/>
    <w:rsid w:val="00702B88"/>
    <w:rsid w:val="007058F8"/>
    <w:rsid w:val="00707838"/>
    <w:rsid w:val="00712E8F"/>
    <w:rsid w:val="00724A17"/>
    <w:rsid w:val="007273C5"/>
    <w:rsid w:val="00736D0B"/>
    <w:rsid w:val="00750CD8"/>
    <w:rsid w:val="00751297"/>
    <w:rsid w:val="00761908"/>
    <w:rsid w:val="00764F9D"/>
    <w:rsid w:val="00780D7D"/>
    <w:rsid w:val="00787098"/>
    <w:rsid w:val="00792006"/>
    <w:rsid w:val="00796F33"/>
    <w:rsid w:val="007971BB"/>
    <w:rsid w:val="0079776F"/>
    <w:rsid w:val="007A0B33"/>
    <w:rsid w:val="007A504A"/>
    <w:rsid w:val="007B4172"/>
    <w:rsid w:val="007B4DBE"/>
    <w:rsid w:val="007C0D94"/>
    <w:rsid w:val="007D69F5"/>
    <w:rsid w:val="007F71E4"/>
    <w:rsid w:val="00806E24"/>
    <w:rsid w:val="00827C8D"/>
    <w:rsid w:val="00830FC9"/>
    <w:rsid w:val="008337CD"/>
    <w:rsid w:val="00840CDC"/>
    <w:rsid w:val="00844112"/>
    <w:rsid w:val="00850E7C"/>
    <w:rsid w:val="008532AA"/>
    <w:rsid w:val="00864BDD"/>
    <w:rsid w:val="00866E21"/>
    <w:rsid w:val="00874030"/>
    <w:rsid w:val="00880CD8"/>
    <w:rsid w:val="0088613F"/>
    <w:rsid w:val="008921A6"/>
    <w:rsid w:val="0089644D"/>
    <w:rsid w:val="00897865"/>
    <w:rsid w:val="008C112F"/>
    <w:rsid w:val="008C25E1"/>
    <w:rsid w:val="008D099E"/>
    <w:rsid w:val="008D4B38"/>
    <w:rsid w:val="008F0802"/>
    <w:rsid w:val="008F0D71"/>
    <w:rsid w:val="0090119B"/>
    <w:rsid w:val="00912640"/>
    <w:rsid w:val="0091786B"/>
    <w:rsid w:val="00922303"/>
    <w:rsid w:val="009225E6"/>
    <w:rsid w:val="00925661"/>
    <w:rsid w:val="009301D4"/>
    <w:rsid w:val="00932ACB"/>
    <w:rsid w:val="009461B9"/>
    <w:rsid w:val="00950A74"/>
    <w:rsid w:val="009575B4"/>
    <w:rsid w:val="00971FA5"/>
    <w:rsid w:val="009877E4"/>
    <w:rsid w:val="00995B42"/>
    <w:rsid w:val="009A1254"/>
    <w:rsid w:val="009D631B"/>
    <w:rsid w:val="009F0D6C"/>
    <w:rsid w:val="009F6A32"/>
    <w:rsid w:val="00A02817"/>
    <w:rsid w:val="00A06667"/>
    <w:rsid w:val="00A255B9"/>
    <w:rsid w:val="00A353B6"/>
    <w:rsid w:val="00A430F7"/>
    <w:rsid w:val="00A46D38"/>
    <w:rsid w:val="00A57121"/>
    <w:rsid w:val="00A657E5"/>
    <w:rsid w:val="00A701D9"/>
    <w:rsid w:val="00A7269A"/>
    <w:rsid w:val="00A75021"/>
    <w:rsid w:val="00A8159F"/>
    <w:rsid w:val="00A92F4A"/>
    <w:rsid w:val="00A97C10"/>
    <w:rsid w:val="00AA2A1A"/>
    <w:rsid w:val="00AA4215"/>
    <w:rsid w:val="00AB63B9"/>
    <w:rsid w:val="00AD165E"/>
    <w:rsid w:val="00AE65E4"/>
    <w:rsid w:val="00AF2720"/>
    <w:rsid w:val="00B01169"/>
    <w:rsid w:val="00B10C4C"/>
    <w:rsid w:val="00B12498"/>
    <w:rsid w:val="00B2039E"/>
    <w:rsid w:val="00B31C9F"/>
    <w:rsid w:val="00B46E5F"/>
    <w:rsid w:val="00B50F4C"/>
    <w:rsid w:val="00B53186"/>
    <w:rsid w:val="00B53953"/>
    <w:rsid w:val="00B61369"/>
    <w:rsid w:val="00B65C67"/>
    <w:rsid w:val="00B74176"/>
    <w:rsid w:val="00B8004E"/>
    <w:rsid w:val="00B8024E"/>
    <w:rsid w:val="00B8047F"/>
    <w:rsid w:val="00B85DF8"/>
    <w:rsid w:val="00B93D3B"/>
    <w:rsid w:val="00B940C2"/>
    <w:rsid w:val="00BC3847"/>
    <w:rsid w:val="00BC4314"/>
    <w:rsid w:val="00BD1F1F"/>
    <w:rsid w:val="00BD43B5"/>
    <w:rsid w:val="00BD6CA3"/>
    <w:rsid w:val="00BE6B89"/>
    <w:rsid w:val="00BF1971"/>
    <w:rsid w:val="00BF1F0E"/>
    <w:rsid w:val="00C030D8"/>
    <w:rsid w:val="00C0537B"/>
    <w:rsid w:val="00C061CB"/>
    <w:rsid w:val="00C129F1"/>
    <w:rsid w:val="00C1597F"/>
    <w:rsid w:val="00C211A9"/>
    <w:rsid w:val="00C33FD9"/>
    <w:rsid w:val="00C46EFE"/>
    <w:rsid w:val="00C56204"/>
    <w:rsid w:val="00C7151C"/>
    <w:rsid w:val="00C85F12"/>
    <w:rsid w:val="00C875F8"/>
    <w:rsid w:val="00C91E39"/>
    <w:rsid w:val="00CA41BA"/>
    <w:rsid w:val="00CA49E5"/>
    <w:rsid w:val="00CB0B7C"/>
    <w:rsid w:val="00CB1979"/>
    <w:rsid w:val="00CC225C"/>
    <w:rsid w:val="00CE6175"/>
    <w:rsid w:val="00CF312D"/>
    <w:rsid w:val="00CF4277"/>
    <w:rsid w:val="00D24F3E"/>
    <w:rsid w:val="00D33D8A"/>
    <w:rsid w:val="00D45CC6"/>
    <w:rsid w:val="00D5204D"/>
    <w:rsid w:val="00D53E25"/>
    <w:rsid w:val="00D56ADC"/>
    <w:rsid w:val="00D65AE7"/>
    <w:rsid w:val="00D77183"/>
    <w:rsid w:val="00D77693"/>
    <w:rsid w:val="00D92FE6"/>
    <w:rsid w:val="00DA27D1"/>
    <w:rsid w:val="00DB2036"/>
    <w:rsid w:val="00DB7DAB"/>
    <w:rsid w:val="00DD1505"/>
    <w:rsid w:val="00DE3C58"/>
    <w:rsid w:val="00DE72AC"/>
    <w:rsid w:val="00E158A7"/>
    <w:rsid w:val="00E20F86"/>
    <w:rsid w:val="00E27DEB"/>
    <w:rsid w:val="00E311FC"/>
    <w:rsid w:val="00E31ABC"/>
    <w:rsid w:val="00E40BB9"/>
    <w:rsid w:val="00E40FDD"/>
    <w:rsid w:val="00E56A3F"/>
    <w:rsid w:val="00E80C16"/>
    <w:rsid w:val="00E84483"/>
    <w:rsid w:val="00E8488F"/>
    <w:rsid w:val="00E950E0"/>
    <w:rsid w:val="00EA0367"/>
    <w:rsid w:val="00EA22A1"/>
    <w:rsid w:val="00EB3623"/>
    <w:rsid w:val="00EC11A8"/>
    <w:rsid w:val="00EC76DA"/>
    <w:rsid w:val="00ED04A7"/>
    <w:rsid w:val="00ED1772"/>
    <w:rsid w:val="00ED3588"/>
    <w:rsid w:val="00EE0AD6"/>
    <w:rsid w:val="00EE0B5F"/>
    <w:rsid w:val="00EE660B"/>
    <w:rsid w:val="00EE6B85"/>
    <w:rsid w:val="00EE7847"/>
    <w:rsid w:val="00F148B2"/>
    <w:rsid w:val="00F21624"/>
    <w:rsid w:val="00F2503F"/>
    <w:rsid w:val="00F328CC"/>
    <w:rsid w:val="00F36FF2"/>
    <w:rsid w:val="00F370A5"/>
    <w:rsid w:val="00F41612"/>
    <w:rsid w:val="00F418DC"/>
    <w:rsid w:val="00F62F12"/>
    <w:rsid w:val="00F72048"/>
    <w:rsid w:val="00F72685"/>
    <w:rsid w:val="00F75726"/>
    <w:rsid w:val="00F76F51"/>
    <w:rsid w:val="00F774CC"/>
    <w:rsid w:val="00F82139"/>
    <w:rsid w:val="00F831DB"/>
    <w:rsid w:val="00F92695"/>
    <w:rsid w:val="00FA4BB4"/>
    <w:rsid w:val="00FC5ED2"/>
    <w:rsid w:val="00FE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609CBF15-7E05-457C-832A-92FE34D2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6D38"/>
    <w:pPr>
      <w:widowControl w:val="0"/>
      <w:suppressAutoHyphens/>
    </w:pPr>
    <w:rPr>
      <w:lang w:eastAsia="ar-SA"/>
    </w:rPr>
  </w:style>
  <w:style w:type="paragraph" w:styleId="1">
    <w:name w:val="heading 1"/>
    <w:basedOn w:val="a"/>
    <w:next w:val="a"/>
    <w:link w:val="10"/>
    <w:uiPriority w:val="9"/>
    <w:qFormat/>
    <w:rsid w:val="00296320"/>
    <w:pPr>
      <w:keepNext/>
      <w:widowControl/>
      <w:suppressAutoHyphens w:val="0"/>
      <w:jc w:val="right"/>
      <w:outlineLvl w:val="0"/>
    </w:pPr>
    <w:rPr>
      <w:b/>
      <w:sz w:val="24"/>
      <w:lang w:eastAsia="ru-RU"/>
    </w:rPr>
  </w:style>
  <w:style w:type="paragraph" w:styleId="2">
    <w:name w:val="heading 2"/>
    <w:basedOn w:val="a"/>
    <w:next w:val="a"/>
    <w:link w:val="20"/>
    <w:uiPriority w:val="9"/>
    <w:qFormat/>
    <w:rsid w:val="00F72685"/>
    <w:pPr>
      <w:keepNext/>
      <w:widowControl/>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qFormat/>
    <w:rsid w:val="00C061CB"/>
    <w:pPr>
      <w:keepNext/>
      <w:widowControl/>
      <w:suppressAutoHyphens w:val="0"/>
      <w:spacing w:before="240" w:after="60"/>
      <w:outlineLvl w:val="2"/>
    </w:pPr>
    <w:rPr>
      <w:rFonts w:ascii="Arial" w:hAnsi="Arial" w:cs="Arial"/>
      <w:b/>
      <w:bCs/>
      <w:sz w:val="26"/>
      <w:szCs w:val="26"/>
      <w:lang w:eastAsia="ru-RU"/>
    </w:rPr>
  </w:style>
  <w:style w:type="paragraph" w:styleId="5">
    <w:name w:val="heading 5"/>
    <w:basedOn w:val="a"/>
    <w:next w:val="a"/>
    <w:link w:val="50"/>
    <w:uiPriority w:val="9"/>
    <w:qFormat/>
    <w:rsid w:val="005767DF"/>
    <w:pPr>
      <w:widowControl/>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296320"/>
    <w:pPr>
      <w:widowControl/>
      <w:suppressAutoHyphens w:val="0"/>
      <w:spacing w:line="360" w:lineRule="auto"/>
      <w:jc w:val="both"/>
    </w:pPr>
    <w:rPr>
      <w:sz w:val="26"/>
      <w:lang w:eastAsia="ru-RU"/>
    </w:rPr>
  </w:style>
  <w:style w:type="character" w:customStyle="1" w:styleId="22">
    <w:name w:val="Основной текст 2 Знак"/>
    <w:link w:val="21"/>
    <w:uiPriority w:val="99"/>
    <w:semiHidden/>
    <w:rPr>
      <w:sz w:val="24"/>
      <w:szCs w:val="24"/>
    </w:rPr>
  </w:style>
  <w:style w:type="table" w:styleId="a3">
    <w:name w:val="Table Grid"/>
    <w:basedOn w:val="a1"/>
    <w:uiPriority w:val="59"/>
    <w:rsid w:val="00D24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Курсовой"/>
    <w:basedOn w:val="a"/>
    <w:rsid w:val="00C33FD9"/>
    <w:pPr>
      <w:widowControl/>
      <w:suppressAutoHyphens w:val="0"/>
      <w:autoSpaceDE w:val="0"/>
      <w:autoSpaceDN w:val="0"/>
      <w:spacing w:line="360" w:lineRule="auto"/>
      <w:ind w:firstLine="720"/>
    </w:pPr>
    <w:rPr>
      <w:sz w:val="28"/>
      <w:szCs w:val="28"/>
      <w:lang w:eastAsia="ru-RU"/>
    </w:rPr>
  </w:style>
  <w:style w:type="paragraph" w:styleId="a5">
    <w:name w:val="Plain Text"/>
    <w:basedOn w:val="a"/>
    <w:link w:val="a6"/>
    <w:uiPriority w:val="99"/>
    <w:rsid w:val="00095A11"/>
    <w:pPr>
      <w:widowControl/>
      <w:suppressAutoHyphens w:val="0"/>
    </w:pPr>
    <w:rPr>
      <w:rFonts w:ascii="Courier New" w:hAnsi="Courier New" w:cs="Courier New"/>
      <w:lang w:eastAsia="ru-RU"/>
    </w:rPr>
  </w:style>
  <w:style w:type="character" w:customStyle="1" w:styleId="a6">
    <w:name w:val="Текст Знак"/>
    <w:link w:val="a5"/>
    <w:uiPriority w:val="99"/>
    <w:semiHidden/>
    <w:rPr>
      <w:rFonts w:ascii="Courier New" w:hAnsi="Courier New" w:cs="Courier New"/>
    </w:rPr>
  </w:style>
  <w:style w:type="paragraph" w:styleId="a7">
    <w:name w:val="header"/>
    <w:basedOn w:val="a"/>
    <w:link w:val="a8"/>
    <w:uiPriority w:val="99"/>
    <w:rsid w:val="00326C13"/>
    <w:pPr>
      <w:widowControl/>
      <w:tabs>
        <w:tab w:val="center" w:pos="4677"/>
        <w:tab w:val="right" w:pos="9355"/>
      </w:tabs>
      <w:suppressAutoHyphens w:val="0"/>
    </w:pPr>
    <w:rPr>
      <w:sz w:val="24"/>
      <w:szCs w:val="24"/>
      <w:lang w:eastAsia="ru-RU"/>
    </w:r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326C13"/>
    <w:rPr>
      <w:rFonts w:cs="Times New Roman"/>
    </w:rPr>
  </w:style>
  <w:style w:type="paragraph" w:customStyle="1" w:styleId="aa">
    <w:name w:val="ПодЗаголовок"/>
    <w:basedOn w:val="a"/>
    <w:next w:val="a4"/>
    <w:rsid w:val="00A46D38"/>
    <w:pPr>
      <w:widowControl/>
      <w:suppressAutoHyphens w:val="0"/>
      <w:autoSpaceDE w:val="0"/>
      <w:autoSpaceDN w:val="0"/>
      <w:spacing w:line="360" w:lineRule="auto"/>
      <w:ind w:firstLine="720"/>
    </w:pPr>
    <w:rPr>
      <w:b/>
      <w:bCs/>
      <w:i/>
      <w:iCs/>
      <w:sz w:val="32"/>
      <w:szCs w:val="32"/>
      <w:lang w:eastAsia="ru-RU"/>
    </w:rPr>
  </w:style>
  <w:style w:type="paragraph" w:styleId="ab">
    <w:name w:val="footnote text"/>
    <w:basedOn w:val="a"/>
    <w:link w:val="ac"/>
    <w:uiPriority w:val="99"/>
    <w:semiHidden/>
    <w:rsid w:val="00666274"/>
    <w:pPr>
      <w:widowControl/>
      <w:suppressAutoHyphens w:val="0"/>
    </w:pPr>
    <w:rPr>
      <w:lang w:eastAsia="ru-RU"/>
    </w:rPr>
  </w:style>
  <w:style w:type="character" w:customStyle="1" w:styleId="ac">
    <w:name w:val="Текст сноски Знак"/>
    <w:link w:val="ab"/>
    <w:uiPriority w:val="99"/>
    <w:semiHidden/>
    <w:locked/>
    <w:rsid w:val="009F6A32"/>
    <w:rPr>
      <w:rFonts w:cs="Times New Roman"/>
      <w:lang w:val="ru-RU" w:eastAsia="ru-RU" w:bidi="ar-SA"/>
    </w:rPr>
  </w:style>
  <w:style w:type="character" w:styleId="ad">
    <w:name w:val="footnote reference"/>
    <w:uiPriority w:val="99"/>
    <w:semiHidden/>
    <w:rsid w:val="00666274"/>
    <w:rPr>
      <w:rFonts w:cs="Times New Roman"/>
      <w:vertAlign w:val="superscript"/>
    </w:rPr>
  </w:style>
  <w:style w:type="paragraph" w:styleId="ae">
    <w:name w:val="Normal (Web)"/>
    <w:basedOn w:val="a"/>
    <w:uiPriority w:val="99"/>
    <w:rsid w:val="005767DF"/>
    <w:pPr>
      <w:widowControl/>
      <w:suppressAutoHyphens w:val="0"/>
      <w:spacing w:before="45" w:after="225"/>
    </w:pPr>
    <w:rPr>
      <w:rFonts w:ascii="Arial" w:hAnsi="Arial" w:cs="Arial"/>
      <w:color w:val="565656"/>
      <w:lang w:eastAsia="ru-RU"/>
    </w:rPr>
  </w:style>
  <w:style w:type="character" w:styleId="af">
    <w:name w:val="Strong"/>
    <w:uiPriority w:val="22"/>
    <w:qFormat/>
    <w:rsid w:val="005767DF"/>
    <w:rPr>
      <w:rFonts w:cs="Times New Roman"/>
      <w:b/>
      <w:bCs/>
    </w:rPr>
  </w:style>
  <w:style w:type="character" w:styleId="af0">
    <w:name w:val="Emphasis"/>
    <w:uiPriority w:val="20"/>
    <w:qFormat/>
    <w:rsid w:val="005767DF"/>
    <w:rPr>
      <w:rFonts w:cs="Times New Roman"/>
      <w:i/>
      <w:iCs/>
    </w:rPr>
  </w:style>
  <w:style w:type="paragraph" w:styleId="af1">
    <w:name w:val="footer"/>
    <w:basedOn w:val="a"/>
    <w:link w:val="af2"/>
    <w:uiPriority w:val="99"/>
    <w:rsid w:val="00533010"/>
    <w:pPr>
      <w:widowControl/>
      <w:tabs>
        <w:tab w:val="center" w:pos="4677"/>
        <w:tab w:val="right" w:pos="9355"/>
      </w:tabs>
      <w:suppressAutoHyphens w:val="0"/>
    </w:pPr>
    <w:rPr>
      <w:sz w:val="24"/>
      <w:szCs w:val="24"/>
      <w:lang w:eastAsia="ru-RU"/>
    </w:rPr>
  </w:style>
  <w:style w:type="character" w:customStyle="1" w:styleId="af2">
    <w:name w:val="Нижний колонтитул Знак"/>
    <w:link w:val="af1"/>
    <w:uiPriority w:val="99"/>
    <w:semiHidden/>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217079">
      <w:marLeft w:val="0"/>
      <w:marRight w:val="0"/>
      <w:marTop w:val="0"/>
      <w:marBottom w:val="0"/>
      <w:divBdr>
        <w:top w:val="none" w:sz="0" w:space="0" w:color="auto"/>
        <w:left w:val="none" w:sz="0" w:space="0" w:color="auto"/>
        <w:bottom w:val="none" w:sz="0" w:space="0" w:color="auto"/>
        <w:right w:val="none" w:sz="0" w:space="0" w:color="auto"/>
      </w:divBdr>
      <w:divsChild>
        <w:div w:id="2086217081">
          <w:marLeft w:val="0"/>
          <w:marRight w:val="0"/>
          <w:marTop w:val="0"/>
          <w:marBottom w:val="0"/>
          <w:divBdr>
            <w:top w:val="none" w:sz="0" w:space="0" w:color="auto"/>
            <w:left w:val="none" w:sz="0" w:space="0" w:color="auto"/>
            <w:bottom w:val="none" w:sz="0" w:space="0" w:color="auto"/>
            <w:right w:val="none" w:sz="0" w:space="0" w:color="auto"/>
          </w:divBdr>
          <w:divsChild>
            <w:div w:id="2086217080">
              <w:marLeft w:val="0"/>
              <w:marRight w:val="0"/>
              <w:marTop w:val="0"/>
              <w:marBottom w:val="0"/>
              <w:divBdr>
                <w:top w:val="none" w:sz="0" w:space="0" w:color="auto"/>
                <w:left w:val="none" w:sz="0" w:space="0" w:color="auto"/>
                <w:bottom w:val="none" w:sz="0" w:space="0" w:color="auto"/>
                <w:right w:val="none" w:sz="0" w:space="0" w:color="auto"/>
              </w:divBdr>
              <w:divsChild>
                <w:div w:id="2086217076">
                  <w:marLeft w:val="0"/>
                  <w:marRight w:val="0"/>
                  <w:marTop w:val="0"/>
                  <w:marBottom w:val="0"/>
                  <w:divBdr>
                    <w:top w:val="none" w:sz="0" w:space="0" w:color="auto"/>
                    <w:left w:val="none" w:sz="0" w:space="0" w:color="auto"/>
                    <w:bottom w:val="none" w:sz="0" w:space="0" w:color="auto"/>
                    <w:right w:val="none" w:sz="0" w:space="0" w:color="auto"/>
                  </w:divBdr>
                  <w:divsChild>
                    <w:div w:id="2086217083">
                      <w:marLeft w:val="0"/>
                      <w:marRight w:val="0"/>
                      <w:marTop w:val="0"/>
                      <w:marBottom w:val="0"/>
                      <w:divBdr>
                        <w:top w:val="none" w:sz="0" w:space="0" w:color="auto"/>
                        <w:left w:val="none" w:sz="0" w:space="0" w:color="auto"/>
                        <w:bottom w:val="none" w:sz="0" w:space="0" w:color="auto"/>
                        <w:right w:val="none" w:sz="0" w:space="0" w:color="auto"/>
                      </w:divBdr>
                      <w:divsChild>
                        <w:div w:id="2086217078">
                          <w:marLeft w:val="0"/>
                          <w:marRight w:val="0"/>
                          <w:marTop w:val="0"/>
                          <w:marBottom w:val="0"/>
                          <w:divBdr>
                            <w:top w:val="none" w:sz="0" w:space="0" w:color="auto"/>
                            <w:left w:val="none" w:sz="0" w:space="0" w:color="auto"/>
                            <w:bottom w:val="none" w:sz="0" w:space="0" w:color="auto"/>
                            <w:right w:val="none" w:sz="0" w:space="0" w:color="auto"/>
                          </w:divBdr>
                          <w:divsChild>
                            <w:div w:id="2086217084">
                              <w:marLeft w:val="0"/>
                              <w:marRight w:val="0"/>
                              <w:marTop w:val="0"/>
                              <w:marBottom w:val="0"/>
                              <w:divBdr>
                                <w:top w:val="none" w:sz="0" w:space="0" w:color="auto"/>
                                <w:left w:val="none" w:sz="0" w:space="0" w:color="auto"/>
                                <w:bottom w:val="none" w:sz="0" w:space="0" w:color="auto"/>
                                <w:right w:val="none" w:sz="0" w:space="0" w:color="auto"/>
                              </w:divBdr>
                              <w:divsChild>
                                <w:div w:id="2086217082">
                                  <w:marLeft w:val="0"/>
                                  <w:marRight w:val="0"/>
                                  <w:marTop w:val="0"/>
                                  <w:marBottom w:val="450"/>
                                  <w:divBdr>
                                    <w:top w:val="none" w:sz="0" w:space="0" w:color="auto"/>
                                    <w:left w:val="none" w:sz="0" w:space="0" w:color="auto"/>
                                    <w:bottom w:val="none" w:sz="0" w:space="0" w:color="auto"/>
                                    <w:right w:val="none" w:sz="0" w:space="0" w:color="auto"/>
                                  </w:divBdr>
                                  <w:divsChild>
                                    <w:div w:id="20862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18548</Words>
  <Characters>105727</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124027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admin</cp:lastModifiedBy>
  <cp:revision>2</cp:revision>
  <cp:lastPrinted>2009-05-21T20:54:00Z</cp:lastPrinted>
  <dcterms:created xsi:type="dcterms:W3CDTF">2014-03-13T06:15:00Z</dcterms:created>
  <dcterms:modified xsi:type="dcterms:W3CDTF">2014-03-13T06:15:00Z</dcterms:modified>
</cp:coreProperties>
</file>