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DA" w:rsidRPr="00F448D3" w:rsidRDefault="00631BDA" w:rsidP="00F448D3">
      <w:pPr>
        <w:pStyle w:val="1"/>
        <w:spacing w:line="360" w:lineRule="auto"/>
        <w:ind w:firstLine="709"/>
        <w:jc w:val="center"/>
        <w:rPr>
          <w:b/>
          <w:szCs w:val="28"/>
        </w:rPr>
      </w:pPr>
      <w:r w:rsidRPr="00F448D3">
        <w:rPr>
          <w:b/>
          <w:szCs w:val="28"/>
        </w:rPr>
        <w:t>Оглавление</w:t>
      </w:r>
    </w:p>
    <w:p w:rsidR="00631BDA" w:rsidRPr="00F448D3" w:rsidRDefault="00631BD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Введение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Глава 1</w:t>
      </w:r>
      <w:r w:rsidR="00F448D3">
        <w:rPr>
          <w:sz w:val="28"/>
          <w:szCs w:val="28"/>
        </w:rPr>
        <w:t>.</w:t>
      </w:r>
      <w:r w:rsidRPr="00F448D3">
        <w:rPr>
          <w:sz w:val="28"/>
          <w:szCs w:val="28"/>
        </w:rPr>
        <w:t xml:space="preserve"> Анализ оборотных средств предприятия и источники их формирования (теоретический аспект)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1.1 Оборотные средства предприятия сущность, основная характеристика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1.2 Источники формирования оборотных средств предприятия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Глава 2</w:t>
      </w:r>
      <w:r w:rsidR="00F448D3">
        <w:rPr>
          <w:sz w:val="28"/>
          <w:szCs w:val="28"/>
        </w:rPr>
        <w:t>.</w:t>
      </w:r>
      <w:r w:rsidRPr="00F448D3">
        <w:rPr>
          <w:sz w:val="28"/>
          <w:szCs w:val="28"/>
        </w:rPr>
        <w:t xml:space="preserve"> Анализ технико-экономических показателей</w:t>
      </w:r>
      <w:r w:rsidR="00F448D3">
        <w:rPr>
          <w:sz w:val="28"/>
          <w:szCs w:val="28"/>
        </w:rPr>
        <w:t xml:space="preserve"> </w:t>
      </w:r>
      <w:r w:rsidR="007017C2" w:rsidRPr="00F448D3">
        <w:rPr>
          <w:sz w:val="28"/>
          <w:szCs w:val="28"/>
        </w:rPr>
        <w:t>Ново-Кемеровской ТЭЦ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2.1 История возникновения предприятия, организационная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 xml:space="preserve">структура управления 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 Основные технико-экономические показатели</w:t>
      </w:r>
    </w:p>
    <w:p w:rsidR="00870450" w:rsidRPr="00F448D3" w:rsidRDefault="00870450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2.2.1 Анализ объема выпуска и реализации продукции</w:t>
      </w:r>
    </w:p>
    <w:p w:rsidR="007017C2" w:rsidRPr="00F448D3" w:rsidRDefault="007017C2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</w:t>
      </w:r>
      <w:r w:rsidR="00870450" w:rsidRPr="00F448D3">
        <w:rPr>
          <w:sz w:val="28"/>
          <w:szCs w:val="28"/>
        </w:rPr>
        <w:t>2</w:t>
      </w:r>
      <w:r w:rsidRPr="00F448D3">
        <w:rPr>
          <w:sz w:val="28"/>
          <w:szCs w:val="28"/>
        </w:rPr>
        <w:t xml:space="preserve"> Анализ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себестоимости продукции</w:t>
      </w:r>
    </w:p>
    <w:p w:rsidR="007017C2" w:rsidRPr="00F448D3" w:rsidRDefault="00870450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2.2.3</w:t>
      </w:r>
      <w:r w:rsidR="007017C2" w:rsidRPr="00F448D3">
        <w:rPr>
          <w:sz w:val="28"/>
          <w:szCs w:val="28"/>
        </w:rPr>
        <w:t xml:space="preserve"> Анализ трудовых ресурсов предприятия</w:t>
      </w:r>
    </w:p>
    <w:p w:rsidR="007017C2" w:rsidRPr="00F448D3" w:rsidRDefault="00870450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2.2.4</w:t>
      </w:r>
      <w:r w:rsidR="007017C2" w:rsidRPr="00F448D3">
        <w:rPr>
          <w:sz w:val="28"/>
          <w:szCs w:val="28"/>
        </w:rPr>
        <w:t xml:space="preserve"> Оценка состояния основных фондов </w:t>
      </w:r>
    </w:p>
    <w:p w:rsidR="007017C2" w:rsidRPr="00F448D3" w:rsidRDefault="00870450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2.2.5</w:t>
      </w:r>
      <w:r w:rsidR="007017C2" w:rsidRPr="00F448D3">
        <w:rPr>
          <w:sz w:val="28"/>
          <w:szCs w:val="28"/>
        </w:rPr>
        <w:t xml:space="preserve"> Оценка финансовой устойчивости и ликвидности</w:t>
      </w:r>
    </w:p>
    <w:p w:rsidR="00870450" w:rsidRPr="00F448D3" w:rsidRDefault="00870450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2.2.6 Анализ прибыли и рентабельности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Глава 3</w:t>
      </w:r>
      <w:r w:rsidR="00F448D3">
        <w:rPr>
          <w:sz w:val="28"/>
          <w:szCs w:val="28"/>
        </w:rPr>
        <w:t>.</w:t>
      </w:r>
      <w:r w:rsidRPr="00F448D3">
        <w:rPr>
          <w:sz w:val="28"/>
          <w:szCs w:val="28"/>
        </w:rPr>
        <w:t xml:space="preserve"> Анализ оборотных средств </w:t>
      </w:r>
      <w:r w:rsidR="007017C2" w:rsidRPr="00F448D3">
        <w:rPr>
          <w:sz w:val="28"/>
          <w:szCs w:val="28"/>
        </w:rPr>
        <w:t>Ново-Кеме</w:t>
      </w:r>
      <w:r w:rsidRPr="00F448D3">
        <w:rPr>
          <w:sz w:val="28"/>
          <w:szCs w:val="28"/>
        </w:rPr>
        <w:t xml:space="preserve">ровской </w:t>
      </w:r>
      <w:r w:rsidR="007017C2" w:rsidRPr="00F448D3">
        <w:rPr>
          <w:sz w:val="28"/>
          <w:szCs w:val="28"/>
        </w:rPr>
        <w:t>ТЭЦ</w:t>
      </w:r>
    </w:p>
    <w:p w:rsidR="00631BDA" w:rsidRPr="00F448D3" w:rsidRDefault="00631BDA" w:rsidP="00F448D3">
      <w:pPr>
        <w:pStyle w:val="a3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3.1 Анализ состава и структуры оборотных средств</w:t>
      </w:r>
    </w:p>
    <w:p w:rsidR="007017C2" w:rsidRPr="00F448D3" w:rsidRDefault="007017C2" w:rsidP="00F448D3">
      <w:pPr>
        <w:pStyle w:val="a3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3.2 Анализ элементов оборотных средств</w:t>
      </w:r>
    </w:p>
    <w:p w:rsidR="00870450" w:rsidRPr="00F448D3" w:rsidRDefault="00870450" w:rsidP="00F448D3">
      <w:pPr>
        <w:pStyle w:val="a3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3.3 Анализ показателей эффективности использования оборотных средств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Глава 4</w:t>
      </w:r>
      <w:r w:rsidR="00F448D3">
        <w:rPr>
          <w:sz w:val="28"/>
          <w:szCs w:val="28"/>
        </w:rPr>
        <w:t>.</w:t>
      </w:r>
      <w:r w:rsidRPr="00F448D3">
        <w:rPr>
          <w:sz w:val="28"/>
          <w:szCs w:val="28"/>
        </w:rPr>
        <w:t xml:space="preserve"> Мероприятия по улучшению использования оборотных средств 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Заключение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Список литературы</w:t>
      </w:r>
    </w:p>
    <w:p w:rsidR="00631BDA" w:rsidRPr="00F448D3" w:rsidRDefault="00631BDA" w:rsidP="00F448D3">
      <w:pPr>
        <w:spacing w:before="0" w:after="0"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Приложения</w:t>
      </w:r>
    </w:p>
    <w:p w:rsidR="00723B08" w:rsidRDefault="00723B08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F448D3" w:rsidP="00F448D3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7A70" w:rsidRPr="00F448D3">
        <w:rPr>
          <w:b/>
          <w:sz w:val="28"/>
          <w:szCs w:val="28"/>
        </w:rPr>
        <w:lastRenderedPageBreak/>
        <w:t>Введение</w:t>
      </w:r>
    </w:p>
    <w:p w:rsidR="00E406E7" w:rsidRPr="00F448D3" w:rsidRDefault="00E406E7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Оборотные средства являются одной из составных частей имущества предприятия. Состояние и эффективность их использования - одно из главных условий успешной деятельности предприятия. Развитие рыночных отношений определяет новые условия их организации. Высокая инфляция, неплатежи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Одним из условий непрерывности производства является постоянное возобновление его материальной основы - средств производства. В свою очередь, это предопределяет непрерывность движения самих средств производства, происходящего в виде их кругооборота.</w:t>
      </w: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своем обороте оборотные фонды последовательно принимают денежную, производительную и товарную форму, что соответствует их делению на производственные фонды и фонды обращения.</w:t>
      </w: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Материальным носителем производственных фондов являются средства производства, которые подразделяются на предметы труда. Готовая продукция вместе с денежными средствами и средствами в расчетах образуют фонды обращения.</w:t>
      </w: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Ритмичность, слаженность и высокая результативность работы предприятия во многом зависят от его обеспеченности оборотными средствами. Недостаток средств, авансируемых на приобретение материальных запасов, может привести к сокращению производства, невыполнению производственной программы. Излишнее отвлечение средств в запасы, превышающие действительную потребность, приводит к омертвлению ресурсов, неэффективному их использованию.</w:t>
      </w:r>
    </w:p>
    <w:p w:rsidR="006C43C6" w:rsidRPr="00F448D3" w:rsidRDefault="006C43C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Поскольку оборотные средства включают как материальные, так и денежные ресурсы, от их организации и эффективности использования зависти не только процесс материального производства, но и финансовая устойчивость предприятия.</w:t>
      </w:r>
    </w:p>
    <w:p w:rsidR="002806CD" w:rsidRPr="00F448D3" w:rsidRDefault="002806CD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/>
          <w:i/>
          <w:sz w:val="28"/>
          <w:szCs w:val="28"/>
        </w:rPr>
        <w:t>Объект исследования</w:t>
      </w:r>
      <w:r w:rsidRPr="00F448D3">
        <w:rPr>
          <w:sz w:val="28"/>
          <w:szCs w:val="28"/>
        </w:rPr>
        <w:t xml:space="preserve"> –</w:t>
      </w:r>
      <w:r w:rsidR="00BF31A4" w:rsidRPr="00F448D3">
        <w:rPr>
          <w:sz w:val="28"/>
          <w:szCs w:val="28"/>
        </w:rPr>
        <w:t xml:space="preserve"> Ново-Кемеровская ТЭЦ.</w:t>
      </w:r>
    </w:p>
    <w:p w:rsidR="002806CD" w:rsidRPr="00F448D3" w:rsidRDefault="002806CD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/>
          <w:i/>
          <w:sz w:val="28"/>
          <w:szCs w:val="28"/>
        </w:rPr>
        <w:t>Предмет исследования</w:t>
      </w:r>
      <w:r w:rsidRPr="00F448D3">
        <w:rPr>
          <w:sz w:val="28"/>
          <w:szCs w:val="28"/>
        </w:rPr>
        <w:t xml:space="preserve"> –</w:t>
      </w:r>
      <w:r w:rsidR="00BF31A4" w:rsidRPr="00F448D3">
        <w:rPr>
          <w:sz w:val="28"/>
          <w:szCs w:val="28"/>
        </w:rPr>
        <w:t xml:space="preserve"> оборотные средства Ново-Кемеровской ТЭЦ и источники их формирования.</w:t>
      </w:r>
    </w:p>
    <w:p w:rsidR="00BF31A4" w:rsidRPr="00F448D3" w:rsidRDefault="002806CD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/>
          <w:i/>
          <w:sz w:val="28"/>
          <w:szCs w:val="28"/>
        </w:rPr>
        <w:t>Цель исследования</w:t>
      </w:r>
      <w:r w:rsidRPr="00F448D3">
        <w:rPr>
          <w:sz w:val="28"/>
          <w:szCs w:val="28"/>
        </w:rPr>
        <w:t xml:space="preserve"> –</w:t>
      </w:r>
      <w:r w:rsidR="00BF31A4" w:rsidRPr="00F448D3">
        <w:rPr>
          <w:sz w:val="28"/>
          <w:szCs w:val="28"/>
        </w:rPr>
        <w:t xml:space="preserve"> проанализировать оборотные средства Ново-Кемеровской ТЭЦ и источники их формирования.</w:t>
      </w:r>
    </w:p>
    <w:p w:rsidR="002806CD" w:rsidRPr="00F448D3" w:rsidRDefault="00BF31A4" w:rsidP="00F448D3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F448D3">
        <w:rPr>
          <w:b/>
          <w:i/>
          <w:sz w:val="28"/>
          <w:szCs w:val="28"/>
        </w:rPr>
        <w:t>Задачи исследования:</w:t>
      </w:r>
    </w:p>
    <w:p w:rsidR="00BF31A4" w:rsidRPr="00F448D3" w:rsidRDefault="00BF31A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1. Рассмотреть сущность понятия «оборотные средства предприятия» и источники их формирования.</w:t>
      </w:r>
    </w:p>
    <w:p w:rsidR="00BF31A4" w:rsidRPr="00F448D3" w:rsidRDefault="00BF31A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Представить историю возникновения Ново-Кемеровской ТЭЦ, ее организационную структуру.</w:t>
      </w:r>
    </w:p>
    <w:p w:rsidR="00BF31A4" w:rsidRPr="00F448D3" w:rsidRDefault="00BF31A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3. Проанализировать основные технико-экономические показатели предприятия.</w:t>
      </w:r>
    </w:p>
    <w:p w:rsidR="00BF31A4" w:rsidRPr="00F448D3" w:rsidRDefault="00BF31A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4. Проанализировать оборотные средства Ново-Кемеровский ТЭЦ.</w:t>
      </w:r>
    </w:p>
    <w:p w:rsidR="00E406E7" w:rsidRPr="00F448D3" w:rsidRDefault="00BF31A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5. Разработать мероприятия по улучшению использования оборотных средств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 xml:space="preserve">Ново-Кемеровской ТЭЦ. </w:t>
      </w:r>
    </w:p>
    <w:p w:rsidR="00E406E7" w:rsidRPr="00F448D3" w:rsidRDefault="00E406E7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F448D3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A70" w:rsidRPr="00F448D3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.</w:t>
      </w:r>
      <w:r w:rsidR="006C7A70" w:rsidRPr="00F448D3">
        <w:rPr>
          <w:b/>
          <w:sz w:val="28"/>
          <w:szCs w:val="28"/>
        </w:rPr>
        <w:t xml:space="preserve"> Анализ оборотных средств предприятия и источники их</w:t>
      </w:r>
      <w:r>
        <w:rPr>
          <w:b/>
          <w:sz w:val="28"/>
          <w:szCs w:val="28"/>
        </w:rPr>
        <w:t xml:space="preserve"> </w:t>
      </w:r>
      <w:r w:rsidR="006C7A70" w:rsidRPr="00F448D3">
        <w:rPr>
          <w:b/>
          <w:sz w:val="28"/>
          <w:szCs w:val="28"/>
        </w:rPr>
        <w:t>формирования (теоретический аспект)</w:t>
      </w:r>
    </w:p>
    <w:p w:rsidR="00382DE7" w:rsidRPr="00F448D3" w:rsidRDefault="00382DE7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6C7A70" w:rsidRPr="00F448D3" w:rsidRDefault="006C7A70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1.1 Оборотные средства предприятия сущность, основная</w:t>
      </w:r>
      <w:r w:rsidR="00F448D3">
        <w:rPr>
          <w:b/>
          <w:sz w:val="28"/>
          <w:szCs w:val="28"/>
        </w:rPr>
        <w:t xml:space="preserve"> </w:t>
      </w:r>
      <w:r w:rsidRPr="00F448D3">
        <w:rPr>
          <w:b/>
          <w:sz w:val="28"/>
          <w:szCs w:val="28"/>
        </w:rPr>
        <w:t>характеристика</w:t>
      </w:r>
    </w:p>
    <w:p w:rsidR="006C7A70" w:rsidRPr="00F448D3" w:rsidRDefault="006C7A7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6C7A70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Для осуществления процесса производства и реализации продукции наряду с обеспечением предприятия трудовыми ресурсами, основными фондами необходимо и обеспечение материальными ресурсами, как формирующих саму продукцию, так и участвующих в ее создании, т.е. наличие оборотных фондов.</w:t>
      </w:r>
    </w:p>
    <w:p w:rsidR="006C7A70" w:rsidRPr="00F448D3" w:rsidRDefault="006C7A70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i/>
          <w:iCs/>
          <w:color w:val="000000"/>
          <w:sz w:val="28"/>
          <w:szCs w:val="28"/>
        </w:rPr>
        <w:t xml:space="preserve">Оборотные фонды </w:t>
      </w:r>
      <w:r w:rsidR="00382DE7" w:rsidRPr="00F448D3">
        <w:rPr>
          <w:i/>
          <w:iCs/>
          <w:color w:val="000000"/>
          <w:sz w:val="28"/>
          <w:szCs w:val="28"/>
        </w:rPr>
        <w:t>-</w:t>
      </w:r>
      <w:r w:rsidRPr="00F448D3">
        <w:rPr>
          <w:color w:val="000000"/>
          <w:sz w:val="28"/>
          <w:szCs w:val="28"/>
        </w:rPr>
        <w:t xml:space="preserve"> это предметы труда, которые обладают стоимостью и переносят ее сразу в течение одного операционного цикла на готовую продукцию, одновременно меняя свою натуральную форму</w:t>
      </w:r>
      <w:r w:rsidR="00E406E7" w:rsidRPr="00F448D3">
        <w:rPr>
          <w:color w:val="000000"/>
          <w:sz w:val="28"/>
          <w:szCs w:val="28"/>
        </w:rPr>
        <w:t xml:space="preserve"> [14,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.118; 20,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.215]</w:t>
      </w:r>
      <w:r w:rsidRPr="00F448D3">
        <w:rPr>
          <w:color w:val="000000"/>
          <w:sz w:val="28"/>
          <w:szCs w:val="28"/>
        </w:rPr>
        <w:t>. Оборотные фонды, вкладываемые в производство и реализацию продукции, потребляются полностью и возмещаются сразу по окончании операционного цикла через цену товара.</w:t>
      </w:r>
    </w:p>
    <w:p w:rsidR="006C7A70" w:rsidRPr="00F448D3" w:rsidRDefault="006C7A70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Участвуя в производстве и реализации товара, оборотные фонды непосредственно влияют на формирование затрат на производство и реализацию этого товара, на его качественные характеристики, а в конечном счете и на размер прибыли от продаж. Поэтому основными задачами анализа оборотных фондов являются:</w:t>
      </w:r>
    </w:p>
    <w:p w:rsidR="006C7A70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6C7A70" w:rsidRPr="00F448D3">
        <w:rPr>
          <w:color w:val="000000"/>
          <w:sz w:val="28"/>
          <w:szCs w:val="28"/>
        </w:rPr>
        <w:t>анализ состава и структуры оборотных фондов с целью выявления основных элементов, которые оказывают существенную роль в формировании оборотных фондов, и факторов, влияющих на их величину;</w:t>
      </w:r>
    </w:p>
    <w:p w:rsidR="006C7A70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6C7A70" w:rsidRPr="00F448D3">
        <w:rPr>
          <w:color w:val="000000"/>
          <w:sz w:val="28"/>
          <w:szCs w:val="28"/>
        </w:rPr>
        <w:t>оценка состояния норм расхода материальных ресурсов;</w:t>
      </w:r>
    </w:p>
    <w:p w:rsidR="006C7A70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6C7A70" w:rsidRPr="00F448D3">
        <w:rPr>
          <w:color w:val="000000"/>
          <w:sz w:val="28"/>
          <w:szCs w:val="28"/>
        </w:rPr>
        <w:t>выявление степени обеспеченности предприятия материальными ресурсами;</w:t>
      </w:r>
    </w:p>
    <w:p w:rsidR="006C7A70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6C7A70" w:rsidRPr="00F448D3">
        <w:rPr>
          <w:color w:val="000000"/>
          <w:sz w:val="28"/>
          <w:szCs w:val="28"/>
        </w:rPr>
        <w:t>определение уровня использования оборотных фондов;</w:t>
      </w:r>
    </w:p>
    <w:p w:rsidR="006C7A70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6C7A70" w:rsidRPr="00F448D3">
        <w:rPr>
          <w:color w:val="000000"/>
          <w:sz w:val="28"/>
          <w:szCs w:val="28"/>
        </w:rPr>
        <w:t>определение влияния факторов на изменение показателей использования оборотных фондов и выявление резервов повышения их отдачи</w:t>
      </w:r>
      <w:r w:rsidR="00E406E7" w:rsidRPr="00F448D3">
        <w:rPr>
          <w:color w:val="000000"/>
          <w:sz w:val="28"/>
          <w:szCs w:val="28"/>
        </w:rPr>
        <w:t xml:space="preserve"> [15,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.142-143]</w:t>
      </w:r>
      <w:r w:rsidR="006C7A70" w:rsidRPr="00F448D3">
        <w:rPr>
          <w:color w:val="000000"/>
          <w:sz w:val="28"/>
          <w:szCs w:val="28"/>
        </w:rPr>
        <w:t>.</w:t>
      </w:r>
    </w:p>
    <w:p w:rsidR="006C7A70" w:rsidRPr="00F448D3" w:rsidRDefault="006C7A70" w:rsidP="00F448D3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>Информационной базой для проведения анализа оборотных фондов являются плановые и фактические данные об объеме производства и реализации продукции, планы материально-тех</w:t>
      </w:r>
      <w:r w:rsidR="00382DE7" w:rsidRPr="00F448D3">
        <w:rPr>
          <w:color w:val="000000"/>
          <w:sz w:val="28"/>
          <w:szCs w:val="28"/>
        </w:rPr>
        <w:t>нического обеспечения, форма №</w:t>
      </w:r>
      <w:r w:rsidRPr="00F448D3">
        <w:rPr>
          <w:color w:val="000000"/>
          <w:sz w:val="28"/>
          <w:szCs w:val="28"/>
        </w:rPr>
        <w:t>5 о затратах на производство, данные оперативного учета технологических служб о состоянии нормирования материальных ресурсов, данные экономических служб об определении нормативов производственных запасов и незавершенного производства, данные службы сбыта и маркетинга о нормативах запасов готовой продукции, данные бухгалтерской и финансовой служб о распределении совокупного норматива затрат, а также данные бухгалтерского баланса и др.</w:t>
      </w:r>
      <w:r w:rsidR="00E406E7" w:rsidRPr="00F448D3">
        <w:rPr>
          <w:color w:val="000000"/>
          <w:sz w:val="28"/>
          <w:szCs w:val="28"/>
        </w:rPr>
        <w:t xml:space="preserve"> [5,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.68; 17,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.45; 18,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.232].</w:t>
      </w:r>
    </w:p>
    <w:p w:rsidR="007F4C04" w:rsidRPr="00F448D3" w:rsidRDefault="007F4C04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Для анализа оборотных фондов важно, какую долю их величина составляет в общей сумме оборотных средств предприятия, как меняется соотношение составляющих элементов, формирующих оборотные фонды.</w:t>
      </w:r>
    </w:p>
    <w:p w:rsidR="006C7A70" w:rsidRPr="00F448D3" w:rsidRDefault="006C7A7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6C7A70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1.2 Источники формирования оборотных средств предприятия</w:t>
      </w:r>
    </w:p>
    <w:p w:rsidR="00382DE7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3341B" w:rsidRPr="00F448D3" w:rsidRDefault="00A3341B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Важнейшим элементом оборотных фондов являются производственные запасы, которые участвуют в процессе производства и находятся на складе для обеспечения непрерывного процесса</w:t>
      </w:r>
      <w:r w:rsidR="00E406E7" w:rsidRPr="00F448D3">
        <w:rPr>
          <w:color w:val="000000"/>
          <w:sz w:val="28"/>
          <w:szCs w:val="28"/>
        </w:rPr>
        <w:t xml:space="preserve"> [4,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.59]</w:t>
      </w:r>
      <w:r w:rsidRPr="00F448D3">
        <w:rPr>
          <w:color w:val="000000"/>
          <w:sz w:val="28"/>
          <w:szCs w:val="28"/>
        </w:rPr>
        <w:t>. В производственные запасы включаются: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сырье, материальные ресурсы, требующие затрат труда для превращения в материалы;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Pr="00F448D3">
        <w:rPr>
          <w:color w:val="000000"/>
          <w:sz w:val="28"/>
          <w:szCs w:val="28"/>
        </w:rPr>
        <w:t>основные материалы -</w:t>
      </w:r>
      <w:r w:rsidR="00A3341B" w:rsidRPr="00F448D3">
        <w:rPr>
          <w:color w:val="000000"/>
          <w:sz w:val="28"/>
          <w:szCs w:val="28"/>
        </w:rPr>
        <w:t xml:space="preserve"> материальные ресурсы, формирующие продукцию;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A3341B" w:rsidRPr="00F448D3">
        <w:rPr>
          <w:color w:val="000000"/>
          <w:sz w:val="28"/>
          <w:szCs w:val="28"/>
        </w:rPr>
        <w:t xml:space="preserve">покупные полуфабрикаты </w:t>
      </w: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предметы труда, прошедшие обработку, но требующие затрат труда для превращения их в готовую продукцию;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A3341B" w:rsidRPr="00F448D3">
        <w:rPr>
          <w:color w:val="000000"/>
          <w:sz w:val="28"/>
          <w:szCs w:val="28"/>
        </w:rPr>
        <w:t xml:space="preserve">комплектующие изделия </w:t>
      </w: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конечная продукция, закупаемая по кооперации и используемая на стадии сборки;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A3341B" w:rsidRPr="00F448D3">
        <w:rPr>
          <w:color w:val="000000"/>
          <w:sz w:val="28"/>
          <w:szCs w:val="28"/>
        </w:rPr>
        <w:t xml:space="preserve">вспомогательные материалы </w:t>
      </w: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непосредственно не входят в годовую продукцию, но участвуют в ее создании;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топливо;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тара;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A3341B" w:rsidRPr="00F448D3">
        <w:rPr>
          <w:color w:val="000000"/>
          <w:sz w:val="28"/>
          <w:szCs w:val="28"/>
        </w:rPr>
        <w:t xml:space="preserve">запасные части </w:t>
      </w: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предметы труда, предназначенные для ремонта основных фондов;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A3341B" w:rsidRPr="00F448D3">
        <w:rPr>
          <w:color w:val="000000"/>
          <w:sz w:val="28"/>
          <w:szCs w:val="28"/>
        </w:rPr>
        <w:t>малоценные и быстроизнашивающиеся предметы (МБП), используемые в качестве средств труда в течение не более 12 месяцев</w:t>
      </w:r>
      <w:r w:rsidR="00E406E7" w:rsidRPr="00F448D3">
        <w:rPr>
          <w:color w:val="000000"/>
          <w:sz w:val="28"/>
          <w:szCs w:val="28"/>
        </w:rPr>
        <w:t xml:space="preserve"> [1,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.65-68; 2,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.95-97; 8,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.55]</w:t>
      </w:r>
      <w:r w:rsidR="00A3341B" w:rsidRPr="00F448D3">
        <w:rPr>
          <w:color w:val="000000"/>
          <w:sz w:val="28"/>
          <w:szCs w:val="28"/>
        </w:rPr>
        <w:t>.</w:t>
      </w:r>
    </w:p>
    <w:p w:rsidR="00382DE7" w:rsidRPr="00F448D3" w:rsidRDefault="00A3341B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 xml:space="preserve">Производственные запасы, кроме МБП, оцениваются по фактической себестоимости, определяемой исходя из фактически произведенных затрат на их изготовление или приобретение. В фактическую себестоимость включаются: </w:t>
      </w:r>
    </w:p>
    <w:p w:rsidR="00382DE7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 xml:space="preserve">- </w:t>
      </w:r>
      <w:r w:rsidR="00A3341B" w:rsidRPr="00F448D3">
        <w:rPr>
          <w:color w:val="000000"/>
          <w:sz w:val="28"/>
          <w:szCs w:val="28"/>
        </w:rPr>
        <w:t xml:space="preserve">суммы, уплаченные по договорам поставщикам, перечисленные организациям за информацию, услуги, связанные с приобретением товара; </w:t>
      </w:r>
    </w:p>
    <w:p w:rsidR="00382DE7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 xml:space="preserve">- </w:t>
      </w:r>
      <w:r w:rsidR="00A3341B" w:rsidRPr="00F448D3">
        <w:rPr>
          <w:color w:val="000000"/>
          <w:sz w:val="28"/>
          <w:szCs w:val="28"/>
        </w:rPr>
        <w:t xml:space="preserve">таможенные пошлины и иные платежи; </w:t>
      </w:r>
    </w:p>
    <w:p w:rsidR="00382DE7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 xml:space="preserve">- </w:t>
      </w:r>
      <w:r w:rsidR="00A3341B" w:rsidRPr="00F448D3">
        <w:rPr>
          <w:color w:val="000000"/>
          <w:sz w:val="28"/>
          <w:szCs w:val="28"/>
        </w:rPr>
        <w:t xml:space="preserve">вознаграждения посредническим организациям; </w:t>
      </w:r>
    </w:p>
    <w:p w:rsidR="00382DE7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48D3">
        <w:rPr>
          <w:color w:val="000000"/>
          <w:sz w:val="28"/>
          <w:szCs w:val="28"/>
        </w:rPr>
        <w:t xml:space="preserve">- </w:t>
      </w:r>
      <w:r w:rsidR="00A3341B" w:rsidRPr="00F448D3">
        <w:rPr>
          <w:color w:val="000000"/>
          <w:sz w:val="28"/>
          <w:szCs w:val="28"/>
        </w:rPr>
        <w:t>затраты по заготовке материально-производственных запасов и дост</w:t>
      </w:r>
      <w:r w:rsidRPr="00F448D3">
        <w:rPr>
          <w:color w:val="000000"/>
          <w:sz w:val="28"/>
          <w:szCs w:val="28"/>
        </w:rPr>
        <w:t>авке их до места использования;</w:t>
      </w:r>
    </w:p>
    <w:p w:rsidR="00A3341B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A3341B" w:rsidRPr="00F448D3">
        <w:rPr>
          <w:color w:val="000000"/>
          <w:sz w:val="28"/>
          <w:szCs w:val="28"/>
        </w:rPr>
        <w:t xml:space="preserve"> расходы по страхованию этих операций</w:t>
      </w:r>
      <w:r w:rsidR="00E406E7" w:rsidRPr="00F448D3">
        <w:rPr>
          <w:color w:val="000000"/>
          <w:sz w:val="28"/>
          <w:szCs w:val="28"/>
        </w:rPr>
        <w:t xml:space="preserve"> [9,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.228; 10,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.101-102]</w:t>
      </w:r>
      <w:r w:rsidR="00A3341B" w:rsidRPr="00F448D3">
        <w:rPr>
          <w:color w:val="000000"/>
          <w:sz w:val="28"/>
          <w:szCs w:val="28"/>
        </w:rPr>
        <w:t>.</w:t>
      </w:r>
    </w:p>
    <w:p w:rsidR="00A3341B" w:rsidRPr="00F448D3" w:rsidRDefault="00A3341B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Фактическая себестоимость материально-производственных запасов, полученных безвозмездно, определяется по рыночной стоимости на дату оприходования. Фактическая себестоимость запасов, приобретенных в обмен на другое имущество (кроме денежных средств), определяется исходя из стоимости обмениваемого имущества, по которой оно было отражено в балансе у этой организации.</w:t>
      </w:r>
    </w:p>
    <w:p w:rsidR="008F0DA2" w:rsidRPr="00F448D3" w:rsidRDefault="00A3341B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Если цена на производственные запасы в течение года снизилась либо они материально устарели или частично потеряли свои первоначальные свойства, предприятие обязано на 31 декабря каждого года проводить уценку производственных запасов. Разница в оценке отно</w:t>
      </w:r>
      <w:r w:rsidR="008F0DA2" w:rsidRPr="00F448D3">
        <w:rPr>
          <w:color w:val="000000"/>
          <w:sz w:val="28"/>
          <w:szCs w:val="28"/>
        </w:rPr>
        <w:t>сится на финансовые результаты предприятия, так как фактическая себестоимость не подлежит изменению.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Малоценные и быстроизнашивающиеся предметы отражаются в балансе по остаточной стоимости. Амортизация начисляется либо линейным способом, т.е. пропорционально объему выполненных работ, либо процентным способом исходя из фактической себестоимости и ставки в 50 или 100% при передаче в производство.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Фактическую себестоимость производственных запасов, списываемых в производство, определяют одним из следующих методов: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себестоимости единицы запасов;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средней себестоимости;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себестоимости первых по времени приобретений (ФИФО);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себестоимости последних по времени приобретений (ЛИФО)</w:t>
      </w:r>
      <w:r w:rsidR="00E406E7" w:rsidRPr="00F448D3">
        <w:rPr>
          <w:color w:val="000000"/>
          <w:sz w:val="28"/>
          <w:szCs w:val="28"/>
        </w:rPr>
        <w:t xml:space="preserve"> [11,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.65; 16,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.125; 19,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.91-92]</w:t>
      </w:r>
      <w:r w:rsidR="008F0DA2" w:rsidRPr="00F448D3">
        <w:rPr>
          <w:color w:val="000000"/>
          <w:sz w:val="28"/>
          <w:szCs w:val="28"/>
        </w:rPr>
        <w:t>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i/>
          <w:iCs/>
          <w:color w:val="000000"/>
          <w:sz w:val="28"/>
          <w:szCs w:val="28"/>
        </w:rPr>
        <w:t xml:space="preserve">По себестоимости каждой единицы </w:t>
      </w:r>
      <w:r w:rsidRPr="00F448D3">
        <w:rPr>
          <w:color w:val="000000"/>
          <w:sz w:val="28"/>
          <w:szCs w:val="28"/>
        </w:rPr>
        <w:t>оцениваются запасы, используемые в особом порядке (драгоценные металлы, камни и т.п.), или запасы, которые не могут в обычном порядке заменять друг друга</w:t>
      </w:r>
      <w:r w:rsidR="00E406E7" w:rsidRPr="00F448D3">
        <w:rPr>
          <w:color w:val="000000"/>
          <w:sz w:val="28"/>
          <w:szCs w:val="28"/>
        </w:rPr>
        <w:t xml:space="preserve"> [12,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.105]</w:t>
      </w:r>
      <w:r w:rsidRPr="00F448D3">
        <w:rPr>
          <w:color w:val="000000"/>
          <w:sz w:val="28"/>
          <w:szCs w:val="28"/>
        </w:rPr>
        <w:t>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i/>
          <w:iCs/>
          <w:color w:val="000000"/>
          <w:sz w:val="28"/>
          <w:szCs w:val="28"/>
        </w:rPr>
        <w:t xml:space="preserve">По средней себестоимости </w:t>
      </w:r>
      <w:r w:rsidRPr="00F448D3">
        <w:rPr>
          <w:color w:val="000000"/>
          <w:sz w:val="28"/>
          <w:szCs w:val="28"/>
        </w:rPr>
        <w:t>запасы оцениваются как частное отделения общей себестоимости вида (группы) запасов на их количество.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i/>
          <w:iCs/>
          <w:color w:val="000000"/>
          <w:sz w:val="28"/>
          <w:szCs w:val="28"/>
        </w:rPr>
        <w:t xml:space="preserve">Метод ФИФО </w:t>
      </w:r>
      <w:r w:rsidRPr="00F448D3">
        <w:rPr>
          <w:color w:val="000000"/>
          <w:sz w:val="28"/>
          <w:szCs w:val="28"/>
        </w:rPr>
        <w:t>основан на том, что запасы, первыми поступившие в производство, оцениваются по себестоимости запасов, числящихся на начало месяца. Оценка запасов, находящихся на складе на конец месяца, проводится по фактической себестоимости последних по времени приобретения, а в себестоимости реализованной продукции учитывается себестоимость ранних по времени приобретений.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i/>
          <w:iCs/>
          <w:color w:val="000000"/>
          <w:sz w:val="28"/>
          <w:szCs w:val="28"/>
        </w:rPr>
        <w:t xml:space="preserve">Метод ЛИФО </w:t>
      </w:r>
      <w:r w:rsidRPr="00F448D3">
        <w:rPr>
          <w:color w:val="000000"/>
          <w:sz w:val="28"/>
          <w:szCs w:val="28"/>
        </w:rPr>
        <w:t>основан на допущении, что ресурсы, первыми поступившие в производство, должны быть оценены по себестоимости последних приобретенных</w:t>
      </w:r>
      <w:r w:rsidR="00E406E7" w:rsidRPr="00F448D3">
        <w:rPr>
          <w:color w:val="000000"/>
          <w:sz w:val="28"/>
          <w:szCs w:val="28"/>
        </w:rPr>
        <w:t xml:space="preserve"> [6,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.77]</w:t>
      </w:r>
      <w:r w:rsidRPr="00F448D3">
        <w:rPr>
          <w:color w:val="000000"/>
          <w:sz w:val="28"/>
          <w:szCs w:val="28"/>
        </w:rPr>
        <w:t>. Оценка запасов, находящихся на складе на конец месяца, производится по фактической себестоимости ранних по времени приобретения, а в себестоимости реализованной продукции учитывается себестоимость последних по времени приобретения.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Метод, выбранный для оценки, должен быть единым для группы запасов и применяться в течение всего финансового года.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Cs/>
          <w:color w:val="000000"/>
          <w:sz w:val="28"/>
          <w:szCs w:val="28"/>
        </w:rPr>
        <w:t>Запасы в незавершенном производстве</w:t>
      </w:r>
      <w:r w:rsidRPr="00F448D3">
        <w:rPr>
          <w:b/>
          <w:bCs/>
          <w:color w:val="000000"/>
          <w:sz w:val="28"/>
          <w:szCs w:val="28"/>
        </w:rPr>
        <w:t xml:space="preserve"> </w:t>
      </w:r>
      <w:r w:rsidRPr="00F448D3">
        <w:rPr>
          <w:color w:val="000000"/>
          <w:sz w:val="28"/>
          <w:szCs w:val="28"/>
        </w:rPr>
        <w:t>отражаются в балансе</w:t>
      </w:r>
      <w:r w:rsidR="00E406E7" w:rsidRPr="00F448D3">
        <w:rPr>
          <w:color w:val="000000"/>
          <w:sz w:val="28"/>
          <w:szCs w:val="28"/>
        </w:rPr>
        <w:t xml:space="preserve"> [3,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 xml:space="preserve">.644 13, </w:t>
      </w:r>
      <w:r w:rsidR="00E406E7" w:rsidRPr="00F448D3">
        <w:rPr>
          <w:color w:val="000000"/>
          <w:sz w:val="28"/>
          <w:szCs w:val="28"/>
          <w:lang w:val="en-US"/>
        </w:rPr>
        <w:t>c</w:t>
      </w:r>
      <w:r w:rsidR="00E406E7" w:rsidRPr="00F448D3">
        <w:rPr>
          <w:color w:val="000000"/>
          <w:sz w:val="28"/>
          <w:szCs w:val="28"/>
        </w:rPr>
        <w:t>.25]</w:t>
      </w:r>
      <w:r w:rsidRPr="00F448D3">
        <w:rPr>
          <w:color w:val="000000"/>
          <w:sz w:val="28"/>
          <w:szCs w:val="28"/>
        </w:rPr>
        <w:t>: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фактической или нормативной (плановой) себестоимости;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8F0DA2" w:rsidRPr="00F448D3">
        <w:rPr>
          <w:color w:val="000000"/>
          <w:sz w:val="28"/>
          <w:szCs w:val="28"/>
        </w:rPr>
        <w:t xml:space="preserve"> по прямым статьям затрат;</w:t>
      </w:r>
    </w:p>
    <w:p w:rsidR="008F0DA2" w:rsidRPr="00F448D3" w:rsidRDefault="00382DE7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-</w:t>
      </w:r>
      <w:r w:rsidR="00F448D3">
        <w:rPr>
          <w:color w:val="000000"/>
          <w:sz w:val="28"/>
          <w:szCs w:val="28"/>
        </w:rPr>
        <w:t xml:space="preserve"> </w:t>
      </w:r>
      <w:r w:rsidR="008F0DA2" w:rsidRPr="00F448D3">
        <w:rPr>
          <w:color w:val="000000"/>
          <w:sz w:val="28"/>
          <w:szCs w:val="28"/>
        </w:rPr>
        <w:t>по стоимости сырья, материалов, полуфабрикатов.</w:t>
      </w:r>
    </w:p>
    <w:p w:rsidR="008F0DA2" w:rsidRPr="00F448D3" w:rsidRDefault="008F0DA2" w:rsidP="00F448D3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color w:val="000000"/>
          <w:sz w:val="28"/>
          <w:szCs w:val="28"/>
        </w:rPr>
        <w:t>В единичном производстве незавершенное производство оценивается по фактически производственным затратам.</w:t>
      </w:r>
    </w:p>
    <w:p w:rsidR="00A3341B" w:rsidRPr="00F448D3" w:rsidRDefault="008F0DA2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Cs/>
          <w:color w:val="000000"/>
          <w:sz w:val="28"/>
          <w:szCs w:val="28"/>
        </w:rPr>
        <w:t>Расходы будущих периодов</w:t>
      </w:r>
      <w:r w:rsidRPr="00F448D3">
        <w:rPr>
          <w:b/>
          <w:bCs/>
          <w:color w:val="000000"/>
          <w:sz w:val="28"/>
          <w:szCs w:val="28"/>
        </w:rPr>
        <w:t xml:space="preserve"> </w:t>
      </w:r>
      <w:r w:rsidRPr="00F448D3">
        <w:rPr>
          <w:color w:val="000000"/>
          <w:sz w:val="28"/>
          <w:szCs w:val="28"/>
        </w:rPr>
        <w:t>подлежат списанию в порядке, установленном предприятием: равномерно, пропорционально объему продукции и др. в течение периода, к которому они относятся.</w:t>
      </w:r>
    </w:p>
    <w:p w:rsidR="00382DE7" w:rsidRPr="00F448D3" w:rsidRDefault="00382DE7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F448D3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A70" w:rsidRPr="00F448D3">
        <w:rPr>
          <w:b/>
          <w:sz w:val="28"/>
          <w:szCs w:val="28"/>
        </w:rPr>
        <w:t>Глава 2 Анализ технико-экономических показателей</w:t>
      </w:r>
      <w:r w:rsidR="00850971" w:rsidRPr="00F448D3">
        <w:rPr>
          <w:b/>
          <w:sz w:val="28"/>
          <w:szCs w:val="28"/>
        </w:rPr>
        <w:t xml:space="preserve"> </w:t>
      </w:r>
      <w:r w:rsidR="006C7A70" w:rsidRPr="00F448D3">
        <w:rPr>
          <w:b/>
          <w:sz w:val="28"/>
          <w:szCs w:val="28"/>
        </w:rPr>
        <w:t>Ново-Кемеровской ТЭЦ</w:t>
      </w:r>
    </w:p>
    <w:p w:rsidR="00850971" w:rsidRPr="00F448D3" w:rsidRDefault="00850971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6C7A70" w:rsidRPr="00F448D3" w:rsidRDefault="006C7A70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2.1 История возникновения предприятия, организационная</w:t>
      </w:r>
      <w:r w:rsidR="00850971" w:rsidRPr="00F448D3">
        <w:rPr>
          <w:b/>
          <w:sz w:val="28"/>
          <w:szCs w:val="28"/>
        </w:rPr>
        <w:t xml:space="preserve"> </w:t>
      </w:r>
      <w:r w:rsidRPr="00F448D3">
        <w:rPr>
          <w:b/>
          <w:sz w:val="28"/>
          <w:szCs w:val="28"/>
        </w:rPr>
        <w:t>структура управления</w:t>
      </w:r>
    </w:p>
    <w:p w:rsidR="00C36C17" w:rsidRPr="00F448D3" w:rsidRDefault="00C36C17" w:rsidP="00F448D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36C17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История возникновения Ново-Кемеровской ТЭЦ ведет свое начало от разрешения</w:t>
      </w:r>
      <w:r w:rsidR="00C36C17" w:rsidRPr="00F448D3">
        <w:rPr>
          <w:sz w:val="28"/>
          <w:szCs w:val="28"/>
        </w:rPr>
        <w:t xml:space="preserve"> Министерству химической промышленности проектировать строительство Ново-Кемеровского химкомбината («Азот»),</w:t>
      </w:r>
      <w:r w:rsidRPr="00F448D3">
        <w:rPr>
          <w:sz w:val="28"/>
          <w:szCs w:val="28"/>
        </w:rPr>
        <w:t xml:space="preserve"> данное Распоряжением Совета Министров СССР от 18 июля 1946 года. В состав Ново-Кемеровского химкомбината и входила </w:t>
      </w:r>
      <w:r w:rsidR="00C36C17" w:rsidRPr="00F448D3">
        <w:rPr>
          <w:sz w:val="28"/>
          <w:szCs w:val="28"/>
        </w:rPr>
        <w:t>Ново-Кемеровская ТЭЦ.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Проектное задание ТЭЦ было разработано Ленинградским отделением «Теплоэлектропроект» в 1948 году.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Первоначально ТЭЦ предназначалась для теплоснабжения прилегающих промпредприятий Заводского района и Предзаводского поселка, а также электроснабжения генераторным напряжением химкомбината с подключением к энергосистеме Кузбасса.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Строительство </w:t>
      </w:r>
      <w:r w:rsidRPr="00F448D3">
        <w:rPr>
          <w:sz w:val="28"/>
          <w:szCs w:val="28"/>
          <w:lang w:val="en-US"/>
        </w:rPr>
        <w:t>I</w:t>
      </w:r>
      <w:r w:rsidRPr="00F448D3">
        <w:rPr>
          <w:sz w:val="28"/>
          <w:szCs w:val="28"/>
        </w:rPr>
        <w:t xml:space="preserve"> очереди Ново-Кемеровской ТЭЦ было начато 01.01.1950 года. Первое подключение станций</w:t>
      </w:r>
      <w:r w:rsidRPr="00F448D3">
        <w:rPr>
          <w:b/>
          <w:bCs/>
          <w:sz w:val="28"/>
          <w:szCs w:val="28"/>
        </w:rPr>
        <w:t xml:space="preserve"> </w:t>
      </w:r>
      <w:r w:rsidRPr="00F448D3">
        <w:rPr>
          <w:sz w:val="28"/>
          <w:szCs w:val="28"/>
        </w:rPr>
        <w:t>к</w:t>
      </w:r>
      <w:r w:rsidRPr="00F448D3">
        <w:rPr>
          <w:b/>
          <w:bCs/>
          <w:sz w:val="28"/>
          <w:szCs w:val="28"/>
        </w:rPr>
        <w:t xml:space="preserve"> </w:t>
      </w:r>
      <w:r w:rsidRPr="00F448D3">
        <w:rPr>
          <w:sz w:val="28"/>
          <w:szCs w:val="28"/>
        </w:rPr>
        <w:t>энергосистеме состоялось 6.09.1955 года, а 27 сентября строящаяся Ново-Кемеровская ТЭЦ по распоряжению Совета Министров СССР была передана в ведение «Кузбассэнерго» Министерства электростанций СССР. В сентябре 1959 года завершено строительство первой очереди ТЭЦ.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 первой очереди было установлено инофирменное оборудование на начальные параметры пара 110 ата и 500°С с суммарной электрической мощностью 104 Мвт. Оригинальная тепловая схема позволяла работать с высокой экономичностью при удельном расходе топлива на отпускаемую электроэнергию 180-200 г/квт. ч.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1957 году Томским отделением Томксэлектропроект (ТЭП) начато проектирование II очереди ТЭЦ с началом строительства в 1961 г.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За период 1961-1968 гг. были построены и введены в эксплуатацию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 xml:space="preserve">4 котлоагрегата мощностью по 420 т/ч и </w:t>
      </w:r>
      <w:r w:rsidRPr="00F448D3">
        <w:rPr>
          <w:noProof/>
          <w:sz w:val="28"/>
          <w:szCs w:val="28"/>
        </w:rPr>
        <w:t>4</w:t>
      </w:r>
      <w:r w:rsidRPr="00F448D3">
        <w:rPr>
          <w:sz w:val="28"/>
          <w:szCs w:val="28"/>
        </w:rPr>
        <w:t xml:space="preserve"> теплофикационных турбоагрегата общей мощностью 210 Мвт на параметры пара 140 ата и 560° С отечественного производства.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С 1969 года ТЭЦ приступила к теплоснабжению сетевой водой коммунально-бытовых потребителей г. Кемерово. В период с 1970 по 1989 годы были введены в эксплуатацию </w:t>
      </w:r>
      <w:r w:rsidRPr="00F448D3">
        <w:rPr>
          <w:noProof/>
          <w:sz w:val="28"/>
          <w:szCs w:val="28"/>
        </w:rPr>
        <w:t>5</w:t>
      </w:r>
      <w:r w:rsidRPr="00F448D3">
        <w:rPr>
          <w:sz w:val="28"/>
          <w:szCs w:val="28"/>
        </w:rPr>
        <w:t xml:space="preserve"> котло- и 4 турбоагрегата </w:t>
      </w:r>
      <w:r w:rsidRPr="00F448D3">
        <w:rPr>
          <w:sz w:val="28"/>
          <w:szCs w:val="28"/>
          <w:lang w:val="en-US"/>
        </w:rPr>
        <w:t>III</w:t>
      </w:r>
      <w:r w:rsidRPr="00F448D3">
        <w:rPr>
          <w:sz w:val="28"/>
          <w:szCs w:val="28"/>
        </w:rPr>
        <w:t xml:space="preserve"> очереди расширения ТЭЦ. В настоящее время ТЭЦ обеспечивает теплом 1/3 жилого фонда левобережной части г. Кемерово.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период 1976-80</w:t>
      </w:r>
      <w:r w:rsidRPr="00F448D3">
        <w:rPr>
          <w:b/>
          <w:bCs/>
          <w:sz w:val="28"/>
          <w:szCs w:val="28"/>
        </w:rPr>
        <w:t xml:space="preserve"> </w:t>
      </w:r>
      <w:r w:rsidRPr="00F448D3">
        <w:rPr>
          <w:sz w:val="28"/>
          <w:szCs w:val="28"/>
        </w:rPr>
        <w:t>гг. снято с эксплуатации и демонтировано физически изношенное и морально устаревшее инофирменное оборудование первой очереди ТЭЦ.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Организационная структура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НК ТЭЦ</w:t>
      </w:r>
      <w:r w:rsidR="00850971" w:rsidRPr="00F448D3">
        <w:rPr>
          <w:sz w:val="28"/>
          <w:szCs w:val="28"/>
        </w:rPr>
        <w:t xml:space="preserve"> представлена на рис. 1, гл</w:t>
      </w:r>
      <w:r w:rsidR="00471A34" w:rsidRPr="00F448D3">
        <w:rPr>
          <w:sz w:val="28"/>
          <w:szCs w:val="28"/>
        </w:rPr>
        <w:t>ядя на который можно заметить следующее.</w:t>
      </w:r>
      <w:r w:rsidRPr="00F448D3">
        <w:rPr>
          <w:sz w:val="28"/>
          <w:szCs w:val="28"/>
        </w:rPr>
        <w:t xml:space="preserve"> </w:t>
      </w:r>
      <w:r w:rsidR="00471A34" w:rsidRPr="00F448D3">
        <w:rPr>
          <w:sz w:val="28"/>
          <w:szCs w:val="28"/>
        </w:rPr>
        <w:t>Г</w:t>
      </w:r>
      <w:r w:rsidRPr="00F448D3">
        <w:rPr>
          <w:sz w:val="28"/>
          <w:szCs w:val="28"/>
        </w:rPr>
        <w:t>лав</w:t>
      </w:r>
      <w:r w:rsidR="00471A34" w:rsidRPr="00F448D3">
        <w:rPr>
          <w:sz w:val="28"/>
          <w:szCs w:val="28"/>
        </w:rPr>
        <w:t>ой</w:t>
      </w:r>
      <w:r w:rsidRPr="00F448D3">
        <w:rPr>
          <w:sz w:val="28"/>
          <w:szCs w:val="28"/>
        </w:rPr>
        <w:t xml:space="preserve"> Ново-</w:t>
      </w:r>
      <w:r w:rsidR="00471A34" w:rsidRPr="00F448D3">
        <w:rPr>
          <w:sz w:val="28"/>
          <w:szCs w:val="28"/>
        </w:rPr>
        <w:t>Кемеровской ТЭЦ является</w:t>
      </w:r>
      <w:r w:rsidRPr="00F448D3">
        <w:rPr>
          <w:sz w:val="28"/>
          <w:szCs w:val="28"/>
        </w:rPr>
        <w:t xml:space="preserve"> директор, в непосредственном подчинении которого находятся четыре заместителя: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1. Главный инженер станции, имеющий двух заместителей, в подчинении которых находятся: 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оперативный персонал;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ремонтный персонал;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служба главного инженера.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Заместитель директора по финансам и экономике, который отвечает за работы четырех отделов: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планово-экономический отдел;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финансовый отдел;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отдел информационно-вычислительного обеспечения;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отдел по претензиционной и договорной работе.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3. Заместитель директора по общим вопросам, ведающий работой четырех подразделений:</w:t>
      </w:r>
    </w:p>
    <w:p w:rsidR="00471A34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отдел снабжения и комплектации;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административно-хозяйственный отдел;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автоколонна;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столовая.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4. Заместитель директора по капитальному строительству, который имеет в непосредственном подчинении отдел капитального строительства.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Рассмотрев историю создания и современное состояние Ново-Кемеровской ТЭЦ, хотелось бы отметить некоторые стратегические задачи, которые ставит перед собой руководство данного предприятия.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Энергетической концепцией развития Кузбасской энергосистемы до 2010 года» по Ново-Кемеровской ТЭЦ предусматривается: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основному оборудованию: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ввод в работу турбоагрегата ст.№ 15;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замена турбоагрегатов ст. № 8, 9, 11;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увеличение производительности узла подпитки теплосети до 2000т/ч.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автоматизация технологических процессов и монтаж схемы повторного использования сбросных вод по химводоочистке;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сооружение нового железнодорожного ввода непосредственно от путей Министерства путей сообщения (МПС) по топливно-транспортному цеху (ТТЦ);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оборудованию распредустройств считать основными направлениями: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замену масляных выключателей на вакуумные и электрогазовые;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установку разъеденителей совместного производства с зарубежными фирмами с дистанционным управлением и замена вводов с твердой изоляцией; 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- поэтапное введение автоматизированной системы управления технологическим процессом (АС УТП ТЭЦ). 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области охраны окружающей среды, для достижения установленных нормативов предельно-допустимых выбросов и сбросов, намечается внедрение комплекса природо-охранных мероприятий, в том числе: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снижение выбросов золы в атмосферу за счет повышения кеоэффициента полезного действия (КПД) золоулавливания;</w:t>
      </w:r>
    </w:p>
    <w:p w:rsidR="00C36C17" w:rsidRPr="00F448D3" w:rsidRDefault="00C36C17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снижение выбросов окислов азота за счет реконструкции котлоагрегатов;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F448D3">
        <w:rPr>
          <w:sz w:val="28"/>
          <w:szCs w:val="28"/>
        </w:rPr>
        <w:t>-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сокращение загрязняющих сточных вод за счет их повторного использования.</w:t>
      </w:r>
    </w:p>
    <w:p w:rsidR="00C36C17" w:rsidRPr="00F448D3" w:rsidRDefault="00C36C17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6C7A70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2.2 Основные технико-экономические показатели</w:t>
      </w:r>
    </w:p>
    <w:p w:rsidR="00471A34" w:rsidRPr="00F448D3" w:rsidRDefault="00471A34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870450" w:rsidRPr="00F448D3" w:rsidRDefault="00870450" w:rsidP="00F448D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2.2.1 Анализ объема выпуска и реализации продукции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Максимальный отпуск тепла потребителям пара и горячей воды пришелся на 1984-1992 годы, который достиг 6,3 млн. Гкал.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Установленная мощность ТЭЦ составляла: тепловая 1399 Гкал/ч; электрическая 515 Мвт. 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1992 году заменено оборудования блока станции №7 с установкой принципиально новой противодавленческой турбины типа ПТРна 1,2 ата с производственным отбором на 13 ата мощностью 80 Мвт (вместо 60 Мвт).</w:t>
      </w:r>
    </w:p>
    <w:p w:rsidR="00850971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настоящее время ТЭЦ является самой крупной станцией ОАО «Кузбассэнерго» по отпуску тепла потребителям. Доля НК ТЭЦ в системе ОАО «Кузбассэнерго» представлена на рис.</w:t>
      </w:r>
      <w:r w:rsidR="00471A34" w:rsidRPr="00F448D3">
        <w:rPr>
          <w:sz w:val="28"/>
          <w:szCs w:val="28"/>
        </w:rPr>
        <w:t xml:space="preserve"> 2</w:t>
      </w:r>
      <w:r w:rsidRPr="00F448D3">
        <w:rPr>
          <w:sz w:val="28"/>
          <w:szCs w:val="28"/>
        </w:rPr>
        <w:t xml:space="preserve"> и </w:t>
      </w:r>
      <w:r w:rsidR="00471A34" w:rsidRPr="00F448D3">
        <w:rPr>
          <w:sz w:val="28"/>
          <w:szCs w:val="28"/>
        </w:rPr>
        <w:t>3</w:t>
      </w:r>
      <w:r w:rsidRPr="00F448D3">
        <w:rPr>
          <w:sz w:val="28"/>
          <w:szCs w:val="28"/>
        </w:rPr>
        <w:t>.</w:t>
      </w:r>
    </w:p>
    <w:p w:rsidR="00DE5471" w:rsidRPr="00F448D3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DA23F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26.75pt">
            <v:imagedata r:id="rId7" o:title=""/>
          </v:shape>
        </w:pict>
      </w:r>
    </w:p>
    <w:p w:rsidR="00850971" w:rsidRDefault="00471A3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Рис. 2</w:t>
      </w:r>
      <w:r w:rsidR="00850971" w:rsidRPr="00F448D3">
        <w:rPr>
          <w:b/>
          <w:sz w:val="28"/>
          <w:szCs w:val="28"/>
        </w:rPr>
        <w:t>. Отпуск теплоэнергии потребителям</w:t>
      </w:r>
    </w:p>
    <w:p w:rsidR="00DE5471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50971" w:rsidRPr="00F448D3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23F4">
        <w:rPr>
          <w:sz w:val="28"/>
          <w:szCs w:val="28"/>
        </w:rPr>
        <w:pict>
          <v:shape id="_x0000_i1026" type="#_x0000_t75" style="width:240pt;height:105.75pt">
            <v:imagedata r:id="rId8" o:title=""/>
          </v:shape>
        </w:pict>
      </w:r>
    </w:p>
    <w:p w:rsidR="00850971" w:rsidRPr="00F448D3" w:rsidRDefault="00471A3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Рис. 3</w:t>
      </w:r>
      <w:r w:rsidR="00850971" w:rsidRPr="00F448D3">
        <w:rPr>
          <w:b/>
          <w:sz w:val="28"/>
          <w:szCs w:val="28"/>
        </w:rPr>
        <w:t>. Отпуск электроэнергии потребителям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471A3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Как показано на </w:t>
      </w:r>
      <w:r w:rsidR="00850971" w:rsidRPr="00F448D3">
        <w:rPr>
          <w:sz w:val="28"/>
          <w:szCs w:val="28"/>
        </w:rPr>
        <w:t xml:space="preserve">рис. </w:t>
      </w:r>
      <w:r w:rsidRPr="00F448D3">
        <w:rPr>
          <w:sz w:val="28"/>
          <w:szCs w:val="28"/>
        </w:rPr>
        <w:t>2</w:t>
      </w:r>
      <w:r w:rsidR="00850971" w:rsidRPr="00F448D3">
        <w:rPr>
          <w:sz w:val="28"/>
          <w:szCs w:val="28"/>
        </w:rPr>
        <w:t xml:space="preserve"> и </w:t>
      </w:r>
      <w:r w:rsidRPr="00F448D3">
        <w:rPr>
          <w:sz w:val="28"/>
          <w:szCs w:val="28"/>
        </w:rPr>
        <w:t>3,</w:t>
      </w:r>
      <w:r w:rsidR="00850971" w:rsidRPr="00F448D3">
        <w:rPr>
          <w:sz w:val="28"/>
          <w:szCs w:val="28"/>
        </w:rPr>
        <w:t xml:space="preserve"> НК ТЭЦ занимает приблизительно </w:t>
      </w:r>
      <w:r w:rsidR="00850971" w:rsidRPr="00F448D3">
        <w:rPr>
          <w:sz w:val="28"/>
          <w:szCs w:val="28"/>
          <w:vertAlign w:val="superscript"/>
        </w:rPr>
        <w:t>1</w:t>
      </w:r>
      <w:r w:rsidR="00850971" w:rsidRPr="00F448D3">
        <w:rPr>
          <w:sz w:val="28"/>
          <w:szCs w:val="28"/>
        </w:rPr>
        <w:t>/</w:t>
      </w:r>
      <w:r w:rsidR="00850971" w:rsidRPr="00F448D3">
        <w:rPr>
          <w:sz w:val="28"/>
          <w:szCs w:val="28"/>
          <w:vertAlign w:val="subscript"/>
        </w:rPr>
        <w:t>5</w:t>
      </w:r>
      <w:r w:rsidR="00850971" w:rsidRPr="00F448D3">
        <w:rPr>
          <w:sz w:val="28"/>
          <w:szCs w:val="28"/>
        </w:rPr>
        <w:t xml:space="preserve"> часть в составе ОАО «Кузбассэнерго» по обеспечению потребителей теплом. По отпуску потребителям электроэнергии доля Ново-Кемеровской ТЭЦ в системе «Кузбассэнерго» незначительна и составляет всего 8%.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Вклад НК ТЭЦ в теплоснабжение коммунально-бытовых потребителей г.Кемерово можно увидеть на рис. </w:t>
      </w:r>
      <w:r w:rsidR="00471A34" w:rsidRPr="00F448D3">
        <w:rPr>
          <w:sz w:val="28"/>
          <w:szCs w:val="28"/>
        </w:rPr>
        <w:t>4</w:t>
      </w:r>
      <w:r w:rsidRPr="00F448D3">
        <w:rPr>
          <w:sz w:val="28"/>
          <w:szCs w:val="28"/>
        </w:rPr>
        <w:t xml:space="preserve"> и </w:t>
      </w:r>
      <w:r w:rsidR="00471A34" w:rsidRPr="00F448D3">
        <w:rPr>
          <w:sz w:val="28"/>
          <w:szCs w:val="28"/>
        </w:rPr>
        <w:t>5</w:t>
      </w:r>
      <w:r w:rsidRPr="00F448D3">
        <w:rPr>
          <w:sz w:val="28"/>
          <w:szCs w:val="28"/>
        </w:rPr>
        <w:t>.</w:t>
      </w:r>
    </w:p>
    <w:p w:rsidR="00471A34" w:rsidRPr="00F448D3" w:rsidRDefault="00471A3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DA23F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0pt;height:105pt">
            <v:imagedata r:id="rId9" o:title=""/>
          </v:shape>
        </w:pic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 xml:space="preserve">Рис. </w:t>
      </w:r>
      <w:r w:rsidR="00471A34" w:rsidRPr="00F448D3">
        <w:rPr>
          <w:b/>
          <w:sz w:val="28"/>
          <w:szCs w:val="28"/>
        </w:rPr>
        <w:t>4</w:t>
      </w:r>
      <w:r w:rsidRPr="00F448D3">
        <w:rPr>
          <w:b/>
          <w:sz w:val="28"/>
          <w:szCs w:val="28"/>
        </w:rPr>
        <w:t xml:space="preserve"> Вклад НК ТЭЦ в теплоснабжение коммунально-бытовых потребителей г.Кемерово (в тепле)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DA23F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in;height:126pt">
            <v:imagedata r:id="rId10" o:title=""/>
          </v:shape>
        </w:pict>
      </w:r>
    </w:p>
    <w:p w:rsidR="00850971" w:rsidRDefault="00471A34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Рис. 5</w:t>
      </w:r>
      <w:r w:rsidR="00850971" w:rsidRPr="00F448D3">
        <w:rPr>
          <w:b/>
          <w:sz w:val="28"/>
          <w:szCs w:val="28"/>
        </w:rPr>
        <w:t xml:space="preserve"> Вклад НК ТЭЦ в теплоснабжение коммунально-бытовых потребителей г.Кемерово (в подпитке)</w:t>
      </w:r>
    </w:p>
    <w:p w:rsidR="00DE5471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850971" w:rsidRPr="00F448D3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1A34" w:rsidRPr="00F448D3">
        <w:rPr>
          <w:sz w:val="28"/>
          <w:szCs w:val="28"/>
        </w:rPr>
        <w:t xml:space="preserve">Как показано на </w:t>
      </w:r>
      <w:r w:rsidR="00850971" w:rsidRPr="00F448D3">
        <w:rPr>
          <w:sz w:val="28"/>
          <w:szCs w:val="28"/>
        </w:rPr>
        <w:t xml:space="preserve">рис. </w:t>
      </w:r>
      <w:r w:rsidR="00471A34" w:rsidRPr="00F448D3">
        <w:rPr>
          <w:sz w:val="28"/>
          <w:szCs w:val="28"/>
        </w:rPr>
        <w:t>4</w:t>
      </w:r>
      <w:r w:rsidR="00850971" w:rsidRPr="00F448D3">
        <w:rPr>
          <w:sz w:val="28"/>
          <w:szCs w:val="28"/>
        </w:rPr>
        <w:t xml:space="preserve"> и </w:t>
      </w:r>
      <w:r w:rsidR="00471A34" w:rsidRPr="00F448D3">
        <w:rPr>
          <w:sz w:val="28"/>
          <w:szCs w:val="28"/>
        </w:rPr>
        <w:t>5</w:t>
      </w:r>
      <w:r w:rsidR="00850971" w:rsidRPr="00F448D3">
        <w:rPr>
          <w:sz w:val="28"/>
          <w:szCs w:val="28"/>
        </w:rPr>
        <w:t xml:space="preserve">, по обеспечению коммунально-бытовых потребителей теплом Ново-Кемеровская ТЭЦ занимает </w:t>
      </w:r>
      <w:r w:rsidR="00850971" w:rsidRPr="00F448D3">
        <w:rPr>
          <w:sz w:val="28"/>
          <w:szCs w:val="28"/>
          <w:vertAlign w:val="superscript"/>
        </w:rPr>
        <w:t>1</w:t>
      </w:r>
      <w:r w:rsidR="00850971" w:rsidRPr="00F448D3">
        <w:rPr>
          <w:sz w:val="28"/>
          <w:szCs w:val="28"/>
        </w:rPr>
        <w:t>/</w:t>
      </w:r>
      <w:r w:rsidR="00850971" w:rsidRPr="00F448D3">
        <w:rPr>
          <w:sz w:val="28"/>
          <w:szCs w:val="28"/>
          <w:vertAlign w:val="subscript"/>
        </w:rPr>
        <w:t>5</w:t>
      </w:r>
      <w:r w:rsidR="00850971" w:rsidRPr="00F448D3">
        <w:rPr>
          <w:sz w:val="28"/>
          <w:szCs w:val="28"/>
        </w:rPr>
        <w:t xml:space="preserve"> часть доли рынка г.Кемерова и занимает на этом рынке второе место, вслед за Красноярской гидроэлектростанцией.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Установленная мощность Ново-Кемеровской ТЭЦ составляет:</w:t>
      </w:r>
    </w:p>
    <w:p w:rsidR="00850971" w:rsidRPr="00F448D3" w:rsidRDefault="00F448D3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Начало 2003 года</w:t>
      </w: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Конец 2003 года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тепловая, Гкал/ч. всего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1399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1399</w:t>
      </w:r>
    </w:p>
    <w:p w:rsidR="00850971" w:rsidRPr="00F448D3" w:rsidRDefault="00F448D3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в т.ч. по турбоустановкам</w:t>
      </w: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1357</w:t>
      </w: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1357</w:t>
      </w:r>
      <w:r>
        <w:rPr>
          <w:sz w:val="28"/>
          <w:szCs w:val="28"/>
        </w:rPr>
        <w:t xml:space="preserve"> </w:t>
      </w:r>
    </w:p>
    <w:p w:rsidR="00850971" w:rsidRPr="00F448D3" w:rsidRDefault="00F448D3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- электрическая. МВт</w:t>
      </w: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515</w:t>
      </w:r>
      <w:r>
        <w:rPr>
          <w:sz w:val="28"/>
          <w:szCs w:val="28"/>
        </w:rPr>
        <w:t xml:space="preserve"> </w:t>
      </w:r>
      <w:r w:rsidR="00850971" w:rsidRPr="00F448D3">
        <w:rPr>
          <w:sz w:val="28"/>
          <w:szCs w:val="28"/>
        </w:rPr>
        <w:t>515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Располагаемая и рабочая мощности станции характеризуются следующими данными (табл. 1).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Задание по рабочей мощности выполнено на 105,41 %.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Увеличение рабочей мощности на 34,7 МВт от уровня 2004 года определяется изменением графика ремонта, снижением времени нахождения в ремонтах на 34,9 % с 6608 до 4301 час. 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448D3">
        <w:rPr>
          <w:b/>
          <w:bCs/>
          <w:sz w:val="28"/>
          <w:szCs w:val="28"/>
        </w:rPr>
        <w:t>Таблица 1</w:t>
      </w:r>
      <w:r w:rsidR="00DE5471">
        <w:rPr>
          <w:b/>
          <w:bCs/>
          <w:sz w:val="28"/>
          <w:szCs w:val="28"/>
        </w:rPr>
        <w:t xml:space="preserve">. </w:t>
      </w:r>
      <w:r w:rsidRPr="00F448D3">
        <w:rPr>
          <w:b/>
          <w:bCs/>
          <w:sz w:val="28"/>
          <w:szCs w:val="28"/>
        </w:rPr>
        <w:t>Располагаемая и рабочая мощности станции</w:t>
      </w:r>
    </w:p>
    <w:tbl>
      <w:tblPr>
        <w:tblW w:w="92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862"/>
        <w:gridCol w:w="1875"/>
        <w:gridCol w:w="1595"/>
        <w:gridCol w:w="1633"/>
      </w:tblGrid>
      <w:tr w:rsidR="00850971" w:rsidRPr="00DE5471" w:rsidTr="00DE5471">
        <w:trPr>
          <w:cantSplit/>
          <w:trHeight w:hRule="exact" w:val="494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Период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Располагаемая мощность, МВт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Рабочая мощность, МВт</w:t>
            </w:r>
          </w:p>
        </w:tc>
      </w:tr>
      <w:tr w:rsidR="00850971" w:rsidRPr="00DE5471" w:rsidTr="00DE5471">
        <w:trPr>
          <w:cantSplit/>
          <w:trHeight w:hRule="exact" w:val="379"/>
          <w:jc w:val="center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Факт за 2003 год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План</w:t>
            </w:r>
            <w:r w:rsidR="00DE5471">
              <w:rPr>
                <w:color w:val="000000"/>
                <w:sz w:val="20"/>
              </w:rPr>
              <w:t xml:space="preserve"> </w:t>
            </w:r>
            <w:r w:rsidRPr="00DE5471">
              <w:rPr>
                <w:color w:val="000000"/>
                <w:sz w:val="20"/>
              </w:rPr>
              <w:t>на 2004 год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Факт</w:t>
            </w:r>
            <w:r w:rsidR="00DE5471">
              <w:rPr>
                <w:color w:val="000000"/>
                <w:sz w:val="20"/>
              </w:rPr>
              <w:t xml:space="preserve"> </w:t>
            </w:r>
            <w:r w:rsidRPr="00DE5471">
              <w:rPr>
                <w:color w:val="000000"/>
                <w:sz w:val="20"/>
              </w:rPr>
              <w:t>за 2004 год</w:t>
            </w:r>
          </w:p>
        </w:tc>
      </w:tr>
      <w:tr w:rsidR="00850971" w:rsidRPr="00DE5471" w:rsidTr="00DE5471">
        <w:trPr>
          <w:trHeight w:hRule="exact"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январь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495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471,5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486,0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496,7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февраль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446,5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475,7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487,0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март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373,2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421,7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437,4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апрель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360,5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399,3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405,1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май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251,4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271,9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271,9</w:t>
            </w:r>
          </w:p>
        </w:tc>
      </w:tr>
      <w:tr w:rsidR="00850971" w:rsidRPr="00DE5471" w:rsidTr="00DE5471">
        <w:trPr>
          <w:trHeight w:hRule="exact"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июнь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180,0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191,4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207,9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июль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163,0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130,0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156,4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август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195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165,0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177,4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198,6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сентябрь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245,6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232,9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268,6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октябрь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329,9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352,0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360,0</w:t>
            </w:r>
          </w:p>
        </w:tc>
      </w:tr>
      <w:tr w:rsidR="00850971" w:rsidRPr="00DE5471" w:rsidTr="00DE5471">
        <w:trPr>
          <w:trHeight w:hRule="exact" w:val="34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ноябрь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446,2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472,0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482,9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декабрь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465,2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484,5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493,6</w:t>
            </w:r>
          </w:p>
        </w:tc>
      </w:tr>
      <w:tr w:rsidR="00850971" w:rsidRPr="00DE5471" w:rsidTr="00DE5471">
        <w:trPr>
          <w:trHeight w:hRule="exact" w:val="37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За 2004 год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356,7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340,3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358,7</w:t>
            </w:r>
          </w:p>
        </w:tc>
      </w:tr>
      <w:tr w:rsidR="00850971" w:rsidRPr="00DE5471" w:rsidTr="00DE5471">
        <w:trPr>
          <w:trHeight w:hRule="exact" w:val="40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За 2003 год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323,3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850971" w:rsidRPr="00F448D3" w:rsidRDefault="00DE54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0971" w:rsidRPr="00F448D3">
        <w:rPr>
          <w:sz w:val="28"/>
          <w:szCs w:val="28"/>
        </w:rPr>
        <w:t>На Ново-Кемеровской ТЭЦ установлено: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- 8</w:t>
      </w:r>
      <w:r w:rsidRPr="00F448D3">
        <w:rPr>
          <w:sz w:val="28"/>
          <w:szCs w:val="28"/>
        </w:rPr>
        <w:t xml:space="preserve"> турбоагрегатов: из них четыре типа «Р» Ленинградского металлического завода и четыре типа «П</w:t>
      </w:r>
      <w:r w:rsidRPr="00F448D3">
        <w:rPr>
          <w:sz w:val="28"/>
          <w:szCs w:val="28"/>
          <w:lang w:val="en-US"/>
        </w:rPr>
        <w:t>T</w:t>
      </w:r>
      <w:r w:rsidRPr="00F448D3">
        <w:rPr>
          <w:sz w:val="28"/>
          <w:szCs w:val="28"/>
        </w:rPr>
        <w:t>» Уральского турбомоторного завода. Все турбоагрегаты оборудованы регенеративной схемой подогрева питательной воды;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- 10</w:t>
      </w:r>
      <w:r w:rsidRPr="00F448D3">
        <w:rPr>
          <w:sz w:val="28"/>
          <w:szCs w:val="28"/>
        </w:rPr>
        <w:t xml:space="preserve"> котлоагрегатов Таганрогского котельного завода типа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К - 420-140 Ж. Все котлоагрегаты П-образной компановки с естественной циркуляцией и жидким шлакоудалением. Основное топливо - уголь, растопочное - мазут. Котлоагрегаты оснащены горелочными устройствами для сжигания избытков природного газа. Суммарная паропроизводительность котлоагрегатов - 4200 т/ч.</w:t>
      </w:r>
    </w:p>
    <w:p w:rsidR="00850971" w:rsidRPr="00F448D3" w:rsidRDefault="00850971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Использование установленной мощности турбинного и котельного оборудования в отчетном году, в час можно увидеть в табл. 2.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b/>
          <w:bCs/>
          <w:sz w:val="28"/>
          <w:szCs w:val="28"/>
        </w:rPr>
        <w:t>Таблица 2</w:t>
      </w:r>
      <w:r w:rsidR="00DE5471">
        <w:rPr>
          <w:b/>
          <w:bCs/>
          <w:sz w:val="28"/>
          <w:szCs w:val="28"/>
        </w:rPr>
        <w:t xml:space="preserve">. </w:t>
      </w:r>
      <w:r w:rsidRPr="00F448D3">
        <w:rPr>
          <w:b/>
          <w:bCs/>
          <w:sz w:val="28"/>
          <w:szCs w:val="28"/>
        </w:rPr>
        <w:t>Использование установленной мощности турбинного и котельного оборудования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5"/>
        <w:gridCol w:w="1209"/>
        <w:gridCol w:w="1209"/>
        <w:gridCol w:w="1209"/>
        <w:gridCol w:w="1189"/>
        <w:gridCol w:w="1358"/>
        <w:gridCol w:w="1379"/>
      </w:tblGrid>
      <w:tr w:rsidR="00850971" w:rsidRPr="00DE5471">
        <w:trPr>
          <w:cantSplit/>
          <w:trHeight w:hRule="exact" w:val="947"/>
        </w:trPr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Период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Число часов использования установленной мощности турбин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Число часов использования установленной паровой мощности котлоагрегатов</w:t>
            </w:r>
          </w:p>
        </w:tc>
      </w:tr>
      <w:tr w:rsidR="00850971" w:rsidRPr="00DE5471" w:rsidTr="00DE5471">
        <w:trPr>
          <w:cantSplit/>
          <w:trHeight w:hRule="exact" w:val="265"/>
        </w:trPr>
        <w:tc>
          <w:tcPr>
            <w:tcW w:w="16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Электрической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Тепловой</w:t>
            </w:r>
          </w:p>
        </w:tc>
        <w:tc>
          <w:tcPr>
            <w:tcW w:w="27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850971" w:rsidRPr="00DE5471" w:rsidTr="00DE5471">
        <w:trPr>
          <w:cantSplit/>
          <w:trHeight w:hRule="exact" w:val="282"/>
        </w:trPr>
        <w:tc>
          <w:tcPr>
            <w:tcW w:w="16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2003</w:t>
            </w:r>
            <w:r w:rsidRPr="00DE5471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2004</w:t>
            </w:r>
            <w:r w:rsidRPr="00DE5471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2003</w:t>
            </w:r>
            <w:r w:rsidRPr="00DE5471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2004 г.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2003</w:t>
            </w:r>
            <w:r w:rsidRPr="00DE5471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2004</w:t>
            </w:r>
            <w:r w:rsidRPr="00DE5471">
              <w:rPr>
                <w:color w:val="000000"/>
                <w:sz w:val="20"/>
              </w:rPr>
              <w:t xml:space="preserve"> г.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январь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592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528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451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466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395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февраль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516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462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276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397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338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март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506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457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266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385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333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апрель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434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399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282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222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329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284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м</w:t>
            </w:r>
            <w:r w:rsidRPr="00DE5471">
              <w:rPr>
                <w:color w:val="000000"/>
                <w:sz w:val="20"/>
                <w:lang w:val="en-US"/>
              </w:rPr>
              <w:t>a</w:t>
            </w:r>
            <w:r w:rsidRPr="00DE5471">
              <w:rPr>
                <w:color w:val="000000"/>
                <w:sz w:val="20"/>
              </w:rPr>
              <w:t>й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266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204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129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174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июнь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173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115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143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июль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175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139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133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135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август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165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167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119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123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157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сентябрь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223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152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142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187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187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октябрь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401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241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231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285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285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ноябрь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442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277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281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341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318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декабрь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567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558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403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442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427</w:t>
            </w:r>
          </w:p>
        </w:tc>
      </w:tr>
      <w:tr w:rsidR="00850971" w:rsidRPr="00DE5471">
        <w:trPr>
          <w:trHeight w:hRule="exact" w:val="38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За 2004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4154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2650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3176</w:t>
            </w:r>
          </w:p>
        </w:tc>
      </w:tr>
      <w:tr w:rsidR="00850971" w:rsidRPr="00DE5471">
        <w:trPr>
          <w:trHeight w:hRule="exact" w:val="41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За 2003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4420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3054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3516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1" w:rsidRPr="00DE5471" w:rsidRDefault="00850971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0971" w:rsidRPr="00F448D3" w:rsidRDefault="00850971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Число часов использования установленной электрической мощности турбоагрегатов ниже прошлого года из-за снижения выработки электроэнергии в соответствии с диспетчерским графиком несения электрической нагрузки.</w:t>
      </w:r>
    </w:p>
    <w:p w:rsidR="00850971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Число часов использования установленной тепловой мощности турбин ниже прошлого года и определялось уменьшением отпуска тепла потребителям из-за повышения среднегодовой температуры наружного воздуха и продолжающегося снижения потребления пара промышленностью.</w:t>
      </w:r>
    </w:p>
    <w:p w:rsidR="00FB06AB" w:rsidRPr="00F448D3" w:rsidRDefault="0085097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Уменьшение числа часов использования установленной мощности котлоагрегатов определялось выполнением графика выработки тепловой и электрической энергии.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70450" w:rsidRPr="00F448D3" w:rsidRDefault="00870450" w:rsidP="00DE5471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2.2.2 Анализ</w:t>
      </w:r>
      <w:r w:rsidR="00F448D3">
        <w:rPr>
          <w:b/>
          <w:sz w:val="28"/>
          <w:szCs w:val="28"/>
        </w:rPr>
        <w:t xml:space="preserve"> </w:t>
      </w:r>
      <w:r w:rsidRPr="00F448D3">
        <w:rPr>
          <w:b/>
          <w:sz w:val="28"/>
          <w:szCs w:val="28"/>
        </w:rPr>
        <w:t>себестоимости продукции</w:t>
      </w:r>
    </w:p>
    <w:p w:rsidR="0047415F" w:rsidRPr="00F448D3" w:rsidRDefault="0047415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Анализ себестоимости продукции является важнейшим разделом экономического анализа деятельности предприятия. Именно в себестоимости</w:t>
      </w:r>
      <w:r w:rsidR="0097430E" w:rsidRPr="00F448D3">
        <w:rPr>
          <w:sz w:val="28"/>
          <w:szCs w:val="28"/>
        </w:rPr>
        <w:t xml:space="preserve"> продукции находит отражение основная часть текущих затрат, связанных с основной деятельностью предприятия.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себестоимости энергии</w:t>
      </w:r>
      <w:r w:rsidR="0097430E" w:rsidRPr="00F448D3">
        <w:rPr>
          <w:sz w:val="28"/>
          <w:szCs w:val="28"/>
        </w:rPr>
        <w:t xml:space="preserve"> Ново-Кемеровской ТЭЦ</w:t>
      </w:r>
      <w:r w:rsidRPr="00F448D3">
        <w:rPr>
          <w:sz w:val="28"/>
          <w:szCs w:val="28"/>
        </w:rPr>
        <w:t xml:space="preserve"> за 2001 г. допущен перерасход в сумме 17322 тыс.руб., в том числе по статье «Топливо» в сумме 16542 тыс.руб., по «Условно-постоянным расходам» в сумме 780 тыс.руб.</w:t>
      </w:r>
    </w:p>
    <w:p w:rsidR="00FB06AB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Перерасход по статье «Топливо» сложился за счет роста цены 1 тут, в значительной степени, цены 1 тут угля. Для более конкретного рассмотрения проведем анализ увеличения цены 1 тут по отдельным факторам, от которых зависит эта цена (табл. 3).</w:t>
      </w:r>
    </w:p>
    <w:p w:rsidR="00DE5471" w:rsidRDefault="00DE5471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B06AB" w:rsidRPr="00F448D3" w:rsidRDefault="00DE5471" w:rsidP="00DE5471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06AB" w:rsidRPr="00F448D3">
        <w:rPr>
          <w:b/>
          <w:sz w:val="28"/>
          <w:szCs w:val="28"/>
        </w:rPr>
        <w:t>Таблица 3</w:t>
      </w:r>
      <w:r>
        <w:rPr>
          <w:b/>
          <w:sz w:val="28"/>
          <w:szCs w:val="28"/>
        </w:rPr>
        <w:t xml:space="preserve">. </w:t>
      </w:r>
      <w:r w:rsidR="00FB06AB" w:rsidRPr="00F448D3">
        <w:rPr>
          <w:b/>
          <w:sz w:val="28"/>
          <w:szCs w:val="28"/>
        </w:rPr>
        <w:t>Факторы изменения цены</w:t>
      </w:r>
    </w:p>
    <w:tbl>
      <w:tblPr>
        <w:tblW w:w="5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7"/>
        <w:gridCol w:w="2023"/>
      </w:tblGrid>
      <w:tr w:rsidR="00FB06AB" w:rsidRPr="00DE5471" w:rsidTr="00DE5471">
        <w:trPr>
          <w:trHeight w:hRule="exact" w:val="375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Факторы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Отклонения, тыс.руб.</w:t>
            </w:r>
          </w:p>
        </w:tc>
      </w:tr>
      <w:tr w:rsidR="0097430E" w:rsidRPr="00DE5471" w:rsidTr="00DE5471">
        <w:trPr>
          <w:trHeight w:hRule="exact" w:val="297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2</w:t>
            </w:r>
          </w:p>
        </w:tc>
      </w:tr>
      <w:tr w:rsidR="00FB06AB" w:rsidRPr="00DE5471" w:rsidTr="00DE5471">
        <w:trPr>
          <w:trHeight w:hRule="exact" w:val="271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1.</w:t>
            </w:r>
            <w:r w:rsidRPr="00DE5471">
              <w:rPr>
                <w:color w:val="000000"/>
                <w:sz w:val="20"/>
              </w:rPr>
              <w:t xml:space="preserve"> За счет изменения цены 1 тн</w:t>
            </w:r>
            <w:r w:rsidR="00DE5471">
              <w:rPr>
                <w:color w:val="000000"/>
                <w:sz w:val="20"/>
              </w:rPr>
              <w:t>.</w:t>
            </w:r>
            <w:r w:rsidRPr="00DE5471">
              <w:rPr>
                <w:color w:val="000000"/>
                <w:sz w:val="20"/>
              </w:rPr>
              <w:t>т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6485</w:t>
            </w:r>
          </w:p>
        </w:tc>
      </w:tr>
      <w:tr w:rsidR="00FB06AB" w:rsidRPr="00DE5471" w:rsidTr="00DE5471">
        <w:trPr>
          <w:trHeight w:hRule="exact" w:val="289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1.1.</w:t>
            </w:r>
            <w:r w:rsidRPr="00DE5471">
              <w:rPr>
                <w:color w:val="000000"/>
                <w:sz w:val="20"/>
              </w:rPr>
              <w:t xml:space="preserve"> угля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5858</w:t>
            </w:r>
          </w:p>
        </w:tc>
      </w:tr>
      <w:tr w:rsidR="00FB06AB" w:rsidRPr="00DE5471" w:rsidTr="00DE5471">
        <w:trPr>
          <w:trHeight w:hRule="exact" w:val="279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1.2.</w:t>
            </w:r>
            <w:r w:rsidRPr="00DE5471">
              <w:rPr>
                <w:color w:val="000000"/>
                <w:sz w:val="20"/>
              </w:rPr>
              <w:t xml:space="preserve"> газа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546</w:t>
            </w:r>
          </w:p>
        </w:tc>
      </w:tr>
      <w:tr w:rsidR="00FB06AB" w:rsidRPr="00DE5471" w:rsidTr="00DE5471">
        <w:trPr>
          <w:trHeight w:hRule="exact" w:val="28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1.3.</w:t>
            </w:r>
            <w:r w:rsidRPr="00DE5471">
              <w:rPr>
                <w:color w:val="000000"/>
                <w:sz w:val="20"/>
              </w:rPr>
              <w:t xml:space="preserve"> мазута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DE5471">
              <w:rPr>
                <w:noProof/>
                <w:color w:val="000000"/>
                <w:sz w:val="20"/>
              </w:rPr>
              <w:t>81</w:t>
            </w:r>
          </w:p>
        </w:tc>
      </w:tr>
      <w:tr w:rsidR="00FB06AB" w:rsidRPr="00DE5471" w:rsidTr="002A7626">
        <w:trPr>
          <w:trHeight w:hRule="exact" w:val="287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2. За счет изменения калорийности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8695</w:t>
            </w:r>
          </w:p>
        </w:tc>
      </w:tr>
      <w:tr w:rsidR="00FB06AB" w:rsidRPr="00DE5471" w:rsidTr="002A7626">
        <w:trPr>
          <w:trHeight w:hRule="exact" w:val="262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2.1. угля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8840</w:t>
            </w:r>
          </w:p>
        </w:tc>
      </w:tr>
      <w:tr w:rsidR="00FB06AB" w:rsidRPr="00DE5471" w:rsidTr="002A7626">
        <w:trPr>
          <w:trHeight w:hRule="exact" w:val="295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2.2. газа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-58</w:t>
            </w:r>
          </w:p>
        </w:tc>
      </w:tr>
      <w:tr w:rsidR="00FB06AB" w:rsidRPr="00DE5471" w:rsidTr="002A7626">
        <w:trPr>
          <w:trHeight w:hRule="exact" w:val="271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2.3. мазута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DE5471" w:rsidRDefault="00FB06AB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-87</w:t>
            </w:r>
          </w:p>
        </w:tc>
      </w:tr>
      <w:tr w:rsidR="0097430E" w:rsidRPr="00DE5471" w:rsidTr="002A7626">
        <w:trPr>
          <w:trHeight w:hRule="exact" w:val="289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3. за счет изменения структуры топлива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1362</w:t>
            </w:r>
          </w:p>
        </w:tc>
      </w:tr>
      <w:tr w:rsidR="0097430E" w:rsidRPr="00DE5471" w:rsidTr="002A7626">
        <w:trPr>
          <w:trHeight w:hRule="exact" w:val="292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3.1. угля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-1576</w:t>
            </w:r>
          </w:p>
        </w:tc>
      </w:tr>
      <w:tr w:rsidR="0097430E" w:rsidRPr="00DE5471" w:rsidTr="002A7626">
        <w:trPr>
          <w:trHeight w:hRule="exact" w:val="28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3.2. газа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1487</w:t>
            </w:r>
          </w:p>
        </w:tc>
      </w:tr>
      <w:tr w:rsidR="0097430E" w:rsidRPr="00DE5471" w:rsidTr="002A7626">
        <w:trPr>
          <w:trHeight w:hRule="exact" w:val="286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3.3. мазута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1451</w:t>
            </w:r>
          </w:p>
        </w:tc>
      </w:tr>
      <w:tr w:rsidR="0097430E" w:rsidRPr="00DE5471" w:rsidTr="002A7626">
        <w:trPr>
          <w:trHeight w:hRule="exact" w:val="277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ВСЕГО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DE5471" w:rsidRDefault="0097430E" w:rsidP="00DE5471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DE5471">
              <w:rPr>
                <w:color w:val="000000"/>
                <w:sz w:val="20"/>
              </w:rPr>
              <w:t>16542</w:t>
            </w:r>
          </w:p>
        </w:tc>
      </w:tr>
    </w:tbl>
    <w:p w:rsidR="0097430E" w:rsidRPr="00F448D3" w:rsidRDefault="0097430E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Из приведенного анализа видно, что на увеличение затрат по статье «Топливо» оказало существенное влияние: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1.</w:t>
      </w:r>
      <w:r w:rsidRPr="00F448D3">
        <w:rPr>
          <w:sz w:val="28"/>
          <w:szCs w:val="28"/>
        </w:rPr>
        <w:t xml:space="preserve"> Рост цены 1 тн угля;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</w:t>
      </w:r>
      <w:r w:rsidRPr="00F448D3">
        <w:rPr>
          <w:sz w:val="28"/>
          <w:szCs w:val="28"/>
        </w:rPr>
        <w:t xml:space="preserve"> Снижение калорийности угля: 5527 ккал - фактически, вместо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5670 ккал, заложенных в тарифе.</w:t>
      </w:r>
    </w:p>
    <w:p w:rsidR="00FB06AB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Проанализируем, за счет чего произошло увеличение цены 1 тн угля (табл. 4).</w:t>
      </w:r>
    </w:p>
    <w:p w:rsidR="002A7626" w:rsidRPr="00F448D3" w:rsidRDefault="002A7626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B06AB" w:rsidRPr="00F448D3" w:rsidRDefault="00FB06AB" w:rsidP="002A7626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bCs/>
          <w:sz w:val="28"/>
          <w:szCs w:val="28"/>
        </w:rPr>
        <w:t>Таблица</w:t>
      </w:r>
      <w:r w:rsidRPr="00F448D3">
        <w:rPr>
          <w:b/>
          <w:sz w:val="28"/>
          <w:szCs w:val="28"/>
        </w:rPr>
        <w:t xml:space="preserve"> </w:t>
      </w:r>
      <w:r w:rsidRPr="00F448D3">
        <w:rPr>
          <w:b/>
          <w:bCs/>
          <w:sz w:val="28"/>
          <w:szCs w:val="28"/>
        </w:rPr>
        <w:t>4</w:t>
      </w:r>
      <w:r w:rsidR="002A7626">
        <w:rPr>
          <w:b/>
          <w:bCs/>
          <w:sz w:val="28"/>
          <w:szCs w:val="28"/>
        </w:rPr>
        <w:t xml:space="preserve">. </w:t>
      </w:r>
      <w:r w:rsidRPr="00F448D3">
        <w:rPr>
          <w:b/>
          <w:sz w:val="28"/>
          <w:szCs w:val="28"/>
        </w:rPr>
        <w:t>Факторы повышения цены угля</w:t>
      </w:r>
    </w:p>
    <w:tbl>
      <w:tblPr>
        <w:tblW w:w="805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1319"/>
        <w:gridCol w:w="1185"/>
        <w:gridCol w:w="1509"/>
        <w:gridCol w:w="1124"/>
      </w:tblGrid>
      <w:tr w:rsidR="00FB06AB" w:rsidRPr="002A7626" w:rsidTr="002A7626">
        <w:trPr>
          <w:trHeight w:hRule="exact" w:val="50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Расчет 2004г.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Факт 2004г.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Отклон., руб/тн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Отклон., %</w:t>
            </w:r>
          </w:p>
        </w:tc>
      </w:tr>
      <w:tr w:rsidR="00FB06AB" w:rsidRPr="002A7626" w:rsidTr="002A7626">
        <w:trPr>
          <w:trHeight w:hRule="exact" w:val="342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Цена 1 тонны угля, руб/тн всего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201,2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204,57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3,37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1,7</w:t>
            </w:r>
          </w:p>
        </w:tc>
      </w:tr>
      <w:tr w:rsidR="00FB06AB" w:rsidRPr="002A7626" w:rsidTr="002A7626">
        <w:trPr>
          <w:trHeight w:hRule="exact" w:val="560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в том числе</w:t>
            </w:r>
            <w:r w:rsidR="002A7626">
              <w:rPr>
                <w:color w:val="000000"/>
                <w:sz w:val="20"/>
              </w:rPr>
              <w:t xml:space="preserve"> </w:t>
            </w:r>
            <w:r w:rsidRPr="002A7626">
              <w:rPr>
                <w:color w:val="000000"/>
                <w:sz w:val="20"/>
              </w:rPr>
              <w:t>прейскурантная цена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181,98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185,91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2,2</w:t>
            </w:r>
          </w:p>
        </w:tc>
      </w:tr>
      <w:tr w:rsidR="00FB06AB" w:rsidRPr="002A7626" w:rsidTr="002A7626">
        <w:trPr>
          <w:trHeight w:hRule="exact" w:val="298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ж/д тариф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19,22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18,66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-0,56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-3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Увеличение фактической прейскурантной цены, по сравнению с расчетной связано с тем, что с сентября 2004 г. поставщики угля начали регулярно увеличивать тарифы на уголь, что показано в табл. 5.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FB06AB" w:rsidRPr="00F448D3" w:rsidRDefault="002A7626" w:rsidP="002A7626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B06AB" w:rsidRPr="00F448D3">
        <w:rPr>
          <w:b/>
          <w:bCs/>
          <w:sz w:val="28"/>
          <w:szCs w:val="28"/>
        </w:rPr>
        <w:t>Таблица 5</w:t>
      </w:r>
      <w:r>
        <w:rPr>
          <w:b/>
          <w:bCs/>
          <w:sz w:val="28"/>
          <w:szCs w:val="28"/>
        </w:rPr>
        <w:t xml:space="preserve">. </w:t>
      </w:r>
      <w:r w:rsidR="00FB06AB" w:rsidRPr="00F448D3">
        <w:rPr>
          <w:b/>
          <w:sz w:val="28"/>
          <w:szCs w:val="28"/>
        </w:rPr>
        <w:t>Поставщики, поставка угля которых на станцию значительна (данные за 2004 г.)</w:t>
      </w:r>
    </w:p>
    <w:tbl>
      <w:tblPr>
        <w:tblW w:w="790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1157"/>
        <w:gridCol w:w="665"/>
        <w:gridCol w:w="982"/>
        <w:gridCol w:w="894"/>
        <w:gridCol w:w="836"/>
        <w:gridCol w:w="885"/>
      </w:tblGrid>
      <w:tr w:rsidR="00FB06AB" w:rsidRPr="002A7626" w:rsidTr="002A7626">
        <w:trPr>
          <w:trHeight w:hRule="exact" w:val="325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Поставщик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Марка угля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Июль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Сентябрь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Октябрь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Ноябрь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Декабрь</w:t>
            </w:r>
          </w:p>
        </w:tc>
      </w:tr>
      <w:tr w:rsidR="00FB06AB" w:rsidRPr="002A7626" w:rsidTr="002A7626">
        <w:trPr>
          <w:trHeight w:hRule="exact" w:val="48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1.</w:t>
            </w:r>
            <w:r w:rsidRPr="002A7626">
              <w:rPr>
                <w:color w:val="000000"/>
                <w:sz w:val="20"/>
              </w:rPr>
              <w:t xml:space="preserve"> ОАО «Южный Кузбасс»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тмсш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187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230;260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260</w:t>
            </w:r>
          </w:p>
        </w:tc>
      </w:tr>
      <w:tr w:rsidR="00FB06AB" w:rsidRPr="002A7626" w:rsidTr="002A7626">
        <w:trPr>
          <w:trHeight w:hRule="exact" w:val="48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</w:t>
            </w:r>
            <w:r w:rsidRPr="002A7626">
              <w:rPr>
                <w:color w:val="000000"/>
                <w:sz w:val="20"/>
              </w:rPr>
              <w:t xml:space="preserve"> ЗАО «Черниговец»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ссмсш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165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290;320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280</w:t>
            </w:r>
          </w:p>
        </w:tc>
      </w:tr>
      <w:tr w:rsidR="00FB06AB" w:rsidRPr="002A7626" w:rsidTr="002A7626">
        <w:trPr>
          <w:trHeight w:hRule="exact" w:val="48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3.</w:t>
            </w:r>
            <w:r w:rsidRPr="002A7626">
              <w:rPr>
                <w:color w:val="000000"/>
                <w:sz w:val="20"/>
              </w:rPr>
              <w:t xml:space="preserve"> ЗАО «Междуречье»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теш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06AB" w:rsidRPr="002A7626" w:rsidTr="002A7626">
        <w:trPr>
          <w:trHeight w:hRule="exact" w:val="500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4. ООО</w:t>
            </w:r>
            <w:r w:rsidRPr="002A7626">
              <w:rPr>
                <w:color w:val="000000"/>
                <w:sz w:val="20"/>
              </w:rPr>
              <w:t xml:space="preserve"> «Кузбасские угли»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сссш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178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240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275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Снижение ж/д тарифа против расчетной величины связано с тем, что половина поступившего угля было поставлено с разрезов, близко расположенных от станции, так 26% от всего поступившего угля было поставлено с разреза Черниговский (расстояние до станции - 33 км), ж/д тариф составляет 14,72 руб/тн, 25 % было поставлено по договору с ООО «Кузбасские угли» (разрез Кедровский - 26 км до станции), ж/д тариф составляет 14,92 руб/тн.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условно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-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постоянным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расходам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сложился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перерасход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в сумме 780 тыс.руб.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Статьи сметы затрат, за счет которых сложился перерасход: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1.</w:t>
      </w:r>
      <w:r w:rsidRPr="00F448D3">
        <w:rPr>
          <w:sz w:val="28"/>
          <w:szCs w:val="28"/>
        </w:rPr>
        <w:t xml:space="preserve"> «Амортизация основных средств» на сумму 3433 тыс.руб., в связи с недостаточным выделением источника.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</w:t>
      </w:r>
      <w:r w:rsidRPr="00F448D3">
        <w:rPr>
          <w:sz w:val="28"/>
          <w:szCs w:val="28"/>
        </w:rPr>
        <w:t xml:space="preserve"> «Прочие расходы» на сумму 1537 тыс.руб., за счет: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2.1.</w:t>
      </w:r>
      <w:r w:rsidRPr="00F448D3">
        <w:rPr>
          <w:sz w:val="28"/>
          <w:szCs w:val="28"/>
        </w:rPr>
        <w:t xml:space="preserve"> Статьи «Прочие расходы» в размере 1197 тыс.руб., в связи с тем, что в плане не были предусмотрены договора (в связи с поздними сроками их заключения): с фирмой «ИСТКОМ» на разработку энергетических характеристик турбоагрегатов - 17 тыс.руб.; с «Кузбасс ЦОТ» на аттестацию промышленной санлаборатории - 13 тыс.руб; на приобретение технической документации - 10 тыс.руб.; с ООО «Метрология, измерения, качество» на полную экспертизу качественных показателей угля (договор от 28.07.2004 г. между Кузбассэнерго (для ПК ТЭЦ) и ООО «МИК» - 1097 тыс.руб. и увеличились затраты по договору на информационные услуги «Консультант плюс» на сумму 29 тыс.руб.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2.2.</w:t>
      </w:r>
      <w:r w:rsidRPr="00F448D3">
        <w:rPr>
          <w:sz w:val="28"/>
          <w:szCs w:val="28"/>
        </w:rPr>
        <w:t xml:space="preserve"> Статьи «Содержание столовых» в размере 95 тыс.руб., за счет неоднократного роста тарифов на электро- и теплоэнергию.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2.3.</w:t>
      </w:r>
      <w:r w:rsidRPr="00F448D3">
        <w:rPr>
          <w:sz w:val="28"/>
          <w:szCs w:val="28"/>
        </w:rPr>
        <w:t xml:space="preserve"> Статьи «Спецпитание» в размере 79 тыс.руб., в связи с тем, что стоимость талона на спецпитание с 1.04.2004 г. была увеличена с 3 руб. до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3,5 руб. (Постановление №57 Администрации и профсоюзного комитета НК ТЭЦ от 29.03.2004 г.).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2.4.</w:t>
      </w:r>
      <w:r w:rsidRPr="00F448D3">
        <w:rPr>
          <w:sz w:val="28"/>
          <w:szCs w:val="28"/>
        </w:rPr>
        <w:t xml:space="preserve"> Статьи «Содержание зданий и сооружений» в размере 89 тыс.руб., по причине того, что в плане не были учтены договора (в связи с поздними сроками их заключения) с ООО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«Полигон М» на отвал мусора и ДЭУ на отвал снега.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2.5.</w:t>
      </w:r>
      <w:r w:rsidRPr="00F448D3">
        <w:rPr>
          <w:sz w:val="28"/>
          <w:szCs w:val="28"/>
        </w:rPr>
        <w:t xml:space="preserve"> Статьи «Износ по нематериальным активам» в размере 197 тыс.руб., по причине того, что в плане не было учтено приобретение лицензий на обследование тех. состояния конструкций главного корпуса (13,3 тыс.руб. ежемесячно, начиная с апреля 2004 г.), на обследование тех. состояния строительных конструкций 2-й, В-1, В-2 галерей (13,8 тыс.руб. ежемесячно, начиная с июня 2004 г.).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то же время по некоторым статьям «Прочих расходов» сложилась экономия, в том числе: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2.6.</w:t>
      </w:r>
      <w:r w:rsidRPr="00F448D3">
        <w:rPr>
          <w:sz w:val="28"/>
          <w:szCs w:val="28"/>
        </w:rPr>
        <w:t xml:space="preserve"> По статье «Услуги пожарной охраны» в размере 85 тыс.руб. в связи с тем, что штатная численность поста «ОГПС», обслуживающего станцию, составляет 6 человек (договор №5 от 30.09.2003 г.), фактическая численность поста «ОГПС» составляет 5 человек.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2.7.</w:t>
      </w:r>
      <w:r w:rsidRPr="00F448D3">
        <w:rPr>
          <w:sz w:val="28"/>
          <w:szCs w:val="28"/>
        </w:rPr>
        <w:t xml:space="preserve"> По статье «Услуги охраны МВД» в размере 163 тыс.руб., в связи с тем, что источник по этой статье был выделен дважды: первый - по письму НК ТЭЦ №26-14/239 от 18.02.2004 г., второй - по письму ВОХР №96/203 от 04.05.2004 г.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2.8.</w:t>
      </w:r>
      <w:r w:rsidRPr="00F448D3">
        <w:rPr>
          <w:sz w:val="28"/>
          <w:szCs w:val="28"/>
        </w:rPr>
        <w:t xml:space="preserve"> По статьям «Расходы по охране труда и ТБ» на сумму 175 тыс.руб. и «Расходы на ГО» на сумму 72 тыс.руб., в связи с дефицитом денежных средств не были приобретены наглядные пособия, документация, видеофильмы и др.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остальным статьям затрат на производство энергии сложилась экономия: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1.</w:t>
      </w:r>
      <w:r w:rsidRPr="00F448D3">
        <w:rPr>
          <w:sz w:val="28"/>
          <w:szCs w:val="28"/>
        </w:rPr>
        <w:t xml:space="preserve"> «Вспомогательные материалы» на сумму 1041 тыс.руб. за счет недоиспользования объемов промышленной воды, расчетное количество - 22270 тыс.м</w:t>
      </w:r>
      <w:r w:rsidRPr="00F448D3">
        <w:rPr>
          <w:sz w:val="28"/>
          <w:szCs w:val="28"/>
          <w:vertAlign w:val="superscript"/>
        </w:rPr>
        <w:t>3</w:t>
      </w:r>
      <w:r w:rsidRPr="00F448D3">
        <w:rPr>
          <w:sz w:val="28"/>
          <w:szCs w:val="28"/>
        </w:rPr>
        <w:t>, фактическое - 21725 тыс.м</w:t>
      </w:r>
      <w:r w:rsidRPr="00F448D3">
        <w:rPr>
          <w:sz w:val="28"/>
          <w:szCs w:val="28"/>
          <w:vertAlign w:val="superscript"/>
        </w:rPr>
        <w:t>3</w:t>
      </w:r>
      <w:r w:rsidRPr="00F448D3">
        <w:rPr>
          <w:sz w:val="28"/>
          <w:szCs w:val="28"/>
        </w:rPr>
        <w:t xml:space="preserve"> 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</w:t>
      </w:r>
      <w:r w:rsidRPr="00F448D3">
        <w:rPr>
          <w:sz w:val="28"/>
          <w:szCs w:val="28"/>
        </w:rPr>
        <w:t xml:space="preserve"> «Услуги производственного характера» на сумму 1344 тыс.руб., в том числе: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2.1.</w:t>
      </w:r>
      <w:r w:rsidRPr="00F448D3">
        <w:rPr>
          <w:sz w:val="28"/>
          <w:szCs w:val="28"/>
        </w:rPr>
        <w:t xml:space="preserve"> По статье «Услуги по водоснабжению и канализации» -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558 тыс.руб., в связи с тем, что в соответствии с замечаниями налоговой инспекции, сумма платежей за превышение норм качества сточных вод, отнесена за счет прибыли. Вместе с тем, станция на является спецводопользователем, не имеет разработанных и утвержденных норм (как предприятие теплоэнергетики) ПДС и ВДС, а существуют только установленные договорные отношения с Кемеровским открытым акционерным обществом (КОАО) «АЗОТ».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2.2.</w:t>
      </w:r>
      <w:r w:rsidRPr="00F448D3">
        <w:rPr>
          <w:sz w:val="28"/>
          <w:szCs w:val="28"/>
        </w:rPr>
        <w:t xml:space="preserve"> По статье «Услуги ж/д транспорта» - 1293 тыс.руб., в связи с недопоставкой угля. В связи с этим на станции не создан страховой запас угля. Согласно графику планируемых запасов топлива на станции должно быть 170 тыс.тн. угля, фактически - 74 тыс.тн.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2.3.</w:t>
      </w:r>
      <w:r w:rsidRPr="00F448D3">
        <w:rPr>
          <w:sz w:val="28"/>
          <w:szCs w:val="28"/>
        </w:rPr>
        <w:t xml:space="preserve"> Вместе с тем по статье «Услуги автотранспорта» произошел перерасход на сумму 486 тыс.руб. по причине изменения автотранспортного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 xml:space="preserve">предприятия«Кузбассэнерго» методики расчета за свои услуги. </w:t>
      </w:r>
    </w:p>
    <w:p w:rsidR="00FB06AB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3.</w:t>
      </w:r>
      <w:r w:rsidRPr="00F448D3">
        <w:rPr>
          <w:sz w:val="28"/>
          <w:szCs w:val="28"/>
        </w:rPr>
        <w:t xml:space="preserve"> «Энергия на хознужды» на сумму 1735 тыс.руб. Данная экономия обусловлена тем, что значительный расход энергии на хознужды идет на выработку обессоленной воды КОАО «АЗОТ», который с начала года отказался от потребления обессоленной воды. Проведенный анализ себестоимости 1 кВТч, 1 Гкал показал следующие изменения, отраженные в табл. 6.</w:t>
      </w:r>
    </w:p>
    <w:p w:rsidR="00FB06AB" w:rsidRPr="00F448D3" w:rsidRDefault="002A7626" w:rsidP="002A7626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06AB" w:rsidRPr="00F448D3">
        <w:rPr>
          <w:b/>
          <w:bCs/>
          <w:sz w:val="28"/>
          <w:szCs w:val="28"/>
        </w:rPr>
        <w:t xml:space="preserve">Таблица 6 </w:t>
      </w:r>
      <w:r w:rsidR="00FB06AB" w:rsidRPr="00F448D3">
        <w:rPr>
          <w:b/>
          <w:sz w:val="28"/>
          <w:szCs w:val="28"/>
        </w:rPr>
        <w:t>Изменения себестоимости по топливной составляющей</w:t>
      </w:r>
    </w:p>
    <w:tbl>
      <w:tblPr>
        <w:tblW w:w="496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3"/>
        <w:gridCol w:w="746"/>
        <w:gridCol w:w="630"/>
        <w:gridCol w:w="1211"/>
      </w:tblGrid>
      <w:tr w:rsidR="00FB06AB" w:rsidRPr="002A7626" w:rsidTr="002A7626">
        <w:trPr>
          <w:trHeight w:hRule="exact" w:val="37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Топливная составляющая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Расчет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Факт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Отклонения</w:t>
            </w:r>
          </w:p>
        </w:tc>
      </w:tr>
      <w:tr w:rsidR="00FB06AB" w:rsidRPr="002A7626" w:rsidTr="002A7626">
        <w:trPr>
          <w:trHeight w:hRule="exact" w:val="29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</w:t>
            </w:r>
            <w:r w:rsidRPr="002A7626">
              <w:rPr>
                <w:color w:val="000000"/>
                <w:sz w:val="20"/>
              </w:rPr>
              <w:t xml:space="preserve"> коп/кВтч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9,13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9,46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0,33</w:t>
            </w:r>
          </w:p>
        </w:tc>
      </w:tr>
      <w:tr w:rsidR="00FB06AB" w:rsidRPr="002A7626" w:rsidTr="002A7626">
        <w:trPr>
          <w:trHeight w:hRule="exact" w:val="271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</w:t>
            </w:r>
            <w:r w:rsidRPr="002A7626">
              <w:rPr>
                <w:color w:val="000000"/>
                <w:sz w:val="20"/>
              </w:rPr>
              <w:t xml:space="preserve"> руб/Гкал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37,88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39,86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1,98</w:t>
            </w:r>
          </w:p>
        </w:tc>
      </w:tr>
    </w:tbl>
    <w:p w:rsidR="00FB06AB" w:rsidRPr="00F448D3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 увеличение топливной составляющей, по сравнению с расчетной величиной на 1 коп/кВтч отпущенной электроэнергии повлияло: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рост цены 1 тут (тонны условного топлива) привел к увеличению топливной составляющей на 0,36 коп;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снижение фактического удельного расхода условного топлива на гр/кВтч, по сравнению с заданной величиной, в результате изменения режима работы станции, привело к снижению топливной составляющей на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0,03 коп/кВтч.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 увеличение топливной составляющей, по сравнению с расчетной величиной на 1 руб/Гкал выработанной теплоэнергии повлияло: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рост цены 1 тут привел к увеличению топливной составляющей на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2,04 руб/Гкал;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снижение фактического удельного расхода условного топлива на кг/Гкал, по сравнению с заданной величиной, в результате изменения режима работы станции привело к снижению топливной составляющей на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0,06 руб/Гкал.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 снижение переменной составляющей, по сравнению с расчетной величиной, на 1 коп/кВтч отпущенной электроэнергии повлияло: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изменение условно-постоянных расходов привело к снижению переменной составляющей на 0,32 коп/кВтч;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невыполнение плана по выработке электроэнергии, привело к увеличению переменной составляющей на 0,14 коп/кВтч;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снижение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процента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расхода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электроэнергии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на собственные нужды,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привело к снижению переменной составляющей на 0,02 коп/кВтч. На увеличение переменной составляющей, по сравнению с расчетной величиной, на 1 руб/Гкал выработанной теплоэнергии повлияло: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изменение условно-постоянных расходов привело к увеличению переменной составляющей на 1,35 руб/Гкал;</w:t>
      </w:r>
    </w:p>
    <w:p w:rsidR="00FB06AB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-</w:t>
      </w:r>
      <w:r w:rsidRPr="00F448D3">
        <w:rPr>
          <w:sz w:val="28"/>
          <w:szCs w:val="28"/>
        </w:rPr>
        <w:t xml:space="preserve"> перевыполнение плана по выработке электроэнергии, привело к снижению переменной составляющей на 0,54 руб/Гкал.</w:t>
      </w:r>
      <w:r w:rsidRPr="00F448D3">
        <w:rPr>
          <w:b/>
          <w:bCs/>
          <w:sz w:val="28"/>
          <w:szCs w:val="28"/>
        </w:rPr>
        <w:t xml:space="preserve"> </w:t>
      </w:r>
      <w:r w:rsidRPr="00F448D3">
        <w:rPr>
          <w:sz w:val="28"/>
          <w:szCs w:val="28"/>
        </w:rPr>
        <w:t>Данные изменения отражены в табл. 7.</w:t>
      </w:r>
    </w:p>
    <w:p w:rsidR="002A7626" w:rsidRPr="00F448D3" w:rsidRDefault="002A7626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2A7626" w:rsidRDefault="00FB06AB" w:rsidP="002A7626">
      <w:pPr>
        <w:pStyle w:val="8"/>
        <w:spacing w:before="0" w:after="0" w:line="360" w:lineRule="auto"/>
        <w:ind w:firstLine="709"/>
        <w:jc w:val="both"/>
        <w:rPr>
          <w:b/>
          <w:i w:val="0"/>
          <w:sz w:val="28"/>
          <w:szCs w:val="28"/>
        </w:rPr>
      </w:pPr>
      <w:r w:rsidRPr="002A7626">
        <w:rPr>
          <w:b/>
          <w:i w:val="0"/>
          <w:sz w:val="28"/>
          <w:szCs w:val="28"/>
        </w:rPr>
        <w:t>Таблица 7</w:t>
      </w:r>
      <w:r w:rsidR="002A7626" w:rsidRPr="002A7626">
        <w:rPr>
          <w:b/>
          <w:i w:val="0"/>
          <w:sz w:val="28"/>
          <w:szCs w:val="28"/>
        </w:rPr>
        <w:t xml:space="preserve">. </w:t>
      </w:r>
      <w:r w:rsidRPr="002A7626">
        <w:rPr>
          <w:b/>
          <w:i w:val="0"/>
          <w:sz w:val="28"/>
          <w:szCs w:val="28"/>
        </w:rPr>
        <w:t>Изменения себестоимости по переменной составляющей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7"/>
        <w:gridCol w:w="746"/>
        <w:gridCol w:w="630"/>
        <w:gridCol w:w="1211"/>
      </w:tblGrid>
      <w:tr w:rsidR="00FB06AB" w:rsidRPr="002A7626" w:rsidTr="002A7626">
        <w:trPr>
          <w:trHeight w:hRule="exact" w:val="316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Переменная составляющая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Расчет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Факт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Отклонения</w:t>
            </w:r>
          </w:p>
        </w:tc>
      </w:tr>
      <w:tr w:rsidR="00FB06AB" w:rsidRPr="002A7626" w:rsidTr="002A7626">
        <w:trPr>
          <w:trHeight w:hRule="exact" w:val="292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</w:t>
            </w:r>
            <w:r w:rsidRPr="002A7626">
              <w:rPr>
                <w:color w:val="000000"/>
                <w:sz w:val="20"/>
              </w:rPr>
              <w:t xml:space="preserve"> коп/кВтч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8,59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8,39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-0,20</w:t>
            </w:r>
          </w:p>
        </w:tc>
      </w:tr>
      <w:tr w:rsidR="00FB06AB" w:rsidRPr="002A7626" w:rsidTr="002A7626">
        <w:trPr>
          <w:trHeight w:hRule="exact" w:val="269"/>
        </w:trPr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 руб/Гкал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34,85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35,65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+0,81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себестоимости энергии за 12 месяцев 2004 г. сложилась экономия в сумме 37921 тыс.руб. за счет Статьи «Топливо» (экономия по этой статье составила 42713 тыс.руб.).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Наряду с этим по статье «Условно-постоянные расходы» допущен перерасход в сумме 4792 тыс.руб.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Экономия по статье «Топливо», в значительной степени, сложилась за счет снижения объемов производства (станция работала в заданном режиме), кроме того, снизилась и цена 1 тут. Для более конкретного рассмотрения проведем анализ изменения цены 1 тут по отдельным факторам, от которых зависит эта цена (табл. 8).</w:t>
      </w:r>
    </w:p>
    <w:p w:rsidR="0097430E" w:rsidRPr="00F448D3" w:rsidRDefault="0097430E" w:rsidP="00F448D3">
      <w:pPr>
        <w:pStyle w:val="7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FB06AB" w:rsidRPr="00F448D3" w:rsidRDefault="00FB06AB" w:rsidP="002A7626">
      <w:pPr>
        <w:pStyle w:val="7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 8</w:t>
      </w:r>
      <w:r w:rsidR="002A7626">
        <w:rPr>
          <w:b/>
          <w:sz w:val="28"/>
          <w:szCs w:val="28"/>
        </w:rPr>
        <w:t xml:space="preserve">. </w:t>
      </w:r>
      <w:r w:rsidRPr="00F448D3">
        <w:rPr>
          <w:b/>
          <w:sz w:val="28"/>
          <w:szCs w:val="28"/>
        </w:rPr>
        <w:t>Факторы изменения цены</w:t>
      </w:r>
    </w:p>
    <w:tbl>
      <w:tblPr>
        <w:tblW w:w="56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7"/>
        <w:gridCol w:w="2073"/>
      </w:tblGrid>
      <w:tr w:rsidR="00FB06AB" w:rsidRPr="002A7626" w:rsidTr="002A7626">
        <w:trPr>
          <w:trHeight w:hRule="exact" w:val="376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Факторы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Отклонения, тыс.</w:t>
            </w:r>
            <w:r w:rsidR="0097430E" w:rsidRPr="002A7626">
              <w:rPr>
                <w:color w:val="000000"/>
                <w:sz w:val="20"/>
              </w:rPr>
              <w:t xml:space="preserve"> </w:t>
            </w:r>
            <w:r w:rsidRPr="002A7626">
              <w:rPr>
                <w:color w:val="000000"/>
                <w:sz w:val="20"/>
              </w:rPr>
              <w:t>руб.</w:t>
            </w:r>
          </w:p>
        </w:tc>
      </w:tr>
      <w:tr w:rsidR="00FB06AB" w:rsidRPr="002A7626" w:rsidTr="002A7626">
        <w:trPr>
          <w:trHeight w:hRule="exact" w:val="28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1.</w:t>
            </w:r>
            <w:r w:rsidRPr="002A7626">
              <w:rPr>
                <w:color w:val="000000"/>
                <w:sz w:val="20"/>
              </w:rPr>
              <w:t xml:space="preserve"> За счет изменения цены 1 тнт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1097</w:t>
            </w:r>
          </w:p>
        </w:tc>
      </w:tr>
      <w:tr w:rsidR="00FB06AB" w:rsidRPr="002A7626" w:rsidTr="002A7626">
        <w:trPr>
          <w:trHeight w:hRule="exact" w:val="286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1.1.</w:t>
            </w:r>
            <w:r w:rsidRPr="002A7626">
              <w:rPr>
                <w:color w:val="000000"/>
                <w:sz w:val="20"/>
              </w:rPr>
              <w:t xml:space="preserve"> угля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2490</w:t>
            </w:r>
          </w:p>
        </w:tc>
      </w:tr>
      <w:tr w:rsidR="00FB06AB" w:rsidRPr="002A7626" w:rsidTr="002A7626">
        <w:trPr>
          <w:trHeight w:hRule="exact" w:val="291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1.2.</w:t>
            </w:r>
            <w:r w:rsidRPr="002A7626">
              <w:rPr>
                <w:color w:val="000000"/>
                <w:sz w:val="20"/>
              </w:rPr>
              <w:t xml:space="preserve"> газа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-1774</w:t>
            </w:r>
          </w:p>
        </w:tc>
      </w:tr>
      <w:tr w:rsidR="00FB06AB" w:rsidRPr="002A7626" w:rsidTr="002A7626">
        <w:trPr>
          <w:trHeight w:hRule="exact" w:val="280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1.3.</w:t>
            </w:r>
            <w:r w:rsidRPr="002A7626">
              <w:rPr>
                <w:color w:val="000000"/>
                <w:sz w:val="20"/>
              </w:rPr>
              <w:t xml:space="preserve"> мазута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381</w:t>
            </w:r>
          </w:p>
        </w:tc>
      </w:tr>
      <w:tr w:rsidR="00FB06AB" w:rsidRPr="002A7626" w:rsidTr="002A7626">
        <w:trPr>
          <w:trHeight w:hRule="exact" w:val="285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</w:t>
            </w:r>
            <w:r w:rsidRPr="002A7626">
              <w:rPr>
                <w:color w:val="000000"/>
                <w:sz w:val="20"/>
              </w:rPr>
              <w:t xml:space="preserve"> За счет изменения калорийности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-2851</w:t>
            </w:r>
          </w:p>
        </w:tc>
      </w:tr>
      <w:tr w:rsidR="00FB06AB" w:rsidRPr="002A7626" w:rsidTr="002A7626">
        <w:trPr>
          <w:trHeight w:hRule="exact" w:val="274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2.1.</w:t>
            </w:r>
            <w:r w:rsidRPr="002A7626">
              <w:rPr>
                <w:color w:val="000000"/>
                <w:sz w:val="20"/>
              </w:rPr>
              <w:t xml:space="preserve"> угля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-4689</w:t>
            </w:r>
          </w:p>
        </w:tc>
      </w:tr>
      <w:tr w:rsidR="00FB06AB" w:rsidRPr="002A7626" w:rsidTr="002A7626">
        <w:trPr>
          <w:trHeight w:hRule="exact" w:val="29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2.2.</w:t>
            </w:r>
            <w:r w:rsidRPr="002A7626">
              <w:rPr>
                <w:color w:val="000000"/>
                <w:sz w:val="20"/>
              </w:rPr>
              <w:t xml:space="preserve"> газа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2069</w:t>
            </w:r>
          </w:p>
        </w:tc>
      </w:tr>
      <w:tr w:rsidR="00FB06AB" w:rsidRPr="002A7626" w:rsidTr="002A7626">
        <w:trPr>
          <w:trHeight w:hRule="exact" w:val="282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2.3.</w:t>
            </w:r>
            <w:r w:rsidRPr="002A7626">
              <w:rPr>
                <w:color w:val="000000"/>
                <w:sz w:val="20"/>
              </w:rPr>
              <w:t xml:space="preserve"> мазута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-231</w:t>
            </w:r>
          </w:p>
        </w:tc>
      </w:tr>
      <w:tr w:rsidR="00FB06AB" w:rsidRPr="002A7626" w:rsidTr="002A7626">
        <w:trPr>
          <w:trHeight w:hRule="exact" w:val="273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3.</w:t>
            </w:r>
            <w:r w:rsidRPr="002A7626">
              <w:rPr>
                <w:color w:val="000000"/>
                <w:sz w:val="20"/>
              </w:rPr>
              <w:t xml:space="preserve"> за счет изменения структуры топлива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-40959</w:t>
            </w:r>
          </w:p>
        </w:tc>
      </w:tr>
      <w:tr w:rsidR="00FB06AB" w:rsidRPr="002A7626" w:rsidTr="002A7626">
        <w:trPr>
          <w:trHeight w:hRule="exact" w:val="290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3.1.</w:t>
            </w:r>
            <w:r w:rsidRPr="002A7626">
              <w:rPr>
                <w:color w:val="000000"/>
                <w:sz w:val="20"/>
              </w:rPr>
              <w:t xml:space="preserve"> угля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-100042</w:t>
            </w:r>
          </w:p>
        </w:tc>
      </w:tr>
      <w:tr w:rsidR="00FB06AB" w:rsidRPr="002A7626" w:rsidTr="002A7626">
        <w:trPr>
          <w:trHeight w:hRule="exact" w:val="281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3.2.</w:t>
            </w:r>
            <w:r w:rsidRPr="002A7626">
              <w:rPr>
                <w:color w:val="000000"/>
                <w:sz w:val="20"/>
              </w:rPr>
              <w:t xml:space="preserve"> газа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65353</w:t>
            </w:r>
          </w:p>
        </w:tc>
      </w:tr>
      <w:tr w:rsidR="00FB06AB" w:rsidRPr="002A7626" w:rsidTr="002A7626">
        <w:trPr>
          <w:trHeight w:hRule="exact" w:val="284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3.3.</w:t>
            </w:r>
            <w:r w:rsidRPr="002A7626">
              <w:rPr>
                <w:color w:val="000000"/>
                <w:sz w:val="20"/>
              </w:rPr>
              <w:t xml:space="preserve"> мазута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6270</w:t>
            </w:r>
          </w:p>
        </w:tc>
      </w:tr>
      <w:tr w:rsidR="00FB06AB" w:rsidRPr="002A7626" w:rsidTr="002A7626">
        <w:trPr>
          <w:trHeight w:hRule="exact" w:val="298"/>
        </w:trPr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-42713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Из приведенных в табл. 8 данных видно, что на снижение затрат по статье «Топливо» оказало влияние: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1. Уменьшение расхода угля, в связи со снижением объемов производства, по сравнению с плановыми показателями, и увеличением расхода газа на производство (поставка газа определяется договорами, заключаемыми ОАО «Кузбасэнерго»).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noProof/>
          <w:sz w:val="28"/>
          <w:szCs w:val="28"/>
        </w:rPr>
        <w:t>2.</w:t>
      </w:r>
      <w:r w:rsidRPr="00F448D3">
        <w:rPr>
          <w:sz w:val="28"/>
          <w:szCs w:val="28"/>
        </w:rPr>
        <w:t xml:space="preserve"> Увеличение калорийности угля, по сравнению с расчетной величиной (расчетная - 5530 ккал, фактическая - 5581 ккал). В то же время фактическая калорийность газа была ниже расчетной (расчет - 8622 ккал, факт - 8358 ккал), что повлияло на снижение цены на газ. Вместе с тем, увеличилась, по сравнению с расчетной величиной, цена 1 тн угля. В табл. 9 проанализировано, за счет чего произошло увеличение. </w:t>
      </w:r>
    </w:p>
    <w:p w:rsidR="0097430E" w:rsidRPr="00F448D3" w:rsidRDefault="0097430E" w:rsidP="00F448D3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AB" w:rsidRPr="002A7626" w:rsidRDefault="00FB06AB" w:rsidP="002A7626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626">
        <w:rPr>
          <w:rFonts w:ascii="Times New Roman" w:hAnsi="Times New Roman" w:cs="Times New Roman"/>
          <w:b/>
          <w:sz w:val="28"/>
          <w:szCs w:val="28"/>
        </w:rPr>
        <w:t>Таблица 9</w:t>
      </w:r>
      <w:r w:rsidR="002A7626" w:rsidRPr="002A76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626">
        <w:rPr>
          <w:rFonts w:ascii="Times New Roman" w:hAnsi="Times New Roman" w:cs="Times New Roman"/>
          <w:b/>
          <w:sz w:val="28"/>
          <w:szCs w:val="28"/>
        </w:rPr>
        <w:t>Факторы, повлиявшие на увеличение цены угля</w:t>
      </w:r>
    </w:p>
    <w:tbl>
      <w:tblPr>
        <w:tblW w:w="85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7"/>
        <w:gridCol w:w="1398"/>
        <w:gridCol w:w="1264"/>
        <w:gridCol w:w="1568"/>
        <w:gridCol w:w="1133"/>
      </w:tblGrid>
      <w:tr w:rsidR="00FB06AB" w:rsidRPr="002A7626" w:rsidTr="002A7626">
        <w:trPr>
          <w:trHeight w:hRule="exact" w:val="263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Расчет.</w:t>
            </w:r>
            <w:r w:rsidR="002A7626">
              <w:rPr>
                <w:color w:val="000000"/>
                <w:sz w:val="20"/>
              </w:rPr>
              <w:t xml:space="preserve"> </w:t>
            </w:r>
            <w:r w:rsidRPr="002A7626">
              <w:rPr>
                <w:color w:val="000000"/>
                <w:sz w:val="20"/>
              </w:rPr>
              <w:t>руб/тн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Факт.</w:t>
            </w:r>
            <w:r w:rsidR="002A7626">
              <w:rPr>
                <w:color w:val="000000"/>
                <w:sz w:val="20"/>
              </w:rPr>
              <w:t xml:space="preserve"> </w:t>
            </w:r>
            <w:r w:rsidRPr="002A7626">
              <w:rPr>
                <w:color w:val="000000"/>
                <w:sz w:val="20"/>
              </w:rPr>
              <w:t>руб/тн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 xml:space="preserve">Отклон., </w:t>
            </w:r>
            <w:r w:rsidR="002A7626">
              <w:rPr>
                <w:color w:val="000000"/>
                <w:sz w:val="20"/>
              </w:rPr>
              <w:t xml:space="preserve"> </w:t>
            </w:r>
            <w:r w:rsidRPr="002A7626">
              <w:rPr>
                <w:color w:val="000000"/>
                <w:sz w:val="20"/>
              </w:rPr>
              <w:t>руб/тн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Отклон., %</w:t>
            </w:r>
          </w:p>
        </w:tc>
      </w:tr>
      <w:tr w:rsidR="00FB06AB" w:rsidRPr="002A7626" w:rsidTr="002A7626">
        <w:trPr>
          <w:trHeight w:hRule="exact" w:val="418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5</w:t>
            </w:r>
          </w:p>
        </w:tc>
      </w:tr>
      <w:tr w:rsidR="00FB06AB" w:rsidRPr="002A7626" w:rsidTr="002A7626">
        <w:trPr>
          <w:trHeight w:hRule="exact" w:val="272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Цена 1 тонны угля, руб/тн всего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284,85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281,3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-3,55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-1,2</w:t>
            </w:r>
          </w:p>
        </w:tc>
      </w:tr>
      <w:tr w:rsidR="0097430E" w:rsidRPr="002A7626" w:rsidTr="002A7626">
        <w:trPr>
          <w:trHeight w:hRule="exact" w:val="291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В том исле:1.</w:t>
            </w:r>
            <w:r w:rsidRPr="002A7626">
              <w:rPr>
                <w:color w:val="000000"/>
                <w:sz w:val="20"/>
              </w:rPr>
              <w:t xml:space="preserve"> Прейскурантная цена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284,85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281,3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-3,55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-1,2</w:t>
            </w:r>
          </w:p>
        </w:tc>
      </w:tr>
      <w:tr w:rsidR="0097430E" w:rsidRPr="002A7626" w:rsidTr="002A7626">
        <w:trPr>
          <w:trHeight w:hRule="exact" w:val="358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</w:t>
            </w:r>
            <w:r w:rsidRPr="002A7626">
              <w:rPr>
                <w:color w:val="000000"/>
                <w:sz w:val="20"/>
              </w:rPr>
              <w:t xml:space="preserve"> Цена перевозки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48,61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53,79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5,18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10,7</w:t>
            </w:r>
          </w:p>
        </w:tc>
      </w:tr>
      <w:tr w:rsidR="0097430E" w:rsidRPr="002A7626" w:rsidTr="002A7626">
        <w:trPr>
          <w:trHeight w:hRule="exact" w:val="357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2.1.</w:t>
            </w:r>
            <w:r w:rsidRPr="002A7626">
              <w:rPr>
                <w:color w:val="000000"/>
                <w:sz w:val="20"/>
              </w:rPr>
              <w:t xml:space="preserve"> Услуги ОАО «АЗОТ» (ППЖТ)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19,67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20,92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6,4</w:t>
            </w:r>
          </w:p>
        </w:tc>
      </w:tr>
      <w:tr w:rsidR="0097430E" w:rsidRPr="002A7626" w:rsidTr="002A7626">
        <w:trPr>
          <w:trHeight w:hRule="exact" w:val="360"/>
        </w:trPr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2.2.</w:t>
            </w:r>
            <w:r w:rsidRPr="002A7626">
              <w:rPr>
                <w:color w:val="000000"/>
                <w:sz w:val="20"/>
              </w:rPr>
              <w:t xml:space="preserve"> Ж/д тариф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28,94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32,87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0E" w:rsidRPr="002A7626" w:rsidRDefault="0097430E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13,6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Из табл. 9 видно, что на рост цены угля повлияло увеличение ж/д тарифа.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Наряду с этим, произошло снижение фактической прейскурантной цены тонн угля, по сравнению с расчетной величиной. Это связано с тем, что начиная с 3 кв. 2004 г. прекратились поставки угля от ОАО «Южный Кузбасс», прейскурантная цена которого - 321,8 руб/тн, ЗАО «Сибуглемет», прейскурантная цена - 330,26 руб/тн. Доля этих поставщиков за 6 месяцев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2004 г. составила 26,3% от общего прихода. Кроме того, в 3 кв. 2004 г. уголь поступал от всех поставщиков по сниженным ценам (средняя цена угля, поступившего в 3 кв. 2004 г. составила 258,98 руб/тн, доля его - 22,5% от всего поступившего за год угля).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По условно-постоянным расходам сложился перерасход в сумме 4814 тыс.руб.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Изменение себестоимости продукции НК ТЭЦ представлено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в табл. 10.</w:t>
      </w: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448D3">
        <w:rPr>
          <w:b/>
          <w:bCs/>
          <w:sz w:val="28"/>
          <w:szCs w:val="28"/>
        </w:rPr>
        <w:t>Таблица 10</w:t>
      </w:r>
      <w:r w:rsidR="002A7626">
        <w:rPr>
          <w:b/>
          <w:bCs/>
          <w:sz w:val="28"/>
          <w:szCs w:val="28"/>
        </w:rPr>
        <w:t xml:space="preserve">. </w:t>
      </w:r>
      <w:r w:rsidRPr="00F448D3">
        <w:rPr>
          <w:b/>
          <w:bCs/>
          <w:sz w:val="28"/>
          <w:szCs w:val="28"/>
        </w:rPr>
        <w:t>Изменение себестоимости продукции</w:t>
      </w:r>
    </w:p>
    <w:tbl>
      <w:tblPr>
        <w:tblW w:w="93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2"/>
        <w:gridCol w:w="893"/>
        <w:gridCol w:w="2516"/>
        <w:gridCol w:w="2626"/>
      </w:tblGrid>
      <w:tr w:rsidR="00FB06AB" w:rsidRPr="002A7626" w:rsidTr="002A7626">
        <w:trPr>
          <w:trHeight w:hRule="exact" w:val="599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Себестоимость товарной продукции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тыс.руб.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Отклонения к 2002 г., тыс.руб.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Отклоненияк 2003 г., тыс. руб.</w:t>
            </w:r>
          </w:p>
        </w:tc>
      </w:tr>
      <w:tr w:rsidR="00FB06AB" w:rsidRPr="002A7626" w:rsidTr="002A7626">
        <w:trPr>
          <w:trHeight w:hRule="exact" w:val="339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4</w:t>
            </w:r>
          </w:p>
        </w:tc>
      </w:tr>
      <w:tr w:rsidR="00FB06AB" w:rsidRPr="002A7626" w:rsidTr="002A7626">
        <w:trPr>
          <w:trHeight w:hRule="exact" w:val="362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-</w:t>
            </w:r>
          </w:p>
        </w:tc>
      </w:tr>
      <w:tr w:rsidR="00FB06AB" w:rsidRPr="002A7626" w:rsidTr="002A7626">
        <w:trPr>
          <w:trHeight w:hRule="exact" w:val="374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6 442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+6436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FB06AB" w:rsidRPr="002A7626" w:rsidTr="002A7626">
        <w:trPr>
          <w:trHeight w:hRule="exact" w:val="374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2004г.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9 950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+9944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B" w:rsidRPr="002A7626" w:rsidRDefault="00FB06AB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+3508</w:t>
            </w:r>
          </w:p>
        </w:tc>
      </w:tr>
    </w:tbl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06AB" w:rsidRPr="00F448D3" w:rsidRDefault="00FB06AB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Таким образом, как показывают данные табл. 10 себестоимость продукции Ново-Кемеровской ТЭЦ по сравнению с 2002 г. в 2003 г. возросла на 6436 тыс. руб., в 2004 г. на 9944 тыс. руб. по сравнению с 2002 г. и на 3508 тыс. руб. по сравнению с 2003 г. </w:t>
      </w:r>
    </w:p>
    <w:p w:rsidR="00FB06AB" w:rsidRPr="00F448D3" w:rsidRDefault="00FB06AB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70450" w:rsidRPr="00F448D3" w:rsidRDefault="00870450" w:rsidP="002A7626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2.2.3</w:t>
      </w:r>
      <w:r w:rsidR="002A7626">
        <w:rPr>
          <w:b/>
          <w:sz w:val="28"/>
          <w:szCs w:val="28"/>
        </w:rPr>
        <w:t xml:space="preserve"> </w:t>
      </w:r>
      <w:r w:rsidRPr="00F448D3">
        <w:rPr>
          <w:b/>
          <w:sz w:val="28"/>
          <w:szCs w:val="28"/>
        </w:rPr>
        <w:t>Анализ трудовых ресурсов предприятия</w:t>
      </w:r>
    </w:p>
    <w:p w:rsidR="00D72000" w:rsidRDefault="00D72000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 предприятии Ново-Кемеровская ТЭЦ сегодня работают 1058 человек. Численность и заработная плата работников по НК ТЭЦ за 2001-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2004 гг. представлена в табл. 11.</w:t>
      </w:r>
    </w:p>
    <w:p w:rsidR="002A7626" w:rsidRPr="00F448D3" w:rsidRDefault="002A7626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72000" w:rsidRPr="00F448D3" w:rsidRDefault="00D72000" w:rsidP="002A7626">
      <w:pPr>
        <w:pStyle w:val="7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 11</w:t>
      </w:r>
      <w:r w:rsidR="002A7626">
        <w:rPr>
          <w:b/>
          <w:sz w:val="28"/>
          <w:szCs w:val="28"/>
        </w:rPr>
        <w:t xml:space="preserve">. </w:t>
      </w:r>
      <w:r w:rsidRPr="00F448D3">
        <w:rPr>
          <w:b/>
          <w:sz w:val="28"/>
          <w:szCs w:val="28"/>
        </w:rPr>
        <w:t>Численность и заработная плата работников НК ТЭЦ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141"/>
        <w:gridCol w:w="993"/>
        <w:gridCol w:w="1842"/>
        <w:gridCol w:w="851"/>
        <w:gridCol w:w="850"/>
        <w:gridCol w:w="1701"/>
        <w:gridCol w:w="1418"/>
      </w:tblGrid>
      <w:tr w:rsidR="00D72000" w:rsidRPr="002A7626" w:rsidTr="002A7626">
        <w:trPr>
          <w:cantSplit/>
          <w:trHeight w:val="4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№ п/п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Всего персонал</w:t>
            </w:r>
          </w:p>
        </w:tc>
        <w:tc>
          <w:tcPr>
            <w:tcW w:w="5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справочно: всего (без учета строительства соз. способа)</w:t>
            </w:r>
          </w:p>
        </w:tc>
      </w:tr>
      <w:tr w:rsidR="00D72000" w:rsidRPr="002A7626" w:rsidTr="002A7626">
        <w:trPr>
          <w:cantSplit/>
          <w:trHeight w:val="420"/>
        </w:trPr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промышленно-производствен-ный персонал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Из него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Непромыш ленный персонал (с учетом стр-ва х/с)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72000" w:rsidRPr="002A7626" w:rsidTr="002A7626">
        <w:trPr>
          <w:cantSplit/>
          <w:trHeight w:hRule="exact" w:val="1086"/>
        </w:trPr>
        <w:tc>
          <w:tcPr>
            <w:tcW w:w="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Рабочие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РСС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00" w:rsidRPr="002A7626" w:rsidRDefault="00D72000" w:rsidP="002A7626">
            <w:pPr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8</w:t>
            </w:r>
          </w:p>
        </w:tc>
      </w:tr>
      <w:tr w:rsidR="00D72000" w:rsidRPr="002A7626" w:rsidTr="002A7626">
        <w:trPr>
          <w:trHeight w:val="42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Cs/>
                <w:iCs/>
                <w:color w:val="000000"/>
                <w:sz w:val="20"/>
              </w:rPr>
            </w:pPr>
            <w:r w:rsidRPr="002A7626">
              <w:rPr>
                <w:bCs/>
                <w:iCs/>
                <w:color w:val="000000"/>
                <w:sz w:val="20"/>
              </w:rPr>
              <w:t>1. Среднесписочная численность работников (всего, чел.)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1207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1173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1238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1171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915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1223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1227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1214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1064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1039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774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1058</w:t>
            </w:r>
          </w:p>
        </w:tc>
      </w:tr>
      <w:tr w:rsidR="00D72000" w:rsidRPr="002A7626" w:rsidTr="002A7626">
        <w:trPr>
          <w:trHeight w:hRule="exact" w:val="603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2. Среднесписочная численность работников списочного состава (без внешних совместителей, работников, выполнявших работы по договорам гражданско-правового характера) со строительством х/о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1162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1210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1209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771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1054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3. Фонд начисленной заработной платы – всего (тыс. руб.)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43203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41183,8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28952,2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12231,6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2019,2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42122,5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65479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63348,6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43400,5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19948,1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2130,4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64549,3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2003 г 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93913,1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91386,3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62295,5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29091,3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2526,3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92738,4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101675,6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100007,4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66050,4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33957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1668,2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100872,2</w:t>
            </w:r>
          </w:p>
        </w:tc>
      </w:tr>
      <w:tr w:rsidR="00D72000" w:rsidRPr="002A7626" w:rsidTr="002A7626">
        <w:trPr>
          <w:cantSplit/>
          <w:trHeight w:hRule="exact" w:val="608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Cs/>
                <w:iCs/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4. Фонд заработной платы, начисленной работникам списочного состава и внешним совместителям (со строительством х/с)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43135,6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41141,1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28909,5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12231,6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1994,5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42055,1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65252,2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63176,8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43298,1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19879,7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64322,5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93679,5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91286,1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62194,8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29091,3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2393,4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92542,1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101498,5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99925,3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65968,3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33957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1573,2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100695,1</w:t>
            </w:r>
          </w:p>
        </w:tc>
      </w:tr>
      <w:tr w:rsidR="00D72000" w:rsidRPr="002A7626" w:rsidTr="002A7626">
        <w:trPr>
          <w:cantSplit/>
          <w:trHeight w:hRule="exact" w:val="42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Cs/>
                <w:iCs/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5. Начислено выплат социального характера (всего)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177,8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177,8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211,7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716,4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1150,2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3550,2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3331,1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2179,6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3550,2</w:t>
            </w:r>
          </w:p>
        </w:tc>
      </w:tr>
      <w:tr w:rsidR="00D72000" w:rsidRPr="002A7626" w:rsidTr="002A7626">
        <w:trPr>
          <w:cantSplit/>
          <w:trHeight w:hRule="exact" w:val="633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Cs/>
                <w:iCs/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6. Начислено выплат социального характера работникам списочного состава и внешним совместителям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177,8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177,8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211,7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1150,2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716,4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391,1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1150,2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2212,6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3220,8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2069,3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1151,5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91,8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3312,6</w:t>
            </w:r>
          </w:p>
        </w:tc>
      </w:tr>
      <w:tr w:rsidR="00D72000" w:rsidRPr="002A7626" w:rsidTr="002A7626">
        <w:trPr>
          <w:cantSplit/>
          <w:trHeight w:hRule="exact" w:val="42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Cs/>
                <w:iCs/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7. Среднесписочная численность женщин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8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bCs/>
                <w:iCs/>
                <w:noProof/>
                <w:color w:val="000000"/>
                <w:sz w:val="20"/>
              </w:rPr>
              <w:t>8. Фонд начисленной заработной платы женщинам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3223,8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12766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18422,7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  <w:tr w:rsidR="00D72000" w:rsidRPr="002A7626" w:rsidTr="002A7626">
        <w:trPr>
          <w:trHeight w:hRule="exact" w:val="42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2A7626">
              <w:rPr>
                <w:color w:val="000000"/>
                <w:sz w:val="20"/>
              </w:rPr>
              <w:t>2004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21208,9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2A7626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D72000" w:rsidRPr="00F448D3" w:rsidRDefault="00D72000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D72000" w:rsidRPr="00F448D3" w:rsidRDefault="00D72000" w:rsidP="00F448D3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Анализ данных табл. 11 показывает, что с 2002 по 2004 год произошло сокращение персонала на 174 человека. За счет этого увеличил</w:t>
      </w:r>
      <w:r w:rsidR="00A46307" w:rsidRPr="00F448D3">
        <w:rPr>
          <w:sz w:val="28"/>
          <w:szCs w:val="28"/>
        </w:rPr>
        <w:t>а</w:t>
      </w:r>
      <w:r w:rsidRPr="00F448D3">
        <w:rPr>
          <w:sz w:val="28"/>
          <w:szCs w:val="28"/>
        </w:rPr>
        <w:t>с</w:t>
      </w:r>
      <w:r w:rsidR="00A46307" w:rsidRPr="00F448D3">
        <w:rPr>
          <w:sz w:val="28"/>
          <w:szCs w:val="28"/>
        </w:rPr>
        <w:t>ь</w:t>
      </w:r>
      <w:r w:rsidRPr="00F448D3">
        <w:rPr>
          <w:sz w:val="28"/>
          <w:szCs w:val="28"/>
        </w:rPr>
        <w:t xml:space="preserve"> заработн</w:t>
      </w:r>
      <w:r w:rsidR="00A46307" w:rsidRPr="00F448D3">
        <w:rPr>
          <w:sz w:val="28"/>
          <w:szCs w:val="28"/>
        </w:rPr>
        <w:t>ая</w:t>
      </w:r>
      <w:r w:rsidRPr="00F448D3">
        <w:rPr>
          <w:sz w:val="28"/>
          <w:szCs w:val="28"/>
        </w:rPr>
        <w:t xml:space="preserve"> плат</w:t>
      </w:r>
      <w:r w:rsidR="00A46307" w:rsidRPr="00F448D3">
        <w:rPr>
          <w:sz w:val="28"/>
          <w:szCs w:val="28"/>
        </w:rPr>
        <w:t>а</w:t>
      </w:r>
      <w:r w:rsidRPr="00F448D3">
        <w:rPr>
          <w:sz w:val="28"/>
          <w:szCs w:val="28"/>
        </w:rPr>
        <w:t>, хотя и не намного. Темп роста составил приблизительно 8%. Резко возросла сумма выплат социального характера, как работникам списочного состава, так и внешним совместителям.</w:t>
      </w:r>
    </w:p>
    <w:p w:rsidR="00D72000" w:rsidRPr="00F448D3" w:rsidRDefault="00D72000" w:rsidP="00F448D3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Стоит заметить, что на Ново-Кемеровской ТЭЦ трудятся в основном представители мужского пола. По состоянию на 01.01.2004г женщин в составе предприятия было 270 человек. Их доля с каждым годом снижается. Фонд начисленной заработной платы представительницам женского пола пополняется недостаточно.</w:t>
      </w:r>
    </w:p>
    <w:p w:rsidR="00D72000" w:rsidRPr="00F448D3" w:rsidRDefault="00D72000" w:rsidP="00F448D3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Уменьшению численности персонала на предприятии Ново-Кемеровская ТЭЦ, как правило, сопутствуют такие факторы, как: демонтаж оборудования; упразднение подразделений, сокращение должностей и профессий; передача объектов; выделение ремонтного персонала в отдельный бизнес; доведение до нормативной численности персонала и т.д.</w:t>
      </w:r>
    </w:p>
    <w:p w:rsidR="00D72000" w:rsidRPr="00F448D3" w:rsidRDefault="00D72000" w:rsidP="00F448D3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Если на предприятие принимались новые работники, то причины тому были следующие: ввод новых объектов; набор численности до норматива;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увеличение численности работников охраны; увеличение численности работников автотранспорта; увеличение численности Энергосбыта;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увеличение численности аппарата управления; создание новых структур и т.д.</w:t>
      </w:r>
    </w:p>
    <w:p w:rsidR="00D72000" w:rsidRDefault="00D72000" w:rsidP="00F448D3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Фактическая и нормативная численность собственного персонала по Ново-Кемеровской ТЭЦ за 2001-2003гг представлена в табл. 12.</w:t>
      </w:r>
    </w:p>
    <w:p w:rsidR="00D72000" w:rsidRPr="00F448D3" w:rsidRDefault="002A7626" w:rsidP="002A7626">
      <w:pPr>
        <w:pStyle w:val="33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2000" w:rsidRPr="00F448D3">
        <w:rPr>
          <w:b/>
          <w:bCs/>
          <w:sz w:val="28"/>
          <w:szCs w:val="28"/>
        </w:rPr>
        <w:t>Таблица 12</w:t>
      </w:r>
      <w:r>
        <w:rPr>
          <w:b/>
          <w:bCs/>
          <w:sz w:val="28"/>
          <w:szCs w:val="28"/>
        </w:rPr>
        <w:t xml:space="preserve">. </w:t>
      </w:r>
      <w:r w:rsidR="00D72000" w:rsidRPr="00F448D3">
        <w:rPr>
          <w:b/>
          <w:bCs/>
          <w:sz w:val="28"/>
          <w:szCs w:val="28"/>
        </w:rPr>
        <w:t>Фактическая и нормативная численность собственного персонала по Ново-Кемеровской ТЭЦ за 2002-2004гг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2126"/>
        <w:gridCol w:w="1418"/>
      </w:tblGrid>
      <w:tr w:rsidR="00D72000" w:rsidRPr="002A7626" w:rsidTr="002A7626">
        <w:trPr>
          <w:trHeight w:val="1098"/>
        </w:trPr>
        <w:tc>
          <w:tcPr>
            <w:tcW w:w="411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Наименование структурного подразделения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Фактическая численность персонала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Нормативная численность персонала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Отклонение</w:t>
            </w:r>
          </w:p>
        </w:tc>
      </w:tr>
      <w:tr w:rsidR="00D72000" w:rsidRPr="002A7626" w:rsidTr="002A7626">
        <w:trPr>
          <w:trHeight w:val="486"/>
        </w:trPr>
        <w:tc>
          <w:tcPr>
            <w:tcW w:w="411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Тепловые электростанции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D72000" w:rsidP="002A7626">
            <w:pPr>
              <w:pStyle w:val="a5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A7626">
              <w:rPr>
                <w:sz w:val="20"/>
                <w:szCs w:val="20"/>
              </w:rPr>
              <w:t>В том числе НК ТЭЦ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ППП – 2002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1179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1288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-109</w:t>
            </w:r>
          </w:p>
        </w:tc>
      </w:tr>
      <w:tr w:rsidR="00D72000" w:rsidRPr="002A7626" w:rsidTr="002A7626">
        <w:trPr>
          <w:trHeight w:val="427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2003год</w:t>
            </w:r>
            <w:r w:rsidRPr="002A7626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1088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1310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-222</w:t>
            </w: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2004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984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1310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-326</w:t>
            </w:r>
          </w:p>
        </w:tc>
      </w:tr>
      <w:tr w:rsidR="00D72000" w:rsidRPr="002A7626" w:rsidTr="002A7626">
        <w:trPr>
          <w:trHeight w:val="833"/>
        </w:trPr>
        <w:tc>
          <w:tcPr>
            <w:tcW w:w="411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Непромышленный персонал</w:t>
            </w:r>
            <w:r w:rsidR="002A7626">
              <w:rPr>
                <w:sz w:val="20"/>
              </w:rPr>
              <w:t xml:space="preserve"> </w:t>
            </w:r>
            <w:r w:rsidRPr="002A7626">
              <w:rPr>
                <w:sz w:val="20"/>
              </w:rPr>
              <w:t>(с капитальным строительством)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pStyle w:val="a5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A7626">
              <w:rPr>
                <w:sz w:val="20"/>
                <w:szCs w:val="20"/>
              </w:rPr>
              <w:t xml:space="preserve"> </w:t>
            </w:r>
            <w:r w:rsidR="00D72000" w:rsidRPr="002A7626">
              <w:rPr>
                <w:sz w:val="20"/>
                <w:szCs w:val="20"/>
              </w:rPr>
              <w:t>2002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61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2003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47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2004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D72000" w:rsidRPr="002A7626" w:rsidTr="002A7626">
        <w:trPr>
          <w:trHeight w:val="427"/>
        </w:trPr>
        <w:tc>
          <w:tcPr>
            <w:tcW w:w="411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ВСЕГО: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2002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1240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D72000" w:rsidRPr="002A7626" w:rsidTr="002A7626">
        <w:trPr>
          <w:trHeight w:val="406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2003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135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D72000" w:rsidRPr="002A7626" w:rsidTr="002A7626">
        <w:trPr>
          <w:trHeight w:val="427"/>
        </w:trPr>
        <w:tc>
          <w:tcPr>
            <w:tcW w:w="4111" w:type="dxa"/>
          </w:tcPr>
          <w:p w:rsidR="00D72000" w:rsidRPr="002A7626" w:rsidRDefault="00F448D3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 xml:space="preserve"> </w:t>
            </w:r>
            <w:r w:rsidR="00D72000" w:rsidRPr="002A7626">
              <w:rPr>
                <w:sz w:val="20"/>
              </w:rPr>
              <w:t>2004 год</w:t>
            </w:r>
          </w:p>
        </w:tc>
        <w:tc>
          <w:tcPr>
            <w:tcW w:w="1701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994</w:t>
            </w:r>
          </w:p>
        </w:tc>
        <w:tc>
          <w:tcPr>
            <w:tcW w:w="2126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D72000" w:rsidRPr="002A7626" w:rsidRDefault="00D72000" w:rsidP="002A7626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</w:tbl>
    <w:p w:rsidR="00D72000" w:rsidRPr="00F448D3" w:rsidRDefault="00D72000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2000" w:rsidRPr="00F448D3" w:rsidRDefault="00D72000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Данные табл. 12 свидетельствуют, что на рассматриваемом предприятии существует недобор персонала. Так, по состоянию на конец 2004 года отклонение составило –326 человек.</w:t>
      </w:r>
      <w:r w:rsidR="00F448D3">
        <w:rPr>
          <w:sz w:val="28"/>
          <w:szCs w:val="28"/>
        </w:rPr>
        <w:t xml:space="preserve"> </w:t>
      </w:r>
    </w:p>
    <w:p w:rsidR="000B5BD9" w:rsidRPr="00F448D3" w:rsidRDefault="000B5BD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Дополнительные данные по трудовым ресурсам Ново-Кемеровской ТЭЦ представлены в</w:t>
      </w:r>
      <w:r w:rsidR="002C39A9" w:rsidRPr="00F448D3">
        <w:rPr>
          <w:sz w:val="28"/>
          <w:szCs w:val="28"/>
        </w:rPr>
        <w:t xml:space="preserve"> Приложение 1. </w:t>
      </w:r>
    </w:p>
    <w:p w:rsidR="00D72000" w:rsidRPr="00F448D3" w:rsidRDefault="002C39A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Проведем </w:t>
      </w:r>
      <w:r w:rsidR="00D72000" w:rsidRPr="00F448D3">
        <w:rPr>
          <w:sz w:val="28"/>
          <w:szCs w:val="28"/>
        </w:rPr>
        <w:t>анализ использования трудовых ресурсов</w:t>
      </w:r>
      <w:r w:rsidRPr="00F448D3">
        <w:rPr>
          <w:sz w:val="28"/>
          <w:szCs w:val="28"/>
        </w:rPr>
        <w:t>, данные</w:t>
      </w:r>
      <w:r w:rsidR="00D72000" w:rsidRPr="00F448D3">
        <w:rPr>
          <w:sz w:val="28"/>
          <w:szCs w:val="28"/>
        </w:rPr>
        <w:t xml:space="preserve"> представлены в табл. 13.</w:t>
      </w:r>
    </w:p>
    <w:p w:rsidR="002C39A9" w:rsidRPr="00F448D3" w:rsidRDefault="002C39A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2000" w:rsidRPr="00F448D3" w:rsidRDefault="00D72000" w:rsidP="00F448D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 13</w:t>
      </w:r>
      <w:r w:rsidR="002A7626">
        <w:rPr>
          <w:b/>
          <w:sz w:val="28"/>
          <w:szCs w:val="28"/>
        </w:rPr>
        <w:t xml:space="preserve">. </w:t>
      </w:r>
      <w:r w:rsidRPr="00F448D3">
        <w:rPr>
          <w:b/>
          <w:sz w:val="28"/>
          <w:szCs w:val="28"/>
        </w:rPr>
        <w:t>Анализ использования трудовых ресурсов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5"/>
        <w:gridCol w:w="993"/>
        <w:gridCol w:w="1701"/>
        <w:gridCol w:w="1563"/>
      </w:tblGrid>
      <w:tr w:rsidR="00D72000" w:rsidRPr="00113B10" w:rsidTr="00113B10">
        <w:trPr>
          <w:trHeight w:val="285"/>
        </w:trPr>
        <w:tc>
          <w:tcPr>
            <w:tcW w:w="3828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99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Абсолют отклон.</w:t>
            </w:r>
          </w:p>
        </w:tc>
        <w:tc>
          <w:tcPr>
            <w:tcW w:w="156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Темп роста, %</w:t>
            </w:r>
          </w:p>
        </w:tc>
      </w:tr>
      <w:tr w:rsidR="00D72000" w:rsidRPr="00113B10" w:rsidTr="00113B10">
        <w:trPr>
          <w:trHeight w:val="698"/>
        </w:trPr>
        <w:tc>
          <w:tcPr>
            <w:tcW w:w="3828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1. Объем товарной продукции в фактических ценах, тыс. руб.</w:t>
            </w:r>
          </w:p>
        </w:tc>
        <w:tc>
          <w:tcPr>
            <w:tcW w:w="1275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noProof/>
                <w:color w:val="000000"/>
                <w:sz w:val="20"/>
              </w:rPr>
              <w:t>6 442</w:t>
            </w:r>
          </w:p>
        </w:tc>
        <w:tc>
          <w:tcPr>
            <w:tcW w:w="99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noProof/>
                <w:color w:val="000000"/>
                <w:sz w:val="20"/>
              </w:rPr>
              <w:t>9 950</w:t>
            </w:r>
          </w:p>
        </w:tc>
        <w:tc>
          <w:tcPr>
            <w:tcW w:w="1701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+3508</w:t>
            </w:r>
          </w:p>
        </w:tc>
        <w:tc>
          <w:tcPr>
            <w:tcW w:w="156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+54,4</w:t>
            </w:r>
          </w:p>
        </w:tc>
      </w:tr>
      <w:tr w:rsidR="00D72000" w:rsidRPr="00113B10" w:rsidTr="00113B10">
        <w:trPr>
          <w:trHeight w:val="397"/>
        </w:trPr>
        <w:tc>
          <w:tcPr>
            <w:tcW w:w="3828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2. Среднесписочная численность ППП, чел.</w:t>
            </w:r>
          </w:p>
        </w:tc>
        <w:tc>
          <w:tcPr>
            <w:tcW w:w="1275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1088</w:t>
            </w:r>
          </w:p>
        </w:tc>
        <w:tc>
          <w:tcPr>
            <w:tcW w:w="99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984</w:t>
            </w:r>
          </w:p>
        </w:tc>
        <w:tc>
          <w:tcPr>
            <w:tcW w:w="1701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-104</w:t>
            </w:r>
          </w:p>
        </w:tc>
        <w:tc>
          <w:tcPr>
            <w:tcW w:w="156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-9,5</w:t>
            </w:r>
          </w:p>
        </w:tc>
      </w:tr>
      <w:tr w:rsidR="00D72000" w:rsidRPr="00113B10" w:rsidTr="00113B10">
        <w:trPr>
          <w:trHeight w:val="417"/>
        </w:trPr>
        <w:tc>
          <w:tcPr>
            <w:tcW w:w="3828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3. Среднегодовая выработка на 1 работающего, тыс.руб.</w:t>
            </w:r>
          </w:p>
        </w:tc>
        <w:tc>
          <w:tcPr>
            <w:tcW w:w="1275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5,9</w:t>
            </w:r>
          </w:p>
        </w:tc>
        <w:tc>
          <w:tcPr>
            <w:tcW w:w="99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10,1</w:t>
            </w:r>
          </w:p>
        </w:tc>
        <w:tc>
          <w:tcPr>
            <w:tcW w:w="1701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+4,2</w:t>
            </w:r>
          </w:p>
        </w:tc>
        <w:tc>
          <w:tcPr>
            <w:tcW w:w="1563" w:type="dxa"/>
            <w:shd w:val="clear" w:color="auto" w:fill="auto"/>
          </w:tcPr>
          <w:p w:rsidR="00D72000" w:rsidRPr="00113B10" w:rsidRDefault="00D7200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+71,2</w:t>
            </w:r>
          </w:p>
        </w:tc>
      </w:tr>
    </w:tbl>
    <w:p w:rsidR="00D72000" w:rsidRPr="00F448D3" w:rsidRDefault="00D7200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2000" w:rsidRPr="00F448D3" w:rsidRDefault="00D7200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За 2003-2004 гг. наблюдается рост объема товарной продукции на 54,4%. Из данных табл. 13 видно, что темп роста товарной продукции значительно опережает темп роста численности работающих (ППП). Среднегодовая выработка на одного работающего возросла на 71,2%. Отсюда вывод – на Ново-Кемеровский ТЭЦ происходит эффективное использование трудовых ресурсов предприятия.</w:t>
      </w:r>
    </w:p>
    <w:p w:rsidR="009422AD" w:rsidRPr="00F448D3" w:rsidRDefault="009422AD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70450" w:rsidRPr="00F448D3" w:rsidRDefault="00870450" w:rsidP="002A7626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2.2.4 Оценка состояния основных фондов</w:t>
      </w:r>
    </w:p>
    <w:p w:rsidR="009422AD" w:rsidRPr="00F448D3" w:rsidRDefault="009422AD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Структура и динамика основных средств НК ТЭЦ представлены в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табл. 14, данные которой наглядно демонстрируют, что в структуре основных производственных фондов основную долю имеют:</w:t>
      </w:r>
    </w:p>
    <w:p w:rsidR="009422AD" w:rsidRPr="00F448D3" w:rsidRDefault="009422AD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1) здания (2002 г. – 49,9%; 2003 г. 49,0%; 2004 г. – 49,1%);</w:t>
      </w:r>
    </w:p>
    <w:p w:rsidR="009422AD" w:rsidRPr="00F448D3" w:rsidRDefault="009422AD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2) машины и оборудование (2002 г. – 34,1%; 2003 г. – 35,5% и 2004 г. – 35,2%).</w:t>
      </w:r>
    </w:p>
    <w:p w:rsidR="009422AD" w:rsidRPr="00F448D3" w:rsidRDefault="009422AD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целом за исследуемый период времени произошло увеличение основных фондов предприятия на 30021 тыс. руб.</w:t>
      </w:r>
      <w:r w:rsidR="003A57A5" w:rsidRPr="00F448D3">
        <w:rPr>
          <w:sz w:val="28"/>
          <w:szCs w:val="28"/>
        </w:rPr>
        <w:t xml:space="preserve"> или 73,7%.</w:t>
      </w:r>
      <w:r w:rsidRPr="00F448D3">
        <w:rPr>
          <w:sz w:val="28"/>
          <w:szCs w:val="28"/>
        </w:rPr>
        <w:t xml:space="preserve"> В основном это было вызвано ростом суммы, затраченной на здания (+14399,4 тыс. руб.</w:t>
      </w:r>
      <w:r w:rsidR="003A57A5" w:rsidRPr="00F448D3">
        <w:rPr>
          <w:sz w:val="28"/>
          <w:szCs w:val="28"/>
        </w:rPr>
        <w:t xml:space="preserve"> или 70,8%</w:t>
      </w:r>
      <w:r w:rsidRPr="00F448D3">
        <w:rPr>
          <w:sz w:val="28"/>
          <w:szCs w:val="28"/>
        </w:rPr>
        <w:t>), а также на машины и оборудование (+11268,2%</w:t>
      </w:r>
      <w:r w:rsidR="003A57A5" w:rsidRPr="00F448D3">
        <w:rPr>
          <w:sz w:val="28"/>
          <w:szCs w:val="28"/>
        </w:rPr>
        <w:t xml:space="preserve"> или 81,1%</w:t>
      </w:r>
      <w:r w:rsidRPr="00F448D3">
        <w:rPr>
          <w:sz w:val="28"/>
          <w:szCs w:val="28"/>
        </w:rPr>
        <w:t>).</w:t>
      </w:r>
      <w:r w:rsidR="003A57A5" w:rsidRPr="00F448D3">
        <w:rPr>
          <w:sz w:val="28"/>
          <w:szCs w:val="28"/>
        </w:rPr>
        <w:t xml:space="preserve"> В свою очередь, объем производства в 2003 г. вырос на 5,41%, а в 2004 г. по сравнению с 2003 г. на 4,55%.</w:t>
      </w:r>
    </w:p>
    <w:p w:rsidR="009422AD" w:rsidRPr="00F448D3" w:rsidRDefault="009422AD" w:rsidP="00F448D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Активная часть основных фондов предприятия возросла в 2003 г. по сравнению с 2002 г. на 12080,4 тыс. руб., а в 2004 г. по сравнению с 2003 г. уменьшилась на 171,6 тыс. руб.</w:t>
      </w:r>
    </w:p>
    <w:p w:rsidR="002C39A9" w:rsidRPr="00F448D3" w:rsidRDefault="002C39A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70450" w:rsidRPr="00F448D3" w:rsidRDefault="002A7626" w:rsidP="002A7626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0450" w:rsidRPr="00F448D3">
        <w:rPr>
          <w:b/>
          <w:sz w:val="28"/>
          <w:szCs w:val="28"/>
        </w:rPr>
        <w:t>2.2.5 Оценка финансовой устойчивости и ликвидности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При определении финансовой устойчивости примен</w:t>
      </w:r>
      <w:r w:rsidR="007D0BAF" w:rsidRPr="00F448D3">
        <w:rPr>
          <w:sz w:val="28"/>
          <w:szCs w:val="28"/>
        </w:rPr>
        <w:t>им</w:t>
      </w:r>
      <w:r w:rsidRPr="00F448D3">
        <w:rPr>
          <w:sz w:val="28"/>
          <w:szCs w:val="28"/>
        </w:rPr>
        <w:t xml:space="preserve"> следующие неравенства: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1. Если Е*1&gt;=0, Е*2&gt;=0, </w:t>
      </w:r>
      <w:r w:rsidRPr="00F448D3">
        <w:rPr>
          <w:sz w:val="28"/>
          <w:szCs w:val="28"/>
          <w:lang w:val="en-US"/>
        </w:rPr>
        <w:t>E</w:t>
      </w:r>
      <w:r w:rsidRPr="00F448D3">
        <w:rPr>
          <w:sz w:val="28"/>
          <w:szCs w:val="28"/>
        </w:rPr>
        <w:t>*3&gt;=0 – абсолютная устойчивость;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Если Е*1&lt;0, Е*2&gt;=0, Е*3&gt;=0 – нормальная устойчивость;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3. Если Е*1&lt;0, Е*2&lt;0, Е*3&gt;=0 – неустойчивое состояние;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4. Если Е*1&lt;0, Е*2&lt;0, Е*3&lt;0 – кризисное состояние, где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 1=4 раздел пассива – 1 раздел актива;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 2=Е 1 + 5 раздел пассива;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 3=Е 2 + краткосрочные заемные средства;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Е*1=Е 1 – запасы;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Е*2=Е 2 – запасы;</w:t>
      </w:r>
    </w:p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Е*3=Е 3 – запасы.</w:t>
      </w:r>
    </w:p>
    <w:p w:rsidR="007D0BAF" w:rsidRPr="00F448D3" w:rsidRDefault="007D0BA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Рассчитанные с помощью указанных неравенств показатели представим в виде таблицы (</w:t>
      </w:r>
      <w:r w:rsidR="005354AA" w:rsidRPr="00F448D3">
        <w:rPr>
          <w:sz w:val="28"/>
          <w:szCs w:val="28"/>
        </w:rPr>
        <w:t>табл. 1</w:t>
      </w:r>
      <w:r w:rsidRPr="00F448D3">
        <w:rPr>
          <w:sz w:val="28"/>
          <w:szCs w:val="28"/>
        </w:rPr>
        <w:t>5)</w:t>
      </w:r>
      <w:r w:rsidR="005354AA" w:rsidRPr="00F448D3">
        <w:rPr>
          <w:sz w:val="28"/>
          <w:szCs w:val="28"/>
        </w:rPr>
        <w:t>.</w:t>
      </w:r>
      <w:r w:rsidRPr="00F448D3">
        <w:rPr>
          <w:sz w:val="28"/>
          <w:szCs w:val="28"/>
        </w:rPr>
        <w:t xml:space="preserve"> </w:t>
      </w:r>
    </w:p>
    <w:p w:rsidR="007D0BAF" w:rsidRPr="00F448D3" w:rsidRDefault="007D0BA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Данные табл. 15 свидетельствуют об очень неустойчивом положении рассматриваемого предприятия. </w:t>
      </w:r>
    </w:p>
    <w:p w:rsidR="007D0BAF" w:rsidRPr="00F448D3" w:rsidRDefault="007D0BA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54AA" w:rsidRPr="00F448D3" w:rsidRDefault="007D0BAF" w:rsidP="002A7626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</w:t>
      </w:r>
      <w:r w:rsidR="003A57A5" w:rsidRPr="00F448D3">
        <w:rPr>
          <w:b/>
          <w:sz w:val="28"/>
          <w:szCs w:val="28"/>
        </w:rPr>
        <w:t>аблица 15</w:t>
      </w:r>
      <w:r w:rsidR="002A7626">
        <w:rPr>
          <w:b/>
          <w:sz w:val="28"/>
          <w:szCs w:val="28"/>
        </w:rPr>
        <w:t xml:space="preserve">. </w:t>
      </w:r>
      <w:r w:rsidR="005354AA" w:rsidRPr="00F448D3">
        <w:rPr>
          <w:b/>
          <w:sz w:val="28"/>
          <w:szCs w:val="28"/>
        </w:rPr>
        <w:t>Финансовая устойчивость НК ТЭЦ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134"/>
        <w:gridCol w:w="992"/>
        <w:gridCol w:w="2410"/>
        <w:gridCol w:w="1299"/>
        <w:gridCol w:w="2670"/>
      </w:tblGrid>
      <w:tr w:rsidR="005354AA" w:rsidRPr="002A7626" w:rsidTr="002A7626">
        <w:trPr>
          <w:cantSplit/>
        </w:trPr>
        <w:tc>
          <w:tcPr>
            <w:tcW w:w="709" w:type="dxa"/>
            <w:vMerge w:val="restart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Год</w:t>
            </w:r>
          </w:p>
        </w:tc>
        <w:tc>
          <w:tcPr>
            <w:tcW w:w="4536" w:type="dxa"/>
            <w:gridSpan w:val="3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Показатели финансовой</w:t>
            </w:r>
            <w:r w:rsidR="00F448D3" w:rsidRPr="002A7626">
              <w:rPr>
                <w:sz w:val="20"/>
              </w:rPr>
              <w:t xml:space="preserve"> </w:t>
            </w:r>
            <w:r w:rsidRPr="002A7626">
              <w:rPr>
                <w:sz w:val="20"/>
              </w:rPr>
              <w:t>устойчивости (тыс. руб.)</w:t>
            </w:r>
          </w:p>
        </w:tc>
        <w:tc>
          <w:tcPr>
            <w:tcW w:w="1299" w:type="dxa"/>
            <w:vMerge w:val="restart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Неравенство</w:t>
            </w:r>
          </w:p>
        </w:tc>
        <w:tc>
          <w:tcPr>
            <w:tcW w:w="2670" w:type="dxa"/>
            <w:vMerge w:val="restart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Характеристика финансовой устойчивости</w:t>
            </w:r>
          </w:p>
        </w:tc>
      </w:tr>
      <w:tr w:rsidR="005354AA" w:rsidRPr="002A7626" w:rsidTr="002A7626">
        <w:trPr>
          <w:cantSplit/>
          <w:trHeight w:val="379"/>
        </w:trPr>
        <w:tc>
          <w:tcPr>
            <w:tcW w:w="709" w:type="dxa"/>
            <w:vMerge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Е*1</w:t>
            </w:r>
          </w:p>
        </w:tc>
        <w:tc>
          <w:tcPr>
            <w:tcW w:w="992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Е*2</w:t>
            </w:r>
          </w:p>
        </w:tc>
        <w:tc>
          <w:tcPr>
            <w:tcW w:w="241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Е*3</w:t>
            </w:r>
          </w:p>
        </w:tc>
        <w:tc>
          <w:tcPr>
            <w:tcW w:w="1299" w:type="dxa"/>
            <w:vMerge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670" w:type="dxa"/>
            <w:vMerge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354AA" w:rsidRPr="002A7626" w:rsidTr="002A7626">
        <w:tc>
          <w:tcPr>
            <w:tcW w:w="70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-191836</w:t>
            </w:r>
          </w:p>
        </w:tc>
        <w:tc>
          <w:tcPr>
            <w:tcW w:w="992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-93241</w:t>
            </w:r>
          </w:p>
        </w:tc>
        <w:tc>
          <w:tcPr>
            <w:tcW w:w="241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-82657</w:t>
            </w:r>
          </w:p>
        </w:tc>
        <w:tc>
          <w:tcPr>
            <w:tcW w:w="129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Е*1&lt;0,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Е*2&lt;0,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Е*3&lt;0,</w:t>
            </w:r>
          </w:p>
        </w:tc>
        <w:tc>
          <w:tcPr>
            <w:tcW w:w="267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Кризисное состояние</w:t>
            </w:r>
          </w:p>
        </w:tc>
      </w:tr>
      <w:tr w:rsidR="005354AA" w:rsidRPr="002A7626" w:rsidTr="002A7626">
        <w:tc>
          <w:tcPr>
            <w:tcW w:w="70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-221368</w:t>
            </w:r>
          </w:p>
        </w:tc>
        <w:tc>
          <w:tcPr>
            <w:tcW w:w="992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28538</w:t>
            </w:r>
          </w:p>
        </w:tc>
        <w:tc>
          <w:tcPr>
            <w:tcW w:w="241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35400</w:t>
            </w:r>
          </w:p>
        </w:tc>
        <w:tc>
          <w:tcPr>
            <w:tcW w:w="129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Е*1&lt;0,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Е*2&gt;0,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Е*3&gt;0,</w:t>
            </w:r>
          </w:p>
        </w:tc>
        <w:tc>
          <w:tcPr>
            <w:tcW w:w="267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Нормальная устойчивость</w:t>
            </w:r>
          </w:p>
        </w:tc>
      </w:tr>
      <w:tr w:rsidR="005354AA" w:rsidRPr="002A7626" w:rsidTr="002A7626">
        <w:tc>
          <w:tcPr>
            <w:tcW w:w="70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-270833</w:t>
            </w:r>
          </w:p>
        </w:tc>
        <w:tc>
          <w:tcPr>
            <w:tcW w:w="992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-2696</w:t>
            </w:r>
          </w:p>
        </w:tc>
        <w:tc>
          <w:tcPr>
            <w:tcW w:w="241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5084</w:t>
            </w:r>
          </w:p>
        </w:tc>
        <w:tc>
          <w:tcPr>
            <w:tcW w:w="1299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Е*1 &lt; 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Е*2 &lt; 0,</w:t>
            </w:r>
          </w:p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Е*3 &gt;0.</w:t>
            </w:r>
          </w:p>
        </w:tc>
        <w:tc>
          <w:tcPr>
            <w:tcW w:w="2670" w:type="dxa"/>
          </w:tcPr>
          <w:p w:rsidR="005354AA" w:rsidRPr="002A7626" w:rsidRDefault="005354AA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Неустойчивое состояние</w:t>
            </w:r>
          </w:p>
        </w:tc>
      </w:tr>
    </w:tbl>
    <w:p w:rsidR="005354AA" w:rsidRPr="00F448D3" w:rsidRDefault="005354A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54AA" w:rsidRPr="00F448D3" w:rsidRDefault="007D0BAF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Проанализируем ликвидность баланса (табл. 16).</w:t>
      </w:r>
    </w:p>
    <w:p w:rsidR="005354AA" w:rsidRPr="00F448D3" w:rsidRDefault="007D0BAF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 xml:space="preserve">Анализ ликвидности баланса показывает, что </w:t>
      </w:r>
      <w:r w:rsidR="005354AA" w:rsidRPr="00F448D3">
        <w:rPr>
          <w:b w:val="0"/>
          <w:bCs w:val="0"/>
          <w:szCs w:val="28"/>
        </w:rPr>
        <w:t xml:space="preserve">в структуре активов </w:t>
      </w:r>
      <w:r w:rsidRPr="00F448D3">
        <w:rPr>
          <w:b w:val="0"/>
          <w:bCs w:val="0"/>
          <w:szCs w:val="28"/>
        </w:rPr>
        <w:t xml:space="preserve">НК ТЭЦ </w:t>
      </w:r>
      <w:r w:rsidR="005354AA" w:rsidRPr="00F448D3">
        <w:rPr>
          <w:b w:val="0"/>
          <w:bCs w:val="0"/>
          <w:szCs w:val="28"/>
        </w:rPr>
        <w:t xml:space="preserve">наибольший удельный вес занимают трудно реализуемые активы. </w:t>
      </w:r>
      <w:r w:rsidRPr="00F448D3">
        <w:rPr>
          <w:b w:val="0"/>
          <w:bCs w:val="0"/>
          <w:szCs w:val="28"/>
        </w:rPr>
        <w:t>К тому же и</w:t>
      </w:r>
      <w:r w:rsidR="005354AA" w:rsidRPr="00F448D3">
        <w:rPr>
          <w:b w:val="0"/>
          <w:bCs w:val="0"/>
          <w:szCs w:val="28"/>
        </w:rPr>
        <w:t>х доля в</w:t>
      </w:r>
      <w:r w:rsidRPr="00F448D3">
        <w:rPr>
          <w:b w:val="0"/>
          <w:bCs w:val="0"/>
          <w:szCs w:val="28"/>
        </w:rPr>
        <w:t>ы</w:t>
      </w:r>
      <w:r w:rsidR="005354AA" w:rsidRPr="00F448D3">
        <w:rPr>
          <w:b w:val="0"/>
          <w:bCs w:val="0"/>
          <w:szCs w:val="28"/>
        </w:rPr>
        <w:t>росла на 2,5%. Наиболее ликвидные активы составляют самый маленький процент (0,1%).</w:t>
      </w:r>
    </w:p>
    <w:p w:rsidR="005354AA" w:rsidRPr="00F448D3" w:rsidRDefault="005354AA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В структуре пассивов предприятия наибольший удельный вес имеют наиболее срочные обязательства, их удельный вес в 2004 г. по сравнению с 2003 г. снизился на 3,5%. Краткосрочные пассивы отсутствуют.</w:t>
      </w:r>
    </w:p>
    <w:p w:rsidR="007D0BAF" w:rsidRPr="00F448D3" w:rsidRDefault="007D0BAF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Основные к</w:t>
      </w:r>
      <w:r w:rsidR="005354AA" w:rsidRPr="00F448D3">
        <w:rPr>
          <w:b w:val="0"/>
          <w:bCs w:val="0"/>
          <w:szCs w:val="28"/>
        </w:rPr>
        <w:t>оэффициенты ликвидности и платежеспособности</w:t>
      </w:r>
      <w:r w:rsidRPr="00F448D3">
        <w:rPr>
          <w:b w:val="0"/>
          <w:bCs w:val="0"/>
          <w:szCs w:val="28"/>
        </w:rPr>
        <w:t xml:space="preserve"> баланса представлены в табл. 16, анализ которой позволяет заключить, что данные показатели в большинстве своем низки и не соответствуют необходимым нормативным значением. А это значит, что баланс предприятия можно назвать неликвидным. К тому же за рассматриваемый период времени</w:t>
      </w:r>
      <w:r w:rsidR="00F448D3">
        <w:rPr>
          <w:b w:val="0"/>
          <w:bCs w:val="0"/>
          <w:szCs w:val="28"/>
        </w:rPr>
        <w:t xml:space="preserve"> </w:t>
      </w:r>
      <w:r w:rsidRPr="00F448D3">
        <w:rPr>
          <w:b w:val="0"/>
          <w:bCs w:val="0"/>
          <w:szCs w:val="28"/>
        </w:rPr>
        <w:t>коэффициенты ликвидности и платеже</w:t>
      </w:r>
      <w:r w:rsidR="003A57A5" w:rsidRPr="00F448D3">
        <w:rPr>
          <w:b w:val="0"/>
          <w:bCs w:val="0"/>
          <w:szCs w:val="28"/>
        </w:rPr>
        <w:t xml:space="preserve">способности предприятия </w:t>
      </w:r>
      <w:r w:rsidRPr="00F448D3">
        <w:rPr>
          <w:b w:val="0"/>
          <w:bCs w:val="0"/>
          <w:szCs w:val="28"/>
        </w:rPr>
        <w:t xml:space="preserve">имеют отрицательную тенденцию. </w:t>
      </w:r>
      <w:r w:rsidR="003A57A5" w:rsidRPr="00F448D3">
        <w:rPr>
          <w:b w:val="0"/>
          <w:bCs w:val="0"/>
          <w:szCs w:val="28"/>
        </w:rPr>
        <w:t>Это говорит о том, что у предприятия недостаточно средств, которые могут быть использованы им для погашения краткосрочных обязательств.</w:t>
      </w:r>
    </w:p>
    <w:p w:rsidR="007D0BAF" w:rsidRPr="00F448D3" w:rsidRDefault="007D0BAF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5354AA" w:rsidRPr="00F448D3" w:rsidRDefault="007344E7" w:rsidP="00F448D3">
      <w:pPr>
        <w:pStyle w:val="a3"/>
        <w:ind w:firstLine="709"/>
        <w:jc w:val="both"/>
        <w:rPr>
          <w:bCs w:val="0"/>
          <w:szCs w:val="28"/>
        </w:rPr>
      </w:pPr>
      <w:r w:rsidRPr="00F448D3">
        <w:rPr>
          <w:bCs w:val="0"/>
          <w:szCs w:val="28"/>
        </w:rPr>
        <w:t>Таблица 17</w:t>
      </w:r>
      <w:r w:rsidR="002A7626">
        <w:rPr>
          <w:bCs w:val="0"/>
          <w:szCs w:val="28"/>
        </w:rPr>
        <w:t xml:space="preserve">. </w:t>
      </w:r>
      <w:r w:rsidR="005354AA" w:rsidRPr="00F448D3">
        <w:rPr>
          <w:bCs w:val="0"/>
          <w:szCs w:val="28"/>
        </w:rPr>
        <w:t>Коэффициенты ликвидности и платежеспособности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225"/>
        <w:gridCol w:w="1119"/>
        <w:gridCol w:w="866"/>
        <w:gridCol w:w="1698"/>
        <w:gridCol w:w="1843"/>
      </w:tblGrid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Коэффициенты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2002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2003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2004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Отклонения</w:t>
            </w:r>
          </w:p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2003 к 2002 (+/-)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Отклонения</w:t>
            </w:r>
          </w:p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2004 к 2003 (+/-)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Критической ликвидности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0,06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0,03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0,03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-0,03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Абсолютной ликвидности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0,00014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0,0013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0,00082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+0,00116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-0,00048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Текущей ликвидности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0,097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0,042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0,053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-0,055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+0,011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Автономии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0,052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0,0059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0,006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-0,0461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+0,0001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Обеспеченности оборотных активов собственными оборотными средствами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-4,72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-5,39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-6,15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-0,67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-0,76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Финансовой устойчивости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0,53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0,05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0,09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-0,48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+0,04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Маневренности собственного капитала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-0,73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-15,94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-8,96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-15,21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+6,98</w:t>
            </w:r>
          </w:p>
        </w:tc>
      </w:tr>
      <w:tr w:rsidR="005354AA" w:rsidRPr="00113B10" w:rsidTr="00113B10">
        <w:tc>
          <w:tcPr>
            <w:tcW w:w="260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Финансовой активности предприятия</w:t>
            </w:r>
          </w:p>
        </w:tc>
        <w:tc>
          <w:tcPr>
            <w:tcW w:w="1225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0,89</w:t>
            </w:r>
          </w:p>
        </w:tc>
        <w:tc>
          <w:tcPr>
            <w:tcW w:w="1119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20,66</w:t>
            </w:r>
          </w:p>
        </w:tc>
        <w:tc>
          <w:tcPr>
            <w:tcW w:w="866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10,48</w:t>
            </w:r>
          </w:p>
        </w:tc>
        <w:tc>
          <w:tcPr>
            <w:tcW w:w="1698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+19,77</w:t>
            </w:r>
          </w:p>
        </w:tc>
        <w:tc>
          <w:tcPr>
            <w:tcW w:w="1843" w:type="dxa"/>
            <w:shd w:val="clear" w:color="auto" w:fill="auto"/>
          </w:tcPr>
          <w:p w:rsidR="005354AA" w:rsidRPr="00113B10" w:rsidRDefault="005354AA" w:rsidP="00113B10">
            <w:pPr>
              <w:pStyle w:val="a3"/>
              <w:jc w:val="both"/>
              <w:rPr>
                <w:b w:val="0"/>
                <w:bCs w:val="0"/>
                <w:sz w:val="20"/>
              </w:rPr>
            </w:pPr>
            <w:r w:rsidRPr="00113B10">
              <w:rPr>
                <w:b w:val="0"/>
                <w:bCs w:val="0"/>
                <w:sz w:val="20"/>
              </w:rPr>
              <w:t>-10,18</w:t>
            </w:r>
          </w:p>
        </w:tc>
      </w:tr>
    </w:tbl>
    <w:p w:rsidR="005354AA" w:rsidRPr="00F448D3" w:rsidRDefault="005354AA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870450" w:rsidRPr="00F448D3" w:rsidRDefault="002A7626" w:rsidP="002A7626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0450" w:rsidRPr="00F448D3">
        <w:rPr>
          <w:b/>
          <w:sz w:val="28"/>
          <w:szCs w:val="28"/>
        </w:rPr>
        <w:t>2.2.6 Анализ прибыли и рентабельности</w:t>
      </w:r>
    </w:p>
    <w:p w:rsidR="007D0BAF" w:rsidRPr="00F448D3" w:rsidRDefault="007D0BAF" w:rsidP="00F448D3">
      <w:pPr>
        <w:numPr>
          <w:ilvl w:val="12"/>
          <w:numId w:val="0"/>
        </w:num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Насколько рентабельным является предприятие видно из анализа прибыли и убытков, отраженных в отчетах о прибылях и убытках (Приложение 5</w:t>
      </w:r>
      <w:r w:rsidR="009166D7" w:rsidRPr="00F448D3">
        <w:rPr>
          <w:sz w:val="28"/>
          <w:szCs w:val="28"/>
        </w:rPr>
        <w:t>-7</w:t>
      </w:r>
      <w:r w:rsidRPr="00F448D3">
        <w:rPr>
          <w:sz w:val="28"/>
          <w:szCs w:val="28"/>
        </w:rPr>
        <w:t>). В</w:t>
      </w:r>
      <w:r w:rsidR="007344E7" w:rsidRPr="00F448D3">
        <w:rPr>
          <w:sz w:val="28"/>
          <w:szCs w:val="28"/>
        </w:rPr>
        <w:t xml:space="preserve"> табл. 18</w:t>
      </w:r>
      <w:r w:rsidRPr="00F448D3">
        <w:rPr>
          <w:sz w:val="28"/>
          <w:szCs w:val="28"/>
        </w:rPr>
        <w:t xml:space="preserve"> приведены данные о составе и динамике прибыли.</w:t>
      </w:r>
    </w:p>
    <w:p w:rsidR="007D0BAF" w:rsidRPr="00F448D3" w:rsidRDefault="007D0BA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344E7" w:rsidP="00F448D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 18</w:t>
      </w:r>
      <w:r w:rsidR="002A7626">
        <w:rPr>
          <w:b/>
          <w:sz w:val="28"/>
          <w:szCs w:val="28"/>
        </w:rPr>
        <w:t xml:space="preserve">. </w:t>
      </w:r>
      <w:r w:rsidR="007D0BAF" w:rsidRPr="00F448D3">
        <w:rPr>
          <w:b/>
          <w:sz w:val="28"/>
          <w:szCs w:val="28"/>
        </w:rPr>
        <w:t>Состав</w:t>
      </w:r>
      <w:r w:rsidR="009166D7" w:rsidRPr="00F448D3">
        <w:rPr>
          <w:b/>
          <w:sz w:val="28"/>
          <w:szCs w:val="28"/>
        </w:rPr>
        <w:t xml:space="preserve"> и динамика прибыли за 2002-2004</w:t>
      </w:r>
      <w:r w:rsidR="007D0BAF" w:rsidRPr="00F448D3">
        <w:rPr>
          <w:b/>
          <w:sz w:val="28"/>
          <w:szCs w:val="28"/>
        </w:rPr>
        <w:t>гг. (</w:t>
      </w:r>
      <w:r w:rsidR="009166D7" w:rsidRPr="00F448D3">
        <w:rPr>
          <w:b/>
          <w:sz w:val="28"/>
          <w:szCs w:val="28"/>
        </w:rPr>
        <w:t xml:space="preserve">тыс. </w:t>
      </w:r>
      <w:r w:rsidR="007D0BAF" w:rsidRPr="00F448D3">
        <w:rPr>
          <w:b/>
          <w:sz w:val="28"/>
          <w:szCs w:val="28"/>
        </w:rPr>
        <w:t>руб.)</w:t>
      </w:r>
    </w:p>
    <w:tbl>
      <w:tblPr>
        <w:tblW w:w="942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709"/>
        <w:gridCol w:w="1275"/>
        <w:gridCol w:w="709"/>
        <w:gridCol w:w="1344"/>
      </w:tblGrid>
      <w:tr w:rsidR="00EE7081" w:rsidRPr="002A7626" w:rsidTr="007270B9">
        <w:trPr>
          <w:trHeight w:val="570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2003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Абсолютное отклонение</w:t>
            </w:r>
            <w:r w:rsidR="00F448D3" w:rsidRPr="002A7626">
              <w:rPr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2004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2A7626">
              <w:rPr>
                <w:bCs/>
                <w:sz w:val="20"/>
              </w:rPr>
              <w:t>Абсолютное отклонение</w:t>
            </w:r>
            <w:r w:rsidR="00F448D3" w:rsidRPr="002A7626">
              <w:rPr>
                <w:bCs/>
                <w:sz w:val="20"/>
              </w:rPr>
              <w:t xml:space="preserve"> </w:t>
            </w:r>
          </w:p>
        </w:tc>
      </w:tr>
      <w:tr w:rsidR="00EE7081" w:rsidRPr="002A7626" w:rsidTr="007270B9">
        <w:trPr>
          <w:trHeight w:val="297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Выручка от реализации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8167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+8161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12311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+4144</w:t>
            </w:r>
          </w:p>
        </w:tc>
      </w:tr>
      <w:tr w:rsidR="00EE7081" w:rsidRPr="002A7626" w:rsidTr="007270B9">
        <w:trPr>
          <w:trHeight w:val="358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Себестоимость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6442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+6436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9950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+3508</w:t>
            </w:r>
          </w:p>
        </w:tc>
      </w:tr>
      <w:tr w:rsidR="00EE7081" w:rsidRPr="002A7626" w:rsidTr="007270B9">
        <w:trPr>
          <w:trHeight w:val="264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7626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1725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+1725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2361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+636</w:t>
            </w:r>
          </w:p>
        </w:tc>
      </w:tr>
      <w:tr w:rsidR="00EE7081" w:rsidRPr="002A7626" w:rsidTr="007270B9">
        <w:trPr>
          <w:trHeight w:val="185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Коммерческие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</w:t>
            </w:r>
          </w:p>
        </w:tc>
      </w:tr>
      <w:tr w:rsidR="00EE7081" w:rsidRPr="002A7626" w:rsidTr="007270B9">
        <w:trPr>
          <w:trHeight w:val="260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Прибыль от продаж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1725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+1725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2361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+636</w:t>
            </w:r>
          </w:p>
        </w:tc>
      </w:tr>
      <w:tr w:rsidR="00EE7081" w:rsidRPr="002A7626" w:rsidTr="007270B9">
        <w:trPr>
          <w:trHeight w:val="181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Прибыль (убыток)</w:t>
            </w:r>
            <w:r w:rsidR="002A7626">
              <w:rPr>
                <w:sz w:val="20"/>
              </w:rPr>
              <w:t xml:space="preserve"> д</w:t>
            </w:r>
            <w:r w:rsidRPr="002A7626">
              <w:rPr>
                <w:sz w:val="20"/>
              </w:rPr>
              <w:t>о налогообложения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-1567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-419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+1148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-5524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-5105</w:t>
            </w:r>
          </w:p>
        </w:tc>
      </w:tr>
      <w:tr w:rsidR="00EE7081" w:rsidRPr="002A7626" w:rsidTr="007270B9">
        <w:trPr>
          <w:trHeight w:val="385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Налог на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1067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2A7626">
            <w:pPr>
              <w:spacing w:before="0" w:after="0" w:line="360" w:lineRule="auto"/>
              <w:jc w:val="both"/>
              <w:rPr>
                <w:sz w:val="20"/>
              </w:rPr>
            </w:pPr>
            <w:r w:rsidRPr="002A7626">
              <w:rPr>
                <w:sz w:val="20"/>
              </w:rPr>
              <w:t>+769</w:t>
            </w:r>
          </w:p>
        </w:tc>
      </w:tr>
      <w:tr w:rsidR="00EE7081" w:rsidRPr="002A7626" w:rsidTr="007270B9">
        <w:trPr>
          <w:trHeight w:val="446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Чистая прибыль (нераспределенная прибыль (убыток) отчетного года)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-1679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-717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+962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-6591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7081" w:rsidRPr="002A7626" w:rsidRDefault="00EE7081" w:rsidP="007270B9">
            <w:pPr>
              <w:spacing w:before="0" w:after="0" w:line="360" w:lineRule="auto"/>
              <w:rPr>
                <w:sz w:val="20"/>
              </w:rPr>
            </w:pPr>
            <w:r w:rsidRPr="002A7626">
              <w:rPr>
                <w:sz w:val="20"/>
              </w:rPr>
              <w:t>-5874</w:t>
            </w:r>
          </w:p>
        </w:tc>
      </w:tr>
    </w:tbl>
    <w:p w:rsidR="007270B9" w:rsidRDefault="007270B9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E7081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Как видно из табл. </w:t>
      </w:r>
      <w:r w:rsidR="00EE7081" w:rsidRPr="00F448D3">
        <w:rPr>
          <w:sz w:val="28"/>
          <w:szCs w:val="28"/>
        </w:rPr>
        <w:t>1</w:t>
      </w:r>
      <w:r w:rsidR="007344E7" w:rsidRPr="00F448D3">
        <w:rPr>
          <w:sz w:val="28"/>
          <w:szCs w:val="28"/>
        </w:rPr>
        <w:t>8</w:t>
      </w:r>
      <w:r w:rsidR="00EE7081" w:rsidRPr="00F448D3">
        <w:rPr>
          <w:sz w:val="28"/>
          <w:szCs w:val="28"/>
        </w:rPr>
        <w:t xml:space="preserve">, </w:t>
      </w:r>
      <w:r w:rsidRPr="00F448D3">
        <w:rPr>
          <w:sz w:val="28"/>
          <w:szCs w:val="28"/>
        </w:rPr>
        <w:t>в 200</w:t>
      </w:r>
      <w:r w:rsidR="00EE7081" w:rsidRPr="00F448D3">
        <w:rPr>
          <w:sz w:val="28"/>
          <w:szCs w:val="28"/>
        </w:rPr>
        <w:t>3 г. прибыль предприятия возросла по всем показателям.</w:t>
      </w:r>
      <w:r w:rsidRPr="00F448D3">
        <w:rPr>
          <w:sz w:val="28"/>
          <w:szCs w:val="28"/>
        </w:rPr>
        <w:t xml:space="preserve"> </w:t>
      </w:r>
      <w:r w:rsidR="00EE7081" w:rsidRPr="00F448D3">
        <w:rPr>
          <w:sz w:val="28"/>
          <w:szCs w:val="28"/>
        </w:rPr>
        <w:t>Так выручка от реализации выросла на 8161 тыс. руб., валовая прибыль на 1725 тыс. руб. Однако, такое увеличение было вызвано ростом себестоимости.</w:t>
      </w:r>
    </w:p>
    <w:p w:rsidR="00EE7081" w:rsidRPr="00F448D3" w:rsidRDefault="00EE708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Показатели прибыли в 2004 г. сократились. Чистая прибыль за весь период времени была со знаком минус, при этом она имела отрицательную тенденцию. </w:t>
      </w:r>
      <w:r w:rsidR="007344E7" w:rsidRPr="00F448D3">
        <w:rPr>
          <w:sz w:val="28"/>
          <w:szCs w:val="28"/>
        </w:rPr>
        <w:t>В 2002 г. это было вызвано тем, что выручка от реализации равнялась себестоимости продукции и валовая прибыль, соответственно, отсутствовала. В 2003 г. и 2004 г. положение несколько улучшилось, однако, необходимо было покрывать долги по предыдущему периоду</w:t>
      </w:r>
      <w:r w:rsidR="002218F0" w:rsidRPr="00F448D3">
        <w:rPr>
          <w:sz w:val="28"/>
          <w:szCs w:val="28"/>
        </w:rPr>
        <w:t>,</w:t>
      </w:r>
      <w:r w:rsidR="007344E7" w:rsidRPr="00F448D3">
        <w:rPr>
          <w:sz w:val="28"/>
          <w:szCs w:val="28"/>
        </w:rPr>
        <w:t xml:space="preserve"> и предприятие сработало в убыток. </w:t>
      </w:r>
    </w:p>
    <w:p w:rsidR="007D0BAF" w:rsidRPr="00F448D3" w:rsidRDefault="007D0BAF" w:rsidP="00F448D3">
      <w:pPr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F448D3">
        <w:rPr>
          <w:sz w:val="28"/>
          <w:szCs w:val="28"/>
        </w:rPr>
        <w:t xml:space="preserve">Рассчитаем показатели рентабельности </w:t>
      </w:r>
      <w:r w:rsidR="00EE7081" w:rsidRPr="00F448D3">
        <w:rPr>
          <w:sz w:val="28"/>
          <w:szCs w:val="28"/>
        </w:rPr>
        <w:t>НК ТЭЦ</w:t>
      </w:r>
      <w:r w:rsidRPr="00F448D3">
        <w:rPr>
          <w:sz w:val="28"/>
          <w:szCs w:val="28"/>
        </w:rPr>
        <w:t>.</w:t>
      </w:r>
    </w:p>
    <w:p w:rsidR="007D0BAF" w:rsidRDefault="007D0BAF" w:rsidP="00F448D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F448D3">
        <w:rPr>
          <w:bCs/>
          <w:iCs/>
          <w:sz w:val="28"/>
          <w:szCs w:val="28"/>
        </w:rPr>
        <w:t>1. Общая рентабельность</w:t>
      </w:r>
      <w:r w:rsidRPr="00F448D3">
        <w:rPr>
          <w:bCs/>
          <w:sz w:val="28"/>
          <w:szCs w:val="28"/>
        </w:rPr>
        <w:t xml:space="preserve"> предприятия (Р) определяется отношением балансовой прибыли к среднегодовой стоимости основных производственных фондов и нормируемых оборотных средств и рассчитывается по формуле (1):</w:t>
      </w:r>
    </w:p>
    <w:p w:rsidR="007270B9" w:rsidRPr="00F448D3" w:rsidRDefault="007270B9" w:rsidP="00F448D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</w:t>
      </w:r>
      <w:r w:rsidR="00F448D3"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  <w:lang w:val="en-US"/>
        </w:rPr>
        <w:t>P</w:t>
      </w:r>
      <w:r w:rsidR="00F448D3"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* 100</w:t>
      </w:r>
    </w:p>
    <w:p w:rsidR="007D0BAF" w:rsidRPr="00F448D3" w:rsidRDefault="00F448D3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  <w:lang w:val="en-US"/>
        </w:rPr>
        <w:t>R</w:t>
      </w:r>
      <w:r w:rsidR="007D0BAF" w:rsidRPr="00F448D3">
        <w:rPr>
          <w:position w:val="-32"/>
          <w:sz w:val="28"/>
          <w:szCs w:val="28"/>
        </w:rPr>
        <w:t xml:space="preserve"> = ----------------------- ,</w:t>
      </w:r>
      <w:r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(1)</w:t>
      </w:r>
    </w:p>
    <w:p w:rsidR="007D0BAF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 </w:t>
      </w:r>
      <w:r w:rsidR="00F448D3"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Оф</w:t>
      </w:r>
      <w:r w:rsidR="00F448D3"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+ Об</w:t>
      </w:r>
      <w:r w:rsidR="00F448D3">
        <w:rPr>
          <w:position w:val="-32"/>
          <w:sz w:val="28"/>
          <w:szCs w:val="28"/>
        </w:rPr>
        <w:t xml:space="preserve"> </w:t>
      </w:r>
    </w:p>
    <w:p w:rsidR="007270B9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 w:rsidRPr="00F448D3">
        <w:rPr>
          <w:position w:val="-32"/>
          <w:sz w:val="28"/>
          <w:szCs w:val="28"/>
        </w:rPr>
        <w:t>где</w:t>
      </w:r>
      <w:r w:rsidR="00F448D3">
        <w:rPr>
          <w:position w:val="-32"/>
          <w:sz w:val="28"/>
          <w:szCs w:val="28"/>
        </w:rPr>
        <w:t xml:space="preserve"> </w:t>
      </w:r>
      <w:r w:rsidRPr="00F448D3">
        <w:rPr>
          <w:position w:val="-32"/>
          <w:sz w:val="28"/>
          <w:szCs w:val="28"/>
          <w:lang w:val="en-US"/>
        </w:rPr>
        <w:t>R</w:t>
      </w:r>
      <w:r w:rsidRPr="00F448D3">
        <w:rPr>
          <w:position w:val="-32"/>
          <w:sz w:val="28"/>
          <w:szCs w:val="28"/>
        </w:rPr>
        <w:t xml:space="preserve"> – уровень рентабельности , %;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 w:rsidRPr="00F448D3">
        <w:rPr>
          <w:position w:val="-32"/>
          <w:sz w:val="28"/>
          <w:szCs w:val="28"/>
          <w:lang w:val="en-US"/>
        </w:rPr>
        <w:t>P</w:t>
      </w:r>
      <w:r w:rsidRPr="00F448D3">
        <w:rPr>
          <w:position w:val="-32"/>
          <w:sz w:val="28"/>
          <w:szCs w:val="28"/>
        </w:rPr>
        <w:t xml:space="preserve"> – прибыль;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Оф – среднегодовая стоимость основных производственных фондов;</w:t>
      </w:r>
    </w:p>
    <w:p w:rsidR="007D0BAF" w:rsidRPr="00F448D3" w:rsidRDefault="00F448D3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Об -</w:t>
      </w:r>
      <w:r>
        <w:rPr>
          <w:position w:val="-32"/>
          <w:sz w:val="28"/>
          <w:szCs w:val="28"/>
        </w:rPr>
        <w:t xml:space="preserve"> </w:t>
      </w:r>
      <w:r w:rsidR="007D0BAF" w:rsidRPr="00F448D3">
        <w:rPr>
          <w:position w:val="-32"/>
          <w:sz w:val="28"/>
          <w:szCs w:val="28"/>
        </w:rPr>
        <w:t>среднегодовая стоимость нормируемых оборотных средств (запасы, незавершенное производство и остатки готовой продукции).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514B5" w:rsidRPr="00F448D3">
        <w:rPr>
          <w:sz w:val="28"/>
          <w:szCs w:val="28"/>
        </w:rPr>
        <w:t>-1679 тыс.</w:t>
      </w:r>
      <w:r w:rsidR="007D0BAF" w:rsidRPr="00F448D3">
        <w:rPr>
          <w:sz w:val="28"/>
          <w:szCs w:val="28"/>
        </w:rPr>
        <w:t xml:space="preserve"> руб. * 100%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 w:rsidRPr="00F448D3">
        <w:rPr>
          <w:position w:val="-32"/>
          <w:sz w:val="28"/>
          <w:szCs w:val="28"/>
          <w:lang w:val="en-US"/>
        </w:rPr>
        <w:t>R</w:t>
      </w:r>
      <w:r w:rsidR="00EE7081" w:rsidRPr="00F448D3">
        <w:rPr>
          <w:position w:val="-32"/>
          <w:sz w:val="28"/>
          <w:szCs w:val="28"/>
          <w:vertAlign w:val="subscript"/>
        </w:rPr>
        <w:t>2002</w:t>
      </w:r>
      <w:r w:rsidRPr="00F448D3">
        <w:rPr>
          <w:position w:val="-32"/>
          <w:sz w:val="28"/>
          <w:szCs w:val="28"/>
          <w:vertAlign w:val="subscript"/>
        </w:rPr>
        <w:t>г</w:t>
      </w:r>
      <w:r w:rsidRPr="00F448D3">
        <w:rPr>
          <w:position w:val="-32"/>
          <w:sz w:val="28"/>
          <w:szCs w:val="28"/>
        </w:rPr>
        <w:t xml:space="preserve"> = ----------------------------------------- = </w:t>
      </w:r>
      <w:r w:rsidR="004514B5" w:rsidRPr="00F448D3">
        <w:rPr>
          <w:position w:val="-32"/>
          <w:sz w:val="28"/>
          <w:szCs w:val="28"/>
        </w:rPr>
        <w:t>-</w:t>
      </w:r>
      <w:r w:rsidRPr="00F448D3">
        <w:rPr>
          <w:position w:val="-32"/>
          <w:sz w:val="28"/>
          <w:szCs w:val="28"/>
        </w:rPr>
        <w:t>3</w:t>
      </w:r>
      <w:r w:rsidR="004514B5" w:rsidRPr="00F448D3">
        <w:rPr>
          <w:position w:val="-32"/>
          <w:sz w:val="28"/>
          <w:szCs w:val="28"/>
        </w:rPr>
        <w:t>,94</w:t>
      </w:r>
      <w:r w:rsidRPr="00F448D3">
        <w:rPr>
          <w:position w:val="-32"/>
          <w:sz w:val="28"/>
          <w:szCs w:val="28"/>
        </w:rPr>
        <w:t>%</w:t>
      </w: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40750 тыс.</w:t>
      </w:r>
      <w:r w:rsidR="007D0BAF" w:rsidRPr="00F448D3">
        <w:rPr>
          <w:position w:val="-32"/>
          <w:sz w:val="28"/>
          <w:szCs w:val="28"/>
        </w:rPr>
        <w:t xml:space="preserve"> руб. + </w:t>
      </w:r>
      <w:r w:rsidR="004514B5" w:rsidRPr="00F448D3">
        <w:rPr>
          <w:position w:val="-32"/>
          <w:sz w:val="28"/>
          <w:szCs w:val="28"/>
        </w:rPr>
        <w:t>1889</w:t>
      </w:r>
      <w:r w:rsidR="007D0BAF" w:rsidRP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тыс.</w:t>
      </w:r>
      <w:r w:rsidR="007D0BAF" w:rsidRPr="00F448D3">
        <w:rPr>
          <w:position w:val="-32"/>
          <w:sz w:val="28"/>
          <w:szCs w:val="28"/>
        </w:rPr>
        <w:t>руб.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           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-717 тыс.</w:t>
      </w:r>
      <w:r w:rsidR="007D0BAF" w:rsidRPr="00F448D3">
        <w:rPr>
          <w:position w:val="-32"/>
          <w:sz w:val="28"/>
          <w:szCs w:val="28"/>
        </w:rPr>
        <w:t xml:space="preserve"> руб. * 100%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 w:rsidRPr="00F448D3">
        <w:rPr>
          <w:position w:val="-32"/>
          <w:sz w:val="28"/>
          <w:szCs w:val="28"/>
          <w:lang w:val="en-US"/>
        </w:rPr>
        <w:t>R</w:t>
      </w:r>
      <w:r w:rsidR="00EE7081" w:rsidRPr="00F448D3">
        <w:rPr>
          <w:position w:val="-32"/>
          <w:sz w:val="28"/>
          <w:szCs w:val="28"/>
          <w:vertAlign w:val="subscript"/>
        </w:rPr>
        <w:t>2003</w:t>
      </w:r>
      <w:r w:rsidRPr="00F448D3">
        <w:rPr>
          <w:position w:val="-32"/>
          <w:sz w:val="28"/>
          <w:szCs w:val="28"/>
          <w:vertAlign w:val="subscript"/>
        </w:rPr>
        <w:t>г</w:t>
      </w:r>
      <w:r w:rsidRPr="00F448D3">
        <w:rPr>
          <w:position w:val="-32"/>
          <w:sz w:val="28"/>
          <w:szCs w:val="28"/>
        </w:rPr>
        <w:t xml:space="preserve"> = -----------------------------------------</w:t>
      </w:r>
      <w:r w:rsidR="004514B5" w:rsidRPr="00F448D3">
        <w:rPr>
          <w:position w:val="-32"/>
          <w:sz w:val="28"/>
          <w:szCs w:val="28"/>
        </w:rPr>
        <w:t>-----</w:t>
      </w:r>
      <w:r w:rsidRPr="00F448D3">
        <w:rPr>
          <w:position w:val="-32"/>
          <w:sz w:val="28"/>
          <w:szCs w:val="28"/>
        </w:rPr>
        <w:t xml:space="preserve"> = </w:t>
      </w:r>
      <w:r w:rsidR="004514B5" w:rsidRPr="00F448D3">
        <w:rPr>
          <w:position w:val="-32"/>
          <w:sz w:val="28"/>
          <w:szCs w:val="28"/>
        </w:rPr>
        <w:t>-0,81</w:t>
      </w:r>
      <w:r w:rsidRPr="00F448D3">
        <w:rPr>
          <w:position w:val="-32"/>
          <w:sz w:val="28"/>
          <w:szCs w:val="28"/>
        </w:rPr>
        <w:t>%</w:t>
      </w: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   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70885 тыс.</w:t>
      </w:r>
      <w:r w:rsidR="007D0BAF" w:rsidRPr="00F448D3">
        <w:rPr>
          <w:position w:val="-32"/>
          <w:sz w:val="28"/>
          <w:szCs w:val="28"/>
        </w:rPr>
        <w:t xml:space="preserve"> руб. +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17734 тыс.</w:t>
      </w:r>
      <w:r w:rsidR="007D0BAF" w:rsidRPr="00F448D3">
        <w:rPr>
          <w:position w:val="-32"/>
          <w:sz w:val="28"/>
          <w:szCs w:val="28"/>
        </w:rPr>
        <w:t xml:space="preserve"> руб.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          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-6591 тыс.</w:t>
      </w:r>
      <w:r w:rsidR="007D0BAF" w:rsidRPr="00F448D3">
        <w:rPr>
          <w:position w:val="-32"/>
          <w:sz w:val="28"/>
          <w:szCs w:val="28"/>
        </w:rPr>
        <w:t xml:space="preserve"> руб. * 100%</w:t>
      </w:r>
    </w:p>
    <w:p w:rsidR="007D0BAF" w:rsidRPr="00F448D3" w:rsidRDefault="007D0BAF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 w:rsidRPr="00F448D3">
        <w:rPr>
          <w:position w:val="-32"/>
          <w:sz w:val="28"/>
          <w:szCs w:val="28"/>
          <w:lang w:val="en-US"/>
        </w:rPr>
        <w:t>R</w:t>
      </w:r>
      <w:r w:rsidR="00EE7081" w:rsidRPr="00F448D3">
        <w:rPr>
          <w:position w:val="-32"/>
          <w:sz w:val="28"/>
          <w:szCs w:val="28"/>
          <w:vertAlign w:val="subscript"/>
        </w:rPr>
        <w:t>2004</w:t>
      </w:r>
      <w:r w:rsidRPr="00F448D3">
        <w:rPr>
          <w:position w:val="-32"/>
          <w:sz w:val="28"/>
          <w:szCs w:val="28"/>
          <w:vertAlign w:val="subscript"/>
        </w:rPr>
        <w:t>г</w:t>
      </w:r>
      <w:r w:rsidRPr="00F448D3">
        <w:rPr>
          <w:position w:val="-32"/>
          <w:sz w:val="28"/>
          <w:szCs w:val="28"/>
        </w:rPr>
        <w:t xml:space="preserve"> = --------------------------------------</w:t>
      </w:r>
      <w:r w:rsidR="004514B5" w:rsidRPr="00F448D3">
        <w:rPr>
          <w:position w:val="-32"/>
          <w:sz w:val="28"/>
          <w:szCs w:val="28"/>
        </w:rPr>
        <w:t>------</w:t>
      </w:r>
      <w:r w:rsidRPr="00F448D3">
        <w:rPr>
          <w:position w:val="-32"/>
          <w:sz w:val="28"/>
          <w:szCs w:val="28"/>
        </w:rPr>
        <w:t xml:space="preserve">- = </w:t>
      </w:r>
      <w:r w:rsidR="004514B5" w:rsidRPr="00F448D3">
        <w:rPr>
          <w:position w:val="-32"/>
          <w:sz w:val="28"/>
          <w:szCs w:val="28"/>
        </w:rPr>
        <w:t>-7,67</w:t>
      </w:r>
      <w:r w:rsidRPr="00F448D3">
        <w:rPr>
          <w:position w:val="-32"/>
          <w:sz w:val="28"/>
          <w:szCs w:val="28"/>
        </w:rPr>
        <w:t>%.</w:t>
      </w:r>
    </w:p>
    <w:p w:rsidR="007D0BAF" w:rsidRPr="00F448D3" w:rsidRDefault="007270B9" w:rsidP="00F448D3">
      <w:pPr>
        <w:shd w:val="clear" w:color="auto" w:fill="FFFFFF"/>
        <w:spacing w:before="0"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                  </w:t>
      </w:r>
      <w:r w:rsidR="00F448D3">
        <w:rPr>
          <w:position w:val="-32"/>
          <w:sz w:val="28"/>
          <w:szCs w:val="28"/>
        </w:rPr>
        <w:t xml:space="preserve"> </w:t>
      </w:r>
      <w:r w:rsidR="004514B5" w:rsidRPr="00F448D3">
        <w:rPr>
          <w:position w:val="-32"/>
          <w:sz w:val="28"/>
          <w:szCs w:val="28"/>
        </w:rPr>
        <w:t>70770 тыс.</w:t>
      </w:r>
      <w:r w:rsidR="007D0BAF" w:rsidRPr="00F448D3">
        <w:rPr>
          <w:position w:val="-32"/>
          <w:sz w:val="28"/>
          <w:szCs w:val="28"/>
        </w:rPr>
        <w:t xml:space="preserve"> руб. + </w:t>
      </w:r>
      <w:r w:rsidR="004514B5" w:rsidRPr="00F448D3">
        <w:rPr>
          <w:position w:val="-32"/>
          <w:sz w:val="28"/>
          <w:szCs w:val="28"/>
        </w:rPr>
        <w:t>15212 тыс.</w:t>
      </w:r>
      <w:r w:rsidR="007D0BAF" w:rsidRPr="00F448D3">
        <w:rPr>
          <w:position w:val="-32"/>
          <w:sz w:val="28"/>
          <w:szCs w:val="28"/>
        </w:rPr>
        <w:t xml:space="preserve"> руб. 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Рентабельность продукции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(Рпр) – исчисляется как отношение прибыли от продаж продукции к полной себестоимости этой продукции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(2):</w:t>
      </w:r>
    </w:p>
    <w:p w:rsidR="007D0BAF" w:rsidRPr="00F448D3" w:rsidRDefault="007270B9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0BAF" w:rsidRPr="00F448D3">
        <w:rPr>
          <w:sz w:val="28"/>
          <w:szCs w:val="28"/>
        </w:rPr>
        <w:t>Рпр = (Пп/Сп) * 100%,</w:t>
      </w:r>
      <w:r w:rsidR="00F448D3">
        <w:rPr>
          <w:sz w:val="28"/>
          <w:szCs w:val="28"/>
        </w:rPr>
        <w:t xml:space="preserve"> </w:t>
      </w:r>
      <w:r w:rsidR="007D0BAF" w:rsidRPr="00F448D3">
        <w:rPr>
          <w:sz w:val="28"/>
          <w:szCs w:val="28"/>
        </w:rPr>
        <w:t>(2)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где Пп – прибыль от продаж продукции, работ, услуг;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Сп – полная себестоимость реализованной продукции.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Рпр</w:t>
      </w:r>
      <w:r w:rsidRPr="00F448D3">
        <w:rPr>
          <w:sz w:val="28"/>
          <w:szCs w:val="28"/>
          <w:vertAlign w:val="subscript"/>
        </w:rPr>
        <w:t>200</w:t>
      </w:r>
      <w:r w:rsidR="004514B5" w:rsidRPr="00F448D3">
        <w:rPr>
          <w:sz w:val="28"/>
          <w:szCs w:val="28"/>
          <w:vertAlign w:val="subscript"/>
        </w:rPr>
        <w:t>2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0</w:t>
      </w:r>
      <w:r w:rsidRPr="00F448D3">
        <w:rPr>
          <w:sz w:val="28"/>
          <w:szCs w:val="28"/>
        </w:rPr>
        <w:t xml:space="preserve"> / </w:t>
      </w:r>
      <w:r w:rsidR="004514B5" w:rsidRPr="00F448D3">
        <w:rPr>
          <w:sz w:val="28"/>
          <w:szCs w:val="28"/>
        </w:rPr>
        <w:t>6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0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Рпр</w:t>
      </w:r>
      <w:r w:rsidR="004514B5" w:rsidRPr="00F448D3">
        <w:rPr>
          <w:sz w:val="28"/>
          <w:szCs w:val="28"/>
          <w:vertAlign w:val="subscript"/>
        </w:rPr>
        <w:t>2003</w:t>
      </w:r>
      <w:r w:rsidRPr="00F448D3">
        <w:rPr>
          <w:sz w:val="28"/>
          <w:szCs w:val="28"/>
        </w:rPr>
        <w:t xml:space="preserve"> = (</w:t>
      </w:r>
      <w:r w:rsidR="004514B5" w:rsidRPr="00F448D3">
        <w:rPr>
          <w:sz w:val="28"/>
          <w:szCs w:val="28"/>
        </w:rPr>
        <w:t>1725</w:t>
      </w:r>
      <w:r w:rsidRPr="00F448D3">
        <w:rPr>
          <w:sz w:val="28"/>
          <w:szCs w:val="28"/>
        </w:rPr>
        <w:t xml:space="preserve"> / 6</w:t>
      </w:r>
      <w:r w:rsidR="004514B5" w:rsidRPr="00F448D3">
        <w:rPr>
          <w:sz w:val="28"/>
          <w:szCs w:val="28"/>
        </w:rPr>
        <w:t>442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26,77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Рпр</w:t>
      </w:r>
      <w:r w:rsidR="004514B5" w:rsidRPr="00F448D3">
        <w:rPr>
          <w:sz w:val="28"/>
          <w:szCs w:val="28"/>
          <w:vertAlign w:val="subscript"/>
        </w:rPr>
        <w:t>2004</w:t>
      </w:r>
      <w:r w:rsidRPr="00F448D3">
        <w:rPr>
          <w:sz w:val="28"/>
          <w:szCs w:val="28"/>
        </w:rPr>
        <w:t xml:space="preserve"> = (</w:t>
      </w:r>
      <w:r w:rsidR="004514B5" w:rsidRPr="00F448D3">
        <w:rPr>
          <w:sz w:val="28"/>
          <w:szCs w:val="28"/>
        </w:rPr>
        <w:t xml:space="preserve">2361 </w:t>
      </w:r>
      <w:r w:rsidRPr="00F448D3">
        <w:rPr>
          <w:sz w:val="28"/>
          <w:szCs w:val="28"/>
        </w:rPr>
        <w:t xml:space="preserve">/ </w:t>
      </w:r>
      <w:r w:rsidR="004514B5" w:rsidRPr="00F448D3">
        <w:rPr>
          <w:sz w:val="28"/>
          <w:szCs w:val="28"/>
        </w:rPr>
        <w:t>9950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23,72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3. Рентабельность продаж (оборота) – Рп – рассчитывается по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формуле 3: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 = Пп / В * 100%,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(3)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где: Пп – прибыль от продаж продукции, работ, услуг;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В – выручка от продажи продукции, работ, услуг.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</w:t>
      </w:r>
      <w:r w:rsidRPr="00F448D3">
        <w:rPr>
          <w:sz w:val="28"/>
          <w:szCs w:val="28"/>
          <w:vertAlign w:val="subscript"/>
        </w:rPr>
        <w:t>200</w:t>
      </w:r>
      <w:r w:rsidR="004514B5" w:rsidRPr="00F448D3">
        <w:rPr>
          <w:sz w:val="28"/>
          <w:szCs w:val="28"/>
          <w:vertAlign w:val="subscript"/>
        </w:rPr>
        <w:t>2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0</w:t>
      </w:r>
      <w:r w:rsidRPr="00F448D3">
        <w:rPr>
          <w:sz w:val="28"/>
          <w:szCs w:val="28"/>
        </w:rPr>
        <w:t xml:space="preserve"> / </w:t>
      </w:r>
      <w:r w:rsidR="004514B5" w:rsidRPr="00F448D3">
        <w:rPr>
          <w:sz w:val="28"/>
          <w:szCs w:val="28"/>
        </w:rPr>
        <w:t xml:space="preserve">6) *100% = </w:t>
      </w:r>
      <w:r w:rsidRPr="00F448D3">
        <w:rPr>
          <w:sz w:val="28"/>
          <w:szCs w:val="28"/>
        </w:rPr>
        <w:t>0%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</w:t>
      </w:r>
      <w:r w:rsidR="004514B5" w:rsidRPr="00F448D3">
        <w:rPr>
          <w:sz w:val="28"/>
          <w:szCs w:val="28"/>
          <w:vertAlign w:val="subscript"/>
        </w:rPr>
        <w:t>2003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1725 / 8167</w:t>
      </w:r>
      <w:r w:rsidRPr="00F448D3">
        <w:rPr>
          <w:sz w:val="28"/>
          <w:szCs w:val="28"/>
        </w:rPr>
        <w:t>) * 100% = 2</w:t>
      </w:r>
      <w:r w:rsidR="004514B5" w:rsidRPr="00F448D3">
        <w:rPr>
          <w:sz w:val="28"/>
          <w:szCs w:val="28"/>
        </w:rPr>
        <w:t>1,12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Рп</w:t>
      </w:r>
      <w:r w:rsidR="004514B5" w:rsidRPr="00F448D3">
        <w:rPr>
          <w:sz w:val="28"/>
          <w:szCs w:val="28"/>
          <w:vertAlign w:val="subscript"/>
        </w:rPr>
        <w:t>2004</w:t>
      </w:r>
      <w:r w:rsidR="004514B5"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="004514B5" w:rsidRPr="00F448D3">
        <w:rPr>
          <w:sz w:val="28"/>
          <w:szCs w:val="28"/>
        </w:rPr>
        <w:t>(2361</w:t>
      </w:r>
      <w:r w:rsidRPr="00F448D3">
        <w:rPr>
          <w:sz w:val="28"/>
          <w:szCs w:val="28"/>
        </w:rPr>
        <w:t xml:space="preserve"> / </w:t>
      </w:r>
      <w:r w:rsidR="004514B5" w:rsidRPr="00F448D3">
        <w:rPr>
          <w:sz w:val="28"/>
          <w:szCs w:val="28"/>
        </w:rPr>
        <w:t>12311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19,17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4. Рентабельность оборотных активов (Роб). Формула 4: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Роб = (Пп / АОср) * 100%,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(4)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где: Пп – прибыль от продаж продукции, работ, услуг;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АОср – средняя величина оборотных активов.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Роб</w:t>
      </w:r>
      <w:r w:rsidRPr="00F448D3">
        <w:rPr>
          <w:sz w:val="28"/>
          <w:szCs w:val="28"/>
          <w:vertAlign w:val="subscript"/>
        </w:rPr>
        <w:t>2001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0</w:t>
      </w:r>
      <w:r w:rsidRPr="00F448D3">
        <w:rPr>
          <w:sz w:val="28"/>
          <w:szCs w:val="28"/>
        </w:rPr>
        <w:t xml:space="preserve"> / </w:t>
      </w:r>
      <w:r w:rsidR="004514B5" w:rsidRPr="00F448D3">
        <w:rPr>
          <w:sz w:val="28"/>
          <w:szCs w:val="28"/>
        </w:rPr>
        <w:t>14387,5</w:t>
      </w:r>
      <w:r w:rsidRPr="00F448D3">
        <w:rPr>
          <w:sz w:val="28"/>
          <w:szCs w:val="28"/>
        </w:rPr>
        <w:t xml:space="preserve">) *100% = </w:t>
      </w:r>
      <w:r w:rsidR="004514B5" w:rsidRPr="00F448D3">
        <w:rPr>
          <w:sz w:val="28"/>
          <w:szCs w:val="28"/>
        </w:rPr>
        <w:t>0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Роб</w:t>
      </w:r>
      <w:r w:rsidRPr="00F448D3">
        <w:rPr>
          <w:sz w:val="28"/>
          <w:szCs w:val="28"/>
          <w:vertAlign w:val="subscript"/>
        </w:rPr>
        <w:t>2002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1725 / 26319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6,55</w:t>
      </w:r>
      <w:r w:rsidRPr="00F448D3">
        <w:rPr>
          <w:sz w:val="28"/>
          <w:szCs w:val="28"/>
        </w:rPr>
        <w:t>%</w:t>
      </w:r>
    </w:p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Роб</w:t>
      </w:r>
      <w:r w:rsidRPr="00F448D3">
        <w:rPr>
          <w:sz w:val="28"/>
          <w:szCs w:val="28"/>
          <w:vertAlign w:val="subscript"/>
        </w:rPr>
        <w:t>2003</w:t>
      </w:r>
      <w:r w:rsidRPr="00F448D3">
        <w:rPr>
          <w:sz w:val="28"/>
          <w:szCs w:val="28"/>
        </w:rPr>
        <w:t xml:space="preserve"> =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(</w:t>
      </w:r>
      <w:r w:rsidR="004514B5" w:rsidRPr="00F448D3">
        <w:rPr>
          <w:sz w:val="28"/>
          <w:szCs w:val="28"/>
        </w:rPr>
        <w:t>2361 / 36550,5</w:t>
      </w:r>
      <w:r w:rsidRPr="00F448D3">
        <w:rPr>
          <w:sz w:val="28"/>
          <w:szCs w:val="28"/>
        </w:rPr>
        <w:t xml:space="preserve">) * 100% = </w:t>
      </w:r>
      <w:r w:rsidR="004514B5" w:rsidRPr="00F448D3">
        <w:rPr>
          <w:sz w:val="28"/>
          <w:szCs w:val="28"/>
        </w:rPr>
        <w:t>6,46</w:t>
      </w:r>
      <w:r w:rsidRPr="00F448D3">
        <w:rPr>
          <w:sz w:val="28"/>
          <w:szCs w:val="28"/>
        </w:rPr>
        <w:t>%</w:t>
      </w:r>
    </w:p>
    <w:p w:rsidR="007D0BAF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Рассчитав рентабельность предприятия по разли</w:t>
      </w:r>
      <w:r w:rsidR="00C71C73" w:rsidRPr="00F448D3">
        <w:rPr>
          <w:sz w:val="28"/>
          <w:szCs w:val="28"/>
        </w:rPr>
        <w:t>чным показателям, занесем их в т</w:t>
      </w:r>
      <w:r w:rsidRPr="00F448D3">
        <w:rPr>
          <w:sz w:val="28"/>
          <w:szCs w:val="28"/>
        </w:rPr>
        <w:t xml:space="preserve">абл. </w:t>
      </w:r>
      <w:r w:rsidR="00C71C73" w:rsidRPr="00F448D3">
        <w:rPr>
          <w:sz w:val="28"/>
          <w:szCs w:val="28"/>
        </w:rPr>
        <w:t>1</w:t>
      </w:r>
      <w:r w:rsidR="002218F0" w:rsidRPr="00F448D3">
        <w:rPr>
          <w:sz w:val="28"/>
          <w:szCs w:val="28"/>
        </w:rPr>
        <w:t>9</w:t>
      </w:r>
      <w:r w:rsidRPr="00F448D3">
        <w:rPr>
          <w:sz w:val="28"/>
          <w:szCs w:val="28"/>
        </w:rPr>
        <w:t xml:space="preserve">. </w:t>
      </w:r>
    </w:p>
    <w:p w:rsidR="007270B9" w:rsidRDefault="007270B9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D0BAF" w:rsidRPr="007270B9" w:rsidRDefault="007270B9" w:rsidP="007270B9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18F0" w:rsidRPr="007270B9">
        <w:rPr>
          <w:b/>
          <w:sz w:val="28"/>
          <w:szCs w:val="28"/>
        </w:rPr>
        <w:t>Таблица 19</w:t>
      </w:r>
      <w:r w:rsidRPr="007270B9">
        <w:rPr>
          <w:b/>
          <w:sz w:val="28"/>
          <w:szCs w:val="28"/>
        </w:rPr>
        <w:t xml:space="preserve">. </w:t>
      </w:r>
      <w:r w:rsidR="007D0BAF" w:rsidRPr="007270B9">
        <w:rPr>
          <w:b/>
          <w:sz w:val="28"/>
          <w:szCs w:val="28"/>
        </w:rPr>
        <w:t xml:space="preserve">Показатели рентабельности </w:t>
      </w:r>
      <w:r w:rsidR="00C71C73" w:rsidRPr="007270B9">
        <w:rPr>
          <w:b/>
          <w:sz w:val="28"/>
          <w:szCs w:val="28"/>
        </w:rPr>
        <w:t>НК ТЭЦ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1"/>
        <w:gridCol w:w="709"/>
        <w:gridCol w:w="931"/>
        <w:gridCol w:w="708"/>
        <w:gridCol w:w="1276"/>
        <w:gridCol w:w="1134"/>
      </w:tblGrid>
      <w:tr w:rsidR="007D0BAF" w:rsidRPr="007270B9" w:rsidTr="007270B9">
        <w:trPr>
          <w:cantSplit/>
        </w:trPr>
        <w:tc>
          <w:tcPr>
            <w:tcW w:w="3931" w:type="dxa"/>
            <w:vMerge w:val="restart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Показатель рентабельности</w:t>
            </w:r>
          </w:p>
        </w:tc>
        <w:tc>
          <w:tcPr>
            <w:tcW w:w="2348" w:type="dxa"/>
            <w:gridSpan w:val="3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Год</w:t>
            </w:r>
          </w:p>
        </w:tc>
        <w:tc>
          <w:tcPr>
            <w:tcW w:w="2410" w:type="dxa"/>
            <w:gridSpan w:val="2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Отклонение</w:t>
            </w:r>
          </w:p>
        </w:tc>
      </w:tr>
      <w:tr w:rsidR="007D0BAF" w:rsidRPr="007270B9" w:rsidTr="007270B9">
        <w:trPr>
          <w:cantSplit/>
        </w:trPr>
        <w:tc>
          <w:tcPr>
            <w:tcW w:w="3931" w:type="dxa"/>
            <w:vMerge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7D0BAF" w:rsidRPr="007270B9" w:rsidRDefault="00C71C73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2002</w:t>
            </w:r>
          </w:p>
        </w:tc>
        <w:tc>
          <w:tcPr>
            <w:tcW w:w="931" w:type="dxa"/>
          </w:tcPr>
          <w:p w:rsidR="007D0BAF" w:rsidRPr="007270B9" w:rsidRDefault="00C71C73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2003</w:t>
            </w:r>
          </w:p>
        </w:tc>
        <w:tc>
          <w:tcPr>
            <w:tcW w:w="708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200</w:t>
            </w:r>
            <w:r w:rsidR="00C71C73" w:rsidRPr="007270B9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2003</w:t>
            </w:r>
            <w:r w:rsidR="007D0BAF" w:rsidRPr="007270B9">
              <w:rPr>
                <w:sz w:val="20"/>
              </w:rPr>
              <w:t>/200</w:t>
            </w:r>
            <w:r w:rsidRPr="007270B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200</w:t>
            </w:r>
            <w:r w:rsidR="00191122" w:rsidRPr="007270B9">
              <w:rPr>
                <w:sz w:val="20"/>
              </w:rPr>
              <w:t>4</w:t>
            </w:r>
            <w:r w:rsidRPr="007270B9">
              <w:rPr>
                <w:sz w:val="20"/>
              </w:rPr>
              <w:t>/200</w:t>
            </w:r>
            <w:r w:rsidR="00191122" w:rsidRPr="007270B9">
              <w:rPr>
                <w:sz w:val="20"/>
              </w:rPr>
              <w:t>3</w:t>
            </w:r>
          </w:p>
        </w:tc>
      </w:tr>
      <w:tr w:rsidR="007D0BAF" w:rsidRPr="007270B9" w:rsidTr="007270B9">
        <w:tc>
          <w:tcPr>
            <w:tcW w:w="3931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bCs/>
                <w:iCs/>
                <w:sz w:val="20"/>
              </w:rPr>
              <w:t>Общая рентабельность</w:t>
            </w:r>
            <w:r w:rsidRPr="007270B9">
              <w:rPr>
                <w:bCs/>
                <w:sz w:val="20"/>
              </w:rPr>
              <w:t xml:space="preserve"> предприятия (Р)</w:t>
            </w:r>
          </w:p>
        </w:tc>
        <w:tc>
          <w:tcPr>
            <w:tcW w:w="709" w:type="dxa"/>
          </w:tcPr>
          <w:p w:rsidR="007D0BAF" w:rsidRPr="007270B9" w:rsidRDefault="00C71C73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-3,94</w:t>
            </w:r>
          </w:p>
        </w:tc>
        <w:tc>
          <w:tcPr>
            <w:tcW w:w="931" w:type="dxa"/>
          </w:tcPr>
          <w:p w:rsidR="007D0BAF" w:rsidRPr="007270B9" w:rsidRDefault="00C71C73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-0,81</w:t>
            </w:r>
          </w:p>
        </w:tc>
        <w:tc>
          <w:tcPr>
            <w:tcW w:w="708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-7,67</w:t>
            </w:r>
          </w:p>
        </w:tc>
        <w:tc>
          <w:tcPr>
            <w:tcW w:w="1276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+3,13</w:t>
            </w:r>
          </w:p>
        </w:tc>
        <w:tc>
          <w:tcPr>
            <w:tcW w:w="1134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-6,86</w:t>
            </w:r>
          </w:p>
        </w:tc>
      </w:tr>
      <w:tr w:rsidR="007D0BAF" w:rsidRPr="007270B9" w:rsidTr="007270B9">
        <w:tc>
          <w:tcPr>
            <w:tcW w:w="3931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Рентабельность продукции</w:t>
            </w:r>
            <w:r w:rsidR="00F448D3" w:rsidRPr="007270B9">
              <w:rPr>
                <w:sz w:val="20"/>
              </w:rPr>
              <w:t xml:space="preserve"> </w:t>
            </w:r>
            <w:r w:rsidRPr="007270B9">
              <w:rPr>
                <w:sz w:val="20"/>
              </w:rPr>
              <w:t>(Рпр)</w:t>
            </w:r>
          </w:p>
        </w:tc>
        <w:tc>
          <w:tcPr>
            <w:tcW w:w="709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0</w:t>
            </w:r>
          </w:p>
        </w:tc>
        <w:tc>
          <w:tcPr>
            <w:tcW w:w="931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26,77</w:t>
            </w:r>
          </w:p>
        </w:tc>
        <w:tc>
          <w:tcPr>
            <w:tcW w:w="708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23,72</w:t>
            </w:r>
          </w:p>
        </w:tc>
        <w:tc>
          <w:tcPr>
            <w:tcW w:w="1276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+26,77</w:t>
            </w:r>
          </w:p>
        </w:tc>
        <w:tc>
          <w:tcPr>
            <w:tcW w:w="1134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-3,05</w:t>
            </w:r>
          </w:p>
        </w:tc>
      </w:tr>
      <w:tr w:rsidR="007D0BAF" w:rsidRPr="007270B9" w:rsidTr="007270B9">
        <w:tc>
          <w:tcPr>
            <w:tcW w:w="3931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Рентабельность продаж (оборота) – Рп</w:t>
            </w:r>
          </w:p>
        </w:tc>
        <w:tc>
          <w:tcPr>
            <w:tcW w:w="709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0</w:t>
            </w:r>
          </w:p>
        </w:tc>
        <w:tc>
          <w:tcPr>
            <w:tcW w:w="931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21,12</w:t>
            </w:r>
          </w:p>
        </w:tc>
        <w:tc>
          <w:tcPr>
            <w:tcW w:w="708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19,17</w:t>
            </w:r>
          </w:p>
        </w:tc>
        <w:tc>
          <w:tcPr>
            <w:tcW w:w="1276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+21,12</w:t>
            </w:r>
          </w:p>
        </w:tc>
        <w:tc>
          <w:tcPr>
            <w:tcW w:w="1134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-1,95</w:t>
            </w:r>
          </w:p>
        </w:tc>
      </w:tr>
      <w:tr w:rsidR="007D0BAF" w:rsidRPr="007270B9" w:rsidTr="007270B9">
        <w:tc>
          <w:tcPr>
            <w:tcW w:w="3931" w:type="dxa"/>
          </w:tcPr>
          <w:p w:rsidR="007D0BAF" w:rsidRPr="007270B9" w:rsidRDefault="007D0BAF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Рентабельность оборотных активов (Роб)</w:t>
            </w:r>
          </w:p>
        </w:tc>
        <w:tc>
          <w:tcPr>
            <w:tcW w:w="709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0</w:t>
            </w:r>
          </w:p>
        </w:tc>
        <w:tc>
          <w:tcPr>
            <w:tcW w:w="931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6,55</w:t>
            </w:r>
          </w:p>
        </w:tc>
        <w:tc>
          <w:tcPr>
            <w:tcW w:w="708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6,46</w:t>
            </w:r>
          </w:p>
        </w:tc>
        <w:tc>
          <w:tcPr>
            <w:tcW w:w="1276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+6,55</w:t>
            </w:r>
          </w:p>
        </w:tc>
        <w:tc>
          <w:tcPr>
            <w:tcW w:w="1134" w:type="dxa"/>
          </w:tcPr>
          <w:p w:rsidR="007D0BAF" w:rsidRPr="007270B9" w:rsidRDefault="00191122" w:rsidP="007270B9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7270B9">
              <w:rPr>
                <w:sz w:val="20"/>
              </w:rPr>
              <w:t>-0,09</w:t>
            </w:r>
          </w:p>
        </w:tc>
      </w:tr>
    </w:tbl>
    <w:p w:rsidR="007D0BAF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91122" w:rsidRPr="00F448D3" w:rsidRDefault="007D0BAF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Исходя из данных </w:t>
      </w:r>
      <w:r w:rsidR="00191122" w:rsidRPr="00F448D3">
        <w:rPr>
          <w:sz w:val="28"/>
          <w:szCs w:val="28"/>
        </w:rPr>
        <w:t>т</w:t>
      </w:r>
      <w:r w:rsidRPr="00F448D3">
        <w:rPr>
          <w:sz w:val="28"/>
          <w:szCs w:val="28"/>
        </w:rPr>
        <w:t xml:space="preserve">абл. </w:t>
      </w:r>
      <w:r w:rsidR="00191122" w:rsidRPr="00F448D3">
        <w:rPr>
          <w:sz w:val="28"/>
          <w:szCs w:val="28"/>
        </w:rPr>
        <w:t>1</w:t>
      </w:r>
      <w:r w:rsidR="002218F0" w:rsidRPr="00F448D3">
        <w:rPr>
          <w:sz w:val="28"/>
          <w:szCs w:val="28"/>
        </w:rPr>
        <w:t>9</w:t>
      </w:r>
      <w:r w:rsidRPr="00F448D3">
        <w:rPr>
          <w:sz w:val="28"/>
          <w:szCs w:val="28"/>
        </w:rPr>
        <w:t xml:space="preserve"> можно сделать вывод, что</w:t>
      </w:r>
      <w:r w:rsidR="00191122" w:rsidRPr="00F448D3">
        <w:rPr>
          <w:sz w:val="28"/>
          <w:szCs w:val="28"/>
        </w:rPr>
        <w:t xml:space="preserve"> общая рентабельность предприятия находится на критическом уровне. Все показатели отрицательны.</w:t>
      </w:r>
    </w:p>
    <w:p w:rsidR="00191122" w:rsidRPr="00F448D3" w:rsidRDefault="00191122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Остальные показатели рентабельности (продукции, продаж, оборотных активов) имели достаточно хорошие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значения в 2003 г. В 2004 г. рентабельность продукции снизилась на 3,05%, рентабельность продаж на 1,95%, рентабельность оборотных активов на 0,09%. Однако, все три показателя остаются на высоком уровне.</w:t>
      </w:r>
    </w:p>
    <w:p w:rsidR="00191122" w:rsidRPr="00F448D3" w:rsidRDefault="00191122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Таким образом, можно сделать выводы:</w:t>
      </w:r>
    </w:p>
    <w:p w:rsidR="006D0A66" w:rsidRPr="00F448D3" w:rsidRDefault="006D0A66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F448D3">
        <w:rPr>
          <w:noProof/>
          <w:sz w:val="28"/>
          <w:szCs w:val="28"/>
        </w:rPr>
        <w:t>1. Ново-Кемеровская ТЭЦ довльно давно существует на рынке топливно-энергетических компаний г.Кемерова. Тепловая мощность предприятия составляет 1399 Гкал/ч., электрическая – 515 МВт.</w:t>
      </w:r>
    </w:p>
    <w:p w:rsidR="00191122" w:rsidRPr="00F448D3" w:rsidRDefault="00191122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F448D3">
        <w:rPr>
          <w:noProof/>
          <w:sz w:val="28"/>
          <w:szCs w:val="28"/>
        </w:rPr>
        <w:t xml:space="preserve">2. </w:t>
      </w:r>
      <w:r w:rsidR="006D0A66" w:rsidRPr="00F448D3">
        <w:rPr>
          <w:noProof/>
          <w:sz w:val="28"/>
          <w:szCs w:val="28"/>
        </w:rPr>
        <w:t xml:space="preserve">В </w:t>
      </w:r>
      <w:r w:rsidRPr="00F448D3">
        <w:rPr>
          <w:noProof/>
          <w:sz w:val="28"/>
          <w:szCs w:val="28"/>
        </w:rPr>
        <w:t>период</w:t>
      </w:r>
      <w:r w:rsidR="006D0A66" w:rsidRPr="00F448D3">
        <w:rPr>
          <w:noProof/>
          <w:sz w:val="28"/>
          <w:szCs w:val="28"/>
        </w:rPr>
        <w:t xml:space="preserve"> с 2002 по 2004 г.</w:t>
      </w:r>
      <w:r w:rsidRPr="00F448D3">
        <w:rPr>
          <w:noProof/>
          <w:sz w:val="28"/>
          <w:szCs w:val="28"/>
        </w:rPr>
        <w:t xml:space="preserve"> произошло увеличение себестоимости продукции, что было вызвано регулярным ростом тарифов на уголь.</w:t>
      </w:r>
    </w:p>
    <w:p w:rsidR="00191122" w:rsidRPr="00F448D3" w:rsidRDefault="006D0A66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F448D3">
        <w:rPr>
          <w:noProof/>
          <w:sz w:val="28"/>
          <w:szCs w:val="28"/>
        </w:rPr>
        <w:t>3</w:t>
      </w:r>
      <w:r w:rsidR="00191122" w:rsidRPr="00F448D3">
        <w:rPr>
          <w:noProof/>
          <w:sz w:val="28"/>
          <w:szCs w:val="28"/>
        </w:rPr>
        <w:t>. Оценка основных фондов предприятия показала увеличение активной части основных средств</w:t>
      </w:r>
      <w:r w:rsidR="00F448D3">
        <w:rPr>
          <w:noProof/>
          <w:sz w:val="28"/>
          <w:szCs w:val="28"/>
        </w:rPr>
        <w:t xml:space="preserve"> </w:t>
      </w:r>
      <w:r w:rsidR="00191122" w:rsidRPr="00F448D3">
        <w:rPr>
          <w:noProof/>
          <w:sz w:val="28"/>
          <w:szCs w:val="28"/>
        </w:rPr>
        <w:t>на 12080,4 тыс. руб. в 2003 г. и незначительное снижение показатели в 2004 г.</w:t>
      </w:r>
    </w:p>
    <w:p w:rsidR="006D0A66" w:rsidRPr="00F448D3" w:rsidRDefault="006D0A66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F448D3">
        <w:rPr>
          <w:noProof/>
          <w:sz w:val="28"/>
          <w:szCs w:val="28"/>
        </w:rPr>
        <w:t>4. В настоящее время НК ТЭЦ имеет неустойчивое финансовое состояние. В струткуре активов предприятия наибольший удельный вес занимают труднореализуемые активы, их доля растет.</w:t>
      </w:r>
    </w:p>
    <w:p w:rsidR="006D0A66" w:rsidRDefault="006D0A66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F448D3">
        <w:rPr>
          <w:noProof/>
          <w:sz w:val="28"/>
          <w:szCs w:val="28"/>
        </w:rPr>
        <w:t>5. Чистая прибыль предприятия с 2002 г. по 2004 г. была отрицательной. Общая рентабельность предпряития также со знаком минус. Другие показатели рентабельности в норме.</w:t>
      </w:r>
    </w:p>
    <w:p w:rsidR="00870450" w:rsidRPr="00F448D3" w:rsidRDefault="007270B9" w:rsidP="007270B9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0450" w:rsidRPr="00F448D3">
        <w:rPr>
          <w:b/>
          <w:sz w:val="28"/>
          <w:szCs w:val="28"/>
        </w:rPr>
        <w:t>Глава 3 Анализ оборотных средств Ново-Кемеровской ТЭЦ</w:t>
      </w:r>
    </w:p>
    <w:p w:rsidR="00B8408A" w:rsidRPr="00F448D3" w:rsidRDefault="00B8408A" w:rsidP="007270B9">
      <w:pPr>
        <w:pStyle w:val="a3"/>
        <w:ind w:firstLine="709"/>
        <w:rPr>
          <w:bCs w:val="0"/>
          <w:szCs w:val="28"/>
        </w:rPr>
      </w:pPr>
    </w:p>
    <w:p w:rsidR="00870450" w:rsidRPr="00F448D3" w:rsidRDefault="00870450" w:rsidP="007270B9">
      <w:pPr>
        <w:pStyle w:val="a3"/>
        <w:ind w:firstLine="709"/>
        <w:rPr>
          <w:bCs w:val="0"/>
          <w:szCs w:val="28"/>
        </w:rPr>
      </w:pPr>
      <w:r w:rsidRPr="00F448D3">
        <w:rPr>
          <w:bCs w:val="0"/>
          <w:szCs w:val="28"/>
        </w:rPr>
        <w:t>3.1 Анализ состава и структуры оборотных средств</w:t>
      </w:r>
    </w:p>
    <w:p w:rsidR="006D0A66" w:rsidRPr="00F448D3" w:rsidRDefault="006D0A66" w:rsidP="007270B9">
      <w:pPr>
        <w:pStyle w:val="a3"/>
        <w:ind w:firstLine="709"/>
        <w:rPr>
          <w:b w:val="0"/>
          <w:bCs w:val="0"/>
          <w:szCs w:val="28"/>
        </w:rPr>
      </w:pPr>
    </w:p>
    <w:p w:rsidR="00B8408A" w:rsidRPr="00F448D3" w:rsidRDefault="00B8408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Оборотные фонды – это предметы труда, которые обладают стоимостью и переносят ее сразу в течение одного операционного цикла на готовую продукцию, одновременно меняя свою натуральную форму.</w:t>
      </w:r>
    </w:p>
    <w:p w:rsidR="00B8408A" w:rsidRDefault="00B8408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Состав и структура оборотных средств Ново-Кемеровской ТЭЦ представлена в табл. </w:t>
      </w:r>
      <w:r w:rsidR="009356D7" w:rsidRPr="00F448D3">
        <w:rPr>
          <w:sz w:val="28"/>
          <w:szCs w:val="28"/>
        </w:rPr>
        <w:t>20</w:t>
      </w:r>
      <w:r w:rsidRPr="00F448D3">
        <w:rPr>
          <w:sz w:val="28"/>
          <w:szCs w:val="28"/>
        </w:rPr>
        <w:t>.</w:t>
      </w:r>
    </w:p>
    <w:p w:rsidR="007270B9" w:rsidRPr="00F448D3" w:rsidRDefault="007270B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8408A" w:rsidRPr="00F448D3" w:rsidRDefault="009356D7" w:rsidP="00F448D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 20</w:t>
      </w:r>
      <w:r w:rsidR="007270B9">
        <w:rPr>
          <w:b/>
          <w:sz w:val="28"/>
          <w:szCs w:val="28"/>
        </w:rPr>
        <w:t xml:space="preserve">. </w:t>
      </w:r>
      <w:r w:rsidR="00B8408A" w:rsidRPr="00F448D3">
        <w:rPr>
          <w:b/>
          <w:sz w:val="28"/>
          <w:szCs w:val="28"/>
        </w:rPr>
        <w:t>Состав и структура оборотных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34"/>
        <w:gridCol w:w="709"/>
        <w:gridCol w:w="1134"/>
        <w:gridCol w:w="850"/>
        <w:gridCol w:w="1134"/>
        <w:gridCol w:w="851"/>
      </w:tblGrid>
      <w:tr w:rsidR="00B8408A" w:rsidRPr="00113B10" w:rsidTr="00113B10">
        <w:tc>
          <w:tcPr>
            <w:tcW w:w="3544" w:type="dxa"/>
            <w:vMerge w:val="restart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Показатель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2002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</w:tr>
      <w:tr w:rsidR="00B8408A" w:rsidRPr="00113B10" w:rsidTr="00113B10">
        <w:tc>
          <w:tcPr>
            <w:tcW w:w="3544" w:type="dxa"/>
            <w:vMerge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Производственные запасы – всего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1889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11,1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17734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49,8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15212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40,6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НДС по приобретенным ценностям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9173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53,9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10179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14005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37,3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Дебиторская задолженность (после 12 мес.)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271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256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217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0,6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Дебиторская задолженность (в теч. 12 мес.)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5667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33,3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7132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7813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20,9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Денежные средства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0,08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334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219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0,6</w:t>
            </w:r>
          </w:p>
        </w:tc>
      </w:tr>
      <w:tr w:rsidR="00B8408A" w:rsidRPr="00113B10" w:rsidTr="00113B10">
        <w:tc>
          <w:tcPr>
            <w:tcW w:w="354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17014</w:t>
            </w:r>
          </w:p>
        </w:tc>
        <w:tc>
          <w:tcPr>
            <w:tcW w:w="709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35635</w:t>
            </w:r>
          </w:p>
        </w:tc>
        <w:tc>
          <w:tcPr>
            <w:tcW w:w="850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37466</w:t>
            </w:r>
          </w:p>
        </w:tc>
        <w:tc>
          <w:tcPr>
            <w:tcW w:w="851" w:type="dxa"/>
            <w:shd w:val="clear" w:color="auto" w:fill="auto"/>
          </w:tcPr>
          <w:p w:rsidR="00B8408A" w:rsidRPr="00113B10" w:rsidRDefault="00B840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</w:t>
            </w:r>
          </w:p>
        </w:tc>
      </w:tr>
    </w:tbl>
    <w:p w:rsidR="00B8408A" w:rsidRPr="00F448D3" w:rsidRDefault="00B8408A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8408A" w:rsidRPr="00F448D3" w:rsidRDefault="009356D7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Как показывают данные табл. 20</w:t>
      </w:r>
      <w:r w:rsidR="00B8408A" w:rsidRPr="00F448D3">
        <w:rPr>
          <w:sz w:val="28"/>
          <w:szCs w:val="28"/>
        </w:rPr>
        <w:t>, структура оборотных средств в 2002 г. наибольший удельный вес занимает НДС по приобретенным ценностям (53,9% в 2002 г.). В 2003 и в 2004 гг. на первый план выходят производственные запасы (49,8% и 40,6% соответственно). За ними следуют НДС по приобретенным ценностям и дебиторская задолженность, платежи по которой ожидаются в течение 12 месяцев.</w:t>
      </w:r>
    </w:p>
    <w:p w:rsidR="00B449D5" w:rsidRDefault="00B449D5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Для наглядности изобразим структуру оборотных фондов Ново-Кемеровской ТЭЦ на рис. 6 и 7.</w:t>
      </w:r>
    </w:p>
    <w:p w:rsidR="007270B9" w:rsidRDefault="007270B9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0994" w:rsidRPr="00F448D3" w:rsidRDefault="007270B9" w:rsidP="007270B9">
      <w:pPr>
        <w:spacing w:before="0" w:after="0" w:line="360" w:lineRule="auto"/>
        <w:jc w:val="both"/>
        <w:rPr>
          <w:szCs w:val="28"/>
        </w:rPr>
      </w:pPr>
      <w:r>
        <w:rPr>
          <w:sz w:val="28"/>
          <w:szCs w:val="28"/>
        </w:rPr>
        <w:br w:type="page"/>
      </w:r>
      <w:r w:rsidR="00DA23F4">
        <w:rPr>
          <w:szCs w:val="28"/>
        </w:rPr>
        <w:pict>
          <v:shape id="_x0000_i1029" type="#_x0000_t75" style="width:281.25pt;height:189pt">
            <v:imagedata r:id="rId11" o:title=""/>
          </v:shape>
        </w:pict>
      </w:r>
    </w:p>
    <w:p w:rsidR="006D0A66" w:rsidRDefault="00B449D5" w:rsidP="00F448D3">
      <w:pPr>
        <w:pStyle w:val="a3"/>
        <w:ind w:firstLine="709"/>
        <w:jc w:val="both"/>
        <w:rPr>
          <w:szCs w:val="28"/>
        </w:rPr>
      </w:pPr>
      <w:r w:rsidRPr="00F448D3">
        <w:rPr>
          <w:szCs w:val="28"/>
        </w:rPr>
        <w:t>Рис. 6 Структура оборотных средств НК ТЭЦ в 2002 г.</w:t>
      </w:r>
    </w:p>
    <w:p w:rsidR="007270B9" w:rsidRPr="00F448D3" w:rsidRDefault="007270B9" w:rsidP="00F448D3">
      <w:pPr>
        <w:pStyle w:val="a3"/>
        <w:ind w:firstLine="709"/>
        <w:jc w:val="both"/>
        <w:rPr>
          <w:szCs w:val="28"/>
        </w:rPr>
      </w:pPr>
    </w:p>
    <w:p w:rsidR="00340994" w:rsidRPr="00F448D3" w:rsidRDefault="00DA23F4" w:rsidP="00F448D3">
      <w:pPr>
        <w:pStyle w:val="a3"/>
        <w:ind w:firstLine="709"/>
        <w:jc w:val="both"/>
        <w:rPr>
          <w:szCs w:val="28"/>
        </w:rPr>
      </w:pPr>
      <w:r>
        <w:rPr>
          <w:szCs w:val="28"/>
        </w:rPr>
        <w:pict>
          <v:shape id="_x0000_i1030" type="#_x0000_t75" style="width:291pt;height:197.25pt">
            <v:imagedata r:id="rId12" o:title=""/>
          </v:shape>
        </w:pict>
      </w:r>
    </w:p>
    <w:p w:rsidR="00340994" w:rsidRDefault="00340994" w:rsidP="00F448D3">
      <w:pPr>
        <w:pStyle w:val="a3"/>
        <w:ind w:firstLine="709"/>
        <w:jc w:val="both"/>
        <w:rPr>
          <w:szCs w:val="28"/>
        </w:rPr>
      </w:pPr>
      <w:r w:rsidRPr="00F448D3">
        <w:rPr>
          <w:szCs w:val="28"/>
        </w:rPr>
        <w:t>Рис. 7 Структура оборотных средств НК ТЭЦ в 2003 г.</w:t>
      </w:r>
    </w:p>
    <w:p w:rsidR="007270B9" w:rsidRPr="00F448D3" w:rsidRDefault="007270B9" w:rsidP="00F448D3">
      <w:pPr>
        <w:pStyle w:val="a3"/>
        <w:ind w:firstLine="709"/>
        <w:jc w:val="both"/>
        <w:rPr>
          <w:szCs w:val="28"/>
        </w:rPr>
      </w:pPr>
    </w:p>
    <w:p w:rsidR="00340994" w:rsidRPr="00F448D3" w:rsidRDefault="00DA23F4" w:rsidP="00F448D3">
      <w:pPr>
        <w:pStyle w:val="a3"/>
        <w:ind w:firstLine="709"/>
        <w:jc w:val="both"/>
        <w:rPr>
          <w:szCs w:val="28"/>
        </w:rPr>
      </w:pPr>
      <w:r>
        <w:rPr>
          <w:szCs w:val="28"/>
        </w:rPr>
        <w:pict>
          <v:shape id="_x0000_i1031" type="#_x0000_t75" style="width:267pt;height:180.75pt">
            <v:imagedata r:id="rId13" o:title=""/>
          </v:shape>
        </w:pict>
      </w:r>
      <w:r w:rsidR="00340994" w:rsidRPr="00F448D3">
        <w:rPr>
          <w:szCs w:val="28"/>
        </w:rPr>
        <w:t xml:space="preserve"> </w:t>
      </w:r>
    </w:p>
    <w:p w:rsidR="00340994" w:rsidRDefault="00340994" w:rsidP="00F448D3">
      <w:pPr>
        <w:pStyle w:val="a3"/>
        <w:ind w:firstLine="709"/>
        <w:jc w:val="both"/>
        <w:rPr>
          <w:szCs w:val="28"/>
        </w:rPr>
      </w:pPr>
      <w:r w:rsidRPr="00F448D3">
        <w:rPr>
          <w:szCs w:val="28"/>
        </w:rPr>
        <w:t>Рис. 8 Структура оборотных средств НК ТЭЦ в 2004 г.</w:t>
      </w:r>
    </w:p>
    <w:p w:rsidR="00B938E6" w:rsidRPr="00F448D3" w:rsidRDefault="007270B9" w:rsidP="00F448D3">
      <w:pPr>
        <w:pStyle w:val="a3"/>
        <w:ind w:firstLine="709"/>
        <w:jc w:val="both"/>
        <w:rPr>
          <w:b w:val="0"/>
          <w:bCs w:val="0"/>
          <w:szCs w:val="28"/>
        </w:rPr>
      </w:pPr>
      <w:r>
        <w:rPr>
          <w:szCs w:val="28"/>
        </w:rPr>
        <w:br w:type="page"/>
      </w:r>
      <w:r w:rsidR="00B938E6" w:rsidRPr="00F448D3">
        <w:rPr>
          <w:b w:val="0"/>
          <w:bCs w:val="0"/>
          <w:szCs w:val="28"/>
        </w:rPr>
        <w:t>Данные, представленные на рис. 6-8, свидетельствуют о некоторых изменениях в структуре оборотных средств НК ТЭЦ, произошедших за 2002-2004 гг. А именно:</w:t>
      </w:r>
      <w:r w:rsidR="00B91DE8" w:rsidRPr="00F448D3">
        <w:rPr>
          <w:b w:val="0"/>
          <w:bCs w:val="0"/>
          <w:szCs w:val="28"/>
        </w:rPr>
        <w:t xml:space="preserve"> 1)</w:t>
      </w:r>
      <w:r w:rsidR="00B938E6" w:rsidRPr="00F448D3">
        <w:rPr>
          <w:b w:val="0"/>
          <w:bCs w:val="0"/>
          <w:szCs w:val="28"/>
        </w:rPr>
        <w:t xml:space="preserve"> наблюдался рост удельной доли производственных запасов (в целом на 29,5%);</w:t>
      </w:r>
      <w:r w:rsidR="00B91DE8" w:rsidRPr="00F448D3">
        <w:rPr>
          <w:b w:val="0"/>
          <w:bCs w:val="0"/>
          <w:szCs w:val="28"/>
        </w:rPr>
        <w:t xml:space="preserve"> 2)</w:t>
      </w:r>
      <w:r w:rsidR="00B938E6" w:rsidRPr="00F448D3">
        <w:rPr>
          <w:b w:val="0"/>
          <w:bCs w:val="0"/>
          <w:szCs w:val="28"/>
        </w:rPr>
        <w:t xml:space="preserve"> доля НДС по приобретенным ценностям в 2002 г. была слишком велика и составляла 53,9% в структуре оборонных средств предприятия. В 2003 г. показатель снизился до 28,5%. В 2004 г. вновь немного возрос и к концу 2004 г. составил 37,3%.</w:t>
      </w:r>
    </w:p>
    <w:p w:rsidR="00B938E6" w:rsidRPr="00F448D3" w:rsidRDefault="00B938E6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Среди других составляющих оборотных средств (долгосрочная и краткосрочная дебиторская задолженность, денежные средства) особых изменений не произошло.</w:t>
      </w:r>
    </w:p>
    <w:p w:rsidR="00B91DE8" w:rsidRPr="00F448D3" w:rsidRDefault="00B91DE8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Темпы изменений таковы:</w:t>
      </w:r>
    </w:p>
    <w:p w:rsidR="00B91DE8" w:rsidRPr="00F448D3" w:rsidRDefault="00B91DE8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1. 2003 г. в сравнении с 2002 г. (запасы (</w:t>
      </w:r>
      <w:r w:rsidR="00804939" w:rsidRPr="00F448D3">
        <w:rPr>
          <w:b w:val="0"/>
          <w:bCs w:val="0"/>
          <w:szCs w:val="28"/>
        </w:rPr>
        <w:t>+38,7%</w:t>
      </w:r>
      <w:r w:rsidRPr="00F448D3">
        <w:rPr>
          <w:b w:val="0"/>
          <w:bCs w:val="0"/>
          <w:szCs w:val="28"/>
        </w:rPr>
        <w:t>); НДС (</w:t>
      </w:r>
      <w:r w:rsidR="00804939" w:rsidRPr="00F448D3">
        <w:rPr>
          <w:b w:val="0"/>
          <w:bCs w:val="0"/>
          <w:szCs w:val="28"/>
        </w:rPr>
        <w:t>-25,4%</w:t>
      </w:r>
      <w:r w:rsidRPr="00F448D3">
        <w:rPr>
          <w:b w:val="0"/>
          <w:bCs w:val="0"/>
          <w:szCs w:val="28"/>
        </w:rPr>
        <w:t>); долгосрочная дебиторская задолженность (</w:t>
      </w:r>
      <w:r w:rsidR="00804939" w:rsidRPr="00F448D3">
        <w:rPr>
          <w:b w:val="0"/>
          <w:bCs w:val="0"/>
          <w:szCs w:val="28"/>
        </w:rPr>
        <w:t>-1,0%</w:t>
      </w:r>
      <w:r w:rsidRPr="00F448D3">
        <w:rPr>
          <w:b w:val="0"/>
          <w:bCs w:val="0"/>
          <w:szCs w:val="28"/>
        </w:rPr>
        <w:t>); краткосрочная дебиторская задолженность (</w:t>
      </w:r>
      <w:r w:rsidR="00804939" w:rsidRPr="00F448D3">
        <w:rPr>
          <w:b w:val="0"/>
          <w:bCs w:val="0"/>
          <w:szCs w:val="28"/>
        </w:rPr>
        <w:t>-13,3%</w:t>
      </w:r>
      <w:r w:rsidRPr="00F448D3">
        <w:rPr>
          <w:b w:val="0"/>
          <w:bCs w:val="0"/>
          <w:szCs w:val="28"/>
        </w:rPr>
        <w:t>); денежные средства (</w:t>
      </w:r>
      <w:r w:rsidR="00804939" w:rsidRPr="00F448D3">
        <w:rPr>
          <w:b w:val="0"/>
          <w:bCs w:val="0"/>
          <w:szCs w:val="28"/>
        </w:rPr>
        <w:t>+0,9%)</w:t>
      </w:r>
      <w:r w:rsidRPr="00F448D3">
        <w:rPr>
          <w:b w:val="0"/>
          <w:bCs w:val="0"/>
          <w:szCs w:val="28"/>
        </w:rPr>
        <w:t>).</w:t>
      </w:r>
    </w:p>
    <w:p w:rsidR="00B91DE8" w:rsidRPr="00F448D3" w:rsidRDefault="00B91DE8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2. 2004 г. в сравнении с 2003 г. (запасы (</w:t>
      </w:r>
      <w:r w:rsidR="00804939" w:rsidRPr="00F448D3">
        <w:rPr>
          <w:b w:val="0"/>
          <w:bCs w:val="0"/>
          <w:szCs w:val="28"/>
        </w:rPr>
        <w:t>-9,8%</w:t>
      </w:r>
      <w:r w:rsidRPr="00F448D3">
        <w:rPr>
          <w:b w:val="0"/>
          <w:bCs w:val="0"/>
          <w:szCs w:val="28"/>
        </w:rPr>
        <w:t>); НДС (</w:t>
      </w:r>
      <w:r w:rsidR="00804939" w:rsidRPr="00F448D3">
        <w:rPr>
          <w:b w:val="0"/>
          <w:bCs w:val="0"/>
          <w:szCs w:val="28"/>
        </w:rPr>
        <w:t>+8,8%</w:t>
      </w:r>
      <w:r w:rsidRPr="00F448D3">
        <w:rPr>
          <w:b w:val="0"/>
          <w:bCs w:val="0"/>
          <w:szCs w:val="28"/>
        </w:rPr>
        <w:t>); долгосрочная дебиторская задолженность (</w:t>
      </w:r>
      <w:r w:rsidR="00804939" w:rsidRPr="00F448D3">
        <w:rPr>
          <w:b w:val="0"/>
          <w:bCs w:val="0"/>
          <w:szCs w:val="28"/>
        </w:rPr>
        <w:t>-0,1%</w:t>
      </w:r>
      <w:r w:rsidRPr="00F448D3">
        <w:rPr>
          <w:b w:val="0"/>
          <w:bCs w:val="0"/>
          <w:szCs w:val="28"/>
        </w:rPr>
        <w:t>); краткосрочная дебиторская задолженность (</w:t>
      </w:r>
      <w:r w:rsidR="00804939" w:rsidRPr="00F448D3">
        <w:rPr>
          <w:b w:val="0"/>
          <w:bCs w:val="0"/>
          <w:szCs w:val="28"/>
        </w:rPr>
        <w:t>+0,9%</w:t>
      </w:r>
      <w:r w:rsidRPr="00F448D3">
        <w:rPr>
          <w:b w:val="0"/>
          <w:bCs w:val="0"/>
          <w:szCs w:val="28"/>
        </w:rPr>
        <w:t>); денежные средства (</w:t>
      </w:r>
      <w:r w:rsidR="00804939" w:rsidRPr="00F448D3">
        <w:rPr>
          <w:b w:val="0"/>
          <w:bCs w:val="0"/>
          <w:szCs w:val="28"/>
        </w:rPr>
        <w:t>-0,4%)</w:t>
      </w:r>
      <w:r w:rsidRPr="00F448D3">
        <w:rPr>
          <w:b w:val="0"/>
          <w:bCs w:val="0"/>
          <w:szCs w:val="28"/>
        </w:rPr>
        <w:t>).</w:t>
      </w:r>
    </w:p>
    <w:p w:rsidR="007270B9" w:rsidRDefault="007270B9" w:rsidP="00F448D3">
      <w:pPr>
        <w:pStyle w:val="a3"/>
        <w:ind w:firstLine="709"/>
        <w:jc w:val="both"/>
        <w:rPr>
          <w:bCs w:val="0"/>
          <w:szCs w:val="28"/>
        </w:rPr>
      </w:pPr>
    </w:p>
    <w:p w:rsidR="00870450" w:rsidRPr="00F448D3" w:rsidRDefault="00870450" w:rsidP="007270B9">
      <w:pPr>
        <w:pStyle w:val="a3"/>
        <w:ind w:firstLine="709"/>
        <w:rPr>
          <w:bCs w:val="0"/>
          <w:szCs w:val="28"/>
        </w:rPr>
      </w:pPr>
      <w:r w:rsidRPr="00F448D3">
        <w:rPr>
          <w:bCs w:val="0"/>
          <w:szCs w:val="28"/>
        </w:rPr>
        <w:t>3.2 Анализ элементов оборотных средств</w:t>
      </w:r>
    </w:p>
    <w:p w:rsidR="00B938E6" w:rsidRPr="00F448D3" w:rsidRDefault="00B938E6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833836" w:rsidRPr="00F448D3" w:rsidRDefault="000706B0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Рассмотрим о</w:t>
      </w:r>
      <w:r w:rsidR="00B938E6" w:rsidRPr="00F448D3">
        <w:rPr>
          <w:b w:val="0"/>
          <w:bCs w:val="0"/>
          <w:szCs w:val="28"/>
        </w:rPr>
        <w:t>боротные средства Ново-Кемеровской ТЭЦ</w:t>
      </w:r>
      <w:r w:rsidR="00F448D3">
        <w:rPr>
          <w:b w:val="0"/>
          <w:bCs w:val="0"/>
          <w:szCs w:val="28"/>
        </w:rPr>
        <w:t xml:space="preserve"> </w:t>
      </w:r>
      <w:r w:rsidR="00B938E6" w:rsidRPr="00F448D3">
        <w:rPr>
          <w:b w:val="0"/>
          <w:bCs w:val="0"/>
          <w:szCs w:val="28"/>
        </w:rPr>
        <w:t>по элементам</w:t>
      </w:r>
      <w:r w:rsidR="00833836" w:rsidRPr="00F448D3">
        <w:rPr>
          <w:b w:val="0"/>
          <w:bCs w:val="0"/>
          <w:szCs w:val="28"/>
        </w:rPr>
        <w:t>:</w:t>
      </w:r>
    </w:p>
    <w:p w:rsidR="00833836" w:rsidRPr="00F448D3" w:rsidRDefault="00833836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1. П</w:t>
      </w:r>
      <w:r w:rsidR="00804939" w:rsidRPr="00F448D3">
        <w:rPr>
          <w:b w:val="0"/>
          <w:bCs w:val="0"/>
          <w:szCs w:val="28"/>
        </w:rPr>
        <w:t>роизводственные запасы (табл. 21</w:t>
      </w:r>
      <w:r w:rsidRPr="00F448D3">
        <w:rPr>
          <w:b w:val="0"/>
          <w:bCs w:val="0"/>
          <w:szCs w:val="28"/>
        </w:rPr>
        <w:t>).</w:t>
      </w:r>
    </w:p>
    <w:p w:rsidR="00833836" w:rsidRPr="00F448D3" w:rsidRDefault="00833836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B449D5" w:rsidRPr="00F448D3" w:rsidRDefault="00804939" w:rsidP="00F448D3">
      <w:pPr>
        <w:pStyle w:val="a3"/>
        <w:ind w:firstLine="709"/>
        <w:jc w:val="both"/>
        <w:rPr>
          <w:bCs w:val="0"/>
          <w:szCs w:val="28"/>
        </w:rPr>
      </w:pPr>
      <w:r w:rsidRPr="00F448D3">
        <w:rPr>
          <w:bCs w:val="0"/>
          <w:szCs w:val="28"/>
        </w:rPr>
        <w:t>Таблица 21</w:t>
      </w:r>
      <w:r w:rsidR="007270B9">
        <w:rPr>
          <w:bCs w:val="0"/>
          <w:szCs w:val="28"/>
        </w:rPr>
        <w:t xml:space="preserve">. </w:t>
      </w:r>
      <w:r w:rsidR="00833836" w:rsidRPr="00F448D3">
        <w:rPr>
          <w:bCs w:val="0"/>
          <w:szCs w:val="28"/>
        </w:rPr>
        <w:t>Производственные запасы Ново-Кемеровской ТЭЦ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992"/>
        <w:gridCol w:w="142"/>
        <w:gridCol w:w="992"/>
        <w:gridCol w:w="850"/>
        <w:gridCol w:w="1134"/>
        <w:gridCol w:w="851"/>
      </w:tblGrid>
      <w:tr w:rsidR="00B449D5" w:rsidRPr="00113B10" w:rsidTr="00113B10">
        <w:tc>
          <w:tcPr>
            <w:tcW w:w="3261" w:type="dxa"/>
            <w:vMerge w:val="restart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Показатель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2002 г.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</w:tr>
      <w:tr w:rsidR="00B449D5" w:rsidRPr="00113B10" w:rsidTr="00113B10">
        <w:tc>
          <w:tcPr>
            <w:tcW w:w="3261" w:type="dxa"/>
            <w:vMerge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</w:tr>
      <w:tr w:rsidR="00B449D5" w:rsidRPr="00113B10" w:rsidTr="00113B10">
        <w:tc>
          <w:tcPr>
            <w:tcW w:w="3261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</w:t>
            </w:r>
          </w:p>
        </w:tc>
      </w:tr>
      <w:tr w:rsidR="00B449D5" w:rsidRPr="00113B10" w:rsidTr="00113B10">
        <w:tc>
          <w:tcPr>
            <w:tcW w:w="3261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Производственные запасы – всего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1889</w:t>
            </w:r>
          </w:p>
        </w:tc>
        <w:tc>
          <w:tcPr>
            <w:tcW w:w="992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17734</w:t>
            </w:r>
          </w:p>
        </w:tc>
        <w:tc>
          <w:tcPr>
            <w:tcW w:w="850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15212</w:t>
            </w:r>
          </w:p>
        </w:tc>
        <w:tc>
          <w:tcPr>
            <w:tcW w:w="851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833836" w:rsidRPr="00113B10" w:rsidTr="00113B10">
        <w:tc>
          <w:tcPr>
            <w:tcW w:w="9356" w:type="dxa"/>
            <w:gridSpan w:val="8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113B10">
              <w:rPr>
                <w:sz w:val="20"/>
                <w:u w:val="single"/>
              </w:rPr>
              <w:t>В том числе:</w:t>
            </w:r>
          </w:p>
        </w:tc>
      </w:tr>
      <w:tr w:rsidR="00B449D5" w:rsidRPr="00113B10" w:rsidTr="00113B10">
        <w:tc>
          <w:tcPr>
            <w:tcW w:w="3261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1. С</w:t>
            </w:r>
            <w:r w:rsidR="00B449D5" w:rsidRPr="00113B10">
              <w:rPr>
                <w:sz w:val="20"/>
              </w:rPr>
              <w:t>ырье и материалы</w:t>
            </w: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Из них:</w:t>
            </w:r>
          </w:p>
          <w:p w:rsidR="00833836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833836" w:rsidRPr="00113B10">
              <w:rPr>
                <w:sz w:val="20"/>
              </w:rPr>
              <w:t>- МБП</w:t>
            </w:r>
          </w:p>
          <w:p w:rsidR="00833836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833836" w:rsidRPr="00113B10">
              <w:rPr>
                <w:sz w:val="20"/>
              </w:rPr>
              <w:t>- прочие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1889</w:t>
            </w:r>
          </w:p>
          <w:p w:rsidR="007270B9" w:rsidRPr="00113B10" w:rsidRDefault="007270B9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31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1,64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98,36</w:t>
            </w:r>
          </w:p>
        </w:tc>
        <w:tc>
          <w:tcPr>
            <w:tcW w:w="992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17728</w:t>
            </w:r>
          </w:p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17728</w:t>
            </w:r>
          </w:p>
        </w:tc>
        <w:tc>
          <w:tcPr>
            <w:tcW w:w="850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99,95</w:t>
            </w:r>
          </w:p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15204</w:t>
            </w:r>
          </w:p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15204</w:t>
            </w:r>
          </w:p>
        </w:tc>
        <w:tc>
          <w:tcPr>
            <w:tcW w:w="851" w:type="dxa"/>
            <w:shd w:val="clear" w:color="auto" w:fill="auto"/>
          </w:tcPr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99,98</w:t>
            </w:r>
          </w:p>
          <w:p w:rsidR="00B449D5" w:rsidRPr="00113B10" w:rsidRDefault="00B449D5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B449D5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833836" w:rsidRPr="00113B10" w:rsidTr="00113B10">
        <w:tc>
          <w:tcPr>
            <w:tcW w:w="3261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2. Расходы будущих периодов</w:t>
            </w:r>
          </w:p>
        </w:tc>
        <w:tc>
          <w:tcPr>
            <w:tcW w:w="1134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33836" w:rsidRPr="00113B10" w:rsidRDefault="00833836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0,02</w:t>
            </w:r>
          </w:p>
        </w:tc>
      </w:tr>
    </w:tbl>
    <w:p w:rsidR="00B449D5" w:rsidRPr="00F448D3" w:rsidRDefault="00B449D5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833836" w:rsidRPr="00F448D3" w:rsidRDefault="00804939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Таким образом, данные табл. 21</w:t>
      </w:r>
      <w:r w:rsidR="00833836" w:rsidRPr="00F448D3">
        <w:rPr>
          <w:b w:val="0"/>
          <w:bCs w:val="0"/>
          <w:szCs w:val="28"/>
        </w:rPr>
        <w:t xml:space="preserve"> свидетельствуют о том, что основную долю в структуре производственных запасов рассматриваемого предприятия имеют сырье и материалы (в среднем 99,97%). Расходы будущих периодов составляют незначительную часть (около 0,03-0,04%). </w:t>
      </w:r>
    </w:p>
    <w:p w:rsidR="009421FC" w:rsidRPr="00F448D3" w:rsidRDefault="009421FC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2. Долгосрочная дебиторская задолженность</w:t>
      </w:r>
      <w:r w:rsidR="00804939" w:rsidRPr="00F448D3">
        <w:rPr>
          <w:b w:val="0"/>
          <w:bCs w:val="0"/>
          <w:szCs w:val="28"/>
        </w:rPr>
        <w:t>, которая представлена в табл. 22</w:t>
      </w:r>
      <w:r w:rsidRPr="00F448D3">
        <w:rPr>
          <w:b w:val="0"/>
          <w:bCs w:val="0"/>
          <w:szCs w:val="28"/>
        </w:rPr>
        <w:t>.</w:t>
      </w:r>
    </w:p>
    <w:p w:rsidR="009421FC" w:rsidRPr="00F448D3" w:rsidRDefault="009421FC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Данные табл. 2</w:t>
      </w:r>
      <w:r w:rsidR="00804939" w:rsidRPr="00F448D3">
        <w:rPr>
          <w:b w:val="0"/>
          <w:bCs w:val="0"/>
          <w:szCs w:val="28"/>
        </w:rPr>
        <w:t>2</w:t>
      </w:r>
      <w:r w:rsidRPr="00F448D3">
        <w:rPr>
          <w:b w:val="0"/>
          <w:bCs w:val="0"/>
          <w:szCs w:val="28"/>
        </w:rPr>
        <w:t xml:space="preserve"> говорят о том, что 100% долгосрочной дебиторской задолженности составляют прочие дебиторы. Таковы данные в течение всего периода (2002-2004 гг.).</w:t>
      </w:r>
    </w:p>
    <w:p w:rsidR="009421FC" w:rsidRPr="00F448D3" w:rsidRDefault="009421FC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9421FC" w:rsidRPr="00F448D3" w:rsidRDefault="00804939" w:rsidP="00F448D3">
      <w:pPr>
        <w:pStyle w:val="a3"/>
        <w:ind w:firstLine="709"/>
        <w:jc w:val="both"/>
        <w:rPr>
          <w:bCs w:val="0"/>
          <w:szCs w:val="28"/>
        </w:rPr>
      </w:pPr>
      <w:r w:rsidRPr="00F448D3">
        <w:rPr>
          <w:bCs w:val="0"/>
          <w:szCs w:val="28"/>
        </w:rPr>
        <w:t>Таблица 22</w:t>
      </w:r>
      <w:r w:rsidR="007270B9">
        <w:rPr>
          <w:bCs w:val="0"/>
          <w:szCs w:val="28"/>
        </w:rPr>
        <w:t xml:space="preserve">. </w:t>
      </w:r>
      <w:r w:rsidR="009421FC" w:rsidRPr="00F448D3">
        <w:rPr>
          <w:bCs w:val="0"/>
          <w:szCs w:val="28"/>
        </w:rPr>
        <w:t>Долгосрочная дебиторская задолженность Ново-Кемеровской ТЭЦ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258"/>
        <w:gridCol w:w="1216"/>
        <w:gridCol w:w="1257"/>
        <w:gridCol w:w="1216"/>
        <w:gridCol w:w="1258"/>
        <w:gridCol w:w="1217"/>
      </w:tblGrid>
      <w:tr w:rsidR="009421FC" w:rsidRPr="00113B10" w:rsidTr="00113B10">
        <w:tc>
          <w:tcPr>
            <w:tcW w:w="2165" w:type="dxa"/>
            <w:vMerge w:val="restart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Показатель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2002 г.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</w:tr>
      <w:tr w:rsidR="009421FC" w:rsidRPr="00113B10" w:rsidTr="00113B10">
        <w:tc>
          <w:tcPr>
            <w:tcW w:w="2165" w:type="dxa"/>
            <w:vMerge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27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1232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</w:tr>
      <w:tr w:rsidR="009421FC" w:rsidRPr="00113B10" w:rsidTr="00113B10">
        <w:tc>
          <w:tcPr>
            <w:tcW w:w="216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7</w:t>
            </w:r>
          </w:p>
        </w:tc>
      </w:tr>
      <w:tr w:rsidR="009421FC" w:rsidRPr="00113B10" w:rsidTr="00113B10">
        <w:tc>
          <w:tcPr>
            <w:tcW w:w="216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271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27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256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217</w:t>
            </w:r>
          </w:p>
        </w:tc>
        <w:tc>
          <w:tcPr>
            <w:tcW w:w="1232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9421FC" w:rsidRPr="00113B10" w:rsidTr="00113B10">
        <w:tc>
          <w:tcPr>
            <w:tcW w:w="9683" w:type="dxa"/>
            <w:gridSpan w:val="7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  <w:u w:val="single"/>
              </w:rPr>
            </w:pPr>
            <w:r w:rsidRPr="00113B10">
              <w:rPr>
                <w:sz w:val="20"/>
                <w:u w:val="single"/>
              </w:rPr>
              <w:t>В том числе:</w:t>
            </w:r>
          </w:p>
        </w:tc>
      </w:tr>
      <w:tr w:rsidR="009421FC" w:rsidRPr="00113B10" w:rsidTr="00113B10">
        <w:tc>
          <w:tcPr>
            <w:tcW w:w="216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Прочие дебиторы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271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27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256</w:t>
            </w:r>
          </w:p>
        </w:tc>
        <w:tc>
          <w:tcPr>
            <w:tcW w:w="1231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217</w:t>
            </w:r>
          </w:p>
        </w:tc>
        <w:tc>
          <w:tcPr>
            <w:tcW w:w="1232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ind w:firstLine="709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</w:tbl>
    <w:p w:rsidR="00833836" w:rsidRPr="00F448D3" w:rsidRDefault="00833836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833836" w:rsidRDefault="009421FC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3. Краткосрочная деб</w:t>
      </w:r>
      <w:r w:rsidR="00804939" w:rsidRPr="00F448D3">
        <w:rPr>
          <w:b w:val="0"/>
          <w:bCs w:val="0"/>
          <w:szCs w:val="28"/>
        </w:rPr>
        <w:t>иторская задолженность (табл. 23</w:t>
      </w:r>
      <w:r w:rsidRPr="00F448D3">
        <w:rPr>
          <w:b w:val="0"/>
          <w:bCs w:val="0"/>
          <w:szCs w:val="28"/>
        </w:rPr>
        <w:t>).</w:t>
      </w:r>
    </w:p>
    <w:p w:rsidR="00AA225E" w:rsidRPr="00F448D3" w:rsidRDefault="00AA225E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9421FC" w:rsidRPr="00F448D3" w:rsidRDefault="00804939" w:rsidP="00F448D3">
      <w:pPr>
        <w:pStyle w:val="a3"/>
        <w:ind w:firstLine="709"/>
        <w:jc w:val="both"/>
        <w:rPr>
          <w:bCs w:val="0"/>
          <w:szCs w:val="28"/>
        </w:rPr>
      </w:pPr>
      <w:r w:rsidRPr="00F448D3">
        <w:rPr>
          <w:bCs w:val="0"/>
          <w:szCs w:val="28"/>
        </w:rPr>
        <w:t>Таблица 23</w:t>
      </w:r>
      <w:r w:rsidR="00AA225E">
        <w:rPr>
          <w:bCs w:val="0"/>
          <w:szCs w:val="28"/>
        </w:rPr>
        <w:t xml:space="preserve"> </w:t>
      </w:r>
      <w:r w:rsidR="009421FC" w:rsidRPr="00F448D3">
        <w:rPr>
          <w:bCs w:val="0"/>
          <w:szCs w:val="28"/>
        </w:rPr>
        <w:t>Краткосрочная дебиторская задолженность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709"/>
        <w:gridCol w:w="1134"/>
        <w:gridCol w:w="850"/>
        <w:gridCol w:w="1134"/>
        <w:gridCol w:w="815"/>
      </w:tblGrid>
      <w:tr w:rsidR="009421FC" w:rsidRPr="00113B10" w:rsidTr="00113B10">
        <w:tc>
          <w:tcPr>
            <w:tcW w:w="3652" w:type="dxa"/>
            <w:vMerge w:val="restart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Показатель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2002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</w:tr>
      <w:tr w:rsidR="009421FC" w:rsidRPr="00113B10" w:rsidTr="00113B10">
        <w:tc>
          <w:tcPr>
            <w:tcW w:w="3652" w:type="dxa"/>
            <w:vMerge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50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Тыс. руб.</w:t>
            </w:r>
          </w:p>
        </w:tc>
        <w:tc>
          <w:tcPr>
            <w:tcW w:w="81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%</w:t>
            </w:r>
          </w:p>
        </w:tc>
      </w:tr>
      <w:tr w:rsidR="009421FC" w:rsidRPr="00113B10" w:rsidTr="00113B10">
        <w:tc>
          <w:tcPr>
            <w:tcW w:w="3652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</w:t>
            </w:r>
          </w:p>
        </w:tc>
      </w:tr>
      <w:tr w:rsidR="009421FC" w:rsidRPr="00113B10" w:rsidTr="00113B10">
        <w:tc>
          <w:tcPr>
            <w:tcW w:w="3652" w:type="dxa"/>
            <w:shd w:val="clear" w:color="auto" w:fill="auto"/>
          </w:tcPr>
          <w:p w:rsidR="00E93F29" w:rsidRPr="00113B10" w:rsidRDefault="00E93F29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Краткосрочная</w:t>
            </w:r>
          </w:p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дебиторская задолженность</w:t>
            </w:r>
          </w:p>
        </w:tc>
        <w:tc>
          <w:tcPr>
            <w:tcW w:w="1276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5667</w:t>
            </w:r>
          </w:p>
        </w:tc>
        <w:tc>
          <w:tcPr>
            <w:tcW w:w="709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7132</w:t>
            </w:r>
          </w:p>
        </w:tc>
        <w:tc>
          <w:tcPr>
            <w:tcW w:w="850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7813</w:t>
            </w:r>
          </w:p>
        </w:tc>
        <w:tc>
          <w:tcPr>
            <w:tcW w:w="815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9421FC" w:rsidRPr="00113B10" w:rsidTr="00113B10">
        <w:tc>
          <w:tcPr>
            <w:tcW w:w="9570" w:type="dxa"/>
            <w:gridSpan w:val="7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  <w:u w:val="single"/>
              </w:rPr>
            </w:pPr>
            <w:r w:rsidRPr="00113B10">
              <w:rPr>
                <w:sz w:val="20"/>
                <w:u w:val="single"/>
              </w:rPr>
              <w:t>В том числе:</w:t>
            </w:r>
          </w:p>
        </w:tc>
      </w:tr>
      <w:tr w:rsidR="009421FC" w:rsidRPr="00113B10" w:rsidTr="00113B10">
        <w:tc>
          <w:tcPr>
            <w:tcW w:w="3652" w:type="dxa"/>
            <w:shd w:val="clear" w:color="auto" w:fill="auto"/>
          </w:tcPr>
          <w:p w:rsidR="009421FC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1. </w:t>
            </w:r>
            <w:r w:rsidR="009421FC" w:rsidRPr="00113B10">
              <w:rPr>
                <w:sz w:val="20"/>
              </w:rPr>
              <w:t>Покупатели и заказчики</w:t>
            </w:r>
          </w:p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Из них:</w:t>
            </w:r>
          </w:p>
          <w:p w:rsidR="007C2D4A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7C2D4A" w:rsidRPr="00113B10">
              <w:rPr>
                <w:sz w:val="20"/>
              </w:rPr>
              <w:t>- другие покупатели и заказчики</w:t>
            </w:r>
          </w:p>
        </w:tc>
        <w:tc>
          <w:tcPr>
            <w:tcW w:w="1276" w:type="dxa"/>
            <w:shd w:val="clear" w:color="auto" w:fill="auto"/>
          </w:tcPr>
          <w:p w:rsidR="009421FC" w:rsidRPr="00113B10" w:rsidRDefault="009421FC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250</w:t>
            </w:r>
          </w:p>
          <w:p w:rsidR="007C2D4A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C2D4A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4,41</w:t>
            </w:r>
          </w:p>
          <w:p w:rsidR="004A65C1" w:rsidRPr="00113B10" w:rsidRDefault="004A65C1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4A65C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1131</w:t>
            </w:r>
          </w:p>
          <w:p w:rsidR="004A65C1" w:rsidRPr="00113B10" w:rsidRDefault="004A65C1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4A65C1" w:rsidRPr="00113B10" w:rsidRDefault="004A65C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1131</w:t>
            </w:r>
          </w:p>
        </w:tc>
        <w:tc>
          <w:tcPr>
            <w:tcW w:w="850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15,85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4055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4055</w:t>
            </w:r>
          </w:p>
        </w:tc>
        <w:tc>
          <w:tcPr>
            <w:tcW w:w="815" w:type="dxa"/>
            <w:shd w:val="clear" w:color="auto" w:fill="auto"/>
          </w:tcPr>
          <w:p w:rsidR="009421FC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51,9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9421FC" w:rsidRPr="00113B10" w:rsidTr="00113B10">
        <w:tc>
          <w:tcPr>
            <w:tcW w:w="3652" w:type="dxa"/>
            <w:shd w:val="clear" w:color="auto" w:fill="auto"/>
          </w:tcPr>
          <w:p w:rsidR="009421FC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2. Авансы выданные</w:t>
            </w:r>
          </w:p>
          <w:p w:rsidR="007C2D4A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Из них:</w:t>
            </w:r>
          </w:p>
          <w:p w:rsidR="007C2D4A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7C2D4A" w:rsidRPr="00113B10">
              <w:rPr>
                <w:sz w:val="20"/>
              </w:rPr>
              <w:t>- строительным организациям</w:t>
            </w:r>
          </w:p>
        </w:tc>
        <w:tc>
          <w:tcPr>
            <w:tcW w:w="1276" w:type="dxa"/>
            <w:shd w:val="clear" w:color="auto" w:fill="auto"/>
          </w:tcPr>
          <w:p w:rsidR="007C2D4A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1242</w:t>
            </w:r>
          </w:p>
          <w:p w:rsidR="00AA225E" w:rsidRPr="00113B10" w:rsidRDefault="00AA225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7C2D4A" w:rsidRPr="00113B10" w:rsidRDefault="007C2D4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1242</w:t>
            </w:r>
          </w:p>
        </w:tc>
        <w:tc>
          <w:tcPr>
            <w:tcW w:w="709" w:type="dxa"/>
            <w:shd w:val="clear" w:color="auto" w:fill="auto"/>
          </w:tcPr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21,92</w:t>
            </w:r>
          </w:p>
        </w:tc>
        <w:tc>
          <w:tcPr>
            <w:tcW w:w="1134" w:type="dxa"/>
            <w:shd w:val="clear" w:color="auto" w:fill="auto"/>
          </w:tcPr>
          <w:p w:rsidR="00826D3A" w:rsidRPr="00113B10" w:rsidRDefault="00826D3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1897</w:t>
            </w:r>
          </w:p>
          <w:p w:rsidR="00826D3A" w:rsidRPr="00113B10" w:rsidRDefault="00826D3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826D3A" w:rsidRPr="00113B10" w:rsidRDefault="00826D3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1897</w:t>
            </w:r>
          </w:p>
        </w:tc>
        <w:tc>
          <w:tcPr>
            <w:tcW w:w="850" w:type="dxa"/>
            <w:shd w:val="clear" w:color="auto" w:fill="auto"/>
          </w:tcPr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26,59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1873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1873</w:t>
            </w:r>
          </w:p>
        </w:tc>
        <w:tc>
          <w:tcPr>
            <w:tcW w:w="815" w:type="dxa"/>
            <w:shd w:val="clear" w:color="auto" w:fill="auto"/>
          </w:tcPr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23,97</w:t>
            </w: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D191A" w:rsidRPr="00113B10" w:rsidRDefault="00CD191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100,0</w:t>
            </w:r>
          </w:p>
        </w:tc>
      </w:tr>
      <w:tr w:rsidR="000B323E" w:rsidRPr="00113B10" w:rsidTr="00113B10">
        <w:tc>
          <w:tcPr>
            <w:tcW w:w="3652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</w:t>
            </w:r>
          </w:p>
        </w:tc>
      </w:tr>
      <w:tr w:rsidR="000B323E" w:rsidRPr="00113B10" w:rsidTr="00113B10">
        <w:tc>
          <w:tcPr>
            <w:tcW w:w="3652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3. Прочие дебиторы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Из них: </w:t>
            </w:r>
          </w:p>
          <w:p w:rsidR="000B323E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0B323E" w:rsidRPr="00113B10">
              <w:rPr>
                <w:sz w:val="20"/>
              </w:rPr>
              <w:t>- переплата по налогам в бюджеты субъектов РФ</w:t>
            </w:r>
            <w:r w:rsidRPr="00113B10">
              <w:rPr>
                <w:sz w:val="20"/>
              </w:rPr>
              <w:t xml:space="preserve"> </w:t>
            </w:r>
          </w:p>
          <w:p w:rsidR="000B323E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0B323E" w:rsidRPr="00113B10">
              <w:rPr>
                <w:sz w:val="20"/>
              </w:rPr>
              <w:t>- переплата по налогам в местные бюджеты</w:t>
            </w:r>
          </w:p>
          <w:p w:rsidR="000B323E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0B323E" w:rsidRPr="00113B10">
              <w:rPr>
                <w:sz w:val="20"/>
              </w:rPr>
              <w:t>- переплата по платежам в гос. внебюджетные фонды</w:t>
            </w:r>
          </w:p>
          <w:p w:rsidR="000B323E" w:rsidRPr="00113B10" w:rsidRDefault="00F448D3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 xml:space="preserve"> </w:t>
            </w:r>
            <w:r w:rsidR="000B323E" w:rsidRPr="00113B10">
              <w:rPr>
                <w:sz w:val="20"/>
              </w:rPr>
              <w:t>- другие дебиторы</w:t>
            </w:r>
          </w:p>
        </w:tc>
        <w:tc>
          <w:tcPr>
            <w:tcW w:w="1276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4175</w:t>
            </w:r>
          </w:p>
          <w:p w:rsidR="00AA225E" w:rsidRPr="00113B10" w:rsidRDefault="00AA225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71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4104</w:t>
            </w:r>
          </w:p>
        </w:tc>
        <w:tc>
          <w:tcPr>
            <w:tcW w:w="709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73,67</w:t>
            </w:r>
          </w:p>
          <w:p w:rsidR="00AA225E" w:rsidRPr="00113B10" w:rsidRDefault="00AA225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AA225E" w:rsidRPr="00113B10" w:rsidRDefault="00AA225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1,70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98,30</w:t>
            </w:r>
          </w:p>
        </w:tc>
        <w:tc>
          <w:tcPr>
            <w:tcW w:w="1134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4104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33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4068</w:t>
            </w:r>
          </w:p>
        </w:tc>
        <w:tc>
          <w:tcPr>
            <w:tcW w:w="850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57,56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0,80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0,07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99,13</w:t>
            </w:r>
          </w:p>
        </w:tc>
        <w:tc>
          <w:tcPr>
            <w:tcW w:w="1134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1153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665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333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14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141</w:t>
            </w:r>
          </w:p>
        </w:tc>
        <w:tc>
          <w:tcPr>
            <w:tcW w:w="815" w:type="dxa"/>
            <w:shd w:val="clear" w:color="auto" w:fill="auto"/>
          </w:tcPr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24,13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57,68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28,88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1,21</w:t>
            </w:r>
          </w:p>
          <w:p w:rsidR="000B323E" w:rsidRPr="00113B10" w:rsidRDefault="000B323E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12,23</w:t>
            </w:r>
          </w:p>
        </w:tc>
      </w:tr>
    </w:tbl>
    <w:p w:rsidR="00AA225E" w:rsidRDefault="00AA225E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9421FC" w:rsidRPr="00F448D3" w:rsidRDefault="000B323E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Анализ данных, представленных в табл. 2</w:t>
      </w:r>
      <w:r w:rsidR="00B12C21" w:rsidRPr="00F448D3">
        <w:rPr>
          <w:b w:val="0"/>
          <w:bCs w:val="0"/>
          <w:szCs w:val="28"/>
        </w:rPr>
        <w:t>3</w:t>
      </w:r>
      <w:r w:rsidRPr="00F448D3">
        <w:rPr>
          <w:b w:val="0"/>
          <w:bCs w:val="0"/>
          <w:szCs w:val="28"/>
        </w:rPr>
        <w:t>, показывает неравнозначное распределение элементов в структуре оборотных средств. Так в 2002 г. и</w:t>
      </w:r>
      <w:r w:rsidR="00F448D3">
        <w:rPr>
          <w:b w:val="0"/>
          <w:bCs w:val="0"/>
          <w:szCs w:val="28"/>
        </w:rPr>
        <w:t xml:space="preserve"> </w:t>
      </w:r>
      <w:r w:rsidRPr="00F448D3">
        <w:rPr>
          <w:b w:val="0"/>
          <w:bCs w:val="0"/>
          <w:szCs w:val="28"/>
        </w:rPr>
        <w:t>2003 г. значительную долю оборотных средств составляли прочие дебиторы (2002 г. – 73,67%, 2003 г.</w:t>
      </w:r>
      <w:r w:rsidR="00F448D3">
        <w:rPr>
          <w:b w:val="0"/>
          <w:bCs w:val="0"/>
          <w:szCs w:val="28"/>
        </w:rPr>
        <w:t xml:space="preserve"> </w:t>
      </w:r>
      <w:r w:rsidRPr="00F448D3">
        <w:rPr>
          <w:b w:val="0"/>
          <w:bCs w:val="0"/>
          <w:szCs w:val="28"/>
        </w:rPr>
        <w:t>– 57,56%). В 2004 г. положение несколько изменилось и на первый план вышли расчеты с покупателями и заказчиками (51,9%).</w:t>
      </w:r>
      <w:r w:rsidR="00B12C21" w:rsidRPr="00F448D3">
        <w:rPr>
          <w:b w:val="0"/>
          <w:bCs w:val="0"/>
          <w:szCs w:val="28"/>
        </w:rPr>
        <w:t xml:space="preserve"> </w:t>
      </w:r>
    </w:p>
    <w:p w:rsidR="000E729C" w:rsidRDefault="000B323E" w:rsidP="00F448D3">
      <w:pPr>
        <w:pStyle w:val="a3"/>
        <w:ind w:firstLine="709"/>
        <w:jc w:val="both"/>
        <w:rPr>
          <w:b w:val="0"/>
          <w:bCs w:val="0"/>
          <w:szCs w:val="28"/>
        </w:rPr>
      </w:pPr>
      <w:r w:rsidRPr="00F448D3">
        <w:rPr>
          <w:b w:val="0"/>
          <w:bCs w:val="0"/>
          <w:szCs w:val="28"/>
        </w:rPr>
        <w:t>Выданные авансы в структуре оборотных средств занимают в среднем</w:t>
      </w:r>
      <w:r w:rsidR="000E729C" w:rsidRPr="00F448D3">
        <w:rPr>
          <w:b w:val="0"/>
          <w:bCs w:val="0"/>
          <w:szCs w:val="28"/>
        </w:rPr>
        <w:t xml:space="preserve"> 24,16%. Авансы в абсолютном большинстве выдаются строительным организациям.</w:t>
      </w:r>
      <w:r w:rsidR="00B12C21" w:rsidRPr="00F448D3">
        <w:rPr>
          <w:b w:val="0"/>
          <w:bCs w:val="0"/>
          <w:szCs w:val="28"/>
        </w:rPr>
        <w:t xml:space="preserve"> </w:t>
      </w:r>
      <w:r w:rsidR="000E729C" w:rsidRPr="00F448D3">
        <w:rPr>
          <w:b w:val="0"/>
          <w:bCs w:val="0"/>
          <w:szCs w:val="28"/>
        </w:rPr>
        <w:t xml:space="preserve">Среди прочих дебиторов фигурируют различного рода переплаты по налоговым платежам: </w:t>
      </w:r>
      <w:r w:rsidR="00B12C21" w:rsidRPr="00F448D3">
        <w:rPr>
          <w:b w:val="0"/>
          <w:bCs w:val="0"/>
          <w:szCs w:val="28"/>
        </w:rPr>
        <w:t>переплата по налогам в бюджеты субъектов РФ</w:t>
      </w:r>
      <w:r w:rsidR="00F448D3">
        <w:rPr>
          <w:b w:val="0"/>
          <w:bCs w:val="0"/>
          <w:szCs w:val="28"/>
        </w:rPr>
        <w:t xml:space="preserve"> </w:t>
      </w:r>
      <w:r w:rsidR="00B12C21" w:rsidRPr="00F448D3">
        <w:rPr>
          <w:b w:val="0"/>
          <w:bCs w:val="0"/>
          <w:szCs w:val="28"/>
        </w:rPr>
        <w:t>(665 тыс. руб. в 2004 г.); переплата по налогам в местные</w:t>
      </w:r>
      <w:r w:rsidR="000E729C" w:rsidRPr="00F448D3">
        <w:rPr>
          <w:b w:val="0"/>
          <w:bCs w:val="0"/>
          <w:szCs w:val="28"/>
        </w:rPr>
        <w:t xml:space="preserve"> бюджеты</w:t>
      </w:r>
      <w:r w:rsidR="00B12C21" w:rsidRPr="00F448D3">
        <w:rPr>
          <w:b w:val="0"/>
          <w:bCs w:val="0"/>
          <w:szCs w:val="28"/>
        </w:rPr>
        <w:t xml:space="preserve"> (71 тыс. руб. в 2002 г.; 33 тыс. руб. в 2003 г. и 333 тыс. руб. в</w:t>
      </w:r>
      <w:r w:rsidR="00F448D3">
        <w:rPr>
          <w:b w:val="0"/>
          <w:bCs w:val="0"/>
          <w:szCs w:val="28"/>
        </w:rPr>
        <w:t xml:space="preserve"> </w:t>
      </w:r>
      <w:r w:rsidR="00B12C21" w:rsidRPr="00F448D3">
        <w:rPr>
          <w:b w:val="0"/>
          <w:bCs w:val="0"/>
          <w:szCs w:val="28"/>
        </w:rPr>
        <w:t>2004 г.) и переплата по платежам в государственные внебюджетные фонды</w:t>
      </w:r>
      <w:r w:rsidR="00F448D3">
        <w:rPr>
          <w:b w:val="0"/>
          <w:bCs w:val="0"/>
          <w:szCs w:val="28"/>
        </w:rPr>
        <w:t xml:space="preserve"> </w:t>
      </w:r>
      <w:r w:rsidR="00B12C21" w:rsidRPr="00F448D3">
        <w:rPr>
          <w:b w:val="0"/>
          <w:bCs w:val="0"/>
          <w:szCs w:val="28"/>
        </w:rPr>
        <w:t>(3 тыс. руб. в 2003 г. и 14 тыс. руб. в 2004 г.)</w:t>
      </w:r>
      <w:r w:rsidR="000E729C" w:rsidRPr="00F448D3">
        <w:rPr>
          <w:b w:val="0"/>
          <w:bCs w:val="0"/>
          <w:szCs w:val="28"/>
        </w:rPr>
        <w:t>.</w:t>
      </w:r>
    </w:p>
    <w:p w:rsidR="00AA225E" w:rsidRDefault="00AA225E" w:rsidP="00F448D3">
      <w:pPr>
        <w:pStyle w:val="a3"/>
        <w:ind w:firstLine="709"/>
        <w:jc w:val="both"/>
        <w:rPr>
          <w:b w:val="0"/>
          <w:bCs w:val="0"/>
          <w:szCs w:val="28"/>
        </w:rPr>
      </w:pPr>
    </w:p>
    <w:p w:rsidR="00870450" w:rsidRPr="00F448D3" w:rsidRDefault="00AA225E" w:rsidP="00AA225E">
      <w:pPr>
        <w:pStyle w:val="a3"/>
        <w:ind w:firstLine="709"/>
        <w:rPr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870450" w:rsidRPr="00F448D3">
        <w:rPr>
          <w:bCs w:val="0"/>
          <w:szCs w:val="28"/>
        </w:rPr>
        <w:t>3.3 Анализ показателей эффективности использования</w:t>
      </w:r>
      <w:r w:rsidR="00F448D3">
        <w:rPr>
          <w:bCs w:val="0"/>
          <w:szCs w:val="28"/>
        </w:rPr>
        <w:t xml:space="preserve"> </w:t>
      </w:r>
      <w:r w:rsidR="00870450" w:rsidRPr="00F448D3">
        <w:rPr>
          <w:bCs w:val="0"/>
          <w:szCs w:val="28"/>
        </w:rPr>
        <w:t>оборотных средств</w:t>
      </w:r>
    </w:p>
    <w:p w:rsidR="00870450" w:rsidRPr="00F448D3" w:rsidRDefault="0087045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2640F" w:rsidRPr="00F448D3" w:rsidRDefault="00C2640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Анализ эффективности использования оборотных средств представлен в табл. </w:t>
      </w:r>
      <w:r w:rsidR="00B5406D" w:rsidRPr="00F448D3">
        <w:rPr>
          <w:sz w:val="28"/>
          <w:szCs w:val="28"/>
        </w:rPr>
        <w:t>2</w:t>
      </w:r>
      <w:r w:rsidR="00E67765" w:rsidRPr="00F448D3">
        <w:rPr>
          <w:sz w:val="28"/>
          <w:szCs w:val="28"/>
        </w:rPr>
        <w:t>4</w:t>
      </w:r>
      <w:r w:rsidR="00B5406D" w:rsidRPr="00F448D3">
        <w:rPr>
          <w:sz w:val="28"/>
          <w:szCs w:val="28"/>
        </w:rPr>
        <w:t>.</w:t>
      </w:r>
    </w:p>
    <w:p w:rsidR="00C2640F" w:rsidRPr="00F448D3" w:rsidRDefault="00C2640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2640F" w:rsidRPr="00F448D3" w:rsidRDefault="00C2640F" w:rsidP="00F448D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448D3">
        <w:rPr>
          <w:b/>
          <w:sz w:val="28"/>
          <w:szCs w:val="28"/>
        </w:rPr>
        <w:t>Таблица</w:t>
      </w:r>
      <w:r w:rsidR="00E67765" w:rsidRPr="00F448D3">
        <w:rPr>
          <w:b/>
          <w:sz w:val="28"/>
          <w:szCs w:val="28"/>
        </w:rPr>
        <w:t xml:space="preserve"> 24</w:t>
      </w:r>
      <w:r w:rsidR="00AA225E">
        <w:rPr>
          <w:b/>
          <w:sz w:val="28"/>
          <w:szCs w:val="28"/>
        </w:rPr>
        <w:t xml:space="preserve">. </w:t>
      </w:r>
      <w:r w:rsidRPr="00F448D3">
        <w:rPr>
          <w:b/>
          <w:sz w:val="28"/>
          <w:szCs w:val="28"/>
        </w:rPr>
        <w:t>Коэффициенты использования оборотных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835"/>
        <w:gridCol w:w="866"/>
        <w:gridCol w:w="992"/>
        <w:gridCol w:w="1276"/>
        <w:gridCol w:w="1134"/>
      </w:tblGrid>
      <w:tr w:rsidR="00C2640F" w:rsidRPr="00113B10" w:rsidTr="00113B10">
        <w:tc>
          <w:tcPr>
            <w:tcW w:w="4253" w:type="dxa"/>
            <w:vMerge w:val="restart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Коэффициенты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2002 г.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 г.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Отклонения</w:t>
            </w:r>
          </w:p>
        </w:tc>
      </w:tr>
      <w:tr w:rsidR="00C2640F" w:rsidRPr="00113B10" w:rsidTr="00113B10">
        <w:tc>
          <w:tcPr>
            <w:tcW w:w="4253" w:type="dxa"/>
            <w:vMerge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2003/2002</w:t>
            </w:r>
          </w:p>
        </w:tc>
        <w:tc>
          <w:tcPr>
            <w:tcW w:w="1134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2004/2003</w:t>
            </w:r>
          </w:p>
        </w:tc>
      </w:tr>
      <w:tr w:rsidR="00B5406D" w:rsidRPr="00113B10" w:rsidTr="00113B10">
        <w:tc>
          <w:tcPr>
            <w:tcW w:w="4253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6</w:t>
            </w:r>
          </w:p>
        </w:tc>
      </w:tr>
      <w:tr w:rsidR="00C2640F" w:rsidRPr="00113B10" w:rsidTr="00113B10">
        <w:tc>
          <w:tcPr>
            <w:tcW w:w="4253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Коэффициент оборачиваемости оборотных активов</w:t>
            </w:r>
          </w:p>
        </w:tc>
        <w:tc>
          <w:tcPr>
            <w:tcW w:w="835" w:type="dxa"/>
            <w:shd w:val="clear" w:color="auto" w:fill="auto"/>
          </w:tcPr>
          <w:p w:rsidR="00C2640F" w:rsidRPr="00113B10" w:rsidRDefault="0036782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0,004</w:t>
            </w:r>
          </w:p>
        </w:tc>
        <w:tc>
          <w:tcPr>
            <w:tcW w:w="866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0,34</w:t>
            </w:r>
          </w:p>
        </w:tc>
        <w:tc>
          <w:tcPr>
            <w:tcW w:w="1276" w:type="dxa"/>
            <w:shd w:val="clear" w:color="auto" w:fill="auto"/>
          </w:tcPr>
          <w:p w:rsidR="00C2640F" w:rsidRPr="00113B10" w:rsidRDefault="00280F1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+0,306</w:t>
            </w:r>
          </w:p>
        </w:tc>
        <w:tc>
          <w:tcPr>
            <w:tcW w:w="1134" w:type="dxa"/>
            <w:shd w:val="clear" w:color="auto" w:fill="auto"/>
          </w:tcPr>
          <w:p w:rsidR="00C2640F" w:rsidRPr="00113B10" w:rsidRDefault="00173B6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+0,03</w:t>
            </w:r>
          </w:p>
        </w:tc>
      </w:tr>
      <w:tr w:rsidR="00C2640F" w:rsidRPr="00113B10" w:rsidTr="00113B10">
        <w:tc>
          <w:tcPr>
            <w:tcW w:w="4253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Коэффициент оборачиваемости материальных оборотных активов (запасов)</w:t>
            </w:r>
          </w:p>
        </w:tc>
        <w:tc>
          <w:tcPr>
            <w:tcW w:w="835" w:type="dxa"/>
            <w:shd w:val="clear" w:color="auto" w:fill="auto"/>
          </w:tcPr>
          <w:p w:rsidR="00C2640F" w:rsidRPr="00113B10" w:rsidRDefault="0036782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0,0024</w:t>
            </w:r>
          </w:p>
        </w:tc>
        <w:tc>
          <w:tcPr>
            <w:tcW w:w="866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0,83</w:t>
            </w:r>
          </w:p>
        </w:tc>
        <w:tc>
          <w:tcPr>
            <w:tcW w:w="992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0,75</w:t>
            </w:r>
          </w:p>
        </w:tc>
        <w:tc>
          <w:tcPr>
            <w:tcW w:w="1276" w:type="dxa"/>
            <w:shd w:val="clear" w:color="auto" w:fill="auto"/>
          </w:tcPr>
          <w:p w:rsidR="00C2640F" w:rsidRPr="00113B10" w:rsidRDefault="00280F1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+0,83</w:t>
            </w:r>
          </w:p>
        </w:tc>
        <w:tc>
          <w:tcPr>
            <w:tcW w:w="1134" w:type="dxa"/>
            <w:shd w:val="clear" w:color="auto" w:fill="auto"/>
          </w:tcPr>
          <w:p w:rsidR="00C2640F" w:rsidRPr="00113B10" w:rsidRDefault="00173B6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-0,08</w:t>
            </w:r>
          </w:p>
        </w:tc>
      </w:tr>
      <w:tr w:rsidR="008E2911" w:rsidRPr="00113B10" w:rsidTr="00113B10">
        <w:tc>
          <w:tcPr>
            <w:tcW w:w="4253" w:type="dxa"/>
            <w:shd w:val="clear" w:color="auto" w:fill="auto"/>
          </w:tcPr>
          <w:p w:rsidR="008E2911" w:rsidRPr="00113B10" w:rsidRDefault="008E291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Коэффициент оборачиваемости денежных средств</w:t>
            </w:r>
          </w:p>
        </w:tc>
        <w:tc>
          <w:tcPr>
            <w:tcW w:w="835" w:type="dxa"/>
            <w:shd w:val="clear" w:color="auto" w:fill="auto"/>
          </w:tcPr>
          <w:p w:rsidR="008E2911" w:rsidRPr="00113B10" w:rsidRDefault="0036782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0,8</w:t>
            </w:r>
          </w:p>
        </w:tc>
        <w:tc>
          <w:tcPr>
            <w:tcW w:w="866" w:type="dxa"/>
            <w:shd w:val="clear" w:color="auto" w:fill="auto"/>
          </w:tcPr>
          <w:p w:rsidR="008E2911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46,9</w:t>
            </w:r>
          </w:p>
        </w:tc>
        <w:tc>
          <w:tcPr>
            <w:tcW w:w="992" w:type="dxa"/>
            <w:shd w:val="clear" w:color="auto" w:fill="auto"/>
          </w:tcPr>
          <w:p w:rsidR="008E2911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44,7</w:t>
            </w:r>
          </w:p>
        </w:tc>
        <w:tc>
          <w:tcPr>
            <w:tcW w:w="1276" w:type="dxa"/>
            <w:shd w:val="clear" w:color="auto" w:fill="auto"/>
          </w:tcPr>
          <w:p w:rsidR="008E2911" w:rsidRPr="00113B10" w:rsidRDefault="00280F1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+46,1</w:t>
            </w:r>
          </w:p>
        </w:tc>
        <w:tc>
          <w:tcPr>
            <w:tcW w:w="1134" w:type="dxa"/>
            <w:shd w:val="clear" w:color="auto" w:fill="auto"/>
          </w:tcPr>
          <w:p w:rsidR="008E2911" w:rsidRPr="00113B10" w:rsidRDefault="00173B6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-2,2</w:t>
            </w:r>
          </w:p>
        </w:tc>
      </w:tr>
      <w:tr w:rsidR="00C2640F" w:rsidRPr="00113B10" w:rsidTr="00113B10">
        <w:tc>
          <w:tcPr>
            <w:tcW w:w="4253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Коэффициент оборачиваемости краткосрочной дебиторской задолженности</w:t>
            </w:r>
          </w:p>
        </w:tc>
        <w:tc>
          <w:tcPr>
            <w:tcW w:w="835" w:type="dxa"/>
            <w:shd w:val="clear" w:color="auto" w:fill="auto"/>
          </w:tcPr>
          <w:p w:rsidR="00C2640F" w:rsidRPr="00113B10" w:rsidRDefault="0036782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0,0009</w:t>
            </w:r>
          </w:p>
        </w:tc>
        <w:tc>
          <w:tcPr>
            <w:tcW w:w="866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1,28</w:t>
            </w:r>
          </w:p>
        </w:tc>
        <w:tc>
          <w:tcPr>
            <w:tcW w:w="992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1,65</w:t>
            </w:r>
          </w:p>
        </w:tc>
        <w:tc>
          <w:tcPr>
            <w:tcW w:w="1276" w:type="dxa"/>
            <w:shd w:val="clear" w:color="auto" w:fill="auto"/>
          </w:tcPr>
          <w:p w:rsidR="00C2640F" w:rsidRPr="00113B10" w:rsidRDefault="00280F1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+1,279</w:t>
            </w:r>
          </w:p>
        </w:tc>
        <w:tc>
          <w:tcPr>
            <w:tcW w:w="1134" w:type="dxa"/>
            <w:shd w:val="clear" w:color="auto" w:fill="auto"/>
          </w:tcPr>
          <w:p w:rsidR="00C2640F" w:rsidRPr="00113B10" w:rsidRDefault="00173B6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+0,37</w:t>
            </w:r>
          </w:p>
        </w:tc>
      </w:tr>
      <w:tr w:rsidR="00C2640F" w:rsidRPr="00113B10" w:rsidTr="00113B10">
        <w:tc>
          <w:tcPr>
            <w:tcW w:w="4253" w:type="dxa"/>
            <w:shd w:val="clear" w:color="auto" w:fill="auto"/>
          </w:tcPr>
          <w:p w:rsidR="00C2640F" w:rsidRPr="00113B10" w:rsidRDefault="00C2640F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Оборачиваемость в днях всех оборотных активов</w:t>
            </w:r>
          </w:p>
        </w:tc>
        <w:tc>
          <w:tcPr>
            <w:tcW w:w="835" w:type="dxa"/>
            <w:shd w:val="clear" w:color="auto" w:fill="auto"/>
          </w:tcPr>
          <w:p w:rsidR="00C2640F" w:rsidRPr="00113B10" w:rsidRDefault="00367820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863250</w:t>
            </w:r>
          </w:p>
        </w:tc>
        <w:tc>
          <w:tcPr>
            <w:tcW w:w="866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1160,14</w:t>
            </w:r>
          </w:p>
        </w:tc>
        <w:tc>
          <w:tcPr>
            <w:tcW w:w="992" w:type="dxa"/>
            <w:shd w:val="clear" w:color="auto" w:fill="auto"/>
          </w:tcPr>
          <w:p w:rsidR="00C2640F" w:rsidRPr="00113B10" w:rsidRDefault="0046158A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1068,8</w:t>
            </w:r>
          </w:p>
        </w:tc>
        <w:tc>
          <w:tcPr>
            <w:tcW w:w="1276" w:type="dxa"/>
            <w:shd w:val="clear" w:color="auto" w:fill="auto"/>
          </w:tcPr>
          <w:p w:rsidR="00C2640F" w:rsidRPr="00113B10" w:rsidRDefault="00280F15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-862089,9</w:t>
            </w:r>
          </w:p>
        </w:tc>
        <w:tc>
          <w:tcPr>
            <w:tcW w:w="1134" w:type="dxa"/>
            <w:shd w:val="clear" w:color="auto" w:fill="auto"/>
          </w:tcPr>
          <w:p w:rsidR="00C2640F" w:rsidRPr="00113B10" w:rsidRDefault="00173B61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-91,34</w:t>
            </w:r>
          </w:p>
        </w:tc>
      </w:tr>
      <w:tr w:rsidR="00B5406D" w:rsidRPr="00113B10" w:rsidTr="00113B10">
        <w:tc>
          <w:tcPr>
            <w:tcW w:w="4253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Оборачиваемость в днях запасов товарно-материальных ценностей</w:t>
            </w:r>
          </w:p>
        </w:tc>
        <w:tc>
          <w:tcPr>
            <w:tcW w:w="835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146550</w:t>
            </w:r>
          </w:p>
        </w:tc>
        <w:tc>
          <w:tcPr>
            <w:tcW w:w="86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432,25</w:t>
            </w:r>
          </w:p>
        </w:tc>
        <w:tc>
          <w:tcPr>
            <w:tcW w:w="992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481,7</w:t>
            </w:r>
          </w:p>
        </w:tc>
        <w:tc>
          <w:tcPr>
            <w:tcW w:w="127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-146117,8</w:t>
            </w:r>
          </w:p>
        </w:tc>
        <w:tc>
          <w:tcPr>
            <w:tcW w:w="1134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+49,45</w:t>
            </w:r>
          </w:p>
        </w:tc>
      </w:tr>
      <w:tr w:rsidR="00B5406D" w:rsidRPr="00113B10" w:rsidTr="00113B10">
        <w:tc>
          <w:tcPr>
            <w:tcW w:w="4253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Оборачиваемость в днях дебиторской задолженности</w:t>
            </w:r>
          </w:p>
        </w:tc>
        <w:tc>
          <w:tcPr>
            <w:tcW w:w="835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439950</w:t>
            </w:r>
          </w:p>
        </w:tc>
        <w:tc>
          <w:tcPr>
            <w:tcW w:w="86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293,7</w:t>
            </w:r>
          </w:p>
        </w:tc>
        <w:tc>
          <w:tcPr>
            <w:tcW w:w="992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225,4</w:t>
            </w:r>
          </w:p>
        </w:tc>
        <w:tc>
          <w:tcPr>
            <w:tcW w:w="1276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-439656,3</w:t>
            </w:r>
          </w:p>
        </w:tc>
        <w:tc>
          <w:tcPr>
            <w:tcW w:w="1134" w:type="dxa"/>
            <w:shd w:val="clear" w:color="auto" w:fill="auto"/>
          </w:tcPr>
          <w:p w:rsidR="00B5406D" w:rsidRPr="00113B10" w:rsidRDefault="00B5406D" w:rsidP="00113B10">
            <w:pPr>
              <w:spacing w:before="0" w:after="0" w:line="360" w:lineRule="auto"/>
              <w:jc w:val="both"/>
              <w:rPr>
                <w:sz w:val="20"/>
              </w:rPr>
            </w:pPr>
            <w:r w:rsidRPr="00113B10">
              <w:rPr>
                <w:sz w:val="20"/>
              </w:rPr>
              <w:t>-68,3</w:t>
            </w:r>
          </w:p>
        </w:tc>
      </w:tr>
    </w:tbl>
    <w:p w:rsidR="00B5406D" w:rsidRPr="00F448D3" w:rsidRDefault="00B5406D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B4E80" w:rsidRPr="00F448D3" w:rsidRDefault="005B749E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Данные табл. 24</w:t>
      </w:r>
      <w:r w:rsidR="009721F6" w:rsidRPr="00F448D3">
        <w:rPr>
          <w:sz w:val="28"/>
          <w:szCs w:val="28"/>
        </w:rPr>
        <w:t xml:space="preserve"> свидетельствуют о медленной оборачиваемости оборотных активов. Особенно малы показатели по 2002 г.: коэффициент оборачиваемости оборотных активов был равен 0,004; коэффициент оборачиваемости запасов еще меньше – 0,0024</w:t>
      </w:r>
      <w:r w:rsidR="007B4E80" w:rsidRPr="00F448D3">
        <w:rPr>
          <w:sz w:val="28"/>
          <w:szCs w:val="28"/>
        </w:rPr>
        <w:t xml:space="preserve">. В 2003 г. и 2004 г. данные коэффициенты значительно возросли (первый коэффициент в среднем на 0,3, второй – на 0,8). Коэффициент оборачиваемости денежных средств также </w:t>
      </w:r>
      <w:r w:rsidR="00597BAE" w:rsidRPr="00F448D3">
        <w:rPr>
          <w:sz w:val="28"/>
          <w:szCs w:val="28"/>
        </w:rPr>
        <w:t>резко возрос (+46,1), что свидетельствует об ухудшении использования этого вида оборотных средств.</w:t>
      </w:r>
    </w:p>
    <w:p w:rsidR="007B4E80" w:rsidRPr="00F448D3" w:rsidRDefault="007B4E80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Оборачиваемость оборотных активов в днях, напротив, сократилась. Так, в 2003 г. по сравнению с 2002 г. отклонения составили 862089,9. Оборачиваемость в днях запасов снизилась на 146117,8. Оборачиваемость дебиторской задолженности сократилась на 439656,3.</w:t>
      </w:r>
    </w:p>
    <w:p w:rsidR="00C2640F" w:rsidRPr="00F448D3" w:rsidRDefault="00C2640F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AA225E" w:rsidP="00AA225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A70" w:rsidRPr="00F448D3">
        <w:rPr>
          <w:b/>
          <w:sz w:val="28"/>
          <w:szCs w:val="28"/>
        </w:rPr>
        <w:t>Глава 4</w:t>
      </w:r>
      <w:r>
        <w:rPr>
          <w:b/>
          <w:sz w:val="28"/>
          <w:szCs w:val="28"/>
        </w:rPr>
        <w:t>.</w:t>
      </w:r>
      <w:r w:rsidR="006C7A70" w:rsidRPr="00F448D3">
        <w:rPr>
          <w:b/>
          <w:sz w:val="28"/>
          <w:szCs w:val="28"/>
        </w:rPr>
        <w:t xml:space="preserve"> Мероприятия по улучшению использования оборотных средств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</w:p>
    <w:p w:rsidR="00524C70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На эффективность использования оборотных средств предприятий действуют множество факторов, нередко в противоположных направлениях (рис. 9). По широте влияния и степени управляемости факторы условно можно объединить в три группы: общеэкономические, организационные и связанные с техническим прогрессом.</w:t>
      </w:r>
    </w:p>
    <w:p w:rsidR="00AA225E" w:rsidRPr="00F448D3" w:rsidRDefault="00AA225E" w:rsidP="00F448D3">
      <w:pPr>
        <w:pStyle w:val="af"/>
        <w:ind w:firstLine="709"/>
        <w:rPr>
          <w:szCs w:val="28"/>
        </w:rPr>
      </w:pP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8.55pt;width:189pt;height:27pt;z-index:251651584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Общеэкономические факторы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flip:y;z-index:251661824" from="162pt,17.55pt" to="261pt,125.55pt"/>
        </w:pict>
      </w:r>
      <w:r>
        <w:rPr>
          <w:noProof/>
        </w:rPr>
        <w:pict>
          <v:shape id="_x0000_s1028" type="#_x0000_t202" style="position:absolute;left:0;text-align:left;margin-left:27pt;margin-top:8.55pt;width:135pt;height:63pt;z-index:251647488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Факторы, влияющие на эффективность использования оборо</w:t>
                  </w:r>
                  <w:r>
                    <w:rPr>
                      <w:szCs w:val="24"/>
                    </w:rPr>
                    <w:t>тных средств</w:t>
                  </w: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 id="_x0000_s1029" type="#_x0000_t202" style="position:absolute;left:0;text-align:left;margin-left:261pt;margin-top:20.4pt;width:189pt;height:36pt;z-index:251652608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Экономико-организационные факторы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30" style="position:absolute;left:0;text-align:left;flip:y;z-index:251662848" from="162pt,14.25pt" to="261pt,77.25pt"/>
        </w:pict>
      </w:r>
      <w:r>
        <w:rPr>
          <w:noProof/>
        </w:rPr>
        <w:pict>
          <v:line id="_x0000_s1031" style="position:absolute;left:0;text-align:left;z-index:251658752" from="90pt,23.25pt" to="90pt,59.25pt"/>
        </w:pic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32" style="position:absolute;left:0;text-align:left;flip:y;z-index:251663872" from="162pt,19.95pt" to="261pt,28.95pt"/>
        </w:pict>
      </w:r>
      <w:r>
        <w:rPr>
          <w:noProof/>
        </w:rPr>
        <w:pict>
          <v:shape id="_x0000_s1033" type="#_x0000_t202" style="position:absolute;left:0;text-align:left;margin-left:27pt;margin-top:10.95pt;width:135pt;height:54pt;z-index:251648512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По широте вли</w:t>
                  </w:r>
                  <w:r>
                    <w:rPr>
                      <w:szCs w:val="24"/>
                    </w:rPr>
                    <w:t>яния и степени управляемости</w:t>
                  </w:r>
                </w:p>
                <w:p w:rsidR="002A7626" w:rsidRDefault="002A7626" w:rsidP="00524C70">
                  <w:pPr>
                    <w:pStyle w:val="af"/>
                    <w:ind w:firstLine="0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1pt;margin-top:1.95pt;width:189pt;height:36pt;z-index:251653632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Факторы, связанные с те</w:t>
                  </w:r>
                  <w:r>
                    <w:rPr>
                      <w:szCs w:val="24"/>
                    </w:rPr>
                    <w:t>хническим прогрессом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35" style="position:absolute;left:0;text-align:left;z-index:251659776" from="90pt,16.65pt" to="90pt,43.65pt"/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 id="_x0000_s1036" type="#_x0000_t202" style="position:absolute;left:0;text-align:left;margin-left:27pt;margin-top:19.5pt;width:135pt;height:63pt;z-index:251649536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По влиянию на величину оборо</w:t>
                  </w:r>
                  <w:r>
                    <w:rPr>
                      <w:szCs w:val="24"/>
                    </w:rPr>
                    <w:t>тных средств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61pt;margin-top:10.5pt;width:189pt;height:45pt;z-index:251654656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Факторы, повышающие велич</w:t>
                  </w:r>
                  <w:r>
                    <w:rPr>
                      <w:szCs w:val="24"/>
                    </w:rPr>
                    <w:t>ину оборотных средств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38" style="position:absolute;left:0;text-align:left;z-index:251665920" from="162pt,22.35pt" to="261pt,76.35pt"/>
        </w:pict>
      </w:r>
      <w:r>
        <w:rPr>
          <w:noProof/>
        </w:rPr>
        <w:pict>
          <v:line id="_x0000_s1039" style="position:absolute;left:0;text-align:left;flip:y;z-index:251664896" from="162pt,4.35pt" to="261pt,22.35pt"/>
        </w:pic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40" style="position:absolute;left:0;text-align:left;z-index:251660800" from="90pt,10.1pt" to="90pt,46.1pt"/>
        </w:pict>
      </w:r>
      <w:r>
        <w:rPr>
          <w:noProof/>
        </w:rPr>
        <w:pict>
          <v:shape id="_x0000_s1041" type="#_x0000_t202" style="position:absolute;left:0;text-align:left;margin-left:261pt;margin-top:10.1pt;width:189pt;height:36pt;z-index:251655680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Факторы, способствующие сн</w:t>
                  </w:r>
                  <w:r>
                    <w:rPr>
                      <w:szCs w:val="24"/>
                    </w:rPr>
                    <w:t>ижению оборотных средств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 id="_x0000_s1042" type="#_x0000_t202" style="position:absolute;left:0;text-align:left;margin-left:27pt;margin-top:21.95pt;width:135pt;height:1in;z-index:251650560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По зависим</w:t>
                  </w:r>
                  <w:r>
                    <w:rPr>
                      <w:szCs w:val="24"/>
                    </w:rPr>
                    <w:t>ости от деятельности предприятия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 id="_x0000_s1043" type="#_x0000_t202" style="position:absolute;left:0;text-align:left;margin-left:261pt;margin-top:15.8pt;width:189pt;height:27pt;z-index:251656704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Объективные факторы</w:t>
                  </w:r>
                </w:p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line id="_x0000_s1044" style="position:absolute;left:0;text-align:left;z-index:251667968" from="162pt,.65pt" to="261pt,54.65pt"/>
        </w:pict>
      </w:r>
      <w:r>
        <w:rPr>
          <w:noProof/>
        </w:rPr>
        <w:pict>
          <v:line id="_x0000_s1045" style="position:absolute;left:0;text-align:left;z-index:251666944" from="162pt,.65pt" to="261pt,9.65pt"/>
        </w:pict>
      </w:r>
    </w:p>
    <w:p w:rsidR="00524C70" w:rsidRPr="00F448D3" w:rsidRDefault="00DA23F4" w:rsidP="00F448D3">
      <w:pPr>
        <w:pStyle w:val="af"/>
        <w:ind w:firstLine="709"/>
        <w:rPr>
          <w:szCs w:val="28"/>
        </w:rPr>
      </w:pPr>
      <w:r>
        <w:rPr>
          <w:noProof/>
        </w:rPr>
        <w:pict>
          <v:shape id="_x0000_s1046" type="#_x0000_t202" style="position:absolute;left:0;text-align:left;margin-left:261pt;margin-top:21.5pt;width:189pt;height:27pt;z-index:251657728">
            <v:textbox>
              <w:txbxContent>
                <w:p w:rsidR="002A7626" w:rsidRDefault="002A7626" w:rsidP="00524C70">
                  <w:pPr>
                    <w:spacing w:before="0" w:after="0"/>
                    <w:rPr>
                      <w:szCs w:val="24"/>
                    </w:rPr>
                  </w:pPr>
                  <w:r>
                    <w:t>Субъективные факторы</w:t>
                  </w:r>
                </w:p>
              </w:txbxContent>
            </v:textbox>
          </v:shape>
        </w:pic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</w:p>
    <w:p w:rsidR="00524C70" w:rsidRPr="00F448D3" w:rsidRDefault="00524C70" w:rsidP="00F448D3">
      <w:pPr>
        <w:pStyle w:val="af"/>
        <w:ind w:firstLine="709"/>
        <w:rPr>
          <w:b/>
          <w:szCs w:val="28"/>
        </w:rPr>
      </w:pPr>
      <w:r w:rsidRPr="00F448D3">
        <w:rPr>
          <w:b/>
          <w:szCs w:val="28"/>
        </w:rPr>
        <w:t>Рис. 9. Факторы,</w:t>
      </w:r>
      <w:r w:rsidR="00F448D3">
        <w:rPr>
          <w:b/>
          <w:szCs w:val="28"/>
        </w:rPr>
        <w:t xml:space="preserve"> </w:t>
      </w:r>
      <w:r w:rsidRPr="00F448D3">
        <w:rPr>
          <w:b/>
          <w:szCs w:val="28"/>
        </w:rPr>
        <w:t>влияющие</w:t>
      </w:r>
      <w:r w:rsidR="00F448D3">
        <w:rPr>
          <w:b/>
          <w:szCs w:val="28"/>
        </w:rPr>
        <w:t xml:space="preserve"> </w:t>
      </w:r>
      <w:r w:rsidRPr="00F448D3">
        <w:rPr>
          <w:b/>
          <w:szCs w:val="28"/>
        </w:rPr>
        <w:t>на</w:t>
      </w:r>
      <w:r w:rsidR="00F448D3">
        <w:rPr>
          <w:b/>
          <w:szCs w:val="28"/>
        </w:rPr>
        <w:t xml:space="preserve"> </w:t>
      </w:r>
      <w:r w:rsidRPr="00F448D3">
        <w:rPr>
          <w:b/>
          <w:szCs w:val="28"/>
        </w:rPr>
        <w:t>эффективность использования</w:t>
      </w:r>
      <w:r w:rsidR="00F448D3">
        <w:rPr>
          <w:b/>
          <w:szCs w:val="28"/>
        </w:rPr>
        <w:t xml:space="preserve"> </w:t>
      </w:r>
      <w:r w:rsidRPr="00F448D3">
        <w:rPr>
          <w:b/>
          <w:szCs w:val="28"/>
        </w:rPr>
        <w:t>оборотных средств</w:t>
      </w:r>
    </w:p>
    <w:p w:rsidR="00524C70" w:rsidRPr="00F448D3" w:rsidRDefault="00524C70" w:rsidP="00F448D3">
      <w:pPr>
        <w:pStyle w:val="af"/>
        <w:ind w:firstLine="709"/>
        <w:rPr>
          <w:b/>
          <w:szCs w:val="28"/>
        </w:rPr>
      </w:pP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К общеэкономическим факторам относятся: изменение величины товарооборота и его структуры; размещение производительных сил; динамика производительности общественного труда, занятого</w:t>
      </w:r>
      <w:r w:rsidR="00F448D3">
        <w:rPr>
          <w:szCs w:val="28"/>
        </w:rPr>
        <w:t xml:space="preserve"> </w:t>
      </w:r>
      <w:r w:rsidRPr="00F448D3">
        <w:rPr>
          <w:szCs w:val="28"/>
        </w:rPr>
        <w:t>в сфере товарного обращения и в отраслях, ее обслуживающих; развитие хозяйственного расчета.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В группу экономико-организационных факторов входят: изменение размеров предприятий и их специализации.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Факторы, связанные с техническим прогрессом, — это: изменение технологии и применяемой техники в отраслях, обслуживающих отрасль (транспорт, связь, коммунальное хозяйство) и т.д.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Таким образом, резервы и пути ускорения оборачиваемости оборотных средств в обобщенном виде зависят от двух факторов: объема товарооборота и размера оборотных средств. Чтобы ускорить оборачиваемость, предприятию необходимо: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совершенствовать товародвижение и нормализовать размещение оборотных средств;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полностью и ритмично выполнять планы хозяйственной деятельности;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совершенствовать организацию торговли своей продукцией, внедрять прогрессивные формы и методы продажи;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совершенствовать расчеты с поставщиками и</w:t>
      </w:r>
      <w:r w:rsidR="00F448D3">
        <w:rPr>
          <w:szCs w:val="28"/>
        </w:rPr>
        <w:t xml:space="preserve"> </w:t>
      </w:r>
      <w:r w:rsidRPr="00F448D3">
        <w:rPr>
          <w:szCs w:val="28"/>
        </w:rPr>
        <w:t>покупателями;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улучшать претензионную работу;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ускорять оборот денежных средств за счет улучшения инкассации торговой выручки, строгого лимитирования остатков денежных средств в кассе предприятия, в пути, на расчетном счете в банке;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свести к минимуму запасы хозяйственных материалов, малоценных и быстроизнашивающихся предметов, инвентаря, спец одежды на складе, сократить подотчетные суммы, расходы будущих периодов;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- не допускать дебиторской задолженности.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Эффективность использования оборотных средств предприятий, следовательно, зависит прежде всего от умения управлять ими, улучшать организацию продажи своей продукции, повышать уровень коммерческой и финансовой работы.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 xml:space="preserve">Особое внимание уделяется изучению причин выявленных отклонений по отдельным видам оборотных активов и разработке мер по их оптимизации. 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 xml:space="preserve">Большие остатки денежных средств в кассе и в пути возникают в связи с неритмичным развитием розничного товарооборота, несвоевременной сдачей выручки в банк, неиспользуемых денежных средств и другими нарушениями кассовой дисциплины. Сверхнормативные остатки прочих товарно-материальных ценностей являются результатом наличия или приобретения излишних и ненужных материалов, сырья, топлива, малоценных и быстроизнашивающихся предметов, других материальных ценностей. Снизить запасы товаров, материалов, сырья, топлива до оптимальных размеров можно путем их оптовой реализации или бартерных сделок, равномерного и частого завоза. Нормализации остатков товаров и денежных средств в кассе и в пути способствует ритмичное развитие розничного товарооборота. </w:t>
      </w:r>
    </w:p>
    <w:p w:rsidR="00524C70" w:rsidRPr="00F448D3" w:rsidRDefault="00524C70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На счетах в банке должны храниться минимально необходимые суммы денежных средств, а все свободные их остатки следует перечислять в досрочное погашение полученных кредитов, вкладывать в ценные бумаги, предоставлять кредит юридическим и физическим лицам. При перерасходе средств фондов специального назначения и резервов основное внимание уделяется разработке мер по его погашению и предупреждению.</w:t>
      </w:r>
    </w:p>
    <w:p w:rsidR="00B24053" w:rsidRPr="00F448D3" w:rsidRDefault="00B24053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Допустим, руководство предприятия решило улучшить использование оборотных средств за счет снижения дебиторской задолженности на 50%. То есть (217 тыс. руб. + 7813 тыс. руб.) / 2 = 4015 тыс. руб. Эту сумму можно использовать на погашение кредиторской задолженности, которая на сегодняшний момент составляет 7780 тыс. руб. Таким образом, остаток кредиторской задолженности будет равен: 7780 тыс. руб. – 4015 тыс. руб. = 3765 тыс. руб.</w:t>
      </w:r>
    </w:p>
    <w:p w:rsidR="00E85DC8" w:rsidRPr="00F448D3" w:rsidRDefault="00B24053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Если руководство предприятия сможет свести дебитор</w:t>
      </w:r>
      <w:r w:rsidR="00E85DC8" w:rsidRPr="00F448D3">
        <w:rPr>
          <w:szCs w:val="28"/>
        </w:rPr>
        <w:t xml:space="preserve">скую задолженность к нулю, то за счет этого кредиторская задолженность также будет погашена (еще и с остатком): 8030 тыс. руб. – 7780 тыс. руб. = 250 тыс. руб. </w:t>
      </w:r>
    </w:p>
    <w:p w:rsidR="00B24053" w:rsidRPr="00F448D3" w:rsidRDefault="00E85DC8" w:rsidP="00F448D3">
      <w:pPr>
        <w:pStyle w:val="af"/>
        <w:ind w:firstLine="709"/>
        <w:rPr>
          <w:szCs w:val="28"/>
        </w:rPr>
      </w:pPr>
      <w:r w:rsidRPr="00F448D3">
        <w:rPr>
          <w:szCs w:val="28"/>
        </w:rPr>
        <w:t>Оставшиеся 250 тыс. руб. можно пустить в производство, либо положить на расчетный счет под проценты.</w:t>
      </w:r>
    </w:p>
    <w:p w:rsidR="009721F6" w:rsidRPr="00F448D3" w:rsidRDefault="009721F6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C7A70" w:rsidRPr="00F448D3" w:rsidRDefault="00AA225E" w:rsidP="00AA225E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7A70" w:rsidRPr="00F448D3">
        <w:rPr>
          <w:b/>
          <w:sz w:val="28"/>
          <w:szCs w:val="28"/>
        </w:rPr>
        <w:t>Заключение</w:t>
      </w:r>
    </w:p>
    <w:p w:rsidR="00524C70" w:rsidRPr="00F448D3" w:rsidRDefault="00524C70" w:rsidP="00F448D3">
      <w:pPr>
        <w:pStyle w:val="a3"/>
        <w:ind w:firstLine="709"/>
        <w:jc w:val="both"/>
        <w:rPr>
          <w:b w:val="0"/>
          <w:szCs w:val="28"/>
        </w:rPr>
      </w:pPr>
    </w:p>
    <w:p w:rsidR="000273C0" w:rsidRPr="00F448D3" w:rsidRDefault="00524C70" w:rsidP="00F448D3">
      <w:pPr>
        <w:pStyle w:val="a3"/>
        <w:ind w:firstLine="709"/>
        <w:jc w:val="both"/>
        <w:rPr>
          <w:b w:val="0"/>
          <w:szCs w:val="28"/>
        </w:rPr>
      </w:pPr>
      <w:r w:rsidRPr="00F448D3">
        <w:rPr>
          <w:b w:val="0"/>
          <w:szCs w:val="28"/>
        </w:rPr>
        <w:t>По результатам исследования можно сказать, что р</w:t>
      </w:r>
      <w:r w:rsidR="000273C0" w:rsidRPr="00F448D3">
        <w:rPr>
          <w:b w:val="0"/>
          <w:szCs w:val="28"/>
        </w:rPr>
        <w:t>ациональное использование оборотных средств предопределяет в целом развитие предприятия. Формирование и использование оборотного капитала требуют тщательного анализа.</w:t>
      </w:r>
    </w:p>
    <w:p w:rsidR="00524C70" w:rsidRPr="00F448D3" w:rsidRDefault="00524C70" w:rsidP="00F448D3">
      <w:pPr>
        <w:pStyle w:val="a3"/>
        <w:ind w:firstLine="709"/>
        <w:jc w:val="both"/>
        <w:rPr>
          <w:b w:val="0"/>
          <w:szCs w:val="28"/>
        </w:rPr>
      </w:pPr>
      <w:r w:rsidRPr="00F448D3">
        <w:rPr>
          <w:b w:val="0"/>
          <w:szCs w:val="28"/>
        </w:rPr>
        <w:t>Проанализировав деятельность Ново-Кемеровской ТЭЦ, мы вправе сделать следующие выводы:</w:t>
      </w:r>
    </w:p>
    <w:p w:rsidR="00524C70" w:rsidRPr="00F448D3" w:rsidRDefault="00524C70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1. Ново-Кемеровская ТЭЦ является крупным предприятием, возникшим на рынке г.Кемерова в 1946 г. Ее вклад в теплоснабжение коммунально-бытовых потребителей в тепле составляет 26,0%, в подпитке 24,0%. Тепловая мощность предприятия, по данным на 2003 г., составляет 1399 Гкал/ч, электрическая мощность</w:t>
      </w:r>
      <w:r w:rsidR="00EC1E01" w:rsidRPr="00F448D3">
        <w:rPr>
          <w:sz w:val="28"/>
          <w:szCs w:val="28"/>
        </w:rPr>
        <w:t xml:space="preserve"> равна 515 МВт.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Численность работников НК ТЭЦ на 2004 г. составила 1064 человек. Фонд начисленной заработной платы равен 101675,6 тыс. руб. численность производственно-промышленного персонала составила 984 чел. Среднегодовая выработка на 1 работающего 10,1 тыс. руб.</w:t>
      </w:r>
    </w:p>
    <w:p w:rsidR="00524C70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3</w:t>
      </w:r>
      <w:r w:rsidR="00524C70" w:rsidRPr="00F448D3">
        <w:rPr>
          <w:sz w:val="28"/>
          <w:szCs w:val="28"/>
        </w:rPr>
        <w:t>. В период с 2002 г. по 2004 г. наблюдался рост себестоимости продукции Ново-Кемеровской ТЭЦ, что связано с увеличением тарифов на уголь.</w:t>
      </w:r>
    </w:p>
    <w:p w:rsidR="00524C70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4. </w:t>
      </w:r>
      <w:r w:rsidR="00524C70" w:rsidRPr="00F448D3">
        <w:rPr>
          <w:sz w:val="28"/>
          <w:szCs w:val="28"/>
        </w:rPr>
        <w:t>Основные средства предприятия выросли, увеличилась активная часть ОПФ. Оборотные активы в 2003 г. также выросли за счет увеличения производственных запасов и дебиторской задолженности.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5. Ф</w:t>
      </w:r>
      <w:r w:rsidR="00524C70" w:rsidRPr="00F448D3">
        <w:rPr>
          <w:sz w:val="28"/>
          <w:szCs w:val="28"/>
        </w:rPr>
        <w:t>инансово</w:t>
      </w:r>
      <w:r w:rsidRPr="00F448D3">
        <w:rPr>
          <w:sz w:val="28"/>
          <w:szCs w:val="28"/>
        </w:rPr>
        <w:t>е</w:t>
      </w:r>
      <w:r w:rsidR="00524C70" w:rsidRPr="00F448D3">
        <w:rPr>
          <w:sz w:val="28"/>
          <w:szCs w:val="28"/>
        </w:rPr>
        <w:t xml:space="preserve"> состояни</w:t>
      </w:r>
      <w:r w:rsidRPr="00F448D3">
        <w:rPr>
          <w:sz w:val="28"/>
          <w:szCs w:val="28"/>
        </w:rPr>
        <w:t>е предприятия было нормально устойчивым только в 2003 г. На современном этапе развития Ново-Кемеровская ТЭЦ находится в неустойчивом состоянии.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6. Выручка от реализации данного предприятия за 2002-2004 гг. возросла. Однако, в связи с ростом себестоимость чистая прибыль остается со знаком минус и на 31 декабря 2004 г. составляет -6591 тыс. руб. Общая рентабельность предприятия также имеет отрицательный знак. В свою очередь, у рентабельности продукции, продаж и оборотных активов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есть тенденции к повышению.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7. Анализ оборотных средств НК ТЭЦ показал, что в структуре оборотных средств предприятия в 2002 г. наибольший вес имеет НДС по приобретенным ценностям. В 2003 г. и 2004 г. «лидерство» имеют производственные запасы.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Более детальный анализ элементов оборотных средств предприятия позволяет констатировать, что основная доля производственных запасов принадлежит сырью и материалам (в среднем 99,97%). Долгосрочная дебиторская задолженность полностью представлена прочими дебиторами</w:t>
      </w:r>
      <w:r w:rsidR="00DE7E92" w:rsidRPr="00F448D3">
        <w:rPr>
          <w:sz w:val="28"/>
          <w:szCs w:val="28"/>
        </w:rPr>
        <w:t>. В краткосрочной дебиторской задолженности в 2004 г. наибольший вес имеют расчет с покупателями и заказчиками (51,9%). Оборачиваемость оборотных активов медленная.</w:t>
      </w:r>
    </w:p>
    <w:p w:rsidR="00DE7E92" w:rsidRPr="00F448D3" w:rsidRDefault="00DE7E92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 xml:space="preserve">В завершении работы были предложены некоторые рекомендации по </w:t>
      </w:r>
      <w:r w:rsidR="00A4156D" w:rsidRPr="00F448D3">
        <w:rPr>
          <w:sz w:val="28"/>
          <w:szCs w:val="28"/>
        </w:rPr>
        <w:t>улучшению использования оборотных средств, которые в основном сводились к следующему:</w:t>
      </w:r>
    </w:p>
    <w:p w:rsidR="00A4156D" w:rsidRPr="00F448D3" w:rsidRDefault="00A4156D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совершенствование товародвижения;</w:t>
      </w:r>
    </w:p>
    <w:p w:rsidR="00A4156D" w:rsidRPr="00F448D3" w:rsidRDefault="00A4156D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ритмичность и полнота выполнения планов;</w:t>
      </w:r>
    </w:p>
    <w:p w:rsidR="00A4156D" w:rsidRPr="00F448D3" w:rsidRDefault="00A4156D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совершенствование организации продажи своей продукции;</w:t>
      </w:r>
    </w:p>
    <w:p w:rsidR="00A4156D" w:rsidRPr="00F448D3" w:rsidRDefault="00A4156D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совершенствование расчетов с поставщиками и покупателями;</w:t>
      </w:r>
    </w:p>
    <w:p w:rsidR="00A4156D" w:rsidRPr="00F448D3" w:rsidRDefault="00A4156D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- избегание дебиторской задолженности и т.д.</w:t>
      </w:r>
    </w:p>
    <w:p w:rsidR="00EC1E01" w:rsidRPr="00F448D3" w:rsidRDefault="00EC1E01" w:rsidP="00F448D3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3411" w:rsidRPr="00F448D3" w:rsidRDefault="00AA225E" w:rsidP="00AA225E">
      <w:pPr>
        <w:pStyle w:val="a3"/>
        <w:ind w:firstLine="709"/>
        <w:rPr>
          <w:b w:val="0"/>
          <w:bCs w:val="0"/>
          <w:szCs w:val="28"/>
        </w:rPr>
      </w:pPr>
      <w:r>
        <w:rPr>
          <w:b w:val="0"/>
          <w:szCs w:val="28"/>
        </w:rPr>
        <w:br w:type="page"/>
      </w:r>
      <w:r w:rsidR="009C3411" w:rsidRPr="00F448D3">
        <w:rPr>
          <w:b w:val="0"/>
          <w:bCs w:val="0"/>
          <w:szCs w:val="28"/>
        </w:rPr>
        <w:t>Список литературы</w:t>
      </w:r>
    </w:p>
    <w:p w:rsidR="009C3411" w:rsidRPr="00F448D3" w:rsidRDefault="009C3411" w:rsidP="00F448D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C3411" w:rsidRPr="00F448D3" w:rsidRDefault="009C3411" w:rsidP="00AA225E">
      <w:pPr>
        <w:pStyle w:val="ac"/>
      </w:pPr>
      <w:r w:rsidRPr="00F448D3">
        <w:t>1. Абрютина М.С., Грачев А.В. Анализ финансово-экономической деятельности предприятия: Учебно – практическое пособие. – 3-е изд., перераб. и доп. – М.: Издательство «Дело и Сервис», 2001. – 272 с.</w:t>
      </w:r>
    </w:p>
    <w:p w:rsidR="009C3411" w:rsidRPr="00F448D3" w:rsidRDefault="009C3411" w:rsidP="00AA225E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2. Анализ хозяйственной деятельности в промышленности: Учебник/Под ред. Л.А.Богдановской, Г.Г.Виногорова, О.Ф.Мигуна и др. - М.: Высш. шк., 1996. – 436 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3. Артеменко В.Г., Беллендир М.В. Финансовый анализ: Учебное пособие. – Новосибирск: Дело и сервис, 1999. – 324с.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4. Баканов М.И., Шеремят А.Д Теория анализа хозяйственной деятельности. – М.: Финансы и статистика,1998. – 388с.</w:t>
      </w:r>
    </w:p>
    <w:p w:rsidR="009C3411" w:rsidRPr="00F448D3" w:rsidRDefault="009C3411" w:rsidP="00AA225E">
      <w:pPr>
        <w:spacing w:before="0" w:after="0" w:line="360" w:lineRule="auto"/>
        <w:jc w:val="both"/>
        <w:rPr>
          <w:bCs/>
          <w:sz w:val="28"/>
          <w:szCs w:val="28"/>
        </w:rPr>
      </w:pPr>
      <w:r w:rsidRPr="00F448D3">
        <w:rPr>
          <w:bCs/>
          <w:sz w:val="28"/>
          <w:szCs w:val="28"/>
        </w:rPr>
        <w:t>5. Балабанов И.Т. Основы финансового менеджмента: Учебное пособие. – М.: Финансы и статистика, 1997.- 233 с.</w:t>
      </w:r>
    </w:p>
    <w:p w:rsidR="009C3411" w:rsidRPr="00F448D3" w:rsidRDefault="009C3411" w:rsidP="00AA225E">
      <w:pPr>
        <w:pStyle w:val="ac"/>
      </w:pPr>
      <w:r w:rsidRPr="00F448D3">
        <w:t xml:space="preserve">6. Басовский Л.Е., Басовская Е.Н. Комплексный экономический анализ хозяйственной деятельности: Учеб. пособие. – М.: ИНФРА – М, 2004. – 366с. </w:t>
      </w:r>
    </w:p>
    <w:p w:rsidR="009C3411" w:rsidRPr="00F448D3" w:rsidRDefault="009C3411" w:rsidP="00AA225E">
      <w:pPr>
        <w:pStyle w:val="ac"/>
      </w:pPr>
      <w:r w:rsidRPr="00F448D3">
        <w:t>7. Берстайн Л.А. Анализ финансовой отчетности. – М.: Финансы и статистика, 1996. – 342 с.</w:t>
      </w:r>
    </w:p>
    <w:p w:rsidR="009C3411" w:rsidRPr="00F448D3" w:rsidRDefault="009C3411" w:rsidP="00AA225E">
      <w:pPr>
        <w:pStyle w:val="31"/>
        <w:spacing w:after="0" w:line="360" w:lineRule="auto"/>
        <w:ind w:left="0"/>
        <w:jc w:val="both"/>
        <w:rPr>
          <w:bCs/>
          <w:sz w:val="28"/>
          <w:szCs w:val="28"/>
        </w:rPr>
      </w:pPr>
      <w:r w:rsidRPr="00F448D3">
        <w:rPr>
          <w:bCs/>
          <w:sz w:val="28"/>
          <w:szCs w:val="28"/>
        </w:rPr>
        <w:t>8. Григорьев В.В. Оценка предприятий. – М., 1998.</w:t>
      </w:r>
    </w:p>
    <w:p w:rsidR="009C3411" w:rsidRPr="00F448D3" w:rsidRDefault="009C3411" w:rsidP="00AA225E">
      <w:pPr>
        <w:pStyle w:val="31"/>
        <w:spacing w:after="0" w:line="360" w:lineRule="auto"/>
        <w:ind w:left="0"/>
        <w:jc w:val="both"/>
        <w:rPr>
          <w:bCs/>
          <w:sz w:val="28"/>
          <w:szCs w:val="28"/>
        </w:rPr>
      </w:pPr>
      <w:r w:rsidRPr="00F448D3">
        <w:rPr>
          <w:bCs/>
          <w:sz w:val="28"/>
          <w:szCs w:val="28"/>
        </w:rPr>
        <w:t>9. Донцова Л.В., Никифорова Н.А. Анализ финансовой отчетности: Учебное пособие. – М.: Дело и Сервис, 2004. – 336с.</w:t>
      </w:r>
    </w:p>
    <w:p w:rsidR="009C3411" w:rsidRPr="00F448D3" w:rsidRDefault="009C3411" w:rsidP="00AA225E">
      <w:pPr>
        <w:pStyle w:val="31"/>
        <w:spacing w:after="0" w:line="360" w:lineRule="auto"/>
        <w:ind w:left="0"/>
        <w:jc w:val="both"/>
        <w:rPr>
          <w:bCs/>
          <w:sz w:val="28"/>
          <w:szCs w:val="28"/>
        </w:rPr>
      </w:pPr>
      <w:r w:rsidRPr="00F448D3">
        <w:rPr>
          <w:bCs/>
          <w:sz w:val="28"/>
          <w:szCs w:val="28"/>
        </w:rPr>
        <w:t>10. Ефимова О.В. Как анализировать финансовое положение предприятия. – М.: АО «Бизнес-школа «Интел-синтез», 1994. – 322 с.</w:t>
      </w:r>
    </w:p>
    <w:p w:rsidR="009C3411" w:rsidRPr="00F448D3" w:rsidRDefault="009C3411" w:rsidP="00AA225E">
      <w:pPr>
        <w:pStyle w:val="ac"/>
      </w:pPr>
      <w:r w:rsidRPr="00F448D3">
        <w:t>11. Ковалев В.В., Волкова О.Н. Анализ хозяйственной деятельности предприятия. – М.: ПБОЮЛ М.А. Захаров, 2001. – 424 с.</w:t>
      </w:r>
    </w:p>
    <w:p w:rsidR="009C3411" w:rsidRPr="00F448D3" w:rsidRDefault="009C3411" w:rsidP="00AA225E">
      <w:pPr>
        <w:pStyle w:val="aa"/>
        <w:spacing w:line="360" w:lineRule="auto"/>
        <w:jc w:val="both"/>
        <w:rPr>
          <w:sz w:val="28"/>
          <w:szCs w:val="28"/>
        </w:rPr>
      </w:pPr>
      <w:r w:rsidRPr="00F448D3">
        <w:rPr>
          <w:sz w:val="28"/>
          <w:szCs w:val="28"/>
        </w:rPr>
        <w:t>12. Любушин Н.П., Лещева В.Б, Дьякова В.Г.</w:t>
      </w:r>
      <w:r w:rsidR="00F448D3">
        <w:rPr>
          <w:sz w:val="28"/>
          <w:szCs w:val="28"/>
        </w:rPr>
        <w:t xml:space="preserve"> </w:t>
      </w:r>
      <w:r w:rsidRPr="00F448D3">
        <w:rPr>
          <w:sz w:val="28"/>
          <w:szCs w:val="28"/>
        </w:rPr>
        <w:t>Анализ финансово-экономической деятельности предприятия. Учебное пособие для вузов/ Под ред проф.Н.П.Любушина. – М.: ЮНИТИ-ДАНА, 1999. – 453с.</w:t>
      </w:r>
    </w:p>
    <w:p w:rsidR="009C3411" w:rsidRPr="00F448D3" w:rsidRDefault="009C3411" w:rsidP="00AA225E">
      <w:pPr>
        <w:pStyle w:val="ac"/>
      </w:pPr>
      <w:r w:rsidRPr="00F448D3">
        <w:t>13. Прыкин Б.В. Технико-экономический анализ производства: Учебник для вузов. – М.: ЮНИТИ – ДАНА, 2000. – 399 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14. Савицкая Г.В. Анализ хозяйственной деятельности предприятия. -</w:t>
      </w:r>
      <w:r w:rsidR="00F448D3">
        <w:rPr>
          <w:b w:val="0"/>
          <w:bCs w:val="0"/>
          <w:color w:val="000000"/>
          <w:szCs w:val="28"/>
        </w:rPr>
        <w:t xml:space="preserve"> </w:t>
      </w:r>
      <w:r w:rsidRPr="00F448D3">
        <w:rPr>
          <w:b w:val="0"/>
          <w:bCs w:val="0"/>
          <w:color w:val="000000"/>
          <w:szCs w:val="28"/>
        </w:rPr>
        <w:t>Мн.: ИП «Экоперспектива», 1999. – 456с.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15. Скамай Л.Г., Трубочкина М.И. Экономический анализ деятельности предпряитий. – М.: ИНФРА-М, 2004. – 296с.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16. Смекалов П.Е., Ораевская Г.А. Анализ хозяйственной деятельности: Учеб. для вузов. – М.: Финансы и статистика, 1991. – 348с.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17. Стоянова Е.А. Финансовый менеджмент. Российская практика. – М.: Перспектива, 1994. – 389с.</w:t>
      </w:r>
    </w:p>
    <w:p w:rsidR="009C3411" w:rsidRPr="00F448D3" w:rsidRDefault="009C3411" w:rsidP="00AA225E">
      <w:pPr>
        <w:pStyle w:val="a3"/>
        <w:jc w:val="both"/>
        <w:rPr>
          <w:b w:val="0"/>
          <w:bCs w:val="0"/>
          <w:color w:val="000000"/>
          <w:szCs w:val="28"/>
        </w:rPr>
      </w:pPr>
      <w:r w:rsidRPr="00F448D3">
        <w:rPr>
          <w:b w:val="0"/>
          <w:bCs w:val="0"/>
          <w:color w:val="000000"/>
          <w:szCs w:val="28"/>
        </w:rPr>
        <w:t>18. Шеремет А., Сайфуллин Р. Методика финансового анализа предприятия. – М.: ЮНИ-ГЛОБ, 1992. – 438с.</w:t>
      </w:r>
    </w:p>
    <w:p w:rsidR="009C3411" w:rsidRPr="00F448D3" w:rsidRDefault="009C3411" w:rsidP="00AA225E">
      <w:pPr>
        <w:pStyle w:val="a3"/>
        <w:jc w:val="both"/>
        <w:rPr>
          <w:b w:val="0"/>
          <w:szCs w:val="28"/>
        </w:rPr>
      </w:pPr>
      <w:r w:rsidRPr="00F448D3">
        <w:rPr>
          <w:b w:val="0"/>
          <w:szCs w:val="28"/>
        </w:rPr>
        <w:t>19. Шишкин А.К. Учет, анализ, аудит на предприятии. – М., 1996. – 355с.</w:t>
      </w:r>
    </w:p>
    <w:p w:rsidR="006C7A70" w:rsidRPr="00F448D3" w:rsidRDefault="009C3411" w:rsidP="00AA225E">
      <w:pPr>
        <w:pStyle w:val="ac"/>
      </w:pPr>
      <w:r w:rsidRPr="00F448D3">
        <w:t>20. Экономический анализ. Учебник для вузов / Под ред.</w:t>
      </w:r>
      <w:r w:rsidR="00F448D3">
        <w:t xml:space="preserve"> </w:t>
      </w:r>
      <w:r w:rsidRPr="00F448D3">
        <w:t>Л.Т. Гиляровской. – М.: ЮНИТИ – ДАНА, 2001. – 527 с.</w:t>
      </w:r>
      <w:bookmarkStart w:id="0" w:name="_GoBack"/>
      <w:bookmarkEnd w:id="0"/>
    </w:p>
    <w:sectPr w:rsidR="006C7A70" w:rsidRPr="00F448D3" w:rsidSect="00F448D3">
      <w:headerReference w:type="even" r:id="rId14"/>
      <w:head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B10" w:rsidRDefault="00113B10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13B10" w:rsidRDefault="00113B1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B10" w:rsidRDefault="00113B10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13B10" w:rsidRDefault="00113B1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26" w:rsidRDefault="002A7626" w:rsidP="00382DE7">
    <w:pPr>
      <w:pStyle w:val="a5"/>
      <w:framePr w:wrap="around" w:vAnchor="text" w:hAnchor="margin" w:xAlign="center" w:y="1"/>
      <w:rPr>
        <w:rStyle w:val="a7"/>
      </w:rPr>
    </w:pPr>
  </w:p>
  <w:p w:rsidR="002A7626" w:rsidRDefault="002A76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626" w:rsidRDefault="00574A22" w:rsidP="00382DE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2A7626" w:rsidRDefault="002A76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2C8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BC2"/>
    <w:rsid w:val="000273C0"/>
    <w:rsid w:val="000706B0"/>
    <w:rsid w:val="000B323E"/>
    <w:rsid w:val="000B5BD9"/>
    <w:rsid w:val="000E729C"/>
    <w:rsid w:val="00113B10"/>
    <w:rsid w:val="00173B61"/>
    <w:rsid w:val="00191122"/>
    <w:rsid w:val="002218F0"/>
    <w:rsid w:val="00262BAE"/>
    <w:rsid w:val="00270D0B"/>
    <w:rsid w:val="002806CD"/>
    <w:rsid w:val="00280F15"/>
    <w:rsid w:val="002835E3"/>
    <w:rsid w:val="002A7626"/>
    <w:rsid w:val="002C39A9"/>
    <w:rsid w:val="00340994"/>
    <w:rsid w:val="00342AC0"/>
    <w:rsid w:val="00367820"/>
    <w:rsid w:val="00382DE7"/>
    <w:rsid w:val="003A57A5"/>
    <w:rsid w:val="004514B5"/>
    <w:rsid w:val="0046158A"/>
    <w:rsid w:val="00471A34"/>
    <w:rsid w:val="0047415F"/>
    <w:rsid w:val="004A0BDF"/>
    <w:rsid w:val="004A65C1"/>
    <w:rsid w:val="00524C70"/>
    <w:rsid w:val="005354AA"/>
    <w:rsid w:val="00574A22"/>
    <w:rsid w:val="00597BAE"/>
    <w:rsid w:val="005B749E"/>
    <w:rsid w:val="005C1BC2"/>
    <w:rsid w:val="00631BDA"/>
    <w:rsid w:val="006C43C6"/>
    <w:rsid w:val="006C7A70"/>
    <w:rsid w:val="006D0A66"/>
    <w:rsid w:val="007017C2"/>
    <w:rsid w:val="00723B08"/>
    <w:rsid w:val="007270B9"/>
    <w:rsid w:val="007344E7"/>
    <w:rsid w:val="00746D60"/>
    <w:rsid w:val="007B4E80"/>
    <w:rsid w:val="007C2D4A"/>
    <w:rsid w:val="007D0BAF"/>
    <w:rsid w:val="007F4C04"/>
    <w:rsid w:val="00804939"/>
    <w:rsid w:val="00826D3A"/>
    <w:rsid w:val="00833836"/>
    <w:rsid w:val="00850971"/>
    <w:rsid w:val="00870450"/>
    <w:rsid w:val="008E2911"/>
    <w:rsid w:val="008F0DA2"/>
    <w:rsid w:val="009166D7"/>
    <w:rsid w:val="009356D7"/>
    <w:rsid w:val="009421FC"/>
    <w:rsid w:val="009422AD"/>
    <w:rsid w:val="009721F6"/>
    <w:rsid w:val="0097430E"/>
    <w:rsid w:val="009C3411"/>
    <w:rsid w:val="00A3341B"/>
    <w:rsid w:val="00A4156D"/>
    <w:rsid w:val="00A46307"/>
    <w:rsid w:val="00AA225E"/>
    <w:rsid w:val="00B12C21"/>
    <w:rsid w:val="00B24053"/>
    <w:rsid w:val="00B358D6"/>
    <w:rsid w:val="00B449D5"/>
    <w:rsid w:val="00B5406D"/>
    <w:rsid w:val="00B8408A"/>
    <w:rsid w:val="00B91DE8"/>
    <w:rsid w:val="00B938E6"/>
    <w:rsid w:val="00BF31A4"/>
    <w:rsid w:val="00C2640F"/>
    <w:rsid w:val="00C36C17"/>
    <w:rsid w:val="00C71C73"/>
    <w:rsid w:val="00CD191A"/>
    <w:rsid w:val="00D72000"/>
    <w:rsid w:val="00D91165"/>
    <w:rsid w:val="00DA23F4"/>
    <w:rsid w:val="00DE5471"/>
    <w:rsid w:val="00DE7E92"/>
    <w:rsid w:val="00E406E7"/>
    <w:rsid w:val="00E61518"/>
    <w:rsid w:val="00E67765"/>
    <w:rsid w:val="00E85DC8"/>
    <w:rsid w:val="00E93F29"/>
    <w:rsid w:val="00EC1E01"/>
    <w:rsid w:val="00EE7081"/>
    <w:rsid w:val="00F448D3"/>
    <w:rsid w:val="00FA55A6"/>
    <w:rsid w:val="00FB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E514F69A-A9ED-4D96-AA19-CFC9796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0BAF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31BDA"/>
    <w:pPr>
      <w:keepNext/>
      <w:spacing w:before="0" w:after="0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5354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FB06AB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qFormat/>
    <w:rsid w:val="00FB06AB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FB06A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631BDA"/>
    <w:pPr>
      <w:autoSpaceDE w:val="0"/>
      <w:autoSpaceDN w:val="0"/>
      <w:adjustRightInd w:val="0"/>
      <w:spacing w:before="0" w:after="0" w:line="360" w:lineRule="auto"/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746D60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46D60"/>
    <w:rPr>
      <w:rFonts w:cs="Times New Roman"/>
    </w:rPr>
  </w:style>
  <w:style w:type="paragraph" w:styleId="a8">
    <w:name w:val="Body Text Indent"/>
    <w:basedOn w:val="a"/>
    <w:link w:val="a9"/>
    <w:uiPriority w:val="99"/>
    <w:rsid w:val="009C3411"/>
    <w:pPr>
      <w:spacing w:before="0" w:after="120"/>
      <w:ind w:left="283"/>
    </w:pPr>
    <w:rPr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C3411"/>
    <w:pPr>
      <w:spacing w:before="0" w:after="0"/>
    </w:pPr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List Bullet"/>
    <w:basedOn w:val="a"/>
    <w:autoRedefine/>
    <w:uiPriority w:val="99"/>
    <w:rsid w:val="009C3411"/>
    <w:pPr>
      <w:widowControl w:val="0"/>
      <w:autoSpaceDE w:val="0"/>
      <w:autoSpaceDN w:val="0"/>
      <w:adjustRightInd w:val="0"/>
      <w:spacing w:before="0" w:after="0" w:line="360" w:lineRule="auto"/>
      <w:jc w:val="both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9C3411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D72000"/>
    <w:pPr>
      <w:spacing w:before="0"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D7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лавие"/>
    <w:basedOn w:val="1"/>
    <w:rsid w:val="00524C70"/>
    <w:pPr>
      <w:spacing w:before="240" w:after="60" w:line="360" w:lineRule="auto"/>
      <w:jc w:val="center"/>
    </w:pPr>
    <w:rPr>
      <w:rFonts w:ascii="Arial" w:hAnsi="Arial"/>
      <w:bCs/>
      <w:i/>
      <w:kern w:val="32"/>
      <w:sz w:val="32"/>
      <w:szCs w:val="32"/>
    </w:rPr>
  </w:style>
  <w:style w:type="paragraph" w:customStyle="1" w:styleId="af">
    <w:name w:val="КУРСАЧ"/>
    <w:basedOn w:val="a"/>
    <w:rsid w:val="00524C70"/>
    <w:pPr>
      <w:spacing w:before="0" w:after="0" w:line="360" w:lineRule="auto"/>
      <w:ind w:firstLine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9487</Words>
  <Characters>54078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cp:lastPrinted>2005-04-16T18:06:00Z</cp:lastPrinted>
  <dcterms:created xsi:type="dcterms:W3CDTF">2014-03-13T08:23:00Z</dcterms:created>
  <dcterms:modified xsi:type="dcterms:W3CDTF">2014-03-13T08:23:00Z</dcterms:modified>
</cp:coreProperties>
</file>