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2F7" w:rsidRPr="00824388" w:rsidRDefault="002E32F7" w:rsidP="009E32D7">
      <w:pPr>
        <w:pStyle w:val="2"/>
        <w:keepNext w:val="0"/>
        <w:ind w:firstLine="720"/>
        <w:jc w:val="both"/>
      </w:pPr>
      <w:bookmarkStart w:id="0" w:name="_Toc134650459"/>
      <w:bookmarkStart w:id="1" w:name="_Toc135371384"/>
      <w:bookmarkStart w:id="2" w:name="_Toc135371396"/>
      <w:bookmarkStart w:id="3" w:name="_Toc135374587"/>
      <w:bookmarkStart w:id="4" w:name="_Toc129279570"/>
      <w:bookmarkStart w:id="5" w:name="_Toc132180998"/>
      <w:bookmarkStart w:id="6" w:name="_Toc132182961"/>
      <w:bookmarkStart w:id="7" w:name="_Toc132183316"/>
      <w:r w:rsidRPr="00824388">
        <w:t>Введение</w:t>
      </w:r>
      <w:bookmarkEnd w:id="0"/>
      <w:bookmarkEnd w:id="1"/>
      <w:bookmarkEnd w:id="2"/>
      <w:bookmarkEnd w:id="3"/>
    </w:p>
    <w:p w:rsidR="003709DB" w:rsidRPr="00824388" w:rsidRDefault="003709DB" w:rsidP="003C1A2A">
      <w:pPr>
        <w:widowControl/>
        <w:spacing w:line="360" w:lineRule="auto"/>
        <w:ind w:firstLine="709"/>
        <w:jc w:val="both"/>
        <w:rPr>
          <w:sz w:val="28"/>
          <w:szCs w:val="28"/>
        </w:rPr>
      </w:pPr>
    </w:p>
    <w:p w:rsidR="004C31C9" w:rsidRPr="00824388" w:rsidRDefault="004C31C9" w:rsidP="003C1A2A">
      <w:pPr>
        <w:widowControl/>
        <w:spacing w:line="360" w:lineRule="auto"/>
        <w:ind w:firstLine="709"/>
        <w:jc w:val="both"/>
        <w:rPr>
          <w:sz w:val="28"/>
          <w:szCs w:val="28"/>
        </w:rPr>
      </w:pPr>
      <w:r w:rsidRPr="00824388">
        <w:rPr>
          <w:sz w:val="28"/>
          <w:szCs w:val="28"/>
        </w:rPr>
        <w:t xml:space="preserve">Рынки драгоценных металлов - это специальные центры торговли драгоценными металлами, где осуществляется их регулярная купля-продажа по рыночной цене в целях промышленно-бытового потребления, частной тезаврации, инвестиций, страхования риска, спекуляции, приобретения необходимой валюты для международных расчетов. Во всем мире рынки драгоценных металлов строго регулируемые. В России рынок драгоценных металлов регламентируется Федеральными законами и соответствующими нормативными актами. </w:t>
      </w:r>
    </w:p>
    <w:p w:rsidR="004C31C9" w:rsidRPr="00824388" w:rsidRDefault="004C31C9" w:rsidP="003C1A2A">
      <w:pPr>
        <w:widowControl/>
        <w:spacing w:line="360" w:lineRule="auto"/>
        <w:ind w:firstLine="709"/>
        <w:jc w:val="both"/>
        <w:rPr>
          <w:sz w:val="28"/>
          <w:szCs w:val="28"/>
        </w:rPr>
      </w:pPr>
      <w:r w:rsidRPr="00824388">
        <w:rPr>
          <w:sz w:val="28"/>
          <w:szCs w:val="28"/>
        </w:rPr>
        <w:t>Согласно Федеральному закону «Федеральный Закон РФ от 26 марта 1998 г. № 41-ФЗ «О драгоценных металлах и драгоценных камнях» (в ред. от 18.07.05) к драгоценным металлам относятся золото, серебро, платина и металлы платиновой группы (палладий, иридий, родий, осмий).</w:t>
      </w:r>
    </w:p>
    <w:p w:rsidR="004C31C9" w:rsidRPr="00824388" w:rsidRDefault="004C31C9" w:rsidP="003C1A2A">
      <w:pPr>
        <w:widowControl/>
        <w:spacing w:line="360" w:lineRule="auto"/>
        <w:ind w:firstLine="709"/>
        <w:jc w:val="both"/>
        <w:rPr>
          <w:sz w:val="28"/>
          <w:szCs w:val="28"/>
        </w:rPr>
      </w:pPr>
      <w:r w:rsidRPr="00824388">
        <w:rPr>
          <w:sz w:val="28"/>
          <w:szCs w:val="28"/>
        </w:rPr>
        <w:t>Российский рынок драгоценных металлов в широком смысле включает в себя взаимоотношения между всеми субъектами рынка: государством, представленным Гохраном и Центральным Банком, добытчиками, промышленными производителями, кредитными организациями, промышленными потребителями, скупочными организациями, инвесторами, в том числе частными, и прочими. В связи с тем, что российский рынок драгоценных металлов является экспортно-ориентированным, огромное влияние на него оказывает мировой рынок.</w:t>
      </w:r>
    </w:p>
    <w:p w:rsidR="0092356A" w:rsidRPr="00824388" w:rsidRDefault="0092356A" w:rsidP="003C1A2A">
      <w:pPr>
        <w:widowControl/>
        <w:spacing w:line="360" w:lineRule="auto"/>
        <w:ind w:firstLine="709"/>
        <w:jc w:val="both"/>
        <w:rPr>
          <w:sz w:val="28"/>
          <w:szCs w:val="28"/>
        </w:rPr>
      </w:pPr>
      <w:r w:rsidRPr="00824388">
        <w:rPr>
          <w:sz w:val="28"/>
          <w:szCs w:val="28"/>
        </w:rPr>
        <w:t xml:space="preserve">В настоящее время добычу золота в России осуществляют около 600 акционерных обществ, артелей и других производственных структур, выступающих как самостоятельные недропользователи, но в то же время 14 предприятий добывают около 45% от общего объема добываемого золота. Основным источником предложения драгоценных металлов на рынке служит новая добыча. </w:t>
      </w:r>
    </w:p>
    <w:p w:rsidR="0092356A" w:rsidRPr="00824388" w:rsidRDefault="0092356A" w:rsidP="003C1A2A">
      <w:pPr>
        <w:widowControl/>
        <w:spacing w:line="360" w:lineRule="auto"/>
        <w:ind w:firstLine="709"/>
        <w:jc w:val="both"/>
        <w:rPr>
          <w:sz w:val="28"/>
          <w:szCs w:val="28"/>
        </w:rPr>
      </w:pPr>
      <w:r w:rsidRPr="00824388">
        <w:rPr>
          <w:sz w:val="28"/>
          <w:szCs w:val="28"/>
        </w:rPr>
        <w:t>Драгоценные металлы представляют собой не просто материал, используемый в ювелирной промышленности, электронике, стоматологии и ряде других отраслей, драгоценные металлы - это специфический финансовый инструмент, являющийся объектом вложения средств, как в целях накопления, так и в спекулятивных целях.</w:t>
      </w:r>
    </w:p>
    <w:p w:rsidR="0092356A" w:rsidRPr="00824388" w:rsidRDefault="0092356A" w:rsidP="003C1A2A">
      <w:pPr>
        <w:widowControl/>
        <w:spacing w:line="360" w:lineRule="auto"/>
        <w:ind w:firstLine="709"/>
        <w:jc w:val="both"/>
        <w:rPr>
          <w:sz w:val="28"/>
          <w:szCs w:val="28"/>
        </w:rPr>
      </w:pPr>
      <w:r w:rsidRPr="00824388">
        <w:rPr>
          <w:sz w:val="28"/>
          <w:szCs w:val="28"/>
        </w:rPr>
        <w:t>Спрос на рынке драгоценных металлов формируют промышленные потребители с одной стороны, и инвесторы, накапливающие драгоценные металлы в качестве резервов, сокровищ - с другой.</w:t>
      </w:r>
    </w:p>
    <w:p w:rsidR="0092356A" w:rsidRPr="00824388" w:rsidRDefault="0092356A" w:rsidP="003C1A2A">
      <w:pPr>
        <w:widowControl/>
        <w:spacing w:line="360" w:lineRule="auto"/>
        <w:ind w:firstLine="709"/>
        <w:jc w:val="both"/>
        <w:rPr>
          <w:sz w:val="28"/>
          <w:szCs w:val="28"/>
        </w:rPr>
      </w:pPr>
      <w:r w:rsidRPr="00824388">
        <w:rPr>
          <w:sz w:val="28"/>
          <w:szCs w:val="28"/>
        </w:rPr>
        <w:t>Схема взаимодействия субъектов рынка, сложившаяся в результате проводимых реформ и действующая на сегодняшний день, выглядит следующим образом:</w:t>
      </w:r>
    </w:p>
    <w:p w:rsidR="0092356A" w:rsidRPr="00824388" w:rsidRDefault="0092356A" w:rsidP="003C1A2A">
      <w:pPr>
        <w:widowControl/>
        <w:spacing w:line="360" w:lineRule="auto"/>
        <w:ind w:firstLine="709"/>
        <w:jc w:val="both"/>
        <w:rPr>
          <w:sz w:val="28"/>
          <w:szCs w:val="28"/>
        </w:rPr>
      </w:pPr>
      <w:r w:rsidRPr="00824388">
        <w:rPr>
          <w:sz w:val="28"/>
          <w:szCs w:val="28"/>
        </w:rPr>
        <w:t>Недропользователи имеют право продать слитки золота и серебра, произведенные из его минерального сырья только Гохрану России, Центральному Банку и уполномоченным коммерческим банкам.</w:t>
      </w:r>
    </w:p>
    <w:p w:rsidR="0092356A" w:rsidRPr="00824388" w:rsidRDefault="0092356A" w:rsidP="003C1A2A">
      <w:pPr>
        <w:widowControl/>
        <w:spacing w:line="360" w:lineRule="auto"/>
        <w:ind w:firstLine="709"/>
        <w:jc w:val="both"/>
        <w:rPr>
          <w:sz w:val="28"/>
          <w:szCs w:val="28"/>
        </w:rPr>
      </w:pPr>
      <w:r w:rsidRPr="00824388">
        <w:rPr>
          <w:sz w:val="28"/>
          <w:szCs w:val="28"/>
        </w:rPr>
        <w:t>Центральный Банк Российской Федерации и кредитные организации имеют право приобретать слитки золота и серебра за свой счет и за счет клиентов (по договорам комиссии или поручения) у пользователей недр. Учитывая, что, следуя Федеральному закону РФ от 10.07.02 г. N 86-ФЗ "О Центральном банке Российской Федерации (Банке России)" (с изм. и доп. от 10 января 2003 г.), Центральный банк не может осуществлять операции с инвесторами и промышленными потребителями, они могут покупать слитки золота и серебра только у уполномоченных коммерческих банков. Причем покупка может осуществляться как непосредственно, так и по договорам комиссии или по специальным счетам, открываемым в специально уполномоченных банках.</w:t>
      </w:r>
    </w:p>
    <w:p w:rsidR="0092356A" w:rsidRPr="00824388" w:rsidRDefault="0092356A" w:rsidP="003C1A2A">
      <w:pPr>
        <w:widowControl/>
        <w:spacing w:line="360" w:lineRule="auto"/>
        <w:ind w:firstLine="709"/>
        <w:jc w:val="both"/>
        <w:rPr>
          <w:sz w:val="28"/>
          <w:szCs w:val="28"/>
        </w:rPr>
      </w:pPr>
      <w:r w:rsidRPr="00824388">
        <w:rPr>
          <w:sz w:val="28"/>
          <w:szCs w:val="28"/>
        </w:rPr>
        <w:t>Такая схема взаимоотношения участников рынка ставит кредитные организации в центр системы обращения слитков драгоценных металлов</w:t>
      </w:r>
      <w:r w:rsidR="00CA3AE3" w:rsidRPr="00824388">
        <w:rPr>
          <w:sz w:val="28"/>
          <w:szCs w:val="28"/>
        </w:rPr>
        <w:t>, как это делается во всем мире.</w:t>
      </w:r>
    </w:p>
    <w:p w:rsidR="0092356A" w:rsidRPr="00824388" w:rsidRDefault="002E32F7" w:rsidP="003C1A2A">
      <w:pPr>
        <w:widowControl/>
        <w:spacing w:line="360" w:lineRule="auto"/>
        <w:ind w:firstLine="709"/>
        <w:jc w:val="both"/>
        <w:rPr>
          <w:sz w:val="28"/>
          <w:szCs w:val="28"/>
        </w:rPr>
      </w:pPr>
      <w:r w:rsidRPr="00824388">
        <w:rPr>
          <w:sz w:val="28"/>
          <w:szCs w:val="28"/>
        </w:rPr>
        <w:t xml:space="preserve">Целью настоящей дипломной работы является </w:t>
      </w:r>
      <w:r w:rsidR="0092356A" w:rsidRPr="00824388">
        <w:rPr>
          <w:sz w:val="28"/>
          <w:szCs w:val="28"/>
        </w:rPr>
        <w:t xml:space="preserve">анализ операций коммерческих банков с драгоценными металлами. </w:t>
      </w:r>
    </w:p>
    <w:p w:rsidR="002E32F7" w:rsidRPr="00824388" w:rsidRDefault="002E32F7" w:rsidP="003C1A2A">
      <w:pPr>
        <w:widowControl/>
        <w:spacing w:line="360" w:lineRule="auto"/>
        <w:ind w:firstLine="709"/>
        <w:jc w:val="both"/>
        <w:rPr>
          <w:sz w:val="28"/>
          <w:szCs w:val="28"/>
        </w:rPr>
      </w:pPr>
      <w:r w:rsidRPr="00824388">
        <w:rPr>
          <w:sz w:val="28"/>
          <w:szCs w:val="28"/>
        </w:rPr>
        <w:t>Для достижения этой цели в дипломной работе выделяются следующие задачи:</w:t>
      </w:r>
    </w:p>
    <w:p w:rsidR="0092356A" w:rsidRPr="00824388" w:rsidRDefault="0092356A" w:rsidP="003C1A2A">
      <w:pPr>
        <w:widowControl/>
        <w:spacing w:line="360" w:lineRule="auto"/>
        <w:ind w:firstLine="709"/>
        <w:jc w:val="both"/>
        <w:rPr>
          <w:sz w:val="28"/>
          <w:szCs w:val="28"/>
        </w:rPr>
      </w:pPr>
      <w:r w:rsidRPr="00824388">
        <w:rPr>
          <w:sz w:val="28"/>
          <w:szCs w:val="28"/>
        </w:rPr>
        <w:t>- проследить историю использования драгоценных металлов в деятельности коммерческих банков;</w:t>
      </w:r>
    </w:p>
    <w:p w:rsidR="0092356A" w:rsidRPr="00824388" w:rsidRDefault="0092356A" w:rsidP="003C1A2A">
      <w:pPr>
        <w:widowControl/>
        <w:spacing w:line="360" w:lineRule="auto"/>
        <w:ind w:firstLine="709"/>
        <w:jc w:val="both"/>
        <w:rPr>
          <w:sz w:val="28"/>
          <w:szCs w:val="28"/>
        </w:rPr>
      </w:pPr>
      <w:r w:rsidRPr="00824388">
        <w:rPr>
          <w:sz w:val="28"/>
          <w:szCs w:val="28"/>
        </w:rPr>
        <w:t>- дать общую характеристику операций коммерческих банков с драгоценными металлами;</w:t>
      </w:r>
    </w:p>
    <w:p w:rsidR="0092356A" w:rsidRPr="00824388" w:rsidRDefault="0092356A" w:rsidP="003C1A2A">
      <w:pPr>
        <w:widowControl/>
        <w:spacing w:line="360" w:lineRule="auto"/>
        <w:ind w:firstLine="709"/>
        <w:jc w:val="both"/>
        <w:rPr>
          <w:sz w:val="28"/>
          <w:szCs w:val="28"/>
        </w:rPr>
      </w:pPr>
      <w:r w:rsidRPr="00824388">
        <w:rPr>
          <w:sz w:val="28"/>
          <w:szCs w:val="28"/>
        </w:rPr>
        <w:t>- рассмотреть роль золота в деятельности коммерческих банков;</w:t>
      </w:r>
    </w:p>
    <w:p w:rsidR="0092356A" w:rsidRPr="00824388" w:rsidRDefault="0092356A" w:rsidP="003C1A2A">
      <w:pPr>
        <w:widowControl/>
        <w:spacing w:line="360" w:lineRule="auto"/>
        <w:ind w:firstLine="709"/>
        <w:jc w:val="both"/>
        <w:rPr>
          <w:sz w:val="28"/>
          <w:szCs w:val="28"/>
        </w:rPr>
      </w:pPr>
      <w:r w:rsidRPr="00824388">
        <w:rPr>
          <w:sz w:val="28"/>
          <w:szCs w:val="28"/>
        </w:rPr>
        <w:t>- провести анализ динамики развития операций коммерческих банков с драгоценными металлами на примере филиала Сбербанка РФ;</w:t>
      </w:r>
    </w:p>
    <w:p w:rsidR="0092356A" w:rsidRPr="00824388" w:rsidRDefault="0092356A" w:rsidP="003C1A2A">
      <w:pPr>
        <w:widowControl/>
        <w:spacing w:line="360" w:lineRule="auto"/>
        <w:ind w:firstLine="709"/>
        <w:jc w:val="both"/>
        <w:rPr>
          <w:sz w:val="28"/>
          <w:szCs w:val="28"/>
        </w:rPr>
      </w:pPr>
      <w:r w:rsidRPr="00824388">
        <w:rPr>
          <w:sz w:val="28"/>
          <w:szCs w:val="28"/>
        </w:rPr>
        <w:t>- показать проблемы и перспективы развития банковских операций с золотом.</w:t>
      </w:r>
    </w:p>
    <w:p w:rsidR="002E32F7" w:rsidRPr="00824388" w:rsidRDefault="002E32F7" w:rsidP="003C1A2A">
      <w:pPr>
        <w:widowControl/>
        <w:spacing w:line="360" w:lineRule="auto"/>
        <w:ind w:firstLine="709"/>
        <w:jc w:val="both"/>
        <w:rPr>
          <w:sz w:val="28"/>
          <w:szCs w:val="28"/>
        </w:rPr>
      </w:pPr>
      <w:r w:rsidRPr="00824388">
        <w:rPr>
          <w:sz w:val="28"/>
          <w:szCs w:val="28"/>
        </w:rPr>
        <w:t>Объектом исследования в настоящей работе выступа</w:t>
      </w:r>
      <w:r w:rsidR="0092356A" w:rsidRPr="00824388">
        <w:rPr>
          <w:sz w:val="28"/>
          <w:szCs w:val="28"/>
        </w:rPr>
        <w:t>ю</w:t>
      </w:r>
      <w:r w:rsidRPr="00824388">
        <w:rPr>
          <w:sz w:val="28"/>
          <w:szCs w:val="28"/>
        </w:rPr>
        <w:t xml:space="preserve">т </w:t>
      </w:r>
      <w:r w:rsidR="0092356A" w:rsidRPr="00824388">
        <w:rPr>
          <w:sz w:val="28"/>
          <w:szCs w:val="28"/>
        </w:rPr>
        <w:t>операции банков с драгоценными металлами.</w:t>
      </w:r>
    </w:p>
    <w:p w:rsidR="0092356A" w:rsidRPr="00824388" w:rsidRDefault="0092356A" w:rsidP="003C1A2A">
      <w:pPr>
        <w:widowControl/>
        <w:spacing w:line="360" w:lineRule="auto"/>
        <w:ind w:firstLine="709"/>
        <w:jc w:val="both"/>
        <w:rPr>
          <w:sz w:val="28"/>
          <w:szCs w:val="28"/>
        </w:rPr>
      </w:pPr>
      <w:r w:rsidRPr="00824388">
        <w:rPr>
          <w:sz w:val="28"/>
          <w:szCs w:val="28"/>
        </w:rPr>
        <w:t xml:space="preserve">Предмет исследования – </w:t>
      </w:r>
      <w:r w:rsidR="00C20AFE" w:rsidRPr="00824388">
        <w:rPr>
          <w:sz w:val="28"/>
          <w:szCs w:val="28"/>
        </w:rPr>
        <w:t>процесс развития операций коммерческих банков с драгоценными металлами.</w:t>
      </w:r>
    </w:p>
    <w:p w:rsidR="0092356A" w:rsidRPr="00824388" w:rsidRDefault="00C20AFE" w:rsidP="003C1A2A">
      <w:pPr>
        <w:widowControl/>
        <w:spacing w:line="360" w:lineRule="auto"/>
        <w:ind w:firstLine="709"/>
        <w:jc w:val="both"/>
        <w:rPr>
          <w:sz w:val="28"/>
          <w:szCs w:val="28"/>
        </w:rPr>
      </w:pPr>
      <w:r w:rsidRPr="00824388">
        <w:rPr>
          <w:sz w:val="28"/>
          <w:szCs w:val="28"/>
        </w:rPr>
        <w:t xml:space="preserve">Дипломная работа состоит из трех глав, введения и заключения. </w:t>
      </w:r>
    </w:p>
    <w:p w:rsidR="00C20AFE" w:rsidRPr="00824388" w:rsidRDefault="00C20AFE" w:rsidP="003C1A2A">
      <w:pPr>
        <w:widowControl/>
        <w:spacing w:line="360" w:lineRule="auto"/>
        <w:ind w:firstLine="709"/>
        <w:jc w:val="both"/>
        <w:rPr>
          <w:sz w:val="28"/>
          <w:szCs w:val="28"/>
        </w:rPr>
      </w:pPr>
      <w:r w:rsidRPr="00824388">
        <w:rPr>
          <w:sz w:val="28"/>
          <w:szCs w:val="28"/>
        </w:rPr>
        <w:t>В первой главе рассматриваются экономические основы развития операций с драгоценными металлами. Во второй главе проведен анализ динамики развития операций коммерческих банков с драгоценными металлами. Третья глава показывает проблемы и перспективы развития банковских операций с драгоценными металлами.</w:t>
      </w:r>
    </w:p>
    <w:p w:rsidR="00613FE9" w:rsidRPr="00824388" w:rsidRDefault="002E32F7" w:rsidP="003C1A2A">
      <w:pPr>
        <w:pStyle w:val="2"/>
        <w:jc w:val="both"/>
      </w:pPr>
      <w:r w:rsidRPr="00824388">
        <w:br w:type="page"/>
      </w:r>
      <w:bookmarkStart w:id="8" w:name="_Toc134650460"/>
      <w:bookmarkStart w:id="9" w:name="_Toc135371385"/>
      <w:bookmarkStart w:id="10" w:name="_Toc135371397"/>
      <w:bookmarkStart w:id="11" w:name="_Toc135374588"/>
      <w:r w:rsidR="00613FE9" w:rsidRPr="00824388">
        <w:t>Глава 1. Экономические основы развития операций с драгоценными металлами</w:t>
      </w:r>
      <w:bookmarkEnd w:id="4"/>
      <w:bookmarkEnd w:id="5"/>
      <w:bookmarkEnd w:id="6"/>
      <w:bookmarkEnd w:id="7"/>
      <w:bookmarkEnd w:id="8"/>
      <w:bookmarkEnd w:id="9"/>
      <w:bookmarkEnd w:id="10"/>
      <w:bookmarkEnd w:id="11"/>
    </w:p>
    <w:p w:rsidR="00C20AFE" w:rsidRPr="00824388" w:rsidRDefault="00C20AFE" w:rsidP="003C1A2A">
      <w:pPr>
        <w:widowControl/>
        <w:spacing w:line="360" w:lineRule="auto"/>
        <w:ind w:firstLine="709"/>
        <w:jc w:val="both"/>
        <w:rPr>
          <w:sz w:val="28"/>
          <w:szCs w:val="28"/>
        </w:rPr>
      </w:pPr>
    </w:p>
    <w:p w:rsidR="008A2FFF" w:rsidRPr="00824388" w:rsidRDefault="00613FE9" w:rsidP="003C1A2A">
      <w:pPr>
        <w:pStyle w:val="2"/>
        <w:jc w:val="both"/>
      </w:pPr>
      <w:bookmarkStart w:id="12" w:name="_Toc129279571"/>
      <w:bookmarkStart w:id="13" w:name="_Toc132180999"/>
      <w:bookmarkStart w:id="14" w:name="_Toc132182962"/>
      <w:bookmarkStart w:id="15" w:name="_Toc132183317"/>
      <w:bookmarkStart w:id="16" w:name="_Toc134650461"/>
      <w:bookmarkStart w:id="17" w:name="_Toc135371386"/>
      <w:bookmarkStart w:id="18" w:name="_Toc135371398"/>
      <w:bookmarkStart w:id="19" w:name="_Toc135374589"/>
      <w:r w:rsidRPr="00824388">
        <w:t>1.1 История использования драгоценных металлов в деятельности коммерческих банков</w:t>
      </w:r>
      <w:bookmarkEnd w:id="12"/>
      <w:bookmarkEnd w:id="13"/>
      <w:bookmarkEnd w:id="14"/>
      <w:bookmarkEnd w:id="15"/>
      <w:bookmarkEnd w:id="16"/>
      <w:bookmarkEnd w:id="17"/>
      <w:bookmarkEnd w:id="18"/>
      <w:bookmarkEnd w:id="19"/>
    </w:p>
    <w:p w:rsidR="00C20AFE" w:rsidRPr="00824388" w:rsidRDefault="00C20AFE" w:rsidP="003C1A2A">
      <w:pPr>
        <w:widowControl/>
        <w:spacing w:line="360" w:lineRule="auto"/>
        <w:ind w:firstLine="709"/>
        <w:jc w:val="both"/>
        <w:rPr>
          <w:sz w:val="28"/>
          <w:szCs w:val="28"/>
        </w:rPr>
      </w:pPr>
    </w:p>
    <w:p w:rsidR="00B14906" w:rsidRPr="00824388" w:rsidRDefault="00B14906" w:rsidP="003C1A2A">
      <w:pPr>
        <w:widowControl/>
        <w:spacing w:line="360" w:lineRule="auto"/>
        <w:ind w:firstLine="709"/>
        <w:jc w:val="both"/>
        <w:rPr>
          <w:sz w:val="28"/>
          <w:szCs w:val="28"/>
        </w:rPr>
      </w:pPr>
      <w:r w:rsidRPr="00824388">
        <w:rPr>
          <w:sz w:val="28"/>
          <w:szCs w:val="28"/>
        </w:rPr>
        <w:t>Драгоценные металлы и природные драгоценные камни обладают инвестиционной ценностью и являются инструментом образования и накопления денежных средств. Поэтому они относятся к финансовым активам и могут являться объектом банковских сделок.</w:t>
      </w:r>
    </w:p>
    <w:p w:rsidR="00D307B1" w:rsidRPr="00824388" w:rsidRDefault="00D307B1" w:rsidP="003C1A2A">
      <w:pPr>
        <w:widowControl/>
        <w:spacing w:line="360" w:lineRule="auto"/>
        <w:ind w:firstLine="709"/>
        <w:jc w:val="both"/>
        <w:rPr>
          <w:sz w:val="28"/>
          <w:szCs w:val="28"/>
        </w:rPr>
      </w:pPr>
      <w:r w:rsidRPr="00824388">
        <w:rPr>
          <w:sz w:val="28"/>
          <w:szCs w:val="28"/>
        </w:rPr>
        <w:t>Согласно Федеральному Закону «О банках и банковской деятельности» от 2 декабря 1990 года № 395-1</w:t>
      </w:r>
      <w:r w:rsidR="00230CB7" w:rsidRPr="00824388">
        <w:rPr>
          <w:sz w:val="28"/>
          <w:szCs w:val="28"/>
        </w:rPr>
        <w:t xml:space="preserve"> в ред. Федерального закона от </w:t>
      </w:r>
      <w:r w:rsidR="00B64E5A" w:rsidRPr="00824388">
        <w:rPr>
          <w:sz w:val="28"/>
          <w:szCs w:val="28"/>
        </w:rPr>
        <w:t>21.07.05.</w:t>
      </w:r>
      <w:r w:rsidR="00230CB7" w:rsidRPr="00824388">
        <w:rPr>
          <w:sz w:val="28"/>
          <w:szCs w:val="28"/>
        </w:rPr>
        <w:t>№ 31-ФЗ кредитная организация вправе осуществлять операции с драгоценными металлами и драгоценными камнями в соответствии с законодательством Российской Федерации.</w:t>
      </w:r>
    </w:p>
    <w:p w:rsidR="008D1E43" w:rsidRPr="00824388" w:rsidRDefault="008D1E43" w:rsidP="003C1A2A">
      <w:pPr>
        <w:widowControl/>
        <w:spacing w:line="360" w:lineRule="auto"/>
        <w:ind w:firstLine="709"/>
        <w:jc w:val="both"/>
        <w:rPr>
          <w:sz w:val="28"/>
          <w:szCs w:val="28"/>
        </w:rPr>
      </w:pPr>
      <w:r w:rsidRPr="00824388">
        <w:rPr>
          <w:sz w:val="28"/>
          <w:szCs w:val="28"/>
        </w:rPr>
        <w:t xml:space="preserve">В настоящее время драгоценные металлы являются объектом купли-продажи на международных и внутренних товарных и финансовых рынках, а также первичного и вторичного, биржевого и внебиржевого рынков. Торги по золоту, серебру, платине и палладию проводятся ежедневно, а в средствах массовой информации также ежедневно публикуются текущие котировки на металлы. Мировые цены на драгоценные металлы по сложившимся десятилетиями традициям устанавливаются в долларах США в расчете за тройскую унцию (31,1 г), а внутренние цены – в национальной валюте. </w:t>
      </w:r>
    </w:p>
    <w:p w:rsidR="008D1E43" w:rsidRPr="00824388" w:rsidRDefault="008D1E43" w:rsidP="003C1A2A">
      <w:pPr>
        <w:widowControl/>
        <w:spacing w:line="360" w:lineRule="auto"/>
        <w:ind w:firstLine="709"/>
        <w:jc w:val="both"/>
        <w:rPr>
          <w:sz w:val="28"/>
          <w:szCs w:val="28"/>
        </w:rPr>
      </w:pPr>
      <w:r w:rsidRPr="00824388">
        <w:rPr>
          <w:sz w:val="28"/>
          <w:szCs w:val="28"/>
        </w:rPr>
        <w:t>Банк России ежедневно публикует учетные цены (в соотношении руб./г), которые устанавливаются с учетом мировых цен и дисконта в зависимости от вида металла. Учетные цены применяются для целей бухгалтерского учета в кредитных организациях. Так, ЦБ РФ установил следующие учетные цены на драгоценные металлы на 10 января 2006 года: на золото - в размере 496,80 рублей за грамм; на серебро - 8,17 рублей за грамм; на платину - 863,98 рублей за грамм; на па</w:t>
      </w:r>
      <w:r w:rsidR="00B64E5A" w:rsidRPr="00824388">
        <w:rPr>
          <w:sz w:val="28"/>
          <w:szCs w:val="28"/>
        </w:rPr>
        <w:t>лладий - 232,94 рублей за грамм.</w:t>
      </w:r>
    </w:p>
    <w:p w:rsidR="008D1E43" w:rsidRPr="00824388" w:rsidRDefault="008D1E43" w:rsidP="003C1A2A">
      <w:pPr>
        <w:widowControl/>
        <w:spacing w:line="360" w:lineRule="auto"/>
        <w:ind w:firstLine="709"/>
        <w:jc w:val="both"/>
        <w:rPr>
          <w:sz w:val="28"/>
          <w:szCs w:val="28"/>
        </w:rPr>
      </w:pPr>
      <w:r w:rsidRPr="00824388">
        <w:rPr>
          <w:sz w:val="28"/>
          <w:szCs w:val="28"/>
        </w:rPr>
        <w:t>В настоящее время дисконты к действующим на момент расчета значениям фиксингов на драгоценные металлы на лондонском рынке наличного металла «спот» таковы: для золота – 0,5%; для серебра – 2,0; для платины и палладия – 7,5%. Дисконт учитывает среднюю величину расходов по поставке на международный рынок каждого вида металла и пересчитывается в рубли по официальному курсу доллара США к российскому рублю, действующему на день, следующий за днем установления учетных цен.</w:t>
      </w:r>
    </w:p>
    <w:p w:rsidR="008D1E43" w:rsidRPr="00824388" w:rsidRDefault="008D1E43" w:rsidP="003C1A2A">
      <w:pPr>
        <w:widowControl/>
        <w:spacing w:line="360" w:lineRule="auto"/>
        <w:ind w:firstLine="709"/>
        <w:jc w:val="both"/>
        <w:rPr>
          <w:sz w:val="28"/>
          <w:szCs w:val="28"/>
        </w:rPr>
      </w:pPr>
      <w:r w:rsidRPr="00824388">
        <w:rPr>
          <w:sz w:val="28"/>
          <w:szCs w:val="28"/>
        </w:rPr>
        <w:t>Сделки купли-продажи на внутреннем российском рынке производятся на рыночных условиях по ценам, учитывающим текущую конъюнктуру мирового рынка и уровень рисков, связанных с колебаниями мировых цен на аффинированные драгоценные металлы.</w:t>
      </w:r>
    </w:p>
    <w:p w:rsidR="008D1E43" w:rsidRPr="00824388" w:rsidRDefault="008D1E43" w:rsidP="003C1A2A">
      <w:pPr>
        <w:widowControl/>
        <w:spacing w:line="360" w:lineRule="auto"/>
        <w:ind w:firstLine="709"/>
        <w:jc w:val="both"/>
        <w:rPr>
          <w:sz w:val="28"/>
          <w:szCs w:val="28"/>
        </w:rPr>
      </w:pPr>
      <w:r w:rsidRPr="00824388">
        <w:rPr>
          <w:sz w:val="28"/>
          <w:szCs w:val="28"/>
        </w:rPr>
        <w:t xml:space="preserve">Факторы, влияющие на динамику цен на драгоценные металлы, достаточно разнообразны. Они носят не только экономический, но и политический характер, а в отдельные периоды последний имеет преобладающее значение. Кроме того, немаловажное значение оказывает и динамика цен на другие виды финансовых активов – ценные бумаги, основные валюты и т.п. Однако определяющим по-прежнему является поведение продавцов и покупателей на каждый конкретный вид металла. </w:t>
      </w:r>
    </w:p>
    <w:p w:rsidR="008D1E43" w:rsidRPr="00824388" w:rsidRDefault="008D1E43" w:rsidP="003C1A2A">
      <w:pPr>
        <w:widowControl/>
        <w:spacing w:line="360" w:lineRule="auto"/>
        <w:ind w:firstLine="709"/>
        <w:jc w:val="both"/>
        <w:rPr>
          <w:sz w:val="28"/>
          <w:szCs w:val="28"/>
        </w:rPr>
      </w:pPr>
      <w:r w:rsidRPr="00824388">
        <w:rPr>
          <w:sz w:val="28"/>
          <w:szCs w:val="28"/>
        </w:rPr>
        <w:t>Торговля металлами производится как в физической, так и обезличенной форме, где базовым активом выступает какой-либо драгоценный металл, причем в настоящее время преобладает использование обезличенного металла. Данные операции, как правило, осуществляют кредитно-финансовые институты (банки, инвестиционные компании, брокерские фирмы и т.п.). Ликвидность драгоценных металлов на мировом рынке достаточно высокая, чего нельзя сказать о внутреннем российском рынке. Тем не менее, ряд российских коммерческих банков, в числе которых Сбербанк России, не только продает слитки и монеты, но и производит их обратный выкуп.</w:t>
      </w:r>
    </w:p>
    <w:p w:rsidR="008D1E43" w:rsidRPr="00824388" w:rsidRDefault="008D1E43" w:rsidP="003C1A2A">
      <w:pPr>
        <w:widowControl/>
        <w:spacing w:line="360" w:lineRule="auto"/>
        <w:ind w:firstLine="709"/>
        <w:jc w:val="both"/>
        <w:rPr>
          <w:sz w:val="28"/>
          <w:szCs w:val="28"/>
        </w:rPr>
      </w:pPr>
      <w:r w:rsidRPr="00824388">
        <w:rPr>
          <w:sz w:val="28"/>
          <w:szCs w:val="28"/>
        </w:rPr>
        <w:t>Финансовые активы в драгоценных металлах могут приносить своему владельцу либо курсовой, либо процентный доход. Первый обеспечивается за счет роста цены на драгоценные металлы на рынке, а второй – при открытии срочных обезличенных металлических счетов (при этом владелец счета может получить дополнительно и курсовой доход). В последние годы складывающаяся положительная ценовая динамика способствовала повышению спроса на драгоценные металлы как со стороны корпоративных, так и частных инвесторов.</w:t>
      </w:r>
    </w:p>
    <w:p w:rsidR="008D1E43" w:rsidRPr="00824388" w:rsidRDefault="008D1E43" w:rsidP="003C1A2A">
      <w:pPr>
        <w:widowControl/>
        <w:spacing w:line="360" w:lineRule="auto"/>
        <w:ind w:firstLine="709"/>
        <w:jc w:val="both"/>
        <w:rPr>
          <w:sz w:val="28"/>
          <w:szCs w:val="28"/>
        </w:rPr>
      </w:pPr>
      <w:r w:rsidRPr="00824388">
        <w:rPr>
          <w:sz w:val="28"/>
          <w:szCs w:val="28"/>
        </w:rPr>
        <w:t>Третье положение, которое подтверждает возможность отнесения драгоценных металлов к группе финансовых активов, вызывает меньше всего вопросов, так как основными участниками всех сегментов мирового и отечественного рынка драгоценных металлов выступают именно коммерческие банки.</w:t>
      </w:r>
    </w:p>
    <w:p w:rsidR="008D1E43" w:rsidRPr="00824388" w:rsidRDefault="008D1E43" w:rsidP="003C1A2A">
      <w:pPr>
        <w:widowControl/>
        <w:spacing w:line="360" w:lineRule="auto"/>
        <w:ind w:firstLine="709"/>
        <w:jc w:val="both"/>
        <w:rPr>
          <w:sz w:val="28"/>
          <w:szCs w:val="28"/>
        </w:rPr>
      </w:pPr>
      <w:r w:rsidRPr="00824388">
        <w:rPr>
          <w:sz w:val="28"/>
          <w:szCs w:val="28"/>
        </w:rPr>
        <w:t>В соответствии с внутренними нормативно-правовыми актами российские банки могут совершать практически все принятые международной практикой операции и сделки с золотом, серебром, платиной (с 1998 г.) и палладием (с 2000 г.) на основании выдаваемых Банком России лицензий. При этом некоторые виды деятельности они могут проводить и при отсутствии лицензии. Также на Банк России возложена обязанность устанавливать правила проведения банковских операций согласно п. 5 ст. 7 Федерального закона</w:t>
      </w:r>
      <w:r w:rsidR="009E32D7" w:rsidRPr="00824388">
        <w:rPr>
          <w:sz w:val="28"/>
          <w:szCs w:val="28"/>
        </w:rPr>
        <w:t xml:space="preserve"> </w:t>
      </w:r>
      <w:r w:rsidR="00B64E5A" w:rsidRPr="00824388">
        <w:rPr>
          <w:sz w:val="28"/>
          <w:szCs w:val="28"/>
        </w:rPr>
        <w:t xml:space="preserve">«О Центральном банке Российской Федерации (Банке России)» </w:t>
      </w:r>
      <w:r w:rsidRPr="00824388">
        <w:rPr>
          <w:sz w:val="28"/>
          <w:szCs w:val="28"/>
        </w:rPr>
        <w:t>от 10.07.2002 № 86-ФЗ.</w:t>
      </w:r>
    </w:p>
    <w:p w:rsidR="008D1E43" w:rsidRPr="00824388" w:rsidRDefault="008D1E43" w:rsidP="003C1A2A">
      <w:pPr>
        <w:widowControl/>
        <w:spacing w:line="360" w:lineRule="auto"/>
        <w:ind w:firstLine="709"/>
        <w:jc w:val="both"/>
        <w:rPr>
          <w:sz w:val="28"/>
          <w:szCs w:val="28"/>
        </w:rPr>
      </w:pPr>
      <w:r w:rsidRPr="00824388">
        <w:rPr>
          <w:sz w:val="28"/>
          <w:szCs w:val="28"/>
        </w:rPr>
        <w:t xml:space="preserve">При наличии лицензии на совершение операций с драгоценными металлами банкам предоставлено право: привлекать драгоценные металлы во вклады (до востребования и на определенный срок) от физических и юридических лиц; размещать драгоценные металлы от своего имени и за свой счет на депозитные счета, открытые в других банках; предоставлять и получать займы в драгоценных металлах либо под их залог; осуществлять различные виды сделок как за свой счет, так и за счет клиента; проводить экспортно-импортные операции. </w:t>
      </w:r>
    </w:p>
    <w:p w:rsidR="008D1E43" w:rsidRPr="00824388" w:rsidRDefault="008D1E43" w:rsidP="003C1A2A">
      <w:pPr>
        <w:widowControl/>
        <w:spacing w:line="360" w:lineRule="auto"/>
        <w:ind w:firstLine="709"/>
        <w:jc w:val="both"/>
        <w:rPr>
          <w:sz w:val="28"/>
          <w:szCs w:val="28"/>
        </w:rPr>
      </w:pPr>
      <w:r w:rsidRPr="00824388">
        <w:rPr>
          <w:sz w:val="28"/>
          <w:szCs w:val="28"/>
        </w:rPr>
        <w:t>Независимо от наличия лицензии на совершение операций с драгоценными металлами кредитные организации вправе принимать драгоценные металлы в качестве обеспечения исполнения обязательств юридических и физических лиц (резидентов и нерезидентов), а также предоставлять названным лицам услуги по хранению и транспортировке драгоценных металлов.</w:t>
      </w:r>
    </w:p>
    <w:p w:rsidR="008D1E43" w:rsidRPr="00824388" w:rsidRDefault="008D1E43" w:rsidP="003C1A2A">
      <w:pPr>
        <w:widowControl/>
        <w:spacing w:line="360" w:lineRule="auto"/>
        <w:ind w:firstLine="709"/>
        <w:jc w:val="both"/>
        <w:rPr>
          <w:sz w:val="28"/>
          <w:szCs w:val="28"/>
        </w:rPr>
      </w:pPr>
      <w:r w:rsidRPr="00824388">
        <w:rPr>
          <w:sz w:val="28"/>
          <w:szCs w:val="28"/>
        </w:rPr>
        <w:t>Рост активности со стороны российских коммерческих банков по использованию драгоценных металлов в банковской практике обусловлен, прежде всего, потребностью в расширении банковского бизнеса, увеличении клиентской базы, в диверсификации инвестиционных рисков. Кроме того, банки, совершающие операции с драгоценными металлами, значительно способствуют повышению своего имиджа, особенно при развитии отношений на международном рынке.</w:t>
      </w:r>
    </w:p>
    <w:p w:rsidR="008D1E43" w:rsidRPr="00824388" w:rsidRDefault="008D1E43" w:rsidP="003C1A2A">
      <w:pPr>
        <w:widowControl/>
        <w:spacing w:line="360" w:lineRule="auto"/>
        <w:ind w:firstLine="709"/>
        <w:jc w:val="both"/>
        <w:rPr>
          <w:sz w:val="28"/>
          <w:szCs w:val="28"/>
        </w:rPr>
      </w:pPr>
      <w:r w:rsidRPr="00824388">
        <w:rPr>
          <w:sz w:val="28"/>
          <w:szCs w:val="28"/>
        </w:rPr>
        <w:t xml:space="preserve">Использование драгоценных металлов в современной практике финансовых институтов и интерес со стороны частных инвесторов обусловлены, прежде всего, потребностью страховать риски при вложении денежных средств в различные виды финансовых инструментов и зависят в немалой степени от развитости рынка. </w:t>
      </w:r>
    </w:p>
    <w:p w:rsidR="008D1E43" w:rsidRPr="00824388" w:rsidRDefault="008D1E43" w:rsidP="003C1A2A">
      <w:pPr>
        <w:widowControl/>
        <w:spacing w:line="360" w:lineRule="auto"/>
        <w:ind w:firstLine="709"/>
        <w:jc w:val="both"/>
        <w:rPr>
          <w:sz w:val="28"/>
          <w:szCs w:val="28"/>
        </w:rPr>
      </w:pPr>
      <w:r w:rsidRPr="00824388">
        <w:rPr>
          <w:sz w:val="28"/>
          <w:szCs w:val="28"/>
        </w:rPr>
        <w:t xml:space="preserve">Рассматривая вопрос о драгоценных металлах в структуре финансовых активов, необходимо остановиться еще на одном аспекте. В Системе национальных счетов в качестве финансового актива рассматривается только монетарное золото, хранящееся в Банке России, а немонетарное, включая золото, которое принадлежит коммерческим банкам, – как нефинансовый актив. Немонетарное золото по способу использования можно разделить на золото производственного (промышленно-бытового) и непроизводственного назначения. Под второй группой мы подразумеваем золото, используемое в деятельности кредитно-финансовых институтов, а также находящееся в частном владении с целью тезаврации и инвестиций. </w:t>
      </w:r>
    </w:p>
    <w:p w:rsidR="008D1E43" w:rsidRPr="00824388" w:rsidRDefault="008D1E43" w:rsidP="003C1A2A">
      <w:pPr>
        <w:widowControl/>
        <w:spacing w:line="360" w:lineRule="auto"/>
        <w:ind w:firstLine="709"/>
        <w:jc w:val="both"/>
        <w:rPr>
          <w:sz w:val="28"/>
          <w:szCs w:val="28"/>
        </w:rPr>
      </w:pPr>
      <w:r w:rsidRPr="00824388">
        <w:rPr>
          <w:sz w:val="28"/>
          <w:szCs w:val="28"/>
        </w:rPr>
        <w:t xml:space="preserve">Драгоценные металлы второй группы необходимо рассматривать как финансовые активы, так как они остаются формой сохранения стоимости денег и потому ближе к группе финансовых активов, а также отражают лишь смену формы актива. Кроме того, в Системе национальных счетов актив определяется как конкретный объект, позволяющий извлекать выгоду от владения и использования, что вполне соответствует вышепредставленным положениям и дает основания для включения драгоценных металлов в группу финансовых активов. </w:t>
      </w:r>
    </w:p>
    <w:p w:rsidR="008D1E43" w:rsidRPr="00824388" w:rsidRDefault="008D1E43" w:rsidP="003C1A2A">
      <w:pPr>
        <w:widowControl/>
        <w:spacing w:line="360" w:lineRule="auto"/>
        <w:ind w:firstLine="709"/>
        <w:jc w:val="both"/>
        <w:rPr>
          <w:sz w:val="28"/>
          <w:szCs w:val="28"/>
        </w:rPr>
      </w:pPr>
      <w:r w:rsidRPr="00824388">
        <w:rPr>
          <w:sz w:val="28"/>
          <w:szCs w:val="28"/>
        </w:rPr>
        <w:t>В настоящее время доля драгоценных металлов в структуре активов коммерческих банков невелика и занимает около 1%. По мнению автора, с развитием рынка их доля будет постоянно возрастать и в будущем может достигнуть порядка 10%. Вместе с тем интенсивное развитие банковских операций с драгоценными металлами будет способствовать повышению внутреннего спроса на финансовые активы в драгоценных металлах со стороны других субъектов рынка.</w:t>
      </w:r>
    </w:p>
    <w:p w:rsidR="00B14906" w:rsidRPr="00824388" w:rsidRDefault="00B14906" w:rsidP="003C1A2A">
      <w:pPr>
        <w:widowControl/>
        <w:spacing w:line="360" w:lineRule="auto"/>
        <w:ind w:firstLine="709"/>
        <w:jc w:val="both"/>
        <w:rPr>
          <w:sz w:val="28"/>
          <w:szCs w:val="28"/>
        </w:rPr>
      </w:pPr>
      <w:r w:rsidRPr="00824388">
        <w:rPr>
          <w:sz w:val="28"/>
          <w:szCs w:val="28"/>
        </w:rPr>
        <w:t>Однако для того, чтобы понять специфику этих операций, проанализировать перспективы развития, нужно знать историю использования драгоценных металлов в деятельности коммерческих банков.</w:t>
      </w:r>
    </w:p>
    <w:p w:rsidR="00B14906" w:rsidRPr="00824388" w:rsidRDefault="00B14906" w:rsidP="003C1A2A">
      <w:pPr>
        <w:widowControl/>
        <w:spacing w:line="360" w:lineRule="auto"/>
        <w:ind w:firstLine="709"/>
        <w:jc w:val="both"/>
        <w:rPr>
          <w:sz w:val="28"/>
          <w:szCs w:val="28"/>
        </w:rPr>
      </w:pPr>
      <w:r w:rsidRPr="00824388">
        <w:rPr>
          <w:sz w:val="28"/>
          <w:szCs w:val="28"/>
        </w:rPr>
        <w:t>Для этого рассмотрим историю использования драгоценных металлов в деятельности коммерческих банков.</w:t>
      </w:r>
    </w:p>
    <w:p w:rsidR="00B14906" w:rsidRPr="00824388" w:rsidRDefault="00B14906" w:rsidP="003C1A2A">
      <w:pPr>
        <w:widowControl/>
        <w:spacing w:line="360" w:lineRule="auto"/>
        <w:ind w:firstLine="709"/>
        <w:jc w:val="both"/>
        <w:rPr>
          <w:sz w:val="28"/>
          <w:szCs w:val="28"/>
        </w:rPr>
      </w:pPr>
      <w:r w:rsidRPr="00824388">
        <w:rPr>
          <w:sz w:val="28"/>
          <w:szCs w:val="28"/>
        </w:rPr>
        <w:t xml:space="preserve">В начале XX в. важнейшими кредиторами российской золотопромышленности становятся коммерческие банки, роль государственного кредитования заметно сокращается. Установление широких и действенных связей с банками могло стать важным этапом в эволюции российской золотопромышленности, развивавшейся в условиях острого дефицита капиталов. </w:t>
      </w:r>
    </w:p>
    <w:p w:rsidR="00B14906" w:rsidRPr="00824388" w:rsidRDefault="00B14906" w:rsidP="003C1A2A">
      <w:pPr>
        <w:widowControl/>
        <w:spacing w:line="360" w:lineRule="auto"/>
        <w:ind w:firstLine="709"/>
        <w:jc w:val="both"/>
        <w:rPr>
          <w:sz w:val="28"/>
          <w:szCs w:val="28"/>
        </w:rPr>
      </w:pPr>
      <w:r w:rsidRPr="00824388">
        <w:rPr>
          <w:sz w:val="28"/>
          <w:szCs w:val="28"/>
        </w:rPr>
        <w:t xml:space="preserve">Отмечая тенденцию известного улучшения условий кредитования золотопромышленности в начале XX в., следует отметить, что в целом они оставались неудовлетворительными и сдерживающими наращивание потенциала золотодобычи в стране. Все действовавшие формы кредита объективно, по самой своей природе, не были “приспособлены к особенностям отрасли и отдельных предприятий”. Проблема специализированного золотопромышленного кредита стояла в России очень остро. </w:t>
      </w:r>
    </w:p>
    <w:p w:rsidR="00B14906" w:rsidRPr="00824388" w:rsidRDefault="00B14906" w:rsidP="003C1A2A">
      <w:pPr>
        <w:widowControl/>
        <w:spacing w:line="360" w:lineRule="auto"/>
        <w:ind w:firstLine="709"/>
        <w:jc w:val="both"/>
        <w:rPr>
          <w:sz w:val="28"/>
          <w:szCs w:val="28"/>
        </w:rPr>
      </w:pPr>
      <w:r w:rsidRPr="00824388">
        <w:rPr>
          <w:sz w:val="28"/>
          <w:szCs w:val="28"/>
        </w:rPr>
        <w:t xml:space="preserve">Существенным недостатком реализуемых форм кредита оставался их краткосрочный (сезонный) характер, лишавший предпринимательство в этой сфере возможностей перспективного развития дел. По выражению золотопромышленников, краткосрочный кредит был также “опасным”, так как успешность сезонов год от года различалась весьма существенно, предусмотреть все нюансы было невозможно “никакой кабинетной работой”, а </w:t>
      </w:r>
      <w:r w:rsidR="00C37901" w:rsidRPr="00824388">
        <w:rPr>
          <w:sz w:val="28"/>
          <w:szCs w:val="28"/>
        </w:rPr>
        <w:t>«</w:t>
      </w:r>
      <w:r w:rsidRPr="00824388">
        <w:rPr>
          <w:sz w:val="28"/>
          <w:szCs w:val="28"/>
        </w:rPr>
        <w:t>малейшее неоправдание расчетов</w:t>
      </w:r>
      <w:r w:rsidR="00C37901" w:rsidRPr="00824388">
        <w:rPr>
          <w:sz w:val="28"/>
          <w:szCs w:val="28"/>
        </w:rPr>
        <w:t>»</w:t>
      </w:r>
      <w:r w:rsidRPr="00824388">
        <w:rPr>
          <w:sz w:val="28"/>
          <w:szCs w:val="28"/>
        </w:rPr>
        <w:t xml:space="preserve"> грозило критической задолженностью кредиторам. </w:t>
      </w:r>
    </w:p>
    <w:p w:rsidR="00B64E5A" w:rsidRPr="00824388" w:rsidRDefault="00B14906" w:rsidP="003C1A2A">
      <w:pPr>
        <w:widowControl/>
        <w:spacing w:line="360" w:lineRule="auto"/>
        <w:ind w:firstLine="709"/>
        <w:jc w:val="both"/>
        <w:rPr>
          <w:sz w:val="28"/>
          <w:szCs w:val="28"/>
        </w:rPr>
      </w:pPr>
      <w:r w:rsidRPr="00824388">
        <w:rPr>
          <w:sz w:val="28"/>
          <w:szCs w:val="28"/>
        </w:rPr>
        <w:t xml:space="preserve">Используя далее суждения практиков-профессионалов, золотопромышленный кредит в России можно охарактеризовать как </w:t>
      </w:r>
      <w:r w:rsidR="00573CD7" w:rsidRPr="00824388">
        <w:rPr>
          <w:sz w:val="28"/>
          <w:szCs w:val="28"/>
        </w:rPr>
        <w:t>«</w:t>
      </w:r>
      <w:r w:rsidRPr="00824388">
        <w:rPr>
          <w:sz w:val="28"/>
          <w:szCs w:val="28"/>
        </w:rPr>
        <w:t>напряженный</w:t>
      </w:r>
      <w:r w:rsidR="00573CD7" w:rsidRPr="00824388">
        <w:rPr>
          <w:sz w:val="28"/>
          <w:szCs w:val="28"/>
        </w:rPr>
        <w:t>»</w:t>
      </w:r>
      <w:r w:rsidRPr="00824388">
        <w:rPr>
          <w:sz w:val="28"/>
          <w:szCs w:val="28"/>
        </w:rPr>
        <w:t xml:space="preserve"> по условиям, </w:t>
      </w:r>
      <w:r w:rsidR="00573CD7" w:rsidRPr="00824388">
        <w:rPr>
          <w:sz w:val="28"/>
          <w:szCs w:val="28"/>
        </w:rPr>
        <w:t>«</w:t>
      </w:r>
      <w:r w:rsidRPr="00824388">
        <w:rPr>
          <w:sz w:val="28"/>
          <w:szCs w:val="28"/>
        </w:rPr>
        <w:t>ограниченный, неравномерно-избирательный</w:t>
      </w:r>
      <w:r w:rsidR="00573CD7" w:rsidRPr="00824388">
        <w:rPr>
          <w:sz w:val="28"/>
          <w:szCs w:val="28"/>
        </w:rPr>
        <w:t>»</w:t>
      </w:r>
      <w:r w:rsidRPr="00824388">
        <w:rPr>
          <w:sz w:val="28"/>
          <w:szCs w:val="28"/>
        </w:rPr>
        <w:t xml:space="preserve"> по охвату (особенно страдали мелкие предприниматели), </w:t>
      </w:r>
      <w:r w:rsidR="00573CD7" w:rsidRPr="00824388">
        <w:rPr>
          <w:sz w:val="28"/>
          <w:szCs w:val="28"/>
        </w:rPr>
        <w:t>«</w:t>
      </w:r>
      <w:r w:rsidRPr="00824388">
        <w:rPr>
          <w:sz w:val="28"/>
          <w:szCs w:val="28"/>
        </w:rPr>
        <w:t>нестабильный</w:t>
      </w:r>
      <w:r w:rsidR="00573CD7" w:rsidRPr="00824388">
        <w:rPr>
          <w:sz w:val="28"/>
          <w:szCs w:val="28"/>
        </w:rPr>
        <w:t>»</w:t>
      </w:r>
      <w:r w:rsidRPr="00824388">
        <w:rPr>
          <w:sz w:val="28"/>
          <w:szCs w:val="28"/>
        </w:rPr>
        <w:t xml:space="preserve"> по организации</w:t>
      </w:r>
      <w:r w:rsidR="00B64E5A" w:rsidRPr="00824388">
        <w:rPr>
          <w:sz w:val="28"/>
          <w:szCs w:val="28"/>
        </w:rPr>
        <w:t>.</w:t>
      </w:r>
    </w:p>
    <w:p w:rsidR="00B14906" w:rsidRPr="00824388" w:rsidRDefault="00B14906" w:rsidP="003C1A2A">
      <w:pPr>
        <w:widowControl/>
        <w:spacing w:line="360" w:lineRule="auto"/>
        <w:ind w:firstLine="709"/>
        <w:jc w:val="both"/>
        <w:rPr>
          <w:sz w:val="28"/>
          <w:szCs w:val="28"/>
        </w:rPr>
      </w:pPr>
      <w:r w:rsidRPr="00824388">
        <w:rPr>
          <w:sz w:val="28"/>
          <w:szCs w:val="28"/>
        </w:rPr>
        <w:t>На неразрешенность проблемы кредитования золотопромышленности указывает, в частности, оценка его С.Ю. Витте на II Всероссийском съезде золотопромышленников (1915 г.). В качестве наиболее насущных мер развития отрасли он называл дешевый, “почти даровой” кредит и организацию особых преимуществ акциям золотопромышленных кредитных учреждений</w:t>
      </w:r>
      <w:r w:rsidR="00576C91" w:rsidRPr="00824388">
        <w:rPr>
          <w:sz w:val="28"/>
          <w:szCs w:val="28"/>
        </w:rPr>
        <w:t>.</w:t>
      </w:r>
    </w:p>
    <w:p w:rsidR="00197064" w:rsidRPr="00824388" w:rsidRDefault="00197064" w:rsidP="003C1A2A">
      <w:pPr>
        <w:widowControl/>
        <w:spacing w:line="360" w:lineRule="auto"/>
        <w:ind w:firstLine="709"/>
        <w:jc w:val="both"/>
        <w:rPr>
          <w:sz w:val="28"/>
          <w:szCs w:val="28"/>
        </w:rPr>
      </w:pPr>
      <w:r w:rsidRPr="00824388">
        <w:rPr>
          <w:sz w:val="28"/>
          <w:szCs w:val="28"/>
        </w:rPr>
        <w:t xml:space="preserve">В 1920 году декретом Совета народных комиссаров для </w:t>
      </w:r>
      <w:r w:rsidR="00C37901" w:rsidRPr="00824388">
        <w:rPr>
          <w:sz w:val="28"/>
          <w:szCs w:val="28"/>
        </w:rPr>
        <w:t>«</w:t>
      </w:r>
      <w:r w:rsidRPr="00824388">
        <w:rPr>
          <w:sz w:val="28"/>
          <w:szCs w:val="28"/>
        </w:rPr>
        <w:t>централизации, хранения и учёта всех принадлежащих РСФСР ценностей</w:t>
      </w:r>
      <w:r w:rsidR="00C37901" w:rsidRPr="00824388">
        <w:rPr>
          <w:sz w:val="28"/>
          <w:szCs w:val="28"/>
        </w:rPr>
        <w:t>»</w:t>
      </w:r>
      <w:r w:rsidRPr="00824388">
        <w:rPr>
          <w:sz w:val="28"/>
          <w:szCs w:val="28"/>
        </w:rPr>
        <w:t xml:space="preserve"> было создано Государственное хранилище ценностей Наркомфина – Гохран России. </w:t>
      </w:r>
    </w:p>
    <w:p w:rsidR="00197064" w:rsidRPr="00824388" w:rsidRDefault="00197064" w:rsidP="003C1A2A">
      <w:pPr>
        <w:widowControl/>
        <w:spacing w:line="360" w:lineRule="auto"/>
        <w:ind w:firstLine="709"/>
        <w:jc w:val="both"/>
        <w:rPr>
          <w:sz w:val="28"/>
          <w:szCs w:val="28"/>
        </w:rPr>
      </w:pPr>
      <w:r w:rsidRPr="00824388">
        <w:rPr>
          <w:sz w:val="28"/>
          <w:szCs w:val="28"/>
        </w:rPr>
        <w:t xml:space="preserve">С 1960 года Гохран входит в состав Министерства финансов СССР как Третий специальный отдел (Гохран) при Министерстве финансов СССР. С 1979 года Гохран именуется Третьим главным управлением (Гохран) при Министерстве финансов СССР. В 1987 году переименован в Государственное хранилище ценностей СССР (Гохран СССР) при Министерстве финансов СССР. </w:t>
      </w:r>
    </w:p>
    <w:p w:rsidR="00197064" w:rsidRPr="00824388" w:rsidRDefault="00197064" w:rsidP="003C1A2A">
      <w:pPr>
        <w:widowControl/>
        <w:spacing w:line="360" w:lineRule="auto"/>
        <w:ind w:firstLine="709"/>
        <w:jc w:val="both"/>
        <w:rPr>
          <w:sz w:val="28"/>
          <w:szCs w:val="28"/>
        </w:rPr>
      </w:pPr>
      <w:r w:rsidRPr="00824388">
        <w:rPr>
          <w:sz w:val="28"/>
          <w:szCs w:val="28"/>
        </w:rPr>
        <w:t xml:space="preserve">В 1991 году Гохран России получает статус Комитета драгоценных металлов и драгоценных камней (Комдрагмет РФ) при Министерстве экономики и финансов РФ. </w:t>
      </w:r>
    </w:p>
    <w:p w:rsidR="00197064" w:rsidRPr="00824388" w:rsidRDefault="00197064" w:rsidP="003C1A2A">
      <w:pPr>
        <w:widowControl/>
        <w:spacing w:line="360" w:lineRule="auto"/>
        <w:ind w:firstLine="709"/>
        <w:jc w:val="both"/>
        <w:rPr>
          <w:sz w:val="28"/>
          <w:szCs w:val="28"/>
        </w:rPr>
      </w:pPr>
      <w:r w:rsidRPr="00824388">
        <w:rPr>
          <w:sz w:val="28"/>
          <w:szCs w:val="28"/>
        </w:rPr>
        <w:t xml:space="preserve">С 1992 года Гохран России входит в состав Комитета Российской Федерации по драгоценным металлам и драгоценным камням (Роскомдрагмет). </w:t>
      </w:r>
    </w:p>
    <w:p w:rsidR="00197064" w:rsidRPr="00824388" w:rsidRDefault="00197064" w:rsidP="003C1A2A">
      <w:pPr>
        <w:widowControl/>
        <w:spacing w:line="360" w:lineRule="auto"/>
        <w:ind w:firstLine="709"/>
        <w:jc w:val="both"/>
        <w:rPr>
          <w:sz w:val="28"/>
          <w:szCs w:val="28"/>
        </w:rPr>
      </w:pPr>
      <w:r w:rsidRPr="00824388">
        <w:rPr>
          <w:sz w:val="28"/>
          <w:szCs w:val="28"/>
        </w:rPr>
        <w:t>В 1996 году, после расформирования Роскомдрагмета, Гохран России становится Государственным учреждением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при Министерстве финансов Российской Федерации.</w:t>
      </w:r>
    </w:p>
    <w:p w:rsidR="00197064" w:rsidRPr="00824388" w:rsidRDefault="00197064" w:rsidP="003C1A2A">
      <w:pPr>
        <w:widowControl/>
        <w:spacing w:line="360" w:lineRule="auto"/>
        <w:ind w:firstLine="709"/>
        <w:jc w:val="both"/>
        <w:rPr>
          <w:sz w:val="28"/>
          <w:szCs w:val="28"/>
        </w:rPr>
      </w:pPr>
      <w:bookmarkStart w:id="20" w:name="kw166391"/>
      <w:bookmarkEnd w:id="20"/>
      <w:r w:rsidRPr="00824388">
        <w:rPr>
          <w:sz w:val="28"/>
          <w:szCs w:val="28"/>
        </w:rPr>
        <w:t xml:space="preserve">Госфонд России, главным распорядителем которого является </w:t>
      </w:r>
      <w:bookmarkStart w:id="21" w:name="kw158557"/>
      <w:bookmarkEnd w:id="21"/>
      <w:r w:rsidRPr="00824388">
        <w:rPr>
          <w:sz w:val="28"/>
          <w:szCs w:val="28"/>
        </w:rPr>
        <w:t xml:space="preserve">Президент Российской Федерации, олицетворяет богатство и величие Российского государства как мировой державы, активно и весомо выступающей на мировом рынке </w:t>
      </w:r>
      <w:bookmarkStart w:id="22" w:name="kw166400"/>
      <w:r w:rsidR="001500CE" w:rsidRPr="0006491E">
        <w:t>http://www.mediatext.ru/dictionary.asp?drid=166400</w:t>
      </w:r>
      <w:bookmarkStart w:id="23" w:name="kw155665"/>
      <w:r w:rsidRPr="00824388">
        <w:rPr>
          <w:sz w:val="28"/>
          <w:szCs w:val="28"/>
        </w:rPr>
        <w:t xml:space="preserve">драгоценных металлов и </w:t>
      </w:r>
      <w:bookmarkStart w:id="24" w:name="kw160975"/>
      <w:r w:rsidR="001500CE" w:rsidRPr="0006491E">
        <w:t>http://www.mediatext.ru/dictionary.asp?drid=160975</w:t>
      </w:r>
      <w:bookmarkStart w:id="25" w:name="kw166399"/>
      <w:r w:rsidRPr="00824388">
        <w:rPr>
          <w:sz w:val="28"/>
          <w:szCs w:val="28"/>
        </w:rPr>
        <w:t>драгоценных камней, являющейся обладателем уникальных сокровищ.</w:t>
      </w:r>
    </w:p>
    <w:p w:rsidR="00197064" w:rsidRPr="00824388" w:rsidRDefault="00197064" w:rsidP="003C1A2A">
      <w:pPr>
        <w:widowControl/>
        <w:spacing w:line="360" w:lineRule="auto"/>
        <w:ind w:firstLine="709"/>
        <w:jc w:val="both"/>
        <w:rPr>
          <w:sz w:val="28"/>
          <w:szCs w:val="28"/>
        </w:rPr>
      </w:pPr>
      <w:bookmarkStart w:id="26" w:name="kw158335"/>
      <w:bookmarkEnd w:id="24"/>
      <w:bookmarkEnd w:id="25"/>
      <w:bookmarkEnd w:id="26"/>
      <w:r w:rsidRPr="00824388">
        <w:rPr>
          <w:sz w:val="28"/>
          <w:szCs w:val="28"/>
        </w:rPr>
        <w:t xml:space="preserve">Гохран России хранит уникальную коллекцию </w:t>
      </w:r>
      <w:bookmarkStart w:id="27" w:name="kw166405"/>
      <w:bookmarkEnd w:id="27"/>
      <w:r w:rsidRPr="00824388">
        <w:rPr>
          <w:sz w:val="28"/>
          <w:szCs w:val="28"/>
        </w:rPr>
        <w:t xml:space="preserve">самородков платины, самую крупную в мире коллекцию </w:t>
      </w:r>
      <w:bookmarkStart w:id="28" w:name="kw170599"/>
      <w:bookmarkEnd w:id="28"/>
      <w:r w:rsidR="001500CE" w:rsidRPr="0006491E">
        <w:t>http://www.mediatext.ru/dictionary.asp?drid=170599</w:t>
      </w:r>
      <w:bookmarkStart w:id="29" w:name="kw166406"/>
      <w:bookmarkEnd w:id="29"/>
      <w:r w:rsidRPr="00824388">
        <w:rPr>
          <w:sz w:val="28"/>
          <w:szCs w:val="28"/>
        </w:rPr>
        <w:t xml:space="preserve">золотых самородков, высокохудожественные </w:t>
      </w:r>
      <w:bookmarkStart w:id="30" w:name="kw157786"/>
      <w:bookmarkEnd w:id="30"/>
      <w:r w:rsidR="001500CE" w:rsidRPr="0006491E">
        <w:t>http://www.mediatext.ru/dictionary.asp?drid=157786</w:t>
      </w:r>
      <w:bookmarkStart w:id="31" w:name="kw170600"/>
      <w:bookmarkEnd w:id="31"/>
      <w:r w:rsidRPr="00824388">
        <w:rPr>
          <w:sz w:val="28"/>
          <w:szCs w:val="28"/>
        </w:rPr>
        <w:t xml:space="preserve">ювелирные изделия, соискавшие себе мировую известность, фирм И. Сазикова, И. Хлебникова, К. Фаберже и других, золотые, серебряные и платиновые монеты, </w:t>
      </w:r>
      <w:bookmarkEnd w:id="22"/>
      <w:r w:rsidR="001500CE" w:rsidRPr="0006491E">
        <w:t>http://www.mediatext.ru/dictionary.asp?drid=166400</w:t>
      </w:r>
      <w:bookmarkEnd w:id="23"/>
      <w:r w:rsidRPr="00824388">
        <w:rPr>
          <w:sz w:val="28"/>
          <w:szCs w:val="28"/>
        </w:rPr>
        <w:t>драгоценные металлы в слитках и иных видах.</w:t>
      </w:r>
    </w:p>
    <w:p w:rsidR="0057240A" w:rsidRPr="00824388" w:rsidRDefault="00B14906" w:rsidP="003C1A2A">
      <w:pPr>
        <w:widowControl/>
        <w:spacing w:line="360" w:lineRule="auto"/>
        <w:ind w:firstLine="709"/>
        <w:jc w:val="both"/>
        <w:rPr>
          <w:sz w:val="28"/>
          <w:szCs w:val="28"/>
        </w:rPr>
      </w:pPr>
      <w:r w:rsidRPr="00824388">
        <w:rPr>
          <w:sz w:val="28"/>
          <w:szCs w:val="28"/>
        </w:rPr>
        <w:t xml:space="preserve">Современному </w:t>
      </w:r>
      <w:r w:rsidR="0057240A" w:rsidRPr="00824388">
        <w:rPr>
          <w:sz w:val="28"/>
          <w:szCs w:val="28"/>
        </w:rPr>
        <w:t>Ро</w:t>
      </w:r>
      <w:r w:rsidR="00284592" w:rsidRPr="00824388">
        <w:rPr>
          <w:sz w:val="28"/>
          <w:szCs w:val="28"/>
        </w:rPr>
        <w:t>с</w:t>
      </w:r>
      <w:r w:rsidR="0057240A" w:rsidRPr="00824388">
        <w:rPr>
          <w:sz w:val="28"/>
          <w:szCs w:val="28"/>
        </w:rPr>
        <w:t>си</w:t>
      </w:r>
      <w:r w:rsidR="00284592" w:rsidRPr="00824388">
        <w:rPr>
          <w:sz w:val="28"/>
          <w:szCs w:val="28"/>
        </w:rPr>
        <w:t>й</w:t>
      </w:r>
      <w:r w:rsidR="0057240A" w:rsidRPr="00824388">
        <w:rPr>
          <w:sz w:val="28"/>
          <w:szCs w:val="28"/>
        </w:rPr>
        <w:t>с</w:t>
      </w:r>
      <w:r w:rsidR="00E623F7" w:rsidRPr="00824388">
        <w:rPr>
          <w:sz w:val="28"/>
          <w:szCs w:val="28"/>
        </w:rPr>
        <w:t>к</w:t>
      </w:r>
      <w:r w:rsidR="0057240A" w:rsidRPr="00824388">
        <w:rPr>
          <w:sz w:val="28"/>
          <w:szCs w:val="28"/>
        </w:rPr>
        <w:t>ому ба</w:t>
      </w:r>
      <w:r w:rsidR="00E623F7" w:rsidRPr="00824388">
        <w:rPr>
          <w:sz w:val="28"/>
          <w:szCs w:val="28"/>
        </w:rPr>
        <w:t>н</w:t>
      </w:r>
      <w:r w:rsidR="0057240A" w:rsidRPr="00824388">
        <w:rPr>
          <w:sz w:val="28"/>
          <w:szCs w:val="28"/>
        </w:rPr>
        <w:t>к</w:t>
      </w:r>
      <w:r w:rsidR="00E623F7" w:rsidRPr="00824388">
        <w:rPr>
          <w:sz w:val="28"/>
          <w:szCs w:val="28"/>
        </w:rPr>
        <w:t>о</w:t>
      </w:r>
      <w:r w:rsidR="0057240A" w:rsidRPr="00824388">
        <w:rPr>
          <w:sz w:val="28"/>
          <w:szCs w:val="28"/>
        </w:rPr>
        <w:t xml:space="preserve">вскому рынку драгоценных металлов 10 лет </w:t>
      </w:r>
      <w:r w:rsidR="009E32D7" w:rsidRPr="00824388">
        <w:rPr>
          <w:sz w:val="28"/>
          <w:szCs w:val="28"/>
        </w:rPr>
        <w:t>-</w:t>
      </w:r>
      <w:r w:rsidR="0057240A" w:rsidRPr="00824388">
        <w:rPr>
          <w:sz w:val="28"/>
          <w:szCs w:val="28"/>
        </w:rPr>
        <w:t xml:space="preserve"> в 1996 году Центральный банк России выпустил несколько базовых инструкций, регламентирующих банковские операции с драгметаллами. Эти нормативные документы разрешили банкам покупать и продавать слитки, открывать обезличенные металлические счета, выдавать кредиты под залог мерных слитков и предоставлять займы в виде слитков.</w:t>
      </w:r>
    </w:p>
    <w:p w:rsidR="00B14906" w:rsidRPr="00824388" w:rsidRDefault="00B14906" w:rsidP="003C1A2A">
      <w:pPr>
        <w:widowControl/>
        <w:spacing w:line="360" w:lineRule="auto"/>
        <w:ind w:firstLine="709"/>
        <w:jc w:val="both"/>
        <w:rPr>
          <w:sz w:val="28"/>
          <w:szCs w:val="28"/>
        </w:rPr>
      </w:pPr>
      <w:r w:rsidRPr="00824388">
        <w:rPr>
          <w:sz w:val="28"/>
          <w:szCs w:val="28"/>
        </w:rPr>
        <w:t>В настоящее время примерно у 160 коммерческих банков в РФ имеется лицензия на совершение операций с драгоценными металлами.</w:t>
      </w:r>
    </w:p>
    <w:p w:rsidR="0057240A" w:rsidRPr="00824388" w:rsidRDefault="0057240A" w:rsidP="003C1A2A">
      <w:pPr>
        <w:widowControl/>
        <w:spacing w:line="360" w:lineRule="auto"/>
        <w:ind w:firstLine="709"/>
        <w:jc w:val="both"/>
        <w:rPr>
          <w:sz w:val="28"/>
          <w:szCs w:val="28"/>
        </w:rPr>
      </w:pPr>
      <w:r w:rsidRPr="00824388">
        <w:rPr>
          <w:sz w:val="28"/>
          <w:szCs w:val="28"/>
        </w:rPr>
        <w:t>Банк России четко определил перечень драгметаллов, с которыми могут работать кредитные организации: в него входят золото, серебро, платина и палладий. Как известно, к драгоценным металлам относятся также родий, иридий, осмий и рутений, но операции с ними российским банкам не разрешены. Есть и еще одно ограничение: банки работают только с металлом в виде слитков и монет.</w:t>
      </w:r>
    </w:p>
    <w:p w:rsidR="0057240A" w:rsidRPr="00824388" w:rsidRDefault="0057240A" w:rsidP="003C1A2A">
      <w:pPr>
        <w:widowControl/>
        <w:spacing w:line="360" w:lineRule="auto"/>
        <w:ind w:firstLine="709"/>
        <w:jc w:val="both"/>
        <w:rPr>
          <w:sz w:val="28"/>
          <w:szCs w:val="28"/>
        </w:rPr>
      </w:pPr>
      <w:r w:rsidRPr="00824388">
        <w:rPr>
          <w:sz w:val="28"/>
          <w:szCs w:val="28"/>
        </w:rPr>
        <w:t>В 1996 году, когда банки начали работать с драгметаллами, федерального закона, регламентирующего деятельность на этом рынке, еще не было. Существовали уже упомянутые инструкции Центробанка, несколько указов президента и постановлений правительства РФ.</w:t>
      </w:r>
    </w:p>
    <w:p w:rsidR="000B2FCA" w:rsidRPr="00824388" w:rsidRDefault="0057240A" w:rsidP="003C1A2A">
      <w:pPr>
        <w:widowControl/>
        <w:spacing w:line="360" w:lineRule="auto"/>
        <w:ind w:firstLine="709"/>
        <w:jc w:val="both"/>
        <w:rPr>
          <w:sz w:val="28"/>
          <w:szCs w:val="28"/>
        </w:rPr>
      </w:pPr>
      <w:r w:rsidRPr="00824388">
        <w:rPr>
          <w:sz w:val="28"/>
          <w:szCs w:val="28"/>
        </w:rPr>
        <w:t xml:space="preserve">Впрочем, принятый в 1998 году Закон РФ «О драгоценных металлах и </w:t>
      </w:r>
      <w:r w:rsidR="00284592" w:rsidRPr="00824388">
        <w:rPr>
          <w:sz w:val="28"/>
          <w:szCs w:val="28"/>
        </w:rPr>
        <w:t>дра</w:t>
      </w:r>
      <w:r w:rsidR="000B2FCA" w:rsidRPr="00824388">
        <w:rPr>
          <w:sz w:val="28"/>
          <w:szCs w:val="28"/>
        </w:rPr>
        <w:t>гоценных камнях» по большей части</w:t>
      </w:r>
      <w:r w:rsidR="00284592" w:rsidRPr="00824388">
        <w:rPr>
          <w:sz w:val="28"/>
          <w:szCs w:val="28"/>
        </w:rPr>
        <w:t xml:space="preserve"> регламентировал взаимоотноше</w:t>
      </w:r>
      <w:r w:rsidR="000B2FCA" w:rsidRPr="00824388">
        <w:rPr>
          <w:sz w:val="28"/>
          <w:szCs w:val="28"/>
        </w:rPr>
        <w:t>ния производителей и потребителей</w:t>
      </w:r>
      <w:r w:rsidR="00284592" w:rsidRPr="00824388">
        <w:rPr>
          <w:sz w:val="28"/>
          <w:szCs w:val="28"/>
        </w:rPr>
        <w:t xml:space="preserve"> </w:t>
      </w:r>
      <w:r w:rsidR="000B2FCA" w:rsidRPr="00824388">
        <w:rPr>
          <w:sz w:val="28"/>
          <w:szCs w:val="28"/>
        </w:rPr>
        <w:t>драгметаллов, а потому для банков</w:t>
      </w:r>
      <w:r w:rsidR="00284592" w:rsidRPr="00824388">
        <w:rPr>
          <w:sz w:val="28"/>
          <w:szCs w:val="28"/>
        </w:rPr>
        <w:t xml:space="preserve"> </w:t>
      </w:r>
      <w:r w:rsidR="000B2FCA" w:rsidRPr="00824388">
        <w:rPr>
          <w:sz w:val="28"/>
          <w:szCs w:val="28"/>
        </w:rPr>
        <w:t>прошел практически незамеченным.</w:t>
      </w:r>
    </w:p>
    <w:p w:rsidR="000B2FCA" w:rsidRPr="00824388" w:rsidRDefault="000B2FCA" w:rsidP="003C1A2A">
      <w:pPr>
        <w:widowControl/>
        <w:spacing w:line="360" w:lineRule="auto"/>
        <w:ind w:firstLine="709"/>
        <w:jc w:val="both"/>
        <w:rPr>
          <w:sz w:val="28"/>
          <w:szCs w:val="28"/>
        </w:rPr>
      </w:pPr>
      <w:r w:rsidRPr="00824388">
        <w:rPr>
          <w:sz w:val="28"/>
          <w:szCs w:val="28"/>
        </w:rPr>
        <w:t>После того как Банк Ро</w:t>
      </w:r>
      <w:r w:rsidR="00284592" w:rsidRPr="00824388">
        <w:rPr>
          <w:sz w:val="28"/>
          <w:szCs w:val="28"/>
        </w:rPr>
        <w:t>ссии разрешил финансово-кредитным учреждениям работать с драгметалла</w:t>
      </w:r>
      <w:r w:rsidRPr="00824388">
        <w:rPr>
          <w:sz w:val="28"/>
          <w:szCs w:val="28"/>
        </w:rPr>
        <w:t>ми, у многих из тех, кто занимается</w:t>
      </w:r>
      <w:r w:rsidR="002E7CB4" w:rsidRPr="00824388">
        <w:rPr>
          <w:sz w:val="28"/>
          <w:szCs w:val="28"/>
        </w:rPr>
        <w:t xml:space="preserve"> </w:t>
      </w:r>
      <w:r w:rsidRPr="00824388">
        <w:rPr>
          <w:sz w:val="28"/>
          <w:szCs w:val="28"/>
        </w:rPr>
        <w:t xml:space="preserve">металлом, </w:t>
      </w:r>
      <w:r w:rsidR="00B64E5A" w:rsidRPr="00824388">
        <w:rPr>
          <w:sz w:val="28"/>
          <w:szCs w:val="28"/>
        </w:rPr>
        <w:t>п</w:t>
      </w:r>
      <w:r w:rsidR="002E7CB4" w:rsidRPr="00824388">
        <w:rPr>
          <w:sz w:val="28"/>
          <w:szCs w:val="28"/>
        </w:rPr>
        <w:t>редполагалось, что опе</w:t>
      </w:r>
      <w:r w:rsidRPr="00824388">
        <w:rPr>
          <w:sz w:val="28"/>
          <w:szCs w:val="28"/>
        </w:rPr>
        <w:t>рации с драгметаллами приведут к</w:t>
      </w:r>
      <w:r w:rsidR="002E7CB4" w:rsidRPr="00824388">
        <w:rPr>
          <w:sz w:val="28"/>
          <w:szCs w:val="28"/>
        </w:rPr>
        <w:t xml:space="preserve"> </w:t>
      </w:r>
      <w:r w:rsidRPr="00824388">
        <w:rPr>
          <w:sz w:val="28"/>
          <w:szCs w:val="28"/>
        </w:rPr>
        <w:t>де</w:t>
      </w:r>
      <w:r w:rsidR="002E7CB4" w:rsidRPr="00824388">
        <w:rPr>
          <w:sz w:val="28"/>
          <w:szCs w:val="28"/>
        </w:rPr>
        <w:t>долларизации российской экономи</w:t>
      </w:r>
      <w:r w:rsidRPr="00824388">
        <w:rPr>
          <w:sz w:val="28"/>
          <w:szCs w:val="28"/>
        </w:rPr>
        <w:t>ки. В Государственной Думе РФ одно</w:t>
      </w:r>
      <w:r w:rsidR="002E7CB4" w:rsidRPr="00824388">
        <w:rPr>
          <w:sz w:val="28"/>
          <w:szCs w:val="28"/>
        </w:rPr>
        <w:t xml:space="preserve"> </w:t>
      </w:r>
      <w:r w:rsidRPr="00824388">
        <w:rPr>
          <w:sz w:val="28"/>
          <w:szCs w:val="28"/>
        </w:rPr>
        <w:t>врем</w:t>
      </w:r>
      <w:r w:rsidR="002E7CB4" w:rsidRPr="00824388">
        <w:rPr>
          <w:sz w:val="28"/>
          <w:szCs w:val="28"/>
        </w:rPr>
        <w:t xml:space="preserve">я даже активно обсуждался ввод </w:t>
      </w:r>
      <w:r w:rsidRPr="00824388">
        <w:rPr>
          <w:sz w:val="28"/>
          <w:szCs w:val="28"/>
        </w:rPr>
        <w:t>обращение золотых монет с реальным</w:t>
      </w:r>
      <w:r w:rsidR="002E7CB4" w:rsidRPr="00824388">
        <w:rPr>
          <w:sz w:val="28"/>
          <w:szCs w:val="28"/>
        </w:rPr>
        <w:t xml:space="preserve"> </w:t>
      </w:r>
      <w:r w:rsidRPr="00824388">
        <w:rPr>
          <w:sz w:val="28"/>
          <w:szCs w:val="28"/>
        </w:rPr>
        <w:t>номи</w:t>
      </w:r>
      <w:r w:rsidR="002E7CB4" w:rsidRPr="00824388">
        <w:rPr>
          <w:sz w:val="28"/>
          <w:szCs w:val="28"/>
        </w:rPr>
        <w:t>налом. А эксперты серьезно выби</w:t>
      </w:r>
      <w:r w:rsidRPr="00824388">
        <w:rPr>
          <w:sz w:val="28"/>
          <w:szCs w:val="28"/>
        </w:rPr>
        <w:t>рали</w:t>
      </w:r>
      <w:r w:rsidR="002E7CB4" w:rsidRPr="00824388">
        <w:rPr>
          <w:sz w:val="28"/>
          <w:szCs w:val="28"/>
        </w:rPr>
        <w:t xml:space="preserve"> варианты развития биржевой тор</w:t>
      </w:r>
      <w:r w:rsidRPr="00824388">
        <w:rPr>
          <w:sz w:val="28"/>
          <w:szCs w:val="28"/>
        </w:rPr>
        <w:t>говли драгметаллами на российском</w:t>
      </w:r>
      <w:r w:rsidR="002E7CB4" w:rsidRPr="00824388">
        <w:rPr>
          <w:sz w:val="28"/>
          <w:szCs w:val="28"/>
        </w:rPr>
        <w:t xml:space="preserve"> </w:t>
      </w:r>
      <w:r w:rsidRPr="00824388">
        <w:rPr>
          <w:sz w:val="28"/>
          <w:szCs w:val="28"/>
        </w:rPr>
        <w:t>ры</w:t>
      </w:r>
      <w:r w:rsidR="002E7CB4" w:rsidRPr="00824388">
        <w:rPr>
          <w:sz w:val="28"/>
          <w:szCs w:val="28"/>
        </w:rPr>
        <w:t xml:space="preserve">нке </w:t>
      </w:r>
      <w:r w:rsidR="009E32D7" w:rsidRPr="00824388">
        <w:rPr>
          <w:sz w:val="28"/>
          <w:szCs w:val="28"/>
        </w:rPr>
        <w:t>-</w:t>
      </w:r>
      <w:r w:rsidR="002E7CB4" w:rsidRPr="00824388">
        <w:rPr>
          <w:sz w:val="28"/>
          <w:szCs w:val="28"/>
        </w:rPr>
        <w:t xml:space="preserve"> создавать специальную сек</w:t>
      </w:r>
      <w:r w:rsidRPr="00824388">
        <w:rPr>
          <w:sz w:val="28"/>
          <w:szCs w:val="28"/>
        </w:rPr>
        <w:t>цию при ММВБ, или так называемый</w:t>
      </w:r>
      <w:r w:rsidR="002E7CB4" w:rsidRPr="00824388">
        <w:rPr>
          <w:sz w:val="28"/>
          <w:szCs w:val="28"/>
        </w:rPr>
        <w:t xml:space="preserve"> </w:t>
      </w:r>
      <w:r w:rsidRPr="00824388">
        <w:rPr>
          <w:sz w:val="28"/>
          <w:szCs w:val="28"/>
        </w:rPr>
        <w:t>московский фиксинг при Ассоциации</w:t>
      </w:r>
      <w:r w:rsidR="002E7CB4" w:rsidRPr="00824388">
        <w:rPr>
          <w:sz w:val="28"/>
          <w:szCs w:val="28"/>
        </w:rPr>
        <w:t xml:space="preserve"> </w:t>
      </w:r>
      <w:r w:rsidRPr="00824388">
        <w:rPr>
          <w:sz w:val="28"/>
          <w:szCs w:val="28"/>
        </w:rPr>
        <w:t>участников рынка дра</w:t>
      </w:r>
      <w:r w:rsidR="002E7CB4" w:rsidRPr="00824388">
        <w:rPr>
          <w:sz w:val="28"/>
          <w:szCs w:val="28"/>
        </w:rPr>
        <w:t>гоценных метал</w:t>
      </w:r>
      <w:r w:rsidRPr="00824388">
        <w:rPr>
          <w:sz w:val="28"/>
          <w:szCs w:val="28"/>
        </w:rPr>
        <w:t>лов (Московском золотом клубе).</w:t>
      </w:r>
    </w:p>
    <w:p w:rsidR="00E623F7" w:rsidRPr="00824388" w:rsidRDefault="00E623F7" w:rsidP="003C1A2A">
      <w:pPr>
        <w:widowControl/>
        <w:spacing w:line="360" w:lineRule="auto"/>
        <w:ind w:firstLine="709"/>
        <w:jc w:val="both"/>
        <w:rPr>
          <w:sz w:val="28"/>
          <w:szCs w:val="28"/>
        </w:rPr>
      </w:pPr>
      <w:r w:rsidRPr="00824388">
        <w:rPr>
          <w:sz w:val="28"/>
          <w:szCs w:val="28"/>
        </w:rPr>
        <w:t>Драгоценные металлы являются экспорто</w:t>
      </w:r>
      <w:r w:rsidR="00596683" w:rsidRPr="00824388">
        <w:rPr>
          <w:sz w:val="28"/>
          <w:szCs w:val="28"/>
        </w:rPr>
        <w:t>-</w:t>
      </w:r>
      <w:r w:rsidRPr="00824388">
        <w:rPr>
          <w:sz w:val="28"/>
          <w:szCs w:val="28"/>
        </w:rPr>
        <w:t>ориентированным товаром. В стране их потребляется гораздо меньше, чем производится, потому и ценообразование жестко зависит от мировых цен: во внутреннем ценообразовании и биржевой торговле просто нет смысла. Даже Банк России устанавливает учетные цены на драгметаллы, ориентируясь на лондонский фиксинг, то есть на средневзвешенную цену сделок по слиткам между крупнейшими банками в Лондоне. В Европе достаточно развита торговля реальным металлом в слитках. В Нью-Йорке больше торгуют фьючерсами, то есть срочными контрактами на поставки металла. В Азии немалую долю рыночного оборота составляют сделки по ценным бумагам, обеспеченным металлом.</w:t>
      </w:r>
    </w:p>
    <w:p w:rsidR="00E623F7" w:rsidRPr="00824388" w:rsidRDefault="00E623F7" w:rsidP="003C1A2A">
      <w:pPr>
        <w:widowControl/>
        <w:spacing w:line="360" w:lineRule="auto"/>
        <w:ind w:firstLine="709"/>
        <w:jc w:val="both"/>
        <w:rPr>
          <w:sz w:val="28"/>
          <w:szCs w:val="28"/>
        </w:rPr>
      </w:pPr>
      <w:r w:rsidRPr="00824388">
        <w:rPr>
          <w:sz w:val="28"/>
          <w:szCs w:val="28"/>
        </w:rPr>
        <w:t>У российского законодательства, регламентирующего операции с драгоценными металлами, есть одна особенность, отличающая его от мировой практики. В развитых странах драгоценные металлы являются ценностью, аналогичной свободно конвертируемым валютам, и продаются, и покупаются без дополнительного налогообложения. В России инвестор, покупая слиток в банке, должен заплатить НДС в размере 18%. Практически никакие положительные колебания цен на рынке не сделают эту операцию доходной для него. Поэтому банковские эксперты не предлагают слитки драгметаллов в качестве инвестиционного инструмента.</w:t>
      </w:r>
    </w:p>
    <w:p w:rsidR="00E623F7" w:rsidRPr="00824388" w:rsidRDefault="00E623F7" w:rsidP="003C1A2A">
      <w:pPr>
        <w:widowControl/>
        <w:spacing w:line="360" w:lineRule="auto"/>
        <w:ind w:firstLine="709"/>
        <w:jc w:val="both"/>
        <w:rPr>
          <w:sz w:val="28"/>
          <w:szCs w:val="28"/>
        </w:rPr>
      </w:pPr>
      <w:r w:rsidRPr="00824388">
        <w:rPr>
          <w:sz w:val="28"/>
          <w:szCs w:val="28"/>
        </w:rPr>
        <w:t>Однако при необходимости купить слитки золота и серебра можно без проблем. А вот приобрести платину и палладий в России несколько сложнее. В стране не так уж много производителей металлов платиновой группы, почти вся их продукция экспортируется и «расписана» заранее.</w:t>
      </w:r>
    </w:p>
    <w:p w:rsidR="00E623F7" w:rsidRPr="00824388" w:rsidRDefault="00E623F7" w:rsidP="003C1A2A">
      <w:pPr>
        <w:widowControl/>
        <w:spacing w:line="360" w:lineRule="auto"/>
        <w:ind w:firstLine="709"/>
        <w:jc w:val="both"/>
        <w:rPr>
          <w:sz w:val="28"/>
          <w:szCs w:val="28"/>
        </w:rPr>
      </w:pPr>
      <w:r w:rsidRPr="00824388">
        <w:rPr>
          <w:sz w:val="28"/>
          <w:szCs w:val="28"/>
        </w:rPr>
        <w:t>Поэтому банку потребуется некоторое время, чтобы найти такие слитки для пожелавшего купить их клиента.</w:t>
      </w:r>
    </w:p>
    <w:p w:rsidR="00E623F7" w:rsidRPr="00824388" w:rsidRDefault="00E623F7" w:rsidP="003C1A2A">
      <w:pPr>
        <w:widowControl/>
        <w:spacing w:line="360" w:lineRule="auto"/>
        <w:ind w:firstLine="709"/>
        <w:jc w:val="both"/>
        <w:rPr>
          <w:sz w:val="28"/>
          <w:szCs w:val="28"/>
        </w:rPr>
      </w:pPr>
      <w:r w:rsidRPr="00824388">
        <w:rPr>
          <w:sz w:val="28"/>
          <w:szCs w:val="28"/>
        </w:rPr>
        <w:t>Гораздо более удобным инструментом работы с драгоценными металлами и для банка, и для клиента являются обезличенные металлические счета. Купить металл на обезличенный счет и продать его со счета можно в любое время. При совершении операций по такому счету реальный металл не обращается, соответственно, снимается проблема НДС.</w:t>
      </w:r>
    </w:p>
    <w:p w:rsidR="00B14906" w:rsidRPr="00824388" w:rsidRDefault="00E623F7" w:rsidP="003C1A2A">
      <w:pPr>
        <w:widowControl/>
        <w:spacing w:line="360" w:lineRule="auto"/>
        <w:ind w:firstLine="709"/>
        <w:jc w:val="both"/>
        <w:rPr>
          <w:sz w:val="28"/>
          <w:szCs w:val="28"/>
        </w:rPr>
      </w:pPr>
      <w:r w:rsidRPr="00824388">
        <w:rPr>
          <w:sz w:val="28"/>
          <w:szCs w:val="28"/>
        </w:rPr>
        <w:t>При совершении операций с обезличенным металлом нет каких-</w:t>
      </w:r>
      <w:r w:rsidR="00B14906" w:rsidRPr="00824388">
        <w:rPr>
          <w:sz w:val="28"/>
          <w:szCs w:val="28"/>
        </w:rPr>
        <w:t xml:space="preserve">либо ограничений по весу металла в отличие от слитков, имеющих определенный вес. Количество операций также не ограничено </w:t>
      </w:r>
      <w:r w:rsidR="009E32D7" w:rsidRPr="00824388">
        <w:rPr>
          <w:sz w:val="28"/>
          <w:szCs w:val="28"/>
        </w:rPr>
        <w:t>-</w:t>
      </w:r>
      <w:r w:rsidR="00B14906" w:rsidRPr="00824388">
        <w:rPr>
          <w:sz w:val="28"/>
          <w:szCs w:val="28"/>
        </w:rPr>
        <w:t xml:space="preserve"> покупать металл на счет и избавляться от него можно сколько угодно раз. Если продажа килограммового слитка может занять длительное время, то продать килограмм золота со счета можно незамедлительно </w:t>
      </w:r>
      <w:r w:rsidR="009E32D7" w:rsidRPr="00824388">
        <w:rPr>
          <w:sz w:val="28"/>
          <w:szCs w:val="28"/>
        </w:rPr>
        <w:t>-</w:t>
      </w:r>
      <w:r w:rsidR="00B14906" w:rsidRPr="00824388">
        <w:rPr>
          <w:sz w:val="28"/>
          <w:szCs w:val="28"/>
        </w:rPr>
        <w:t xml:space="preserve"> обезличенный металл имеет мгновенную ликвидность. При этом нет никаких затрат на его взвешивание, хранение и транспортировку. Ведь с реальным металлом могут работать далеко не все отделения банков </w:t>
      </w:r>
      <w:r w:rsidR="009E32D7" w:rsidRPr="00824388">
        <w:rPr>
          <w:sz w:val="28"/>
          <w:szCs w:val="28"/>
        </w:rPr>
        <w:t>-</w:t>
      </w:r>
      <w:r w:rsidR="00B14906" w:rsidRPr="00824388">
        <w:rPr>
          <w:sz w:val="28"/>
          <w:szCs w:val="28"/>
        </w:rPr>
        <w:t xml:space="preserve"> для операций с ним необходимо дорогостоящее оборудование.</w:t>
      </w:r>
    </w:p>
    <w:p w:rsidR="00B14906" w:rsidRPr="00824388" w:rsidRDefault="00B14906" w:rsidP="003C1A2A">
      <w:pPr>
        <w:widowControl/>
        <w:spacing w:line="360" w:lineRule="auto"/>
        <w:ind w:firstLine="709"/>
        <w:jc w:val="both"/>
        <w:rPr>
          <w:sz w:val="28"/>
          <w:szCs w:val="28"/>
        </w:rPr>
      </w:pPr>
      <w:r w:rsidRPr="00824388">
        <w:rPr>
          <w:sz w:val="28"/>
          <w:szCs w:val="28"/>
        </w:rPr>
        <w:t>В силу отсутствия механизмов внутреннего ценообразования российские коммерческие банки устанавливают свои курсы покупки и продажи драгоценных металлов по лондонскому фиксингу или текущим ценам на международном межбанковском рынке.</w:t>
      </w:r>
    </w:p>
    <w:p w:rsidR="00B14906" w:rsidRPr="00824388" w:rsidRDefault="00B14906" w:rsidP="003C1A2A">
      <w:pPr>
        <w:widowControl/>
        <w:spacing w:line="360" w:lineRule="auto"/>
        <w:ind w:firstLine="709"/>
        <w:jc w:val="both"/>
        <w:rPr>
          <w:sz w:val="28"/>
          <w:szCs w:val="28"/>
        </w:rPr>
      </w:pPr>
      <w:r w:rsidRPr="00824388">
        <w:rPr>
          <w:sz w:val="28"/>
          <w:szCs w:val="28"/>
        </w:rPr>
        <w:t xml:space="preserve">Поэтому обезличенные металлические счета </w:t>
      </w:r>
      <w:r w:rsidR="009E32D7" w:rsidRPr="00824388">
        <w:rPr>
          <w:sz w:val="28"/>
          <w:szCs w:val="28"/>
        </w:rPr>
        <w:t>-</w:t>
      </w:r>
      <w:r w:rsidRPr="00824388">
        <w:rPr>
          <w:sz w:val="28"/>
          <w:szCs w:val="28"/>
        </w:rPr>
        <w:t xml:space="preserve"> это не только способ диверсификации сбережений. Это еще и удобный инструмент для игры на мировых ценах на драгметаллы для каждого.</w:t>
      </w:r>
    </w:p>
    <w:p w:rsidR="00B64E5A" w:rsidRPr="00824388" w:rsidRDefault="00B14906" w:rsidP="003C1A2A">
      <w:pPr>
        <w:widowControl/>
        <w:spacing w:line="360" w:lineRule="auto"/>
        <w:ind w:firstLine="709"/>
        <w:jc w:val="both"/>
        <w:rPr>
          <w:sz w:val="28"/>
          <w:szCs w:val="28"/>
        </w:rPr>
      </w:pPr>
      <w:r w:rsidRPr="00824388">
        <w:rPr>
          <w:sz w:val="28"/>
          <w:szCs w:val="28"/>
        </w:rPr>
        <w:t xml:space="preserve">Как показывает практика, сейчас в России на мировых ценах на драгметаллы играют в основном физические лица. Население сознательно распределяет сбережения. Корпоративные же клиенты пока редко вкладывают свободные средства в драгметаллы: это достаточно рискованный актив, здесь нет гарантированной доходности. </w:t>
      </w:r>
    </w:p>
    <w:p w:rsidR="00B14906" w:rsidRPr="00824388" w:rsidRDefault="00B14906" w:rsidP="003C1A2A">
      <w:pPr>
        <w:widowControl/>
        <w:spacing w:line="360" w:lineRule="auto"/>
        <w:ind w:firstLine="709"/>
        <w:jc w:val="both"/>
        <w:rPr>
          <w:sz w:val="28"/>
          <w:szCs w:val="28"/>
        </w:rPr>
      </w:pPr>
      <w:r w:rsidRPr="00824388">
        <w:rPr>
          <w:sz w:val="28"/>
          <w:szCs w:val="28"/>
        </w:rPr>
        <w:t>В последнее время интерес к возможностям обезличенного металла значительно возрос. Вложения в обезличенный металл обеспечивают владельцам счетов хорошую доходность.</w:t>
      </w:r>
    </w:p>
    <w:p w:rsidR="00B14906" w:rsidRPr="00824388" w:rsidRDefault="00B14906" w:rsidP="003C1A2A">
      <w:pPr>
        <w:widowControl/>
        <w:spacing w:line="360" w:lineRule="auto"/>
        <w:ind w:firstLine="709"/>
        <w:jc w:val="both"/>
        <w:rPr>
          <w:sz w:val="28"/>
          <w:szCs w:val="28"/>
        </w:rPr>
      </w:pPr>
      <w:r w:rsidRPr="00824388">
        <w:rPr>
          <w:sz w:val="28"/>
          <w:szCs w:val="28"/>
        </w:rPr>
        <w:t xml:space="preserve">По отношению к обезличенному металлу также есть некая юридическая неопределенность. Но она смущает скорее банкиров, чем владельцев ОМС. Пока до конца не ясно </w:t>
      </w:r>
      <w:r w:rsidR="009E32D7" w:rsidRPr="00824388">
        <w:rPr>
          <w:sz w:val="28"/>
          <w:szCs w:val="28"/>
        </w:rPr>
        <w:t>-</w:t>
      </w:r>
      <w:r w:rsidRPr="00824388">
        <w:rPr>
          <w:sz w:val="28"/>
          <w:szCs w:val="28"/>
        </w:rPr>
        <w:t xml:space="preserve"> металл, зачисленный на обезличенный счет, имеет денежную или товарную природу. Пока статус обезличенных металлических счетов никак не обозначен, однако в Госдуму уже внесены предложения о соответствующих дополнениях в Гражданский кодекс РФ.</w:t>
      </w:r>
    </w:p>
    <w:p w:rsidR="00B14906" w:rsidRPr="00824388" w:rsidRDefault="00B14906" w:rsidP="003C1A2A">
      <w:pPr>
        <w:widowControl/>
        <w:spacing w:line="360" w:lineRule="auto"/>
        <w:ind w:firstLine="709"/>
        <w:jc w:val="both"/>
        <w:rPr>
          <w:sz w:val="28"/>
          <w:szCs w:val="28"/>
        </w:rPr>
      </w:pPr>
      <w:r w:rsidRPr="00824388">
        <w:rPr>
          <w:sz w:val="28"/>
          <w:szCs w:val="28"/>
        </w:rPr>
        <w:t xml:space="preserve">По мнению экспертов, юридические коллизии </w:t>
      </w:r>
      <w:r w:rsidR="009E32D7" w:rsidRPr="00824388">
        <w:rPr>
          <w:sz w:val="28"/>
          <w:szCs w:val="28"/>
        </w:rPr>
        <w:t>-</w:t>
      </w:r>
      <w:r w:rsidRPr="00824388">
        <w:rPr>
          <w:sz w:val="28"/>
          <w:szCs w:val="28"/>
        </w:rPr>
        <w:t xml:space="preserve"> «возрастное» явление российского рынка драгметаллов.</w:t>
      </w:r>
    </w:p>
    <w:p w:rsidR="00B14906" w:rsidRPr="00824388" w:rsidRDefault="00B14906" w:rsidP="003C1A2A">
      <w:pPr>
        <w:widowControl/>
        <w:spacing w:line="360" w:lineRule="auto"/>
        <w:ind w:firstLine="709"/>
        <w:jc w:val="both"/>
        <w:rPr>
          <w:sz w:val="28"/>
          <w:szCs w:val="28"/>
        </w:rPr>
      </w:pPr>
      <w:r w:rsidRPr="00824388">
        <w:rPr>
          <w:sz w:val="28"/>
          <w:szCs w:val="28"/>
        </w:rPr>
        <w:t>Драгоценные металлы все больше входят в нашу жизнь как оптимальное средство для диверсификации личных сбережений и как один из самых надежных активов, включаемых в инвестиционный портфель</w:t>
      </w:r>
      <w:r w:rsidR="00415D97" w:rsidRPr="00824388">
        <w:rPr>
          <w:sz w:val="28"/>
          <w:szCs w:val="28"/>
        </w:rPr>
        <w:t>.</w:t>
      </w:r>
    </w:p>
    <w:p w:rsidR="00C20AFE" w:rsidRPr="00824388" w:rsidRDefault="00C20AFE" w:rsidP="003C1A2A">
      <w:pPr>
        <w:widowControl/>
        <w:spacing w:line="360" w:lineRule="auto"/>
        <w:ind w:firstLine="709"/>
        <w:jc w:val="both"/>
        <w:rPr>
          <w:sz w:val="28"/>
          <w:szCs w:val="28"/>
        </w:rPr>
      </w:pPr>
      <w:bookmarkStart w:id="32" w:name="_Toc129279572"/>
      <w:bookmarkStart w:id="33" w:name="_Toc132181000"/>
      <w:bookmarkStart w:id="34" w:name="_Toc132182963"/>
      <w:bookmarkStart w:id="35" w:name="_Toc132183318"/>
      <w:bookmarkStart w:id="36" w:name="_Toc134650462"/>
    </w:p>
    <w:p w:rsidR="00613FE9" w:rsidRPr="00824388" w:rsidRDefault="00613FE9" w:rsidP="003C1A2A">
      <w:pPr>
        <w:pStyle w:val="2"/>
        <w:jc w:val="both"/>
      </w:pPr>
      <w:bookmarkStart w:id="37" w:name="_Toc135371387"/>
      <w:bookmarkStart w:id="38" w:name="_Toc135371399"/>
      <w:bookmarkStart w:id="39" w:name="_Toc135373514"/>
      <w:bookmarkStart w:id="40" w:name="_Toc135374590"/>
      <w:r w:rsidRPr="00824388">
        <w:t xml:space="preserve">1.2 </w:t>
      </w:r>
      <w:r w:rsidR="00B64E5A" w:rsidRPr="00824388">
        <w:t>Общая х</w:t>
      </w:r>
      <w:r w:rsidRPr="00824388">
        <w:t>арактеристика операций коммерческих банков с драгоценными металлами</w:t>
      </w:r>
      <w:bookmarkEnd w:id="32"/>
      <w:bookmarkEnd w:id="33"/>
      <w:bookmarkEnd w:id="34"/>
      <w:bookmarkEnd w:id="35"/>
      <w:bookmarkEnd w:id="36"/>
      <w:bookmarkEnd w:id="37"/>
      <w:bookmarkEnd w:id="38"/>
      <w:bookmarkEnd w:id="39"/>
      <w:bookmarkEnd w:id="40"/>
    </w:p>
    <w:p w:rsidR="00C20AFE" w:rsidRPr="00824388" w:rsidRDefault="00C20AFE" w:rsidP="003C1A2A">
      <w:pPr>
        <w:widowControl/>
        <w:spacing w:line="360" w:lineRule="auto"/>
        <w:ind w:firstLine="709"/>
        <w:jc w:val="both"/>
        <w:rPr>
          <w:sz w:val="28"/>
          <w:szCs w:val="28"/>
        </w:rPr>
      </w:pPr>
    </w:p>
    <w:p w:rsidR="0057240A" w:rsidRPr="00824388" w:rsidRDefault="0057240A" w:rsidP="003C1A2A">
      <w:pPr>
        <w:widowControl/>
        <w:spacing w:line="360" w:lineRule="auto"/>
        <w:ind w:firstLine="709"/>
        <w:jc w:val="both"/>
        <w:rPr>
          <w:sz w:val="28"/>
          <w:szCs w:val="28"/>
        </w:rPr>
      </w:pPr>
      <w:r w:rsidRPr="00824388">
        <w:rPr>
          <w:sz w:val="28"/>
          <w:szCs w:val="28"/>
        </w:rPr>
        <w:t>Операции с драгоценными металлами и природными драгоценными камнями как с валютными ценностями регулируются Законом РФ от 26 марта 1998 г. № 41-ФЗ «О драгоценных металлах и драгоценных камнях»</w:t>
      </w:r>
      <w:r w:rsidR="00B64E5A" w:rsidRPr="00824388">
        <w:rPr>
          <w:sz w:val="28"/>
          <w:szCs w:val="28"/>
        </w:rPr>
        <w:t xml:space="preserve"> ( в ред. От 18.07.05)</w:t>
      </w:r>
      <w:r w:rsidRPr="00824388">
        <w:rPr>
          <w:sz w:val="28"/>
          <w:szCs w:val="28"/>
        </w:rPr>
        <w:t>.</w:t>
      </w:r>
    </w:p>
    <w:p w:rsidR="00197064" w:rsidRPr="00824388" w:rsidRDefault="0057240A" w:rsidP="003C1A2A">
      <w:pPr>
        <w:widowControl/>
        <w:spacing w:line="360" w:lineRule="auto"/>
        <w:ind w:firstLine="709"/>
        <w:jc w:val="both"/>
        <w:rPr>
          <w:sz w:val="28"/>
          <w:szCs w:val="28"/>
        </w:rPr>
      </w:pPr>
      <w:r w:rsidRPr="00824388">
        <w:rPr>
          <w:sz w:val="28"/>
          <w:szCs w:val="28"/>
        </w:rPr>
        <w:t>Драгоценными металлами как валютными ценностями являются золото, серебро, платина, металлы платиновой группы (палладий, иридий, родий, рутений, осмий) в любом виде и состоянии, за исключением ювелирных и других бытовых изделий, а также лома таких изделий.</w:t>
      </w:r>
    </w:p>
    <w:p w:rsidR="00B14906" w:rsidRPr="00824388" w:rsidRDefault="0057240A" w:rsidP="003C1A2A">
      <w:pPr>
        <w:widowControl/>
        <w:spacing w:line="360" w:lineRule="auto"/>
        <w:ind w:firstLine="709"/>
        <w:jc w:val="both"/>
        <w:rPr>
          <w:sz w:val="28"/>
          <w:szCs w:val="28"/>
        </w:rPr>
      </w:pPr>
      <w:r w:rsidRPr="00824388">
        <w:rPr>
          <w:sz w:val="28"/>
          <w:szCs w:val="28"/>
        </w:rPr>
        <w:t>Природные драгоценные камни как валютные ценности включают в себя алмазы, рубины, изумруды, сапфиры, александриты в сыром и обработанном виде, а также жемчуг (речной жемчуг, жемчуг «Ориенталь», австралийский круглый жемчуг массой более 0,25 карата), за исключением ювелирных и других бытовых изделий и лома таких изделий.</w:t>
      </w:r>
    </w:p>
    <w:p w:rsidR="00B14906" w:rsidRPr="00824388" w:rsidRDefault="0057240A" w:rsidP="003C1A2A">
      <w:pPr>
        <w:widowControl/>
        <w:spacing w:line="360" w:lineRule="auto"/>
        <w:ind w:firstLine="709"/>
        <w:jc w:val="both"/>
        <w:rPr>
          <w:sz w:val="28"/>
          <w:szCs w:val="28"/>
        </w:rPr>
      </w:pPr>
      <w:r w:rsidRPr="00824388">
        <w:rPr>
          <w:sz w:val="28"/>
          <w:szCs w:val="28"/>
        </w:rPr>
        <w:t>Не все драгоценные камни пригодны для изготовления ювелирных изделий. Постановлением Правительства РФ от 23 ноября 1998 г. № 1365 установлены критерии отнесения драгоценных камней к непригодным для изготовления ювелирных изделий. Основными критериями отнесения алмазов, рубинов, изумрудов, сапфиров, александритов к непригодным для изготовления ювелирных изделий драгоценным камням являются их размерно-весовые, цветовые и качественные характеристики, а также экономическая целесообразность их переработки на предприятиях ограночной промышленности РФ.</w:t>
      </w:r>
    </w:p>
    <w:p w:rsidR="00B14906" w:rsidRPr="00824388" w:rsidRDefault="0057240A" w:rsidP="003C1A2A">
      <w:pPr>
        <w:widowControl/>
        <w:spacing w:line="360" w:lineRule="auto"/>
        <w:ind w:firstLine="709"/>
        <w:jc w:val="both"/>
        <w:rPr>
          <w:sz w:val="28"/>
          <w:szCs w:val="28"/>
        </w:rPr>
      </w:pPr>
      <w:r w:rsidRPr="00824388">
        <w:rPr>
          <w:sz w:val="28"/>
          <w:szCs w:val="28"/>
        </w:rPr>
        <w:t>К природным алмазам, непригодным для изготовления ювелирных изделий, относятся природные алмазы в сыром (естественном) и обработанном виде ситовых классов «3 + 2» и ниже, включая:</w:t>
      </w:r>
    </w:p>
    <w:p w:rsidR="00B14906" w:rsidRPr="00824388" w:rsidRDefault="008C2631" w:rsidP="003C1A2A">
      <w:pPr>
        <w:widowControl/>
        <w:spacing w:line="360" w:lineRule="auto"/>
        <w:ind w:firstLine="709"/>
        <w:jc w:val="both"/>
        <w:rPr>
          <w:sz w:val="28"/>
          <w:szCs w:val="28"/>
        </w:rPr>
      </w:pPr>
      <w:r w:rsidRPr="00824388">
        <w:rPr>
          <w:sz w:val="28"/>
          <w:szCs w:val="28"/>
        </w:rPr>
        <w:t>1) алмазы, рекупированные (т.</w:t>
      </w:r>
      <w:r w:rsidR="0057240A" w:rsidRPr="00824388">
        <w:rPr>
          <w:sz w:val="28"/>
          <w:szCs w:val="28"/>
        </w:rPr>
        <w:t>е. извлеченные) из многокристального алмазного инструмента;</w:t>
      </w:r>
    </w:p>
    <w:p w:rsidR="00B14906" w:rsidRPr="00824388" w:rsidRDefault="0057240A" w:rsidP="003C1A2A">
      <w:pPr>
        <w:widowControl/>
        <w:spacing w:line="360" w:lineRule="auto"/>
        <w:ind w:firstLine="709"/>
        <w:jc w:val="both"/>
        <w:rPr>
          <w:sz w:val="28"/>
          <w:szCs w:val="28"/>
        </w:rPr>
      </w:pPr>
      <w:r w:rsidRPr="00824388">
        <w:rPr>
          <w:sz w:val="28"/>
          <w:szCs w:val="28"/>
        </w:rPr>
        <w:t>2) отходы при любом виде обработки алмазов;</w:t>
      </w:r>
    </w:p>
    <w:p w:rsidR="00B14906" w:rsidRPr="00824388" w:rsidRDefault="0057240A" w:rsidP="003C1A2A">
      <w:pPr>
        <w:widowControl/>
        <w:spacing w:line="360" w:lineRule="auto"/>
        <w:ind w:firstLine="709"/>
        <w:jc w:val="both"/>
        <w:rPr>
          <w:sz w:val="28"/>
          <w:szCs w:val="28"/>
        </w:rPr>
      </w:pPr>
      <w:r w:rsidRPr="00824388">
        <w:rPr>
          <w:sz w:val="28"/>
          <w:szCs w:val="28"/>
        </w:rPr>
        <w:t>3) алмазный концентрат;</w:t>
      </w:r>
    </w:p>
    <w:p w:rsidR="00B14906" w:rsidRPr="00824388" w:rsidRDefault="0057240A" w:rsidP="003C1A2A">
      <w:pPr>
        <w:widowControl/>
        <w:spacing w:line="360" w:lineRule="auto"/>
        <w:ind w:firstLine="709"/>
        <w:jc w:val="both"/>
        <w:rPr>
          <w:sz w:val="28"/>
          <w:szCs w:val="28"/>
        </w:rPr>
      </w:pPr>
      <w:r w:rsidRPr="00824388">
        <w:rPr>
          <w:sz w:val="28"/>
          <w:szCs w:val="28"/>
        </w:rPr>
        <w:t>4) алмазная крошка и алмазные порошки.</w:t>
      </w:r>
    </w:p>
    <w:p w:rsidR="00B14906" w:rsidRPr="00824388" w:rsidRDefault="0057240A" w:rsidP="003C1A2A">
      <w:pPr>
        <w:widowControl/>
        <w:spacing w:line="360" w:lineRule="auto"/>
        <w:ind w:firstLine="709"/>
        <w:jc w:val="both"/>
        <w:rPr>
          <w:sz w:val="28"/>
          <w:szCs w:val="28"/>
        </w:rPr>
      </w:pPr>
      <w:r w:rsidRPr="00824388">
        <w:rPr>
          <w:sz w:val="28"/>
          <w:szCs w:val="28"/>
        </w:rPr>
        <w:t xml:space="preserve">Непригодными для изготовления ювелирных изделий являются алмазы, имеющие формы борт и дриллинг, независимо от их характеристик и степени обработки. Борт (гол. boort) </w:t>
      </w:r>
      <w:r w:rsidR="009E32D7" w:rsidRPr="00824388">
        <w:rPr>
          <w:sz w:val="28"/>
          <w:szCs w:val="28"/>
        </w:rPr>
        <w:t>-</w:t>
      </w:r>
      <w:r w:rsidRPr="00824388">
        <w:rPr>
          <w:sz w:val="28"/>
          <w:szCs w:val="28"/>
        </w:rPr>
        <w:t xml:space="preserve"> это технические алмазы, представляющие собой кристаллы неправильной формы массой от нескольких сотых до одного карата.</w:t>
      </w:r>
    </w:p>
    <w:p w:rsidR="00B14906" w:rsidRPr="00824388" w:rsidRDefault="0057240A" w:rsidP="003C1A2A">
      <w:pPr>
        <w:widowControl/>
        <w:spacing w:line="360" w:lineRule="auto"/>
        <w:ind w:firstLine="709"/>
        <w:jc w:val="both"/>
        <w:rPr>
          <w:sz w:val="28"/>
          <w:szCs w:val="28"/>
        </w:rPr>
      </w:pPr>
      <w:r w:rsidRPr="00824388">
        <w:rPr>
          <w:sz w:val="28"/>
          <w:szCs w:val="28"/>
        </w:rPr>
        <w:t>Это неправильной формы сростки, шаровидные агрегаты непрозрачных, окрашенных алмазов.</w:t>
      </w:r>
    </w:p>
    <w:p w:rsidR="00B14906" w:rsidRPr="00824388" w:rsidRDefault="0057240A" w:rsidP="003C1A2A">
      <w:pPr>
        <w:widowControl/>
        <w:spacing w:line="360" w:lineRule="auto"/>
        <w:ind w:firstLine="709"/>
        <w:jc w:val="both"/>
        <w:rPr>
          <w:sz w:val="28"/>
          <w:szCs w:val="28"/>
        </w:rPr>
      </w:pPr>
      <w:r w:rsidRPr="00824388">
        <w:rPr>
          <w:sz w:val="28"/>
          <w:szCs w:val="28"/>
        </w:rPr>
        <w:t xml:space="preserve">Дриллинг (англ. drilling </w:t>
      </w:r>
      <w:r w:rsidR="009E32D7" w:rsidRPr="00824388">
        <w:rPr>
          <w:sz w:val="28"/>
          <w:szCs w:val="28"/>
        </w:rPr>
        <w:t>-</w:t>
      </w:r>
      <w:r w:rsidRPr="00824388">
        <w:rPr>
          <w:sz w:val="28"/>
          <w:szCs w:val="28"/>
        </w:rPr>
        <w:t xml:space="preserve"> высверленный) </w:t>
      </w:r>
      <w:r w:rsidR="009E32D7" w:rsidRPr="00824388">
        <w:rPr>
          <w:sz w:val="28"/>
          <w:szCs w:val="28"/>
        </w:rPr>
        <w:t>-</w:t>
      </w:r>
      <w:r w:rsidRPr="00824388">
        <w:rPr>
          <w:sz w:val="28"/>
          <w:szCs w:val="28"/>
        </w:rPr>
        <w:t xml:space="preserve"> это формы алмаза со сквозными дырками.</w:t>
      </w:r>
    </w:p>
    <w:p w:rsidR="00B14906" w:rsidRPr="00824388" w:rsidRDefault="0057240A" w:rsidP="003C1A2A">
      <w:pPr>
        <w:widowControl/>
        <w:spacing w:line="360" w:lineRule="auto"/>
        <w:ind w:firstLine="709"/>
        <w:jc w:val="both"/>
        <w:rPr>
          <w:sz w:val="28"/>
          <w:szCs w:val="28"/>
        </w:rPr>
      </w:pPr>
      <w:r w:rsidRPr="00824388">
        <w:rPr>
          <w:sz w:val="28"/>
          <w:szCs w:val="28"/>
        </w:rPr>
        <w:t>Драгоценные камни, непригодные для изготовления ювелирных изделий, используются как продукция производственно-технического</w:t>
      </w:r>
      <w:r w:rsidR="009E32D7" w:rsidRPr="00824388">
        <w:rPr>
          <w:sz w:val="28"/>
          <w:szCs w:val="28"/>
        </w:rPr>
        <w:t xml:space="preserve"> </w:t>
      </w:r>
      <w:r w:rsidRPr="00824388">
        <w:rPr>
          <w:sz w:val="28"/>
          <w:szCs w:val="28"/>
        </w:rPr>
        <w:t>назначения.</w:t>
      </w:r>
    </w:p>
    <w:p w:rsidR="00B14906" w:rsidRPr="00824388" w:rsidRDefault="0057240A" w:rsidP="003C1A2A">
      <w:pPr>
        <w:widowControl/>
        <w:spacing w:line="360" w:lineRule="auto"/>
        <w:ind w:firstLine="709"/>
        <w:jc w:val="both"/>
        <w:rPr>
          <w:sz w:val="28"/>
          <w:szCs w:val="28"/>
        </w:rPr>
      </w:pPr>
      <w:r w:rsidRPr="00824388">
        <w:rPr>
          <w:sz w:val="28"/>
          <w:szCs w:val="28"/>
        </w:rPr>
        <w:t>Драгоценные металлы выпускаются аффинажными заводами в форме слитков (стандартных и мерных), проката, гранул, порошка. Также выпускаются монеты из драгоценных металлов.</w:t>
      </w:r>
    </w:p>
    <w:p w:rsidR="00B14906" w:rsidRPr="00824388" w:rsidRDefault="0057240A" w:rsidP="003C1A2A">
      <w:pPr>
        <w:widowControl/>
        <w:spacing w:line="360" w:lineRule="auto"/>
        <w:ind w:firstLine="709"/>
        <w:jc w:val="both"/>
        <w:rPr>
          <w:sz w:val="28"/>
          <w:szCs w:val="28"/>
        </w:rPr>
      </w:pPr>
      <w:r w:rsidRPr="00824388">
        <w:rPr>
          <w:sz w:val="28"/>
          <w:szCs w:val="28"/>
        </w:rPr>
        <w:t>Стандартные слитки представляют собой слитки (ГОСТ 28058-89, ГОСТ 28595-90, ГОСТ 12341-66, ГОСТ 12340-81), изготовленные и маркированные российскими (до 1992 г. советскими) аффинажными предприятиями. Они имеют следующую лигатурную массу: золотые 11000-13 200 г; серебряные 28 000-32 000 г; платиновые не более 5,5 кг; палладиевые не более 3,5 кг.</w:t>
      </w:r>
    </w:p>
    <w:p w:rsidR="00B14906" w:rsidRPr="00824388" w:rsidRDefault="0057240A" w:rsidP="003C1A2A">
      <w:pPr>
        <w:widowControl/>
        <w:spacing w:line="360" w:lineRule="auto"/>
        <w:ind w:firstLine="709"/>
        <w:jc w:val="both"/>
        <w:rPr>
          <w:sz w:val="28"/>
          <w:szCs w:val="28"/>
        </w:rPr>
      </w:pPr>
      <w:r w:rsidRPr="00824388">
        <w:rPr>
          <w:sz w:val="28"/>
          <w:szCs w:val="28"/>
        </w:rPr>
        <w:t xml:space="preserve">Аффинаж (фр. affinane </w:t>
      </w:r>
      <w:r w:rsidR="009E32D7" w:rsidRPr="00824388">
        <w:rPr>
          <w:sz w:val="28"/>
          <w:szCs w:val="28"/>
        </w:rPr>
        <w:t>-</w:t>
      </w:r>
      <w:r w:rsidRPr="00824388">
        <w:rPr>
          <w:sz w:val="28"/>
          <w:szCs w:val="28"/>
        </w:rPr>
        <w:t xml:space="preserve"> очистка), или аффинирование, </w:t>
      </w:r>
      <w:r w:rsidR="009E32D7" w:rsidRPr="00824388">
        <w:rPr>
          <w:sz w:val="28"/>
          <w:szCs w:val="28"/>
        </w:rPr>
        <w:t>-</w:t>
      </w:r>
      <w:r w:rsidRPr="00824388">
        <w:rPr>
          <w:sz w:val="28"/>
          <w:szCs w:val="28"/>
        </w:rPr>
        <w:t xml:space="preserve"> это процесс получения драгоценных металлов высокой чистоты путем их разделения и отделения от них загрязняющих примесей. Лигатура (др.-лат. ligatura, лат. ligare </w:t>
      </w:r>
      <w:r w:rsidR="009E32D7" w:rsidRPr="00824388">
        <w:rPr>
          <w:sz w:val="28"/>
          <w:szCs w:val="28"/>
        </w:rPr>
        <w:t>-</w:t>
      </w:r>
      <w:r w:rsidRPr="00824388">
        <w:rPr>
          <w:sz w:val="28"/>
          <w:szCs w:val="28"/>
        </w:rPr>
        <w:t xml:space="preserve"> связывать) </w:t>
      </w:r>
      <w:r w:rsidR="009E32D7" w:rsidRPr="00824388">
        <w:rPr>
          <w:sz w:val="28"/>
          <w:szCs w:val="28"/>
        </w:rPr>
        <w:t>-</w:t>
      </w:r>
      <w:r w:rsidRPr="00824388">
        <w:rPr>
          <w:sz w:val="28"/>
          <w:szCs w:val="28"/>
        </w:rPr>
        <w:t xml:space="preserve"> металлы, вводимые в состав сплавов благородных металлов (например, медь в сплавах с золотом) для придания им большей твердости.</w:t>
      </w:r>
    </w:p>
    <w:p w:rsidR="00B14906" w:rsidRPr="00824388" w:rsidRDefault="0057240A" w:rsidP="003C1A2A">
      <w:pPr>
        <w:widowControl/>
        <w:spacing w:line="360" w:lineRule="auto"/>
        <w:ind w:firstLine="709"/>
        <w:jc w:val="both"/>
        <w:rPr>
          <w:sz w:val="28"/>
          <w:szCs w:val="28"/>
        </w:rPr>
      </w:pPr>
      <w:r w:rsidRPr="00824388">
        <w:rPr>
          <w:sz w:val="28"/>
          <w:szCs w:val="28"/>
        </w:rPr>
        <w:t>Мерные слитки представляют собой сертифицированные нестандартные по весу слитки золота, серебра, платины, изготовленные и маркированные (в соответствии с отраслевыми стандартами) российскими (до 1992 г. советскими) аффинажными предприятиями, массой 1 кг и менее, с содержанием химически чистого основного металла не менее 99,99 % лигатурной массы слитка. Мерные слитки выпускаются на основании Постановления Правительства РФ от 25 ноября 1995 г. № 1157 «О дополнительных мерах по развитию рынка драгоценных металлов и драгоценных камней в Российской Федерации». В настоящее время выпускаются слитки весом 10, 20, 50, 100, 500 и 1000 г. На сертификате качества завода-изготовителя указываются проба, номер, вес слитка.</w:t>
      </w:r>
    </w:p>
    <w:p w:rsidR="00B14906" w:rsidRPr="00824388" w:rsidRDefault="0057240A" w:rsidP="003C1A2A">
      <w:pPr>
        <w:widowControl/>
        <w:spacing w:line="360" w:lineRule="auto"/>
        <w:ind w:firstLine="709"/>
        <w:jc w:val="both"/>
        <w:rPr>
          <w:sz w:val="28"/>
          <w:szCs w:val="28"/>
        </w:rPr>
      </w:pPr>
      <w:r w:rsidRPr="00824388">
        <w:rPr>
          <w:sz w:val="28"/>
          <w:szCs w:val="28"/>
        </w:rPr>
        <w:t xml:space="preserve">Прокат драгоценных металлов </w:t>
      </w:r>
      <w:r w:rsidR="009E32D7" w:rsidRPr="00824388">
        <w:rPr>
          <w:sz w:val="28"/>
          <w:szCs w:val="28"/>
        </w:rPr>
        <w:t>-</w:t>
      </w:r>
      <w:r w:rsidRPr="00824388">
        <w:rPr>
          <w:sz w:val="28"/>
          <w:szCs w:val="28"/>
        </w:rPr>
        <w:t xml:space="preserve"> это холоднокатанные полосы металлов (ГОСТ 7221-80, ГОСТ24718-81), изготовляемые и маркируемые российскими (до 1992 г. советскими) предприятиями и поставляемые в качестве довесков к партиям соответствующих слитковых драгоценных металлов для достижения заданной массы партии.</w:t>
      </w:r>
    </w:p>
    <w:p w:rsidR="00B14906" w:rsidRPr="00824388" w:rsidRDefault="0057240A" w:rsidP="003C1A2A">
      <w:pPr>
        <w:widowControl/>
        <w:spacing w:line="360" w:lineRule="auto"/>
        <w:ind w:firstLine="709"/>
        <w:jc w:val="both"/>
        <w:rPr>
          <w:sz w:val="28"/>
          <w:szCs w:val="28"/>
        </w:rPr>
      </w:pPr>
      <w:r w:rsidRPr="00824388">
        <w:rPr>
          <w:sz w:val="28"/>
          <w:szCs w:val="28"/>
        </w:rPr>
        <w:t xml:space="preserve">К серебру кроме проката, относятся также гранулы. Гранулы </w:t>
      </w:r>
      <w:r w:rsidR="009E32D7" w:rsidRPr="00824388">
        <w:rPr>
          <w:sz w:val="28"/>
          <w:szCs w:val="28"/>
        </w:rPr>
        <w:t>-</w:t>
      </w:r>
      <w:r w:rsidRPr="00824388">
        <w:rPr>
          <w:sz w:val="28"/>
          <w:szCs w:val="28"/>
        </w:rPr>
        <w:t xml:space="preserve"> это аффинированное серебро в гранулах (т. е. в плотных комочках в виде зерна), изготавливаемое российскими (до 1992 г. советскими) предприятиями и поставляемое в качестве довесков к партиям серебра в стандартных слитках для достижения заданной массы партии.</w:t>
      </w:r>
    </w:p>
    <w:p w:rsidR="00B14906" w:rsidRPr="00824388" w:rsidRDefault="0057240A" w:rsidP="003C1A2A">
      <w:pPr>
        <w:widowControl/>
        <w:spacing w:line="360" w:lineRule="auto"/>
        <w:ind w:firstLine="709"/>
        <w:jc w:val="both"/>
        <w:rPr>
          <w:sz w:val="28"/>
          <w:szCs w:val="28"/>
        </w:rPr>
      </w:pPr>
      <w:r w:rsidRPr="00824388">
        <w:rPr>
          <w:sz w:val="28"/>
          <w:szCs w:val="28"/>
        </w:rPr>
        <w:t>Термин «порошки драгоценных металлов» применяется к металлам платиновой группы (ГОСТ 14873-79, ГОСТ 14836-82, ГОСТ12342-81), которые поставляются российскими (до 1992 г. советскими) аффинажными предприятиями в виде порошкообразной субстанции с содержанием химически чистого основного металла не менее 99,90 % лигатурной массы порошка, упакованной в стеклянные ампулы и пластмассовые банки с маркировкой предприятия-изготовителя массой нетто:</w:t>
      </w:r>
    </w:p>
    <w:p w:rsidR="00B14906" w:rsidRPr="00824388" w:rsidRDefault="0057240A" w:rsidP="003C1A2A">
      <w:pPr>
        <w:widowControl/>
        <w:spacing w:line="360" w:lineRule="auto"/>
        <w:ind w:firstLine="709"/>
        <w:jc w:val="both"/>
        <w:rPr>
          <w:sz w:val="28"/>
          <w:szCs w:val="28"/>
        </w:rPr>
      </w:pPr>
      <w:r w:rsidRPr="00824388">
        <w:rPr>
          <w:sz w:val="28"/>
          <w:szCs w:val="28"/>
        </w:rPr>
        <w:t xml:space="preserve">а) в стеклянных ампулах </w:t>
      </w:r>
      <w:r w:rsidR="009E32D7" w:rsidRPr="00824388">
        <w:rPr>
          <w:sz w:val="28"/>
          <w:szCs w:val="28"/>
        </w:rPr>
        <w:t>-</w:t>
      </w:r>
      <w:r w:rsidRPr="00824388">
        <w:rPr>
          <w:sz w:val="28"/>
          <w:szCs w:val="28"/>
        </w:rPr>
        <w:t xml:space="preserve"> платина до 50 г, палладий до 25 г и родий от 0,1 до 25 г включительно;</w:t>
      </w:r>
    </w:p>
    <w:p w:rsidR="00B14906" w:rsidRPr="00824388" w:rsidRDefault="0057240A" w:rsidP="003C1A2A">
      <w:pPr>
        <w:widowControl/>
        <w:spacing w:line="360" w:lineRule="auto"/>
        <w:ind w:firstLine="709"/>
        <w:jc w:val="both"/>
        <w:rPr>
          <w:sz w:val="28"/>
          <w:szCs w:val="28"/>
        </w:rPr>
      </w:pPr>
      <w:r w:rsidRPr="00824388">
        <w:rPr>
          <w:sz w:val="28"/>
          <w:szCs w:val="28"/>
        </w:rPr>
        <w:t xml:space="preserve">б) в пластмассовых банках </w:t>
      </w:r>
      <w:r w:rsidR="009E32D7" w:rsidRPr="00824388">
        <w:rPr>
          <w:sz w:val="28"/>
          <w:szCs w:val="28"/>
        </w:rPr>
        <w:t>-</w:t>
      </w:r>
      <w:r w:rsidRPr="00824388">
        <w:rPr>
          <w:sz w:val="28"/>
          <w:szCs w:val="28"/>
        </w:rPr>
        <w:t xml:space="preserve"> платина и палладий не более 7000 г, родий от 25 до 5000 г.</w:t>
      </w:r>
    </w:p>
    <w:p w:rsidR="00B14906" w:rsidRPr="00824388" w:rsidRDefault="0057240A" w:rsidP="003C1A2A">
      <w:pPr>
        <w:widowControl/>
        <w:spacing w:line="360" w:lineRule="auto"/>
        <w:ind w:firstLine="709"/>
        <w:jc w:val="both"/>
        <w:rPr>
          <w:sz w:val="28"/>
          <w:szCs w:val="28"/>
        </w:rPr>
      </w:pPr>
      <w:r w:rsidRPr="00824388">
        <w:rPr>
          <w:sz w:val="28"/>
          <w:szCs w:val="28"/>
        </w:rPr>
        <w:t>Финансовые институты могут совершать операции с самородками драгоценных металлов и с уникальными янтарными образованиями.</w:t>
      </w:r>
    </w:p>
    <w:p w:rsidR="00B14906" w:rsidRPr="00824388" w:rsidRDefault="0057240A" w:rsidP="003C1A2A">
      <w:pPr>
        <w:widowControl/>
        <w:spacing w:line="360" w:lineRule="auto"/>
        <w:ind w:firstLine="709"/>
        <w:jc w:val="both"/>
        <w:rPr>
          <w:sz w:val="28"/>
          <w:szCs w:val="28"/>
        </w:rPr>
      </w:pPr>
      <w:r w:rsidRPr="00824388">
        <w:rPr>
          <w:sz w:val="28"/>
          <w:szCs w:val="28"/>
        </w:rPr>
        <w:t xml:space="preserve">Самородок драгоценных металлов </w:t>
      </w:r>
      <w:r w:rsidR="009E32D7" w:rsidRPr="00824388">
        <w:rPr>
          <w:sz w:val="28"/>
          <w:szCs w:val="28"/>
        </w:rPr>
        <w:t>-</w:t>
      </w:r>
      <w:r w:rsidRPr="00824388">
        <w:rPr>
          <w:sz w:val="28"/>
          <w:szCs w:val="28"/>
        </w:rPr>
        <w:t xml:space="preserve"> это обособление самородных драгоценных металлов в коренных и самородных месторождениях, резко отличающееся по своим размерам от преобладающих частиц и обладающее массой не менее 0,1 г. Из них уникальными признаются редко встречающиеся в природе самородки, обладающие особыми минералогическими, морфологическими, размерно-весовыми характеристиками или их сочетаниями.</w:t>
      </w:r>
    </w:p>
    <w:p w:rsidR="00B14906" w:rsidRPr="00824388" w:rsidRDefault="0057240A" w:rsidP="003C1A2A">
      <w:pPr>
        <w:widowControl/>
        <w:spacing w:line="360" w:lineRule="auto"/>
        <w:ind w:firstLine="709"/>
        <w:jc w:val="both"/>
        <w:rPr>
          <w:sz w:val="28"/>
          <w:szCs w:val="28"/>
        </w:rPr>
      </w:pPr>
      <w:r w:rsidRPr="00824388">
        <w:rPr>
          <w:sz w:val="28"/>
          <w:szCs w:val="28"/>
        </w:rPr>
        <w:t>Постановлением Правительства РФ от 22 сентября 1999 г. № 1068 утверждены критерии отнесения самородков драгоценных металлов и драгоценных камней к категории уникальных. К категории уникальных могут быть отнесены:</w:t>
      </w:r>
    </w:p>
    <w:p w:rsidR="00B14906" w:rsidRPr="00824388" w:rsidRDefault="0057240A" w:rsidP="003C1A2A">
      <w:pPr>
        <w:widowControl/>
        <w:spacing w:line="360" w:lineRule="auto"/>
        <w:ind w:firstLine="709"/>
        <w:jc w:val="both"/>
        <w:rPr>
          <w:sz w:val="28"/>
          <w:szCs w:val="28"/>
        </w:rPr>
      </w:pPr>
      <w:r w:rsidRPr="00824388">
        <w:rPr>
          <w:sz w:val="28"/>
          <w:szCs w:val="28"/>
        </w:rPr>
        <w:t>а) золотые самородки:</w:t>
      </w:r>
    </w:p>
    <w:p w:rsidR="00B14906" w:rsidRPr="00824388" w:rsidRDefault="0057240A" w:rsidP="003C1A2A">
      <w:pPr>
        <w:widowControl/>
        <w:spacing w:line="360" w:lineRule="auto"/>
        <w:ind w:firstLine="709"/>
        <w:jc w:val="both"/>
        <w:rPr>
          <w:sz w:val="28"/>
          <w:szCs w:val="28"/>
        </w:rPr>
      </w:pPr>
      <w:r w:rsidRPr="00824388">
        <w:rPr>
          <w:sz w:val="28"/>
          <w:szCs w:val="28"/>
        </w:rPr>
        <w:t>- из коренных месторождений:</w:t>
      </w:r>
      <w:r w:rsidR="00B14906" w:rsidRPr="00824388">
        <w:rPr>
          <w:sz w:val="28"/>
          <w:szCs w:val="28"/>
        </w:rPr>
        <w:t xml:space="preserve"> </w:t>
      </w:r>
      <w:r w:rsidRPr="00824388">
        <w:rPr>
          <w:sz w:val="28"/>
          <w:szCs w:val="28"/>
        </w:rPr>
        <w:t xml:space="preserve">кристаллы, дендриты и их срастания массой 1 г и более; скопления неправильной формы массой 5 г и более; из россыпных месторождений: кристаллы, дендриты и их срастания массой 5 г и более; скопления неправильной формы массой 50 г и более, имеющие низкие </w:t>
      </w:r>
      <w:r w:rsidR="00B64E5A" w:rsidRPr="00824388">
        <w:rPr>
          <w:sz w:val="28"/>
          <w:szCs w:val="28"/>
        </w:rPr>
        <w:t>степени</w:t>
      </w:r>
      <w:r w:rsidRPr="00824388">
        <w:rPr>
          <w:sz w:val="28"/>
          <w:szCs w:val="28"/>
        </w:rPr>
        <w:t xml:space="preserve"> окатанности; скопления неправильной формы массой 1000 г и более независимо от степени окатанности;</w:t>
      </w:r>
    </w:p>
    <w:p w:rsidR="00B14906" w:rsidRPr="00824388" w:rsidRDefault="0057240A" w:rsidP="003C1A2A">
      <w:pPr>
        <w:widowControl/>
        <w:spacing w:line="360" w:lineRule="auto"/>
        <w:ind w:firstLine="709"/>
        <w:jc w:val="both"/>
        <w:rPr>
          <w:sz w:val="28"/>
          <w:szCs w:val="28"/>
        </w:rPr>
      </w:pPr>
      <w:r w:rsidRPr="00824388">
        <w:rPr>
          <w:sz w:val="28"/>
          <w:szCs w:val="28"/>
        </w:rPr>
        <w:t>б) серебряные самородки из коренных и россыпных месторождений: кристаллы, дендриты и их срастания массой 0,5 г и более; скопления неправильной формы массой 5 г и более;) самородки платины и металлов платиновой группы:</w:t>
      </w:r>
    </w:p>
    <w:p w:rsidR="00B14906" w:rsidRPr="00824388" w:rsidRDefault="009E32D7" w:rsidP="003C1A2A">
      <w:pPr>
        <w:widowControl/>
        <w:spacing w:line="360" w:lineRule="auto"/>
        <w:ind w:firstLine="709"/>
        <w:jc w:val="both"/>
        <w:rPr>
          <w:sz w:val="28"/>
          <w:szCs w:val="28"/>
        </w:rPr>
      </w:pPr>
      <w:r w:rsidRPr="00824388">
        <w:rPr>
          <w:sz w:val="28"/>
          <w:szCs w:val="28"/>
        </w:rPr>
        <w:t>-</w:t>
      </w:r>
      <w:r w:rsidR="0057240A" w:rsidRPr="00824388">
        <w:rPr>
          <w:sz w:val="28"/>
          <w:szCs w:val="28"/>
        </w:rPr>
        <w:t xml:space="preserve"> из коренных месторождений: кристаллы и их срастания массой 1 г и более; скопления неправильной формы массой 5 г и более; из россыпных месторождений: кристаллы и их срастания массой 5 г и более, имеющие низкие степени окатанности; скопления неправильной формы массой 20 г и более, имеющие низкие степени окатанности; скопления неправильной формы массой 200 г и более независимо от степени окатанности;</w:t>
      </w:r>
    </w:p>
    <w:p w:rsidR="00B14906" w:rsidRPr="00824388" w:rsidRDefault="00B14906" w:rsidP="003C1A2A">
      <w:pPr>
        <w:widowControl/>
        <w:spacing w:line="360" w:lineRule="auto"/>
        <w:ind w:firstLine="709"/>
        <w:jc w:val="both"/>
        <w:rPr>
          <w:sz w:val="28"/>
          <w:szCs w:val="28"/>
        </w:rPr>
      </w:pPr>
      <w:r w:rsidRPr="00824388">
        <w:rPr>
          <w:sz w:val="28"/>
          <w:szCs w:val="28"/>
        </w:rPr>
        <w:t>г</w:t>
      </w:r>
      <w:r w:rsidR="0057240A" w:rsidRPr="00824388">
        <w:rPr>
          <w:sz w:val="28"/>
          <w:szCs w:val="28"/>
        </w:rPr>
        <w:t>) самородки, связанные с какими-либо историческими событиями или известными личностями, сыгравшими выдающуюся роль в истории, науке и культуре;</w:t>
      </w:r>
    </w:p>
    <w:p w:rsidR="00B14906" w:rsidRPr="00824388" w:rsidRDefault="0057240A" w:rsidP="003C1A2A">
      <w:pPr>
        <w:widowControl/>
        <w:spacing w:line="360" w:lineRule="auto"/>
        <w:ind w:firstLine="709"/>
        <w:jc w:val="both"/>
        <w:rPr>
          <w:sz w:val="28"/>
          <w:szCs w:val="28"/>
        </w:rPr>
      </w:pPr>
      <w:r w:rsidRPr="00824388">
        <w:rPr>
          <w:sz w:val="28"/>
          <w:szCs w:val="28"/>
        </w:rPr>
        <w:t>д) самородки, связанные с историей развития добычи драгоценных металлов в стране;</w:t>
      </w:r>
    </w:p>
    <w:p w:rsidR="00B14906" w:rsidRPr="00824388" w:rsidRDefault="0057240A" w:rsidP="003C1A2A">
      <w:pPr>
        <w:widowControl/>
        <w:spacing w:line="360" w:lineRule="auto"/>
        <w:ind w:firstLine="709"/>
        <w:jc w:val="both"/>
        <w:rPr>
          <w:sz w:val="28"/>
          <w:szCs w:val="28"/>
        </w:rPr>
      </w:pPr>
      <w:r w:rsidRPr="00824388">
        <w:rPr>
          <w:sz w:val="28"/>
          <w:szCs w:val="28"/>
        </w:rPr>
        <w:t>е) самородки из известных коллекций, собраний, музеев;</w:t>
      </w:r>
    </w:p>
    <w:p w:rsidR="00B14906" w:rsidRPr="00824388" w:rsidRDefault="0057240A" w:rsidP="003C1A2A">
      <w:pPr>
        <w:widowControl/>
        <w:spacing w:line="360" w:lineRule="auto"/>
        <w:ind w:firstLine="709"/>
        <w:jc w:val="both"/>
        <w:rPr>
          <w:sz w:val="28"/>
          <w:szCs w:val="28"/>
        </w:rPr>
      </w:pPr>
      <w:r w:rsidRPr="00824388">
        <w:rPr>
          <w:sz w:val="28"/>
          <w:szCs w:val="28"/>
        </w:rPr>
        <w:t>ж) самородки, имеющие необычную форму;</w:t>
      </w:r>
    </w:p>
    <w:p w:rsidR="00B14906" w:rsidRPr="00824388" w:rsidRDefault="0057240A" w:rsidP="003C1A2A">
      <w:pPr>
        <w:widowControl/>
        <w:spacing w:line="360" w:lineRule="auto"/>
        <w:ind w:firstLine="709"/>
        <w:jc w:val="both"/>
        <w:rPr>
          <w:sz w:val="28"/>
          <w:szCs w:val="28"/>
        </w:rPr>
      </w:pPr>
      <w:r w:rsidRPr="00824388">
        <w:rPr>
          <w:sz w:val="28"/>
          <w:szCs w:val="28"/>
        </w:rPr>
        <w:t>К категории уникальных драгоценных камней могут быть отнесены:</w:t>
      </w:r>
    </w:p>
    <w:p w:rsidR="00B14906" w:rsidRPr="00824388" w:rsidRDefault="0057240A" w:rsidP="003C1A2A">
      <w:pPr>
        <w:widowControl/>
        <w:spacing w:line="360" w:lineRule="auto"/>
        <w:ind w:firstLine="709"/>
        <w:jc w:val="both"/>
        <w:rPr>
          <w:sz w:val="28"/>
          <w:szCs w:val="28"/>
        </w:rPr>
      </w:pPr>
      <w:r w:rsidRPr="00824388">
        <w:rPr>
          <w:sz w:val="28"/>
          <w:szCs w:val="28"/>
        </w:rPr>
        <w:t>а) алмазы массой 50 каратов и более;</w:t>
      </w:r>
    </w:p>
    <w:p w:rsidR="00B14906" w:rsidRPr="00824388" w:rsidRDefault="0057240A" w:rsidP="003C1A2A">
      <w:pPr>
        <w:widowControl/>
        <w:spacing w:line="360" w:lineRule="auto"/>
        <w:ind w:firstLine="709"/>
        <w:jc w:val="both"/>
        <w:rPr>
          <w:sz w:val="28"/>
          <w:szCs w:val="28"/>
        </w:rPr>
      </w:pPr>
      <w:r w:rsidRPr="00824388">
        <w:rPr>
          <w:sz w:val="28"/>
          <w:szCs w:val="28"/>
        </w:rPr>
        <w:t>б) алмазы, обладающие уникальными характеристиками по одному или по совокупности признаков: по форме, редким уникальным цветам в сочетании с высокой чистотой, характеру включений и кристаллографическими очертаниями независимо от массы алмаза (стоимостью, эквивалентной не менее 3 тыс. долл. США за 1 карат);</w:t>
      </w:r>
    </w:p>
    <w:p w:rsidR="0057240A" w:rsidRPr="00824388" w:rsidRDefault="0057240A" w:rsidP="003C1A2A">
      <w:pPr>
        <w:widowControl/>
        <w:spacing w:line="360" w:lineRule="auto"/>
        <w:ind w:firstLine="709"/>
        <w:jc w:val="both"/>
        <w:rPr>
          <w:sz w:val="28"/>
          <w:szCs w:val="28"/>
        </w:rPr>
      </w:pPr>
      <w:r w:rsidRPr="00824388">
        <w:rPr>
          <w:sz w:val="28"/>
          <w:szCs w:val="28"/>
        </w:rPr>
        <w:t>в) бриллианты массой 20 каратов и более, а также бриллианты, уникальные по форме, цветовым и качественным характеристикам (стоимостью, эквивалентной не менее 10 тыс. долл. США за 1 карат);</w:t>
      </w:r>
    </w:p>
    <w:p w:rsidR="00B14906" w:rsidRPr="00824388" w:rsidRDefault="0057240A" w:rsidP="003C1A2A">
      <w:pPr>
        <w:widowControl/>
        <w:spacing w:line="360" w:lineRule="auto"/>
        <w:ind w:firstLine="709"/>
        <w:jc w:val="both"/>
        <w:rPr>
          <w:sz w:val="28"/>
          <w:szCs w:val="28"/>
        </w:rPr>
      </w:pPr>
      <w:r w:rsidRPr="00824388">
        <w:rPr>
          <w:sz w:val="28"/>
          <w:szCs w:val="28"/>
        </w:rPr>
        <w:t>г) необработанные изумруды (штуфы, кристаллы или сростки кристаллов изумрудов) первого цвета (темно-зеленый) первого и второго сорта, представляющие интерес по форме кристаллов и минеральным ассоциациям, а также их обломки размером от 10 мм и более первого цвета (темно-зеленого), высокой степени прозрачности, с внутренним блеском (категория «экстра»);</w:t>
      </w:r>
    </w:p>
    <w:p w:rsidR="00B14906" w:rsidRPr="00824388" w:rsidRDefault="0057240A" w:rsidP="003C1A2A">
      <w:pPr>
        <w:widowControl/>
        <w:spacing w:line="360" w:lineRule="auto"/>
        <w:ind w:firstLine="709"/>
        <w:jc w:val="both"/>
        <w:rPr>
          <w:sz w:val="28"/>
          <w:szCs w:val="28"/>
        </w:rPr>
      </w:pPr>
      <w:r w:rsidRPr="00824388">
        <w:rPr>
          <w:sz w:val="28"/>
          <w:szCs w:val="28"/>
        </w:rPr>
        <w:t>д) ограненные изумруды массой 10 каратов и более, уникальные по форме, цвету и качеству, первого (темно-зеленого цвета), первой и второй групп чистоты;</w:t>
      </w:r>
    </w:p>
    <w:p w:rsidR="00B14906" w:rsidRPr="00824388" w:rsidRDefault="0057240A" w:rsidP="003C1A2A">
      <w:pPr>
        <w:widowControl/>
        <w:spacing w:line="360" w:lineRule="auto"/>
        <w:ind w:firstLine="709"/>
        <w:jc w:val="both"/>
        <w:rPr>
          <w:sz w:val="28"/>
          <w:szCs w:val="28"/>
        </w:rPr>
      </w:pPr>
      <w:r w:rsidRPr="00824388">
        <w:rPr>
          <w:sz w:val="28"/>
          <w:szCs w:val="28"/>
        </w:rPr>
        <w:t>е) необработанные рубины, сапфиры насыщенных цветовых тонов, александриты с сильным александритовым эффектом (штуфы, кристаллы или сростки кристаллов) первого и второго сорта, представляющие интерес по форме кристаллов и минеральным ассоциациям, с хорошо выраженной природной формой кристаллов;</w:t>
      </w:r>
    </w:p>
    <w:p w:rsidR="00B14906" w:rsidRPr="00824388" w:rsidRDefault="0057240A" w:rsidP="003C1A2A">
      <w:pPr>
        <w:widowControl/>
        <w:spacing w:line="360" w:lineRule="auto"/>
        <w:ind w:firstLine="709"/>
        <w:jc w:val="both"/>
        <w:rPr>
          <w:sz w:val="28"/>
          <w:szCs w:val="28"/>
        </w:rPr>
      </w:pPr>
      <w:r w:rsidRPr="00824388">
        <w:rPr>
          <w:sz w:val="28"/>
          <w:szCs w:val="28"/>
        </w:rPr>
        <w:t>ж) ограненные рубины массой 10 каратов и более, кроваво-красного цвета типа «бирманских», первой группы чистоты;</w:t>
      </w:r>
    </w:p>
    <w:p w:rsidR="00B14906" w:rsidRPr="00824388" w:rsidRDefault="0057240A" w:rsidP="003C1A2A">
      <w:pPr>
        <w:widowControl/>
        <w:spacing w:line="360" w:lineRule="auto"/>
        <w:ind w:firstLine="709"/>
        <w:jc w:val="both"/>
        <w:rPr>
          <w:sz w:val="28"/>
          <w:szCs w:val="28"/>
        </w:rPr>
      </w:pPr>
      <w:r w:rsidRPr="00824388">
        <w:rPr>
          <w:sz w:val="28"/>
          <w:szCs w:val="28"/>
        </w:rPr>
        <w:t>з) ограненные сапфиры массой 10 каратов и более, васильково-синего цвета типа «кашмирских», первой группы чистоты, а также редких цветов (желтые, оранжевые, фиолетовые);</w:t>
      </w:r>
    </w:p>
    <w:p w:rsidR="00B14906" w:rsidRPr="00824388" w:rsidRDefault="0057240A" w:rsidP="003C1A2A">
      <w:pPr>
        <w:widowControl/>
        <w:spacing w:line="360" w:lineRule="auto"/>
        <w:ind w:firstLine="709"/>
        <w:jc w:val="both"/>
        <w:rPr>
          <w:sz w:val="28"/>
          <w:szCs w:val="28"/>
        </w:rPr>
      </w:pPr>
      <w:r w:rsidRPr="00824388">
        <w:rPr>
          <w:sz w:val="28"/>
          <w:szCs w:val="28"/>
        </w:rPr>
        <w:t>и) ограненные александриты массой 5 каратов и более, с сильным александритовым эффектом, первой и второй групп чистоты;</w:t>
      </w:r>
      <w:r w:rsidR="009E32D7" w:rsidRPr="00824388">
        <w:rPr>
          <w:sz w:val="28"/>
          <w:szCs w:val="28"/>
        </w:rPr>
        <w:t xml:space="preserve"> </w:t>
      </w:r>
      <w:r w:rsidRPr="00824388">
        <w:rPr>
          <w:sz w:val="28"/>
          <w:szCs w:val="28"/>
        </w:rPr>
        <w:t>к) жемчуг массой более 5 каратов, белого, голубого и черного цветов, обладающий хорошим блеском с перламутровым оттенком, различной формы: правильной, сферической, овальной, каплевидной («бутон») и неправильной («барокко»);</w:t>
      </w:r>
    </w:p>
    <w:p w:rsidR="00B14906" w:rsidRPr="00824388" w:rsidRDefault="0057240A" w:rsidP="003C1A2A">
      <w:pPr>
        <w:widowControl/>
        <w:spacing w:line="360" w:lineRule="auto"/>
        <w:ind w:firstLine="709"/>
        <w:jc w:val="both"/>
        <w:rPr>
          <w:sz w:val="28"/>
          <w:szCs w:val="28"/>
        </w:rPr>
      </w:pPr>
      <w:r w:rsidRPr="00824388">
        <w:rPr>
          <w:sz w:val="28"/>
          <w:szCs w:val="28"/>
        </w:rPr>
        <w:t>л) драгоценные камни, связанные с какими-либо историческими событиями или известными личностями, сыгравшими выдающуюся роль в истории, науке и культуре.</w:t>
      </w:r>
    </w:p>
    <w:p w:rsidR="00A407C0" w:rsidRPr="00824388" w:rsidRDefault="0057240A" w:rsidP="003C1A2A">
      <w:pPr>
        <w:widowControl/>
        <w:spacing w:line="360" w:lineRule="auto"/>
        <w:ind w:firstLine="709"/>
        <w:jc w:val="both"/>
        <w:rPr>
          <w:sz w:val="28"/>
          <w:szCs w:val="28"/>
        </w:rPr>
      </w:pPr>
      <w:r w:rsidRPr="00824388">
        <w:rPr>
          <w:sz w:val="28"/>
          <w:szCs w:val="28"/>
        </w:rPr>
        <w:t xml:space="preserve">Порядок отнесения уникальных янтарных образований к драгоценным камням утвержден Постановлением Правительства РФ от 5 января 1999 г. № 8. </w:t>
      </w:r>
    </w:p>
    <w:p w:rsidR="00415D97" w:rsidRPr="00824388" w:rsidRDefault="0057240A" w:rsidP="003C1A2A">
      <w:pPr>
        <w:widowControl/>
        <w:spacing w:line="360" w:lineRule="auto"/>
        <w:ind w:firstLine="709"/>
        <w:jc w:val="both"/>
        <w:rPr>
          <w:sz w:val="28"/>
          <w:szCs w:val="28"/>
        </w:rPr>
      </w:pPr>
      <w:r w:rsidRPr="00824388">
        <w:rPr>
          <w:sz w:val="28"/>
          <w:szCs w:val="28"/>
        </w:rPr>
        <w:t>Критериями такого отнесения являются:</w:t>
      </w:r>
    </w:p>
    <w:p w:rsidR="00415D97" w:rsidRPr="00824388" w:rsidRDefault="00415D97" w:rsidP="003C1A2A">
      <w:pPr>
        <w:widowControl/>
        <w:spacing w:line="360" w:lineRule="auto"/>
        <w:ind w:firstLine="709"/>
        <w:jc w:val="both"/>
        <w:rPr>
          <w:sz w:val="28"/>
          <w:szCs w:val="28"/>
        </w:rPr>
      </w:pPr>
      <w:r w:rsidRPr="00824388">
        <w:rPr>
          <w:sz w:val="28"/>
          <w:szCs w:val="28"/>
        </w:rPr>
        <w:t xml:space="preserve">- </w:t>
      </w:r>
      <w:r w:rsidR="0057240A" w:rsidRPr="00824388">
        <w:rPr>
          <w:sz w:val="28"/>
          <w:szCs w:val="28"/>
        </w:rPr>
        <w:t xml:space="preserve">масса </w:t>
      </w:r>
      <w:r w:rsidR="009E32D7" w:rsidRPr="00824388">
        <w:rPr>
          <w:sz w:val="28"/>
          <w:szCs w:val="28"/>
        </w:rPr>
        <w:t>-</w:t>
      </w:r>
      <w:r w:rsidR="0057240A" w:rsidRPr="00824388">
        <w:rPr>
          <w:sz w:val="28"/>
          <w:szCs w:val="28"/>
        </w:rPr>
        <w:t xml:space="preserve"> свыше 1 тыс. г;</w:t>
      </w:r>
    </w:p>
    <w:p w:rsidR="00415D97" w:rsidRPr="00824388" w:rsidRDefault="00415D97" w:rsidP="003C1A2A">
      <w:pPr>
        <w:widowControl/>
        <w:spacing w:line="360" w:lineRule="auto"/>
        <w:ind w:firstLine="709"/>
        <w:jc w:val="both"/>
        <w:rPr>
          <w:sz w:val="28"/>
          <w:szCs w:val="28"/>
        </w:rPr>
      </w:pPr>
      <w:r w:rsidRPr="00824388">
        <w:rPr>
          <w:sz w:val="28"/>
          <w:szCs w:val="28"/>
        </w:rPr>
        <w:t xml:space="preserve">- </w:t>
      </w:r>
      <w:r w:rsidR="0057240A" w:rsidRPr="00824388">
        <w:rPr>
          <w:sz w:val="28"/>
          <w:szCs w:val="28"/>
        </w:rPr>
        <w:t>форма разнообразная, фантазий</w:t>
      </w:r>
      <w:r w:rsidR="00B14906" w:rsidRPr="00824388">
        <w:rPr>
          <w:sz w:val="28"/>
          <w:szCs w:val="28"/>
        </w:rPr>
        <w:t>ная, связанная с условиями внут</w:t>
      </w:r>
      <w:r w:rsidR="0057240A" w:rsidRPr="00824388">
        <w:rPr>
          <w:sz w:val="28"/>
          <w:szCs w:val="28"/>
        </w:rPr>
        <w:t>риствольного образования янтаря;</w:t>
      </w:r>
    </w:p>
    <w:p w:rsidR="00415D97" w:rsidRPr="00824388" w:rsidRDefault="00415D97" w:rsidP="003C1A2A">
      <w:pPr>
        <w:widowControl/>
        <w:spacing w:line="360" w:lineRule="auto"/>
        <w:ind w:firstLine="709"/>
        <w:jc w:val="both"/>
        <w:rPr>
          <w:sz w:val="28"/>
          <w:szCs w:val="28"/>
        </w:rPr>
      </w:pPr>
      <w:r w:rsidRPr="00824388">
        <w:rPr>
          <w:sz w:val="28"/>
          <w:szCs w:val="28"/>
        </w:rPr>
        <w:t xml:space="preserve">- </w:t>
      </w:r>
      <w:r w:rsidR="0057240A" w:rsidRPr="00824388">
        <w:rPr>
          <w:sz w:val="28"/>
          <w:szCs w:val="28"/>
        </w:rPr>
        <w:t xml:space="preserve">целостность </w:t>
      </w:r>
      <w:r w:rsidR="009E32D7" w:rsidRPr="00824388">
        <w:rPr>
          <w:sz w:val="28"/>
          <w:szCs w:val="28"/>
        </w:rPr>
        <w:t>-</w:t>
      </w:r>
      <w:r w:rsidR="0057240A" w:rsidRPr="00824388">
        <w:rPr>
          <w:sz w:val="28"/>
          <w:szCs w:val="28"/>
        </w:rPr>
        <w:t xml:space="preserve"> относительно монолитные по своей структуре (не менее 80 %), не содержащие сквозных раковин, визуальных трещин, угрожающих целостности образца;</w:t>
      </w:r>
    </w:p>
    <w:p w:rsidR="00415D97" w:rsidRPr="00824388" w:rsidRDefault="00415D97" w:rsidP="003C1A2A">
      <w:pPr>
        <w:widowControl/>
        <w:spacing w:line="360" w:lineRule="auto"/>
        <w:ind w:firstLine="709"/>
        <w:jc w:val="both"/>
        <w:rPr>
          <w:sz w:val="28"/>
          <w:szCs w:val="28"/>
        </w:rPr>
      </w:pPr>
      <w:r w:rsidRPr="00824388">
        <w:rPr>
          <w:sz w:val="28"/>
          <w:szCs w:val="28"/>
        </w:rPr>
        <w:t xml:space="preserve">- </w:t>
      </w:r>
      <w:r w:rsidR="0057240A" w:rsidRPr="00824388">
        <w:rPr>
          <w:sz w:val="28"/>
          <w:szCs w:val="28"/>
        </w:rPr>
        <w:t xml:space="preserve">включения </w:t>
      </w:r>
      <w:r w:rsidR="009E32D7" w:rsidRPr="00824388">
        <w:rPr>
          <w:sz w:val="28"/>
          <w:szCs w:val="28"/>
        </w:rPr>
        <w:t>-</w:t>
      </w:r>
      <w:r w:rsidR="0057240A" w:rsidRPr="00824388">
        <w:rPr>
          <w:sz w:val="28"/>
          <w:szCs w:val="28"/>
        </w:rPr>
        <w:t xml:space="preserve"> прозрачные образцы с хорошо сохранившимися включениями флоры и фауны размерами более 10 мм;</w:t>
      </w:r>
    </w:p>
    <w:p w:rsidR="00B14906" w:rsidRPr="00824388" w:rsidRDefault="00415D97" w:rsidP="003C1A2A">
      <w:pPr>
        <w:widowControl/>
        <w:spacing w:line="360" w:lineRule="auto"/>
        <w:ind w:firstLine="709"/>
        <w:jc w:val="both"/>
        <w:rPr>
          <w:sz w:val="28"/>
          <w:szCs w:val="28"/>
        </w:rPr>
      </w:pPr>
      <w:r w:rsidRPr="00824388">
        <w:rPr>
          <w:sz w:val="28"/>
          <w:szCs w:val="28"/>
        </w:rPr>
        <w:t xml:space="preserve">- </w:t>
      </w:r>
      <w:r w:rsidR="0057240A" w:rsidRPr="00824388">
        <w:rPr>
          <w:sz w:val="28"/>
          <w:szCs w:val="28"/>
        </w:rPr>
        <w:t xml:space="preserve">цвет </w:t>
      </w:r>
      <w:r w:rsidR="009E32D7" w:rsidRPr="00824388">
        <w:rPr>
          <w:sz w:val="28"/>
          <w:szCs w:val="28"/>
        </w:rPr>
        <w:t>-</w:t>
      </w:r>
      <w:r w:rsidR="0057240A" w:rsidRPr="00824388">
        <w:rPr>
          <w:sz w:val="28"/>
          <w:szCs w:val="28"/>
        </w:rPr>
        <w:t xml:space="preserve"> разнообразная цветовая гамма, присущая янтарю.</w:t>
      </w:r>
    </w:p>
    <w:p w:rsidR="00B14906" w:rsidRPr="00824388" w:rsidRDefault="0057240A" w:rsidP="003C1A2A">
      <w:pPr>
        <w:widowControl/>
        <w:spacing w:line="360" w:lineRule="auto"/>
        <w:ind w:firstLine="709"/>
        <w:jc w:val="both"/>
        <w:rPr>
          <w:sz w:val="28"/>
          <w:szCs w:val="28"/>
        </w:rPr>
      </w:pPr>
      <w:r w:rsidRPr="00824388">
        <w:rPr>
          <w:sz w:val="28"/>
          <w:szCs w:val="28"/>
        </w:rPr>
        <w:t>Масса драгоценных металлов и камней, а также их стоимость определяются согласно Инструкции о порядке определения массы драгоценных металлов и драгоценных камней и исчисления их стоимости в учреждениях банков, утвержденной ЦБ РФ от 14 мая 1996 г. № 40 .</w:t>
      </w:r>
    </w:p>
    <w:p w:rsidR="00B14906" w:rsidRPr="00824388" w:rsidRDefault="00B14906" w:rsidP="003C1A2A">
      <w:pPr>
        <w:widowControl/>
        <w:spacing w:line="360" w:lineRule="auto"/>
        <w:ind w:firstLine="709"/>
        <w:jc w:val="both"/>
        <w:rPr>
          <w:sz w:val="28"/>
          <w:szCs w:val="28"/>
        </w:rPr>
      </w:pPr>
      <w:r w:rsidRPr="00824388">
        <w:rPr>
          <w:sz w:val="28"/>
          <w:szCs w:val="28"/>
        </w:rPr>
        <w:t>Как указано выше, б</w:t>
      </w:r>
      <w:r w:rsidR="0057240A" w:rsidRPr="00824388">
        <w:rPr>
          <w:sz w:val="28"/>
          <w:szCs w:val="28"/>
        </w:rPr>
        <w:t>анковские операции с драгоценными металлами совершаются на основании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введенного в действие ЦБ РФ с 1 ноября 1996 г.</w:t>
      </w:r>
    </w:p>
    <w:p w:rsidR="00B14906" w:rsidRPr="00824388" w:rsidRDefault="0057240A" w:rsidP="003C1A2A">
      <w:pPr>
        <w:widowControl/>
        <w:spacing w:line="360" w:lineRule="auto"/>
        <w:ind w:firstLine="709"/>
        <w:jc w:val="both"/>
        <w:rPr>
          <w:sz w:val="28"/>
          <w:szCs w:val="28"/>
        </w:rPr>
      </w:pPr>
      <w:r w:rsidRPr="00824388">
        <w:rPr>
          <w:sz w:val="28"/>
          <w:szCs w:val="28"/>
        </w:rPr>
        <w:t>В соответствии с этим Положением Банк России регулирует величины лимитов открытой позиции по операциям с драгоценными металлами, устанавливает официальные котировки цен на них, покупает золото у банков по заранее определенной товарной цене.</w:t>
      </w:r>
    </w:p>
    <w:p w:rsidR="00B14906" w:rsidRPr="00824388" w:rsidRDefault="0057240A" w:rsidP="003C1A2A">
      <w:pPr>
        <w:widowControl/>
        <w:spacing w:line="360" w:lineRule="auto"/>
        <w:ind w:firstLine="709"/>
        <w:jc w:val="both"/>
        <w:rPr>
          <w:sz w:val="28"/>
          <w:szCs w:val="28"/>
        </w:rPr>
      </w:pPr>
      <w:r w:rsidRPr="00824388">
        <w:rPr>
          <w:sz w:val="28"/>
          <w:szCs w:val="28"/>
        </w:rPr>
        <w:t>Банки имеют право осуществлять следующие операции и сделки с драгоценными металлами:</w:t>
      </w:r>
    </w:p>
    <w:p w:rsidR="00B14906" w:rsidRPr="00824388" w:rsidRDefault="0057240A" w:rsidP="003C1A2A">
      <w:pPr>
        <w:widowControl/>
        <w:spacing w:line="360" w:lineRule="auto"/>
        <w:ind w:firstLine="709"/>
        <w:jc w:val="both"/>
        <w:rPr>
          <w:sz w:val="28"/>
          <w:szCs w:val="28"/>
        </w:rPr>
      </w:pPr>
      <w:r w:rsidRPr="00824388">
        <w:rPr>
          <w:sz w:val="28"/>
          <w:szCs w:val="28"/>
        </w:rPr>
        <w:t>1. Покупать и продавать драгоценные металлы как за свой счет, так и за счет клиентов (по договорам комиссии и поручения).</w:t>
      </w:r>
    </w:p>
    <w:p w:rsidR="00B14906" w:rsidRPr="00824388" w:rsidRDefault="0057240A" w:rsidP="003C1A2A">
      <w:pPr>
        <w:widowControl/>
        <w:spacing w:line="360" w:lineRule="auto"/>
        <w:ind w:firstLine="709"/>
        <w:jc w:val="both"/>
        <w:rPr>
          <w:sz w:val="28"/>
          <w:szCs w:val="28"/>
        </w:rPr>
      </w:pPr>
      <w:r w:rsidRPr="00824388">
        <w:rPr>
          <w:sz w:val="28"/>
          <w:szCs w:val="28"/>
        </w:rPr>
        <w:t>2. Привлекать драгоценные металлы во вклады (до востребования и на определенный срок) от физических и юридических лиц.</w:t>
      </w:r>
    </w:p>
    <w:p w:rsidR="00B14906" w:rsidRPr="00824388" w:rsidRDefault="0057240A" w:rsidP="003C1A2A">
      <w:pPr>
        <w:widowControl/>
        <w:spacing w:line="360" w:lineRule="auto"/>
        <w:ind w:firstLine="709"/>
        <w:jc w:val="both"/>
        <w:rPr>
          <w:sz w:val="28"/>
          <w:szCs w:val="28"/>
        </w:rPr>
      </w:pPr>
      <w:r w:rsidRPr="00824388">
        <w:rPr>
          <w:sz w:val="28"/>
          <w:szCs w:val="28"/>
        </w:rPr>
        <w:t>3. Размещать драгоценные металлы от своего имени и за свой счет на депозитные счета, открытые в других банках, и предоставлять займы в драгоценных металлах.</w:t>
      </w:r>
    </w:p>
    <w:p w:rsidR="00B14906" w:rsidRPr="00824388" w:rsidRDefault="0057240A" w:rsidP="003C1A2A">
      <w:pPr>
        <w:widowControl/>
        <w:spacing w:line="360" w:lineRule="auto"/>
        <w:ind w:firstLine="709"/>
        <w:jc w:val="both"/>
        <w:rPr>
          <w:sz w:val="28"/>
          <w:szCs w:val="28"/>
        </w:rPr>
      </w:pPr>
      <w:r w:rsidRPr="00824388">
        <w:rPr>
          <w:sz w:val="28"/>
          <w:szCs w:val="28"/>
        </w:rPr>
        <w:t>4. Предоставлять и получать кредиты в рублях и иностранной валюте под залог драгоценных металлов.</w:t>
      </w:r>
    </w:p>
    <w:p w:rsidR="00B14906" w:rsidRPr="00824388" w:rsidRDefault="0057240A" w:rsidP="003C1A2A">
      <w:pPr>
        <w:widowControl/>
        <w:spacing w:line="360" w:lineRule="auto"/>
        <w:ind w:firstLine="709"/>
        <w:jc w:val="both"/>
        <w:rPr>
          <w:sz w:val="28"/>
          <w:szCs w:val="28"/>
        </w:rPr>
      </w:pPr>
      <w:r w:rsidRPr="00824388">
        <w:rPr>
          <w:sz w:val="28"/>
          <w:szCs w:val="28"/>
        </w:rPr>
        <w:t>5. Оказывать услуги по хранению и перевозке драгоценных металлов при наличии сертифицированного хранилища.</w:t>
      </w:r>
    </w:p>
    <w:p w:rsidR="00B14906" w:rsidRPr="00824388" w:rsidRDefault="0057240A" w:rsidP="003C1A2A">
      <w:pPr>
        <w:widowControl/>
        <w:spacing w:line="360" w:lineRule="auto"/>
        <w:ind w:firstLine="709"/>
        <w:jc w:val="both"/>
        <w:rPr>
          <w:sz w:val="28"/>
          <w:szCs w:val="28"/>
        </w:rPr>
      </w:pPr>
      <w:r w:rsidRPr="00824388">
        <w:rPr>
          <w:sz w:val="28"/>
          <w:szCs w:val="28"/>
        </w:rPr>
        <w:t>6. Осуществлять сделки купли-продажи драгоценных металлов с поставкой драгоценных металлов в физической форме или с отражением по счетам.</w:t>
      </w:r>
    </w:p>
    <w:p w:rsidR="00B14906" w:rsidRPr="00824388" w:rsidRDefault="0057240A" w:rsidP="003C1A2A">
      <w:pPr>
        <w:widowControl/>
        <w:spacing w:line="360" w:lineRule="auto"/>
        <w:ind w:firstLine="709"/>
        <w:jc w:val="both"/>
        <w:rPr>
          <w:sz w:val="28"/>
          <w:szCs w:val="28"/>
        </w:rPr>
      </w:pPr>
      <w:r w:rsidRPr="00824388">
        <w:rPr>
          <w:sz w:val="28"/>
          <w:szCs w:val="28"/>
        </w:rPr>
        <w:t>7. Осуществлять сделки купли-продажи драгоценных металлов в следующей форме:</w:t>
      </w:r>
    </w:p>
    <w:p w:rsidR="00B14906" w:rsidRPr="00824388" w:rsidRDefault="0057240A" w:rsidP="003C1A2A">
      <w:pPr>
        <w:widowControl/>
        <w:spacing w:line="360" w:lineRule="auto"/>
        <w:ind w:firstLine="709"/>
        <w:jc w:val="both"/>
        <w:rPr>
          <w:sz w:val="28"/>
          <w:szCs w:val="28"/>
        </w:rPr>
      </w:pPr>
      <w:r w:rsidRPr="00824388">
        <w:rPr>
          <w:sz w:val="28"/>
          <w:szCs w:val="28"/>
        </w:rPr>
        <w:t>7.1. Сделки купли-продажи с немедленной поставкой (наличные сделки), когда дата валютирования (дата поставки денежных средств и драгоценных металлов) устанавливается в пределах двух рабочих дней от даты заключения сделки. Расчеты по поставке металла и денежных средств могут проводиться разными датами валютирования, что должно быть специально оговорено между сторонами в момент заключения сделки.</w:t>
      </w:r>
    </w:p>
    <w:p w:rsidR="00B14906" w:rsidRPr="00824388" w:rsidRDefault="0057240A" w:rsidP="003C1A2A">
      <w:pPr>
        <w:widowControl/>
        <w:spacing w:line="360" w:lineRule="auto"/>
        <w:ind w:firstLine="709"/>
        <w:jc w:val="both"/>
        <w:rPr>
          <w:sz w:val="28"/>
          <w:szCs w:val="28"/>
        </w:rPr>
      </w:pPr>
      <w:r w:rsidRPr="00824388">
        <w:rPr>
          <w:sz w:val="28"/>
          <w:szCs w:val="28"/>
        </w:rPr>
        <w:t>7.2. Срочные сделки купли-продажи, когда сроки расчетов по сделке составляют более двух рабочих дней от даты заключения сделки.</w:t>
      </w:r>
    </w:p>
    <w:p w:rsidR="008D1E43" w:rsidRPr="00824388" w:rsidRDefault="0057240A" w:rsidP="003C1A2A">
      <w:pPr>
        <w:widowControl/>
        <w:spacing w:line="360" w:lineRule="auto"/>
        <w:ind w:firstLine="709"/>
        <w:jc w:val="both"/>
        <w:rPr>
          <w:sz w:val="28"/>
          <w:szCs w:val="28"/>
        </w:rPr>
      </w:pPr>
      <w:r w:rsidRPr="00824388">
        <w:rPr>
          <w:sz w:val="28"/>
          <w:szCs w:val="28"/>
        </w:rPr>
        <w:t>8. Совершать другие сделки с драгоценными металлами (опционы, свопы, фьючерсы и др.) в соответствии с законодательством Российской Федерации и международной банковской практикой.</w:t>
      </w:r>
    </w:p>
    <w:p w:rsidR="00B14906" w:rsidRPr="00824388" w:rsidRDefault="0057240A" w:rsidP="003C1A2A">
      <w:pPr>
        <w:widowControl/>
        <w:spacing w:line="360" w:lineRule="auto"/>
        <w:ind w:firstLine="709"/>
        <w:jc w:val="both"/>
        <w:rPr>
          <w:sz w:val="28"/>
          <w:szCs w:val="28"/>
        </w:rPr>
      </w:pPr>
      <w:r w:rsidRPr="00824388">
        <w:rPr>
          <w:sz w:val="28"/>
          <w:szCs w:val="28"/>
        </w:rPr>
        <w:t>9. Все денежные требования и обязательства, возникающие при совершении сделок с драгоценными металлами между резидентами Российской Федерации, должны быть выражены и оплачены в валюте Российской Федерации.</w:t>
      </w:r>
    </w:p>
    <w:p w:rsidR="00B14906" w:rsidRPr="00824388" w:rsidRDefault="0057240A" w:rsidP="003C1A2A">
      <w:pPr>
        <w:widowControl/>
        <w:spacing w:line="360" w:lineRule="auto"/>
        <w:ind w:firstLine="709"/>
        <w:jc w:val="both"/>
        <w:rPr>
          <w:sz w:val="28"/>
          <w:szCs w:val="28"/>
        </w:rPr>
      </w:pPr>
      <w:r w:rsidRPr="00824388">
        <w:rPr>
          <w:sz w:val="28"/>
          <w:szCs w:val="28"/>
        </w:rPr>
        <w:t>Банки проводят операции с драгоценными металлами с открытием металлических счетов. Металлические счета открываются для физических и юридических лиц, включая банки.</w:t>
      </w:r>
    </w:p>
    <w:p w:rsidR="00B14906" w:rsidRPr="00824388" w:rsidRDefault="0057240A" w:rsidP="003C1A2A">
      <w:pPr>
        <w:widowControl/>
        <w:spacing w:line="360" w:lineRule="auto"/>
        <w:ind w:firstLine="709"/>
        <w:jc w:val="both"/>
        <w:rPr>
          <w:sz w:val="28"/>
          <w:szCs w:val="28"/>
        </w:rPr>
      </w:pPr>
      <w:r w:rsidRPr="00824388">
        <w:rPr>
          <w:sz w:val="28"/>
          <w:szCs w:val="28"/>
        </w:rPr>
        <w:t>Для хранения драгоценных металлов банки открывают металлические счета ответственного хранения.</w:t>
      </w:r>
      <w:r w:rsidR="00B64E5A" w:rsidRPr="00824388">
        <w:rPr>
          <w:sz w:val="28"/>
          <w:szCs w:val="28"/>
        </w:rPr>
        <w:t xml:space="preserve"> </w:t>
      </w:r>
      <w:r w:rsidRPr="00824388">
        <w:rPr>
          <w:sz w:val="28"/>
          <w:szCs w:val="28"/>
        </w:rPr>
        <w:t>Драгоценные металлы, принятые от клиента на хранение, не являются привлеченными средствами банка и не могут быть размещены от своего имени и за свой счет.</w:t>
      </w:r>
    </w:p>
    <w:p w:rsidR="00B14906" w:rsidRPr="00824388" w:rsidRDefault="0057240A" w:rsidP="003C1A2A">
      <w:pPr>
        <w:widowControl/>
        <w:spacing w:line="360" w:lineRule="auto"/>
        <w:ind w:firstLine="709"/>
        <w:jc w:val="both"/>
        <w:rPr>
          <w:sz w:val="28"/>
          <w:szCs w:val="28"/>
        </w:rPr>
      </w:pPr>
      <w:r w:rsidRPr="00824388">
        <w:rPr>
          <w:sz w:val="28"/>
          <w:szCs w:val="28"/>
        </w:rPr>
        <w:t>Для осуществления операций по привлечению во вклады и размещению драгоценных металлов банки открывают обезличенные металлические счета.</w:t>
      </w:r>
      <w:r w:rsidR="00B64E5A" w:rsidRPr="00824388">
        <w:rPr>
          <w:sz w:val="28"/>
          <w:szCs w:val="28"/>
        </w:rPr>
        <w:t xml:space="preserve"> </w:t>
      </w:r>
      <w:r w:rsidRPr="00824388">
        <w:rPr>
          <w:sz w:val="28"/>
          <w:szCs w:val="28"/>
        </w:rPr>
        <w:t xml:space="preserve">Драгоценные металлы, учитываемые на обезличенных металлических счетах, имеют количественную характеристику массы металла (для монет </w:t>
      </w:r>
      <w:r w:rsidR="009E32D7" w:rsidRPr="00824388">
        <w:rPr>
          <w:sz w:val="28"/>
          <w:szCs w:val="28"/>
        </w:rPr>
        <w:t>-</w:t>
      </w:r>
      <w:r w:rsidRPr="00824388">
        <w:rPr>
          <w:sz w:val="28"/>
          <w:szCs w:val="28"/>
        </w:rPr>
        <w:t xml:space="preserve"> количество в штуках) и стоимостную балансовую оценку.</w:t>
      </w:r>
    </w:p>
    <w:p w:rsidR="00B14906" w:rsidRPr="00824388" w:rsidRDefault="0057240A" w:rsidP="003C1A2A">
      <w:pPr>
        <w:widowControl/>
        <w:spacing w:line="360" w:lineRule="auto"/>
        <w:ind w:firstLine="709"/>
        <w:jc w:val="both"/>
        <w:rPr>
          <w:sz w:val="28"/>
          <w:szCs w:val="28"/>
        </w:rPr>
      </w:pPr>
      <w:r w:rsidRPr="00824388">
        <w:rPr>
          <w:sz w:val="28"/>
          <w:szCs w:val="28"/>
        </w:rPr>
        <w:t>В договоре обезличенного металлического счета определяются операции, проводимые по данному счету, условия зачисления на счет и возврата со счета драгоценных металлов, а также размер и порядок выплаты вознаграждений, связанных с ведением счета, изменением индивидуальных характеристик драгоценных металлов при их зачислении и выдаче со счета в физической форме и отклонением массы металла, числящегося на обезличенном металлическом счете, от массы металла, подлежащего возврату с этого счета в физической форме.</w:t>
      </w:r>
    </w:p>
    <w:p w:rsidR="00B14906" w:rsidRPr="00824388" w:rsidRDefault="0057240A" w:rsidP="003C1A2A">
      <w:pPr>
        <w:widowControl/>
        <w:spacing w:line="360" w:lineRule="auto"/>
        <w:ind w:firstLine="709"/>
        <w:jc w:val="both"/>
        <w:rPr>
          <w:sz w:val="28"/>
          <w:szCs w:val="28"/>
        </w:rPr>
      </w:pPr>
      <w:r w:rsidRPr="00824388">
        <w:rPr>
          <w:sz w:val="28"/>
          <w:szCs w:val="28"/>
        </w:rPr>
        <w:t>Банки открывают следующие виды обезличенных металлических счетов: счета клиентов (срочные и до востребования), в том числе корреспондентские счета банков, а также счета учета займов в драгоценных металлах, выданных клиентам.</w:t>
      </w:r>
    </w:p>
    <w:p w:rsidR="00B14906" w:rsidRPr="00824388" w:rsidRDefault="0057240A" w:rsidP="003C1A2A">
      <w:pPr>
        <w:widowControl/>
        <w:spacing w:line="360" w:lineRule="auto"/>
        <w:ind w:firstLine="709"/>
        <w:jc w:val="both"/>
        <w:rPr>
          <w:sz w:val="28"/>
          <w:szCs w:val="28"/>
        </w:rPr>
      </w:pPr>
      <w:r w:rsidRPr="00824388">
        <w:rPr>
          <w:sz w:val="28"/>
          <w:szCs w:val="28"/>
        </w:rPr>
        <w:t>Для осуществления операций, связанных с переводом драгоценных металлов по обезличенным металлическим счетам, банки имеют право устанавливать корреспондентские отношения.</w:t>
      </w:r>
    </w:p>
    <w:p w:rsidR="00B14906" w:rsidRPr="00824388" w:rsidRDefault="0057240A" w:rsidP="003C1A2A">
      <w:pPr>
        <w:widowControl/>
        <w:spacing w:line="360" w:lineRule="auto"/>
        <w:ind w:firstLine="709"/>
        <w:jc w:val="both"/>
        <w:rPr>
          <w:sz w:val="28"/>
          <w:szCs w:val="28"/>
        </w:rPr>
      </w:pPr>
      <w:r w:rsidRPr="00824388">
        <w:rPr>
          <w:sz w:val="28"/>
          <w:szCs w:val="28"/>
        </w:rPr>
        <w:t>Привлечение и размещение драгоценных металлов на обезличенные металлические счета может быть осуществлено путем перевода драгоценных металлов с других обезличенных металлических счетов, зачисления на обезличенные металлические счета драгоценных металлов при их физической поставке, а также зачисления драгоценных металлов, проданных клиенту, или драгоценных металлов, приобретенных банком.</w:t>
      </w:r>
    </w:p>
    <w:p w:rsidR="00B14906" w:rsidRPr="00824388" w:rsidRDefault="0057240A" w:rsidP="003C1A2A">
      <w:pPr>
        <w:widowControl/>
        <w:spacing w:line="360" w:lineRule="auto"/>
        <w:ind w:firstLine="709"/>
        <w:jc w:val="both"/>
        <w:rPr>
          <w:sz w:val="28"/>
          <w:szCs w:val="28"/>
        </w:rPr>
      </w:pPr>
      <w:r w:rsidRPr="00824388">
        <w:rPr>
          <w:sz w:val="28"/>
          <w:szCs w:val="28"/>
        </w:rPr>
        <w:t>Возврат драгоценных металлов с обезличенных металлических счетов клиентов возможен Путем перечисления драгоценных металлов на другие обезличенные металлические счета, снятия со счетов драгоценных металлов в физической форме, а также путем совершения сделки купли-продажи драгоценных металлов, числящихся на счете.</w:t>
      </w:r>
    </w:p>
    <w:p w:rsidR="00B14906" w:rsidRPr="00824388" w:rsidRDefault="0057240A" w:rsidP="003C1A2A">
      <w:pPr>
        <w:widowControl/>
        <w:spacing w:line="360" w:lineRule="auto"/>
        <w:ind w:firstLine="709"/>
        <w:jc w:val="both"/>
        <w:rPr>
          <w:sz w:val="28"/>
          <w:szCs w:val="28"/>
        </w:rPr>
      </w:pPr>
      <w:r w:rsidRPr="00824388">
        <w:rPr>
          <w:sz w:val="28"/>
          <w:szCs w:val="28"/>
        </w:rPr>
        <w:t>Займы в драгоценных металлах предоставляются путем поставки драгоценных металлов клиенту в физической форме или на обезличенные металлические счета в обмен на обязательство поставки драгоценных металлов по истечении установленного договором срока.</w:t>
      </w:r>
    </w:p>
    <w:p w:rsidR="00B14906" w:rsidRPr="00824388" w:rsidRDefault="0057240A" w:rsidP="003C1A2A">
      <w:pPr>
        <w:widowControl/>
        <w:spacing w:line="360" w:lineRule="auto"/>
        <w:ind w:firstLine="709"/>
        <w:jc w:val="both"/>
        <w:rPr>
          <w:sz w:val="28"/>
          <w:szCs w:val="28"/>
        </w:rPr>
      </w:pPr>
      <w:r w:rsidRPr="00824388">
        <w:rPr>
          <w:sz w:val="28"/>
          <w:szCs w:val="28"/>
        </w:rPr>
        <w:t>Погашение суммы займа в драгоценных металлах осуществляется в форме физической поставки драгоценных металлов или путем перечисления драгоценных металлов с обезличенных металлических счетов заемщика.</w:t>
      </w:r>
    </w:p>
    <w:p w:rsidR="00B14906" w:rsidRPr="00824388" w:rsidRDefault="0057240A" w:rsidP="003C1A2A">
      <w:pPr>
        <w:widowControl/>
        <w:spacing w:line="360" w:lineRule="auto"/>
        <w:ind w:firstLine="709"/>
        <w:jc w:val="both"/>
        <w:rPr>
          <w:sz w:val="28"/>
          <w:szCs w:val="28"/>
        </w:rPr>
      </w:pPr>
      <w:r w:rsidRPr="00824388">
        <w:rPr>
          <w:sz w:val="28"/>
          <w:szCs w:val="28"/>
        </w:rPr>
        <w:t>Проценты, начисляемые на обезличенные металлические счета, комиссионные сборы и прочие вознаграждения, связанные с ведением обезличенных металлических счетов, исчисляются и выплачиваются в валюте Российской Федерации. Однако проценты по обезличенным металлическим счетам могут быть выплачены в драгоценных металлах, что должно быть оговорено в соглашении между банком и владельцем счета.</w:t>
      </w:r>
    </w:p>
    <w:p w:rsidR="00B14906" w:rsidRPr="00824388" w:rsidRDefault="0057240A" w:rsidP="003C1A2A">
      <w:pPr>
        <w:widowControl/>
        <w:spacing w:line="360" w:lineRule="auto"/>
        <w:ind w:firstLine="709"/>
        <w:jc w:val="both"/>
        <w:rPr>
          <w:sz w:val="28"/>
          <w:szCs w:val="28"/>
        </w:rPr>
      </w:pPr>
      <w:r w:rsidRPr="00824388">
        <w:rPr>
          <w:sz w:val="28"/>
          <w:szCs w:val="28"/>
        </w:rPr>
        <w:t>Бухгалтерский учет операций с драгоценными металлами в банке ведется в соответствии с Инструкцией о порядке ведения бухгалтерского учета операций с драгоценными металлами в кредитных организациях, утвержденной ЦБ РФ 6 декабря 1996 г. № 52.</w:t>
      </w:r>
    </w:p>
    <w:p w:rsidR="00B14906" w:rsidRPr="00824388" w:rsidRDefault="0057240A" w:rsidP="003C1A2A">
      <w:pPr>
        <w:widowControl/>
        <w:spacing w:line="360" w:lineRule="auto"/>
        <w:ind w:firstLine="709"/>
        <w:jc w:val="both"/>
        <w:rPr>
          <w:sz w:val="28"/>
          <w:szCs w:val="28"/>
        </w:rPr>
      </w:pPr>
      <w:r w:rsidRPr="00824388">
        <w:rPr>
          <w:sz w:val="28"/>
          <w:szCs w:val="28"/>
        </w:rPr>
        <w:t>Обращение драгоценных металлов может осуществляться в виде государственных ценных бумаг (облигаций), номинированных в массе драгоценных металлов или обеспеченных драгоценными металлами1 и выпущенных в порядке, установленном Правительством РФ. Обязательства по этим ценным бумагам (облигациям) должны быть гарантированы количеством драгоценных металлов, эквивалентным совокупным облигационным обязательствам эмитента и размещенным на ответственном хранении в порядке, определяемом Правительством РФ.</w:t>
      </w:r>
    </w:p>
    <w:p w:rsidR="00B14906" w:rsidRPr="00824388" w:rsidRDefault="0057240A" w:rsidP="003C1A2A">
      <w:pPr>
        <w:widowControl/>
        <w:spacing w:line="360" w:lineRule="auto"/>
        <w:ind w:firstLine="709"/>
        <w:jc w:val="both"/>
        <w:rPr>
          <w:sz w:val="28"/>
          <w:szCs w:val="28"/>
        </w:rPr>
      </w:pPr>
      <w:r w:rsidRPr="00824388">
        <w:rPr>
          <w:sz w:val="28"/>
          <w:szCs w:val="28"/>
        </w:rPr>
        <w:t xml:space="preserve">В соответствии с Постановлением Правительства РФ от 5 ноября 1995 г. № 1091 «О выпуске государственных ценных бумаг, предусматривающих право их владельца на получение слитков золота» Минфин России 27 ноября 1995 г. начал выпуск облигаций золотого федерального займа (ОЗФЗ). Срок обращения данных облигаций </w:t>
      </w:r>
      <w:r w:rsidR="009E32D7" w:rsidRPr="00824388">
        <w:rPr>
          <w:sz w:val="28"/>
          <w:szCs w:val="28"/>
        </w:rPr>
        <w:t>-</w:t>
      </w:r>
      <w:r w:rsidRPr="00824388">
        <w:rPr>
          <w:sz w:val="28"/>
          <w:szCs w:val="28"/>
        </w:rPr>
        <w:t xml:space="preserve"> 3 года. Номинальная стоимость облигации выражается в рублях и определяется исходя из стоимости 100 г золота на Лондонском рынке драгоценных металлов в слитках долларах США, переведенных по официальному курсу ЦБ РФ на дату начала эмиссии облигаций.</w:t>
      </w:r>
    </w:p>
    <w:p w:rsidR="00B14906" w:rsidRPr="00824388" w:rsidRDefault="0057240A" w:rsidP="003C1A2A">
      <w:pPr>
        <w:widowControl/>
        <w:spacing w:line="360" w:lineRule="auto"/>
        <w:ind w:firstLine="709"/>
        <w:jc w:val="both"/>
        <w:rPr>
          <w:sz w:val="28"/>
          <w:szCs w:val="28"/>
        </w:rPr>
      </w:pPr>
      <w:r w:rsidRPr="00824388">
        <w:rPr>
          <w:sz w:val="28"/>
          <w:szCs w:val="28"/>
        </w:rPr>
        <w:t>ОЗФЗ могут покупать как хозяйствующие субъекты, так и граждане. Владельцам ОЗФЗ выплачивается процентный доход, размер которого равняется ставке ЛИБОР по доллару США, действующей на предшествующий рабочий день перед датой его объявления, плюс 1 % от номинала. Процентный доход выплачивается один раз в год в рублях по официальному курсу Центрального банка РФ на дату его выплаты.</w:t>
      </w:r>
    </w:p>
    <w:p w:rsidR="00B14906" w:rsidRPr="00824388" w:rsidRDefault="0057240A" w:rsidP="003C1A2A">
      <w:pPr>
        <w:widowControl/>
        <w:spacing w:line="360" w:lineRule="auto"/>
        <w:ind w:firstLine="709"/>
        <w:jc w:val="both"/>
        <w:rPr>
          <w:sz w:val="28"/>
          <w:szCs w:val="28"/>
        </w:rPr>
      </w:pPr>
      <w:r w:rsidRPr="00824388">
        <w:rPr>
          <w:sz w:val="28"/>
          <w:szCs w:val="28"/>
        </w:rPr>
        <w:t>Погашение ОЗФЗ, владельцами которых являются хозяйствующие субъекты, может производиться по выбору владельца в рублях или в натуральной форме в виде слитков золота чистоты</w:t>
      </w:r>
      <w:r w:rsidR="009E32D7" w:rsidRPr="00824388">
        <w:rPr>
          <w:sz w:val="28"/>
          <w:szCs w:val="28"/>
        </w:rPr>
        <w:t xml:space="preserve"> </w:t>
      </w:r>
      <w:r w:rsidRPr="00824388">
        <w:rPr>
          <w:sz w:val="28"/>
          <w:szCs w:val="28"/>
        </w:rPr>
        <w:t>99,99 %.</w:t>
      </w:r>
    </w:p>
    <w:p w:rsidR="00B14906" w:rsidRPr="00824388" w:rsidRDefault="0057240A" w:rsidP="003C1A2A">
      <w:pPr>
        <w:widowControl/>
        <w:spacing w:line="360" w:lineRule="auto"/>
        <w:ind w:firstLine="709"/>
        <w:jc w:val="both"/>
        <w:rPr>
          <w:sz w:val="28"/>
          <w:szCs w:val="28"/>
        </w:rPr>
      </w:pPr>
      <w:r w:rsidRPr="00824388">
        <w:rPr>
          <w:sz w:val="28"/>
          <w:szCs w:val="28"/>
        </w:rPr>
        <w:t>Погашение ОЗФЗ, владельцами которых являются граждане, производится только в рублях.</w:t>
      </w:r>
    </w:p>
    <w:p w:rsidR="00B14906" w:rsidRPr="00824388" w:rsidRDefault="0057240A" w:rsidP="003C1A2A">
      <w:pPr>
        <w:widowControl/>
        <w:spacing w:line="360" w:lineRule="auto"/>
        <w:ind w:firstLine="709"/>
        <w:jc w:val="both"/>
        <w:rPr>
          <w:sz w:val="28"/>
          <w:szCs w:val="28"/>
        </w:rPr>
      </w:pPr>
      <w:r w:rsidRPr="00824388">
        <w:rPr>
          <w:sz w:val="28"/>
          <w:szCs w:val="28"/>
        </w:rPr>
        <w:t>Контроль за совершением операций с драгоценными металлами</w:t>
      </w:r>
      <w:r w:rsidR="00B14906" w:rsidRPr="00824388">
        <w:rPr>
          <w:sz w:val="28"/>
          <w:szCs w:val="28"/>
        </w:rPr>
        <w:t xml:space="preserve"> </w:t>
      </w:r>
      <w:r w:rsidRPr="00824388">
        <w:rPr>
          <w:sz w:val="28"/>
          <w:szCs w:val="28"/>
        </w:rPr>
        <w:t>Центральный банк РФ осуществляет следующий контроль за совершением операций с драгоценными металлами:</w:t>
      </w:r>
    </w:p>
    <w:p w:rsidR="00B14906" w:rsidRPr="00824388" w:rsidRDefault="0057240A" w:rsidP="003C1A2A">
      <w:pPr>
        <w:widowControl/>
        <w:spacing w:line="360" w:lineRule="auto"/>
        <w:ind w:firstLine="709"/>
        <w:jc w:val="both"/>
        <w:rPr>
          <w:sz w:val="28"/>
          <w:szCs w:val="28"/>
        </w:rPr>
      </w:pPr>
      <w:r w:rsidRPr="00824388">
        <w:rPr>
          <w:sz w:val="28"/>
          <w:szCs w:val="28"/>
        </w:rPr>
        <w:t>1. При проведении банковских операций с драгоценными металлами банки обязаны осуществлять контроль за соотношением требований и обязательств в драгоценных металлах в рублевой оценке, т. е. вести открытую позицию по операциям с драгоценными металлами. Порядок регулирования открытой позиции устанавливает Банк России.</w:t>
      </w:r>
    </w:p>
    <w:p w:rsidR="00B14906" w:rsidRPr="00824388" w:rsidRDefault="0057240A" w:rsidP="003C1A2A">
      <w:pPr>
        <w:widowControl/>
        <w:spacing w:line="360" w:lineRule="auto"/>
        <w:ind w:firstLine="709"/>
        <w:jc w:val="both"/>
        <w:rPr>
          <w:sz w:val="28"/>
          <w:szCs w:val="28"/>
        </w:rPr>
      </w:pPr>
      <w:r w:rsidRPr="00824388">
        <w:rPr>
          <w:sz w:val="28"/>
          <w:szCs w:val="28"/>
        </w:rPr>
        <w:t>2. Банки осуществляют операции с драгоценными металлами с использованием обезличенных металлических счетов только при наличии лимита открытой позиции по операциям с драгоценными металлами, установленного Банком России.</w:t>
      </w:r>
    </w:p>
    <w:p w:rsidR="00B14906" w:rsidRPr="00824388" w:rsidRDefault="0057240A" w:rsidP="003C1A2A">
      <w:pPr>
        <w:widowControl/>
        <w:spacing w:line="360" w:lineRule="auto"/>
        <w:ind w:firstLine="709"/>
        <w:jc w:val="both"/>
        <w:rPr>
          <w:sz w:val="28"/>
          <w:szCs w:val="28"/>
        </w:rPr>
      </w:pPr>
      <w:r w:rsidRPr="00824388">
        <w:rPr>
          <w:sz w:val="28"/>
          <w:szCs w:val="28"/>
        </w:rPr>
        <w:t xml:space="preserve">3. Банк России устанавливает единые правила ведения бухгалтерского учета операций с драгоценными металлами, порядок переоценки счетов учета драгоценных металлов, формы отчетности, порядок и сроки ее представления, а также определяет прочие нормативы деятельности банков по операциям с </w:t>
      </w:r>
      <w:r w:rsidR="00B14906" w:rsidRPr="00824388">
        <w:rPr>
          <w:sz w:val="28"/>
          <w:szCs w:val="28"/>
        </w:rPr>
        <w:t>драгоценными</w:t>
      </w:r>
      <w:r w:rsidRPr="00824388">
        <w:rPr>
          <w:sz w:val="28"/>
          <w:szCs w:val="28"/>
        </w:rPr>
        <w:t xml:space="preserve"> металлами и осуществляет контроль за их соблюдением.</w:t>
      </w:r>
    </w:p>
    <w:p w:rsidR="00B14906" w:rsidRPr="00824388" w:rsidRDefault="0057240A" w:rsidP="003C1A2A">
      <w:pPr>
        <w:widowControl/>
        <w:spacing w:line="360" w:lineRule="auto"/>
        <w:ind w:firstLine="709"/>
        <w:jc w:val="both"/>
        <w:rPr>
          <w:sz w:val="28"/>
          <w:szCs w:val="28"/>
        </w:rPr>
      </w:pPr>
      <w:r w:rsidRPr="00824388">
        <w:rPr>
          <w:sz w:val="28"/>
          <w:szCs w:val="28"/>
        </w:rPr>
        <w:t>4. Банк России устанавливает порядок приема, хранения и выдачи драгоценных металлов банкам.</w:t>
      </w:r>
    </w:p>
    <w:p w:rsidR="00B14906" w:rsidRPr="00824388" w:rsidRDefault="0057240A" w:rsidP="003C1A2A">
      <w:pPr>
        <w:widowControl/>
        <w:spacing w:line="360" w:lineRule="auto"/>
        <w:ind w:firstLine="709"/>
        <w:jc w:val="both"/>
        <w:rPr>
          <w:sz w:val="28"/>
          <w:szCs w:val="28"/>
        </w:rPr>
      </w:pPr>
      <w:r w:rsidRPr="00824388">
        <w:rPr>
          <w:sz w:val="28"/>
          <w:szCs w:val="28"/>
        </w:rPr>
        <w:t>5. В случае нарушения банком требований Центрального Банка РФ к банку применяются меры, предусмотренные ст. 75 Федерального закона «О Центральном банке Российской Федерации (Банке России)». Невыполнение требований Центрального банка РФ может служить основанием для отзыва лицензии (разрешения) на совершение операций с драгоценными металлами.</w:t>
      </w:r>
    </w:p>
    <w:p w:rsidR="00B14906" w:rsidRPr="00824388" w:rsidRDefault="0057240A" w:rsidP="003C1A2A">
      <w:pPr>
        <w:widowControl/>
        <w:spacing w:line="360" w:lineRule="auto"/>
        <w:ind w:firstLine="709"/>
        <w:jc w:val="both"/>
        <w:rPr>
          <w:sz w:val="28"/>
          <w:szCs w:val="28"/>
        </w:rPr>
      </w:pPr>
      <w:r w:rsidRPr="00824388">
        <w:rPr>
          <w:sz w:val="28"/>
          <w:szCs w:val="28"/>
        </w:rPr>
        <w:t>Для совершения операций с драгоценными металлами банк должен получить лицензию от Центрального банка РФ. Коммерческий банк, специально уполномоченный Центральным банком РФ по согласованию с Министерством финансов РФ на совершение в установленном порядке операций с драгоценными металлами, получает статус специально уполномоченного банка.</w:t>
      </w:r>
    </w:p>
    <w:p w:rsidR="00B14906" w:rsidRPr="00824388" w:rsidRDefault="0057240A" w:rsidP="003C1A2A">
      <w:pPr>
        <w:widowControl/>
        <w:spacing w:line="360" w:lineRule="auto"/>
        <w:ind w:firstLine="709"/>
        <w:jc w:val="both"/>
        <w:rPr>
          <w:sz w:val="28"/>
          <w:szCs w:val="28"/>
        </w:rPr>
      </w:pPr>
      <w:r w:rsidRPr="00824388">
        <w:rPr>
          <w:sz w:val="28"/>
          <w:szCs w:val="28"/>
        </w:rPr>
        <w:t>Такой банк может совершать:</w:t>
      </w:r>
      <w:r w:rsidR="008D1E43" w:rsidRPr="00824388">
        <w:rPr>
          <w:sz w:val="28"/>
          <w:szCs w:val="28"/>
        </w:rPr>
        <w:t xml:space="preserve"> </w:t>
      </w:r>
      <w:r w:rsidRPr="00824388">
        <w:rPr>
          <w:sz w:val="28"/>
          <w:szCs w:val="28"/>
        </w:rPr>
        <w:t>сделки купли-продажи слитков золота и серебра как за свой счет, так и за счет клиентов (по договорам комиссии или поручения) со специально уполномоченными банками, Центральным банком РФ, промышленными потребителями, инвесторами;</w:t>
      </w:r>
      <w:r w:rsidR="008D1E43" w:rsidRPr="00824388">
        <w:rPr>
          <w:sz w:val="28"/>
          <w:szCs w:val="28"/>
        </w:rPr>
        <w:t xml:space="preserve"> </w:t>
      </w:r>
      <w:r w:rsidRPr="00824388">
        <w:rPr>
          <w:sz w:val="28"/>
          <w:szCs w:val="28"/>
        </w:rPr>
        <w:t>операции со слитками золота и серебра по специальным счетам, открываемым им в соответствии с международной банковской практикой;</w:t>
      </w:r>
      <w:r w:rsidR="008D1E43" w:rsidRPr="00824388">
        <w:rPr>
          <w:sz w:val="28"/>
          <w:szCs w:val="28"/>
        </w:rPr>
        <w:t xml:space="preserve"> </w:t>
      </w:r>
      <w:r w:rsidRPr="00824388">
        <w:rPr>
          <w:sz w:val="28"/>
          <w:szCs w:val="28"/>
        </w:rPr>
        <w:t>залоговые операции со слитками золота и серебра при условии реализации предмета залога через специальные уполномоченные банки.</w:t>
      </w:r>
    </w:p>
    <w:p w:rsidR="00B14906" w:rsidRPr="00824388" w:rsidRDefault="0057240A" w:rsidP="003C1A2A">
      <w:pPr>
        <w:widowControl/>
        <w:spacing w:line="360" w:lineRule="auto"/>
        <w:ind w:firstLine="709"/>
        <w:jc w:val="both"/>
        <w:rPr>
          <w:sz w:val="28"/>
          <w:szCs w:val="28"/>
        </w:rPr>
      </w:pPr>
      <w:r w:rsidRPr="00824388">
        <w:rPr>
          <w:sz w:val="28"/>
          <w:szCs w:val="28"/>
        </w:rPr>
        <w:t xml:space="preserve">Металлический счет открывается банком для осуществления операций с драгоценными металлами. Металлический счет </w:t>
      </w:r>
      <w:r w:rsidR="009E32D7" w:rsidRPr="00824388">
        <w:rPr>
          <w:sz w:val="28"/>
          <w:szCs w:val="28"/>
        </w:rPr>
        <w:t>-</w:t>
      </w:r>
      <w:r w:rsidRPr="00824388">
        <w:rPr>
          <w:sz w:val="28"/>
          <w:szCs w:val="28"/>
        </w:rPr>
        <w:t xml:space="preserve"> это счет банка (JIOPO), на котором числится определенное количество металла в граммах с определением его чистоты. Этот счет открывается в депозитарии и не содержит в себе ничего, кроме одной цифры </w:t>
      </w:r>
      <w:r w:rsidR="009E32D7" w:rsidRPr="00824388">
        <w:rPr>
          <w:sz w:val="28"/>
          <w:szCs w:val="28"/>
        </w:rPr>
        <w:t>-</w:t>
      </w:r>
      <w:r w:rsidRPr="00824388">
        <w:rPr>
          <w:sz w:val="28"/>
          <w:szCs w:val="28"/>
        </w:rPr>
        <w:t xml:space="preserve"> количества граммов химически чистого драгоценного металла. Таким образом, на металлическом счете указывается количество физического металла, а в хранилище (депозитарии) банка хранится данный эквивалент металла. Учет ведется в граммах, а учет монет </w:t>
      </w:r>
      <w:r w:rsidR="009E32D7" w:rsidRPr="00824388">
        <w:rPr>
          <w:sz w:val="28"/>
          <w:szCs w:val="28"/>
        </w:rPr>
        <w:t>-</w:t>
      </w:r>
      <w:r w:rsidRPr="00824388">
        <w:rPr>
          <w:sz w:val="28"/>
          <w:szCs w:val="28"/>
        </w:rPr>
        <w:t xml:space="preserve"> по их количеству. При переводе тройской унции в граммы исходят из соотношения, что одна тройская унция составляет 31,1034807 г. Результат определяется с точностью до 1/1000 доли тройской унции и применением правила округления. Существуют два вида металлических счетов:</w:t>
      </w:r>
      <w:r w:rsidR="00B14906" w:rsidRPr="00824388">
        <w:rPr>
          <w:sz w:val="28"/>
          <w:szCs w:val="28"/>
        </w:rPr>
        <w:t xml:space="preserve"> </w:t>
      </w:r>
      <w:r w:rsidRPr="00824388">
        <w:rPr>
          <w:sz w:val="28"/>
          <w:szCs w:val="28"/>
        </w:rPr>
        <w:t>металлический счет ответственного хранения;</w:t>
      </w:r>
      <w:r w:rsidR="009E32D7" w:rsidRPr="00824388">
        <w:rPr>
          <w:sz w:val="28"/>
          <w:szCs w:val="28"/>
        </w:rPr>
        <w:t xml:space="preserve"> </w:t>
      </w:r>
      <w:r w:rsidRPr="00824388">
        <w:rPr>
          <w:sz w:val="28"/>
          <w:szCs w:val="28"/>
        </w:rPr>
        <w:t>металлический счет в обезличенном металле.</w:t>
      </w:r>
    </w:p>
    <w:p w:rsidR="00B14906" w:rsidRPr="00824388" w:rsidRDefault="0057240A" w:rsidP="003C1A2A">
      <w:pPr>
        <w:widowControl/>
        <w:spacing w:line="360" w:lineRule="auto"/>
        <w:ind w:firstLine="709"/>
        <w:jc w:val="both"/>
        <w:rPr>
          <w:sz w:val="28"/>
          <w:szCs w:val="28"/>
        </w:rPr>
      </w:pPr>
      <w:r w:rsidRPr="00824388">
        <w:rPr>
          <w:sz w:val="28"/>
          <w:szCs w:val="28"/>
        </w:rPr>
        <w:t xml:space="preserve">Металлический счет в обезличенном металле, или обезличенный металлический счет (неаллокированный счет </w:t>
      </w:r>
      <w:r w:rsidR="009E32D7" w:rsidRPr="00824388">
        <w:rPr>
          <w:sz w:val="28"/>
          <w:szCs w:val="28"/>
        </w:rPr>
        <w:t>-</w:t>
      </w:r>
      <w:r w:rsidRPr="00824388">
        <w:rPr>
          <w:sz w:val="28"/>
          <w:szCs w:val="28"/>
        </w:rPr>
        <w:t xml:space="preserve"> unallocated account), </w:t>
      </w:r>
      <w:r w:rsidR="009E32D7" w:rsidRPr="00824388">
        <w:rPr>
          <w:sz w:val="28"/>
          <w:szCs w:val="28"/>
        </w:rPr>
        <w:t>-</w:t>
      </w:r>
      <w:r w:rsidRPr="00824388">
        <w:rPr>
          <w:sz w:val="28"/>
          <w:szCs w:val="28"/>
        </w:rPr>
        <w:t xml:space="preserve"> это счет, открываемый банком для учета драгоценных металлов, без указания индивидуальных признаков и осуществления операций по их привлечению и размещению. Этот счет может быть именной, предназначенный для учета только одного вида драгоценного металла: золота, серебра, платины и металлов платиновой группы.</w:t>
      </w:r>
    </w:p>
    <w:p w:rsidR="00B14906" w:rsidRPr="00824388" w:rsidRDefault="0057240A" w:rsidP="003C1A2A">
      <w:pPr>
        <w:widowControl/>
        <w:spacing w:line="360" w:lineRule="auto"/>
        <w:ind w:firstLine="709"/>
        <w:jc w:val="both"/>
        <w:rPr>
          <w:sz w:val="28"/>
          <w:szCs w:val="28"/>
        </w:rPr>
      </w:pPr>
      <w:r w:rsidRPr="00824388">
        <w:rPr>
          <w:sz w:val="28"/>
          <w:szCs w:val="28"/>
        </w:rPr>
        <w:t xml:space="preserve">Юридические лица </w:t>
      </w:r>
      <w:r w:rsidR="009E32D7" w:rsidRPr="00824388">
        <w:rPr>
          <w:sz w:val="28"/>
          <w:szCs w:val="28"/>
        </w:rPr>
        <w:t>-</w:t>
      </w:r>
      <w:r w:rsidRPr="00824388">
        <w:rPr>
          <w:sz w:val="28"/>
          <w:szCs w:val="28"/>
        </w:rPr>
        <w:t xml:space="preserve"> клиенты банка должны иметь лицензии на проведение операций с драгоценными металлами.</w:t>
      </w:r>
    </w:p>
    <w:p w:rsidR="00B14906" w:rsidRPr="00824388" w:rsidRDefault="0057240A" w:rsidP="003C1A2A">
      <w:pPr>
        <w:widowControl/>
        <w:spacing w:line="360" w:lineRule="auto"/>
        <w:ind w:firstLine="709"/>
        <w:jc w:val="both"/>
        <w:rPr>
          <w:sz w:val="28"/>
          <w:szCs w:val="28"/>
        </w:rPr>
      </w:pPr>
      <w:r w:rsidRPr="00824388">
        <w:rPr>
          <w:sz w:val="28"/>
          <w:szCs w:val="28"/>
        </w:rPr>
        <w:t xml:space="preserve">Размер вклада на металлический счет для юридических или физических лиц устанавливается банком. Минимум обычно составляет 50 г золота. Процентов по металлическому счету банк не начисляет. Доход клиента зависит от роста цен на золото на мировом рынке, а для вкладчика российского банка </w:t>
      </w:r>
      <w:r w:rsidR="009E32D7" w:rsidRPr="00824388">
        <w:rPr>
          <w:sz w:val="28"/>
          <w:szCs w:val="28"/>
        </w:rPr>
        <w:t>-</w:t>
      </w:r>
      <w:r w:rsidRPr="00824388">
        <w:rPr>
          <w:sz w:val="28"/>
          <w:szCs w:val="28"/>
        </w:rPr>
        <w:t xml:space="preserve"> и от курса доллара к рублю.</w:t>
      </w:r>
    </w:p>
    <w:p w:rsidR="00B14906" w:rsidRPr="00824388" w:rsidRDefault="0057240A" w:rsidP="003C1A2A">
      <w:pPr>
        <w:widowControl/>
        <w:spacing w:line="360" w:lineRule="auto"/>
        <w:ind w:firstLine="709"/>
        <w:jc w:val="both"/>
        <w:rPr>
          <w:sz w:val="28"/>
          <w:szCs w:val="28"/>
        </w:rPr>
      </w:pPr>
      <w:r w:rsidRPr="00824388">
        <w:rPr>
          <w:sz w:val="28"/>
          <w:szCs w:val="28"/>
        </w:rPr>
        <w:t>При сдаче поручения на открытие металлического счета хозяйствующий субъект представляет в банк нотариально заверенную карточку владельца счета с указанием полных реквизитов денежных счетов, копии, Устава, Учредительного договора, Свидетельства о регистрации, приказов и иных распоряжений на должностных лиц, внесенных в карточку владельца металлического счета, и баланс на последнюю отчетную дату.</w:t>
      </w:r>
      <w:r w:rsidR="00B64E5A" w:rsidRPr="00824388">
        <w:rPr>
          <w:sz w:val="28"/>
          <w:szCs w:val="28"/>
        </w:rPr>
        <w:t xml:space="preserve"> </w:t>
      </w:r>
      <w:r w:rsidRPr="00824388">
        <w:rPr>
          <w:sz w:val="28"/>
          <w:szCs w:val="28"/>
        </w:rPr>
        <w:t>Гражданин же представляет только паспорт или другой документ, подтверждающий личность.</w:t>
      </w:r>
    </w:p>
    <w:p w:rsidR="00B14906" w:rsidRPr="00824388" w:rsidRDefault="0057240A" w:rsidP="003C1A2A">
      <w:pPr>
        <w:widowControl/>
        <w:spacing w:line="360" w:lineRule="auto"/>
        <w:ind w:firstLine="709"/>
        <w:jc w:val="both"/>
        <w:rPr>
          <w:sz w:val="28"/>
          <w:szCs w:val="28"/>
        </w:rPr>
      </w:pPr>
      <w:r w:rsidRPr="00824388">
        <w:rPr>
          <w:sz w:val="28"/>
          <w:szCs w:val="28"/>
        </w:rPr>
        <w:t>Металлический счет открывается на основании заключенного между клиентом и депозитарием банка договора об открытии и обслуживании металлического счета и представленного поручения на открытие счета.</w:t>
      </w:r>
      <w:r w:rsidR="00B64E5A" w:rsidRPr="00824388">
        <w:rPr>
          <w:sz w:val="28"/>
          <w:szCs w:val="28"/>
        </w:rPr>
        <w:t xml:space="preserve"> </w:t>
      </w:r>
      <w:r w:rsidRPr="00824388">
        <w:rPr>
          <w:sz w:val="28"/>
          <w:szCs w:val="28"/>
        </w:rPr>
        <w:t>При открытии металлического счета клиенту выдается свидетельство об открытии такого счета.</w:t>
      </w:r>
      <w:r w:rsidR="00B64E5A" w:rsidRPr="00824388">
        <w:rPr>
          <w:sz w:val="28"/>
          <w:szCs w:val="28"/>
        </w:rPr>
        <w:t xml:space="preserve"> </w:t>
      </w:r>
      <w:r w:rsidRPr="00824388">
        <w:rPr>
          <w:sz w:val="28"/>
          <w:szCs w:val="28"/>
        </w:rPr>
        <w:t>Все операции по металлическому счету клиента производятся депозитарием банка на основании поручений установленного образца, принятых от клиента к исполнению, или на основании поручений лиц, которым клиент доверил право распоряжаться своим счетом.</w:t>
      </w:r>
    </w:p>
    <w:p w:rsidR="00B14906" w:rsidRPr="00824388" w:rsidRDefault="0057240A" w:rsidP="003C1A2A">
      <w:pPr>
        <w:widowControl/>
        <w:spacing w:line="360" w:lineRule="auto"/>
        <w:ind w:firstLine="709"/>
        <w:jc w:val="both"/>
        <w:rPr>
          <w:sz w:val="28"/>
          <w:szCs w:val="28"/>
        </w:rPr>
      </w:pPr>
      <w:r w:rsidRPr="00824388">
        <w:rPr>
          <w:sz w:val="28"/>
          <w:szCs w:val="28"/>
        </w:rPr>
        <w:t>Поручения принимаются:</w:t>
      </w:r>
    </w:p>
    <w:p w:rsidR="00B14906" w:rsidRPr="00824388" w:rsidRDefault="0057240A" w:rsidP="003C1A2A">
      <w:pPr>
        <w:widowControl/>
        <w:spacing w:line="360" w:lineRule="auto"/>
        <w:ind w:firstLine="709"/>
        <w:jc w:val="both"/>
        <w:rPr>
          <w:sz w:val="28"/>
          <w:szCs w:val="28"/>
        </w:rPr>
      </w:pPr>
      <w:r w:rsidRPr="00824388">
        <w:rPr>
          <w:sz w:val="28"/>
          <w:szCs w:val="28"/>
        </w:rPr>
        <w:t>а) от клиентов</w:t>
      </w:r>
      <w:r w:rsidR="008C2631" w:rsidRPr="00824388">
        <w:rPr>
          <w:sz w:val="28"/>
          <w:szCs w:val="28"/>
        </w:rPr>
        <w:t xml:space="preserve"> </w:t>
      </w:r>
      <w:r w:rsidRPr="00824388">
        <w:rPr>
          <w:sz w:val="28"/>
          <w:szCs w:val="28"/>
        </w:rPr>
        <w:t>-</w:t>
      </w:r>
      <w:r w:rsidR="008C2631" w:rsidRPr="00824388">
        <w:rPr>
          <w:sz w:val="28"/>
          <w:szCs w:val="28"/>
        </w:rPr>
        <w:t xml:space="preserve"> </w:t>
      </w:r>
      <w:r w:rsidRPr="00824388">
        <w:rPr>
          <w:sz w:val="28"/>
          <w:szCs w:val="28"/>
        </w:rPr>
        <w:t xml:space="preserve">юридических лиц </w:t>
      </w:r>
      <w:r w:rsidR="009E32D7" w:rsidRPr="00824388">
        <w:rPr>
          <w:sz w:val="28"/>
          <w:szCs w:val="28"/>
        </w:rPr>
        <w:t>-</w:t>
      </w:r>
      <w:r w:rsidRPr="00824388">
        <w:rPr>
          <w:sz w:val="28"/>
          <w:szCs w:val="28"/>
        </w:rPr>
        <w:t xml:space="preserve"> при наличии подписей руководителя и бухгалтера хозяйствующего субъекта, заверенных печатью;</w:t>
      </w:r>
    </w:p>
    <w:p w:rsidR="00B14906" w:rsidRPr="00824388" w:rsidRDefault="0057240A" w:rsidP="003C1A2A">
      <w:pPr>
        <w:widowControl/>
        <w:spacing w:line="360" w:lineRule="auto"/>
        <w:ind w:firstLine="709"/>
        <w:jc w:val="both"/>
        <w:rPr>
          <w:sz w:val="28"/>
          <w:szCs w:val="28"/>
        </w:rPr>
      </w:pPr>
      <w:r w:rsidRPr="00824388">
        <w:rPr>
          <w:sz w:val="28"/>
          <w:szCs w:val="28"/>
        </w:rPr>
        <w:t xml:space="preserve">б) от клиента-гражданина </w:t>
      </w:r>
      <w:r w:rsidR="009E32D7" w:rsidRPr="00824388">
        <w:rPr>
          <w:sz w:val="28"/>
          <w:szCs w:val="28"/>
        </w:rPr>
        <w:t>-</w:t>
      </w:r>
      <w:r w:rsidRPr="00824388">
        <w:rPr>
          <w:sz w:val="28"/>
          <w:szCs w:val="28"/>
        </w:rPr>
        <w:t xml:space="preserve"> при наличии подписи и предъявлении паспорт</w:t>
      </w:r>
      <w:r w:rsidR="00B64E5A" w:rsidRPr="00824388">
        <w:rPr>
          <w:sz w:val="28"/>
          <w:szCs w:val="28"/>
        </w:rPr>
        <w:t>а</w:t>
      </w:r>
      <w:r w:rsidRPr="00824388">
        <w:rPr>
          <w:sz w:val="28"/>
          <w:szCs w:val="28"/>
        </w:rPr>
        <w:t xml:space="preserve"> или другого документа, подтверждающего личность.</w:t>
      </w:r>
    </w:p>
    <w:p w:rsidR="00B14906" w:rsidRPr="00824388" w:rsidRDefault="0057240A" w:rsidP="003C1A2A">
      <w:pPr>
        <w:widowControl/>
        <w:spacing w:line="360" w:lineRule="auto"/>
        <w:ind w:firstLine="709"/>
        <w:jc w:val="both"/>
        <w:rPr>
          <w:sz w:val="28"/>
          <w:szCs w:val="28"/>
        </w:rPr>
      </w:pPr>
      <w:r w:rsidRPr="00824388">
        <w:rPr>
          <w:sz w:val="28"/>
          <w:szCs w:val="28"/>
        </w:rPr>
        <w:t xml:space="preserve">в) от лиц, которым клиент доверил право распоряжаться своим счетом, </w:t>
      </w:r>
      <w:r w:rsidR="009E32D7" w:rsidRPr="00824388">
        <w:rPr>
          <w:sz w:val="28"/>
          <w:szCs w:val="28"/>
        </w:rPr>
        <w:t>-</w:t>
      </w:r>
      <w:r w:rsidRPr="00824388">
        <w:rPr>
          <w:sz w:val="28"/>
          <w:szCs w:val="28"/>
        </w:rPr>
        <w:t xml:space="preserve"> при наличии доверенности на совершение операции, предусмотренных данным поручением.</w:t>
      </w:r>
    </w:p>
    <w:p w:rsidR="00B14906" w:rsidRPr="00824388" w:rsidRDefault="0057240A" w:rsidP="003C1A2A">
      <w:pPr>
        <w:widowControl/>
        <w:spacing w:line="360" w:lineRule="auto"/>
        <w:ind w:firstLine="709"/>
        <w:jc w:val="both"/>
        <w:rPr>
          <w:sz w:val="28"/>
          <w:szCs w:val="28"/>
        </w:rPr>
      </w:pPr>
      <w:r w:rsidRPr="00824388">
        <w:rPr>
          <w:sz w:val="28"/>
          <w:szCs w:val="28"/>
        </w:rPr>
        <w:t>Подписи на поручении или доверенности должны соответствовать подписям, заявленным в карточке владельца металлического счета.</w:t>
      </w:r>
    </w:p>
    <w:p w:rsidR="00B14906" w:rsidRPr="00824388" w:rsidRDefault="0057240A" w:rsidP="003C1A2A">
      <w:pPr>
        <w:widowControl/>
        <w:spacing w:line="360" w:lineRule="auto"/>
        <w:ind w:firstLine="709"/>
        <w:jc w:val="both"/>
        <w:rPr>
          <w:sz w:val="28"/>
          <w:szCs w:val="28"/>
        </w:rPr>
      </w:pPr>
      <w:r w:rsidRPr="00824388">
        <w:rPr>
          <w:sz w:val="28"/>
          <w:szCs w:val="28"/>
        </w:rPr>
        <w:t>Все поручения передаются депозитарию банка в виде заполненных клиентом или его доверенным лицом бланков установленной формы. Клиенту выдается на руки копия принятого поручения, заверенная депозитарием банка. Депозитарий банка гарантирует сохранение тайны по металлическому счету.</w:t>
      </w:r>
    </w:p>
    <w:p w:rsidR="00B14906" w:rsidRPr="00824388" w:rsidRDefault="0057240A" w:rsidP="003C1A2A">
      <w:pPr>
        <w:widowControl/>
        <w:spacing w:line="360" w:lineRule="auto"/>
        <w:ind w:firstLine="709"/>
        <w:jc w:val="both"/>
        <w:rPr>
          <w:sz w:val="28"/>
          <w:szCs w:val="28"/>
        </w:rPr>
      </w:pPr>
      <w:r w:rsidRPr="00824388">
        <w:rPr>
          <w:sz w:val="28"/>
          <w:szCs w:val="28"/>
        </w:rPr>
        <w:t>Закрытие металлического счета осуществляется в соответствии с поручением клиента, либо по решению правопреемника клиента, либо по решению суда в соответствии с законодательством РФ. При наличии драгоценного металла на металлическом счете он не может быть закрыт. Перед закрытием находящийся на нем драгоценный металл должен быть</w:t>
      </w:r>
      <w:r w:rsidR="00B14906" w:rsidRPr="00824388">
        <w:rPr>
          <w:sz w:val="28"/>
          <w:szCs w:val="28"/>
        </w:rPr>
        <w:t xml:space="preserve"> </w:t>
      </w:r>
      <w:r w:rsidRPr="00824388">
        <w:rPr>
          <w:sz w:val="28"/>
          <w:szCs w:val="28"/>
        </w:rPr>
        <w:t>переведен на другой металлический счет клиента, на счет его правопреемника или на специальный счет депозитария банка в соответствии с основанием для закрытия металлического счета. При закрытии металлического счета клиенту, его правопреемнику или судебному органу выдается справка о закрытии счета.</w:t>
      </w:r>
    </w:p>
    <w:p w:rsidR="00B14906" w:rsidRPr="00824388" w:rsidRDefault="0057240A" w:rsidP="003C1A2A">
      <w:pPr>
        <w:widowControl/>
        <w:spacing w:line="360" w:lineRule="auto"/>
        <w:ind w:firstLine="709"/>
        <w:jc w:val="both"/>
        <w:rPr>
          <w:sz w:val="28"/>
          <w:szCs w:val="28"/>
        </w:rPr>
      </w:pPr>
      <w:r w:rsidRPr="00824388">
        <w:rPr>
          <w:sz w:val="28"/>
          <w:szCs w:val="28"/>
        </w:rPr>
        <w:t>Операции с природными драгоценными камнями регулируются Положением о совершении сделок с природными драгоценными камнями на территории РФ, утвержденным Постановлением Правительства РФ от 27 июня 1996 г. № 759 с изменениями, внесенными в него Постановлением Правительства РФ от 10 марта 2000 г. № 215.</w:t>
      </w:r>
    </w:p>
    <w:p w:rsidR="00B14906" w:rsidRPr="00824388" w:rsidRDefault="0057240A" w:rsidP="003C1A2A">
      <w:pPr>
        <w:widowControl/>
        <w:spacing w:line="360" w:lineRule="auto"/>
        <w:ind w:firstLine="709"/>
        <w:jc w:val="both"/>
        <w:rPr>
          <w:sz w:val="28"/>
          <w:szCs w:val="28"/>
        </w:rPr>
      </w:pPr>
      <w:r w:rsidRPr="00824388">
        <w:rPr>
          <w:sz w:val="28"/>
          <w:szCs w:val="28"/>
        </w:rPr>
        <w:t>Указанное Положение распространяется на сделки с природными алмазами, рубинами, изумрудами, сапфирами, александритами, природным жемчугом в сыром (естественном) и обработанном виде, уникальными янтарными образованиями, приравненными в установленном порядке к драгоценным камням. Данный порядок распространяется на сделки с драгоценными камнями следующих видов:</w:t>
      </w:r>
    </w:p>
    <w:p w:rsidR="00B14906" w:rsidRPr="00824388" w:rsidRDefault="0057240A" w:rsidP="003C1A2A">
      <w:pPr>
        <w:widowControl/>
        <w:spacing w:line="360" w:lineRule="auto"/>
        <w:ind w:firstLine="709"/>
        <w:jc w:val="both"/>
        <w:rPr>
          <w:sz w:val="28"/>
          <w:szCs w:val="28"/>
        </w:rPr>
      </w:pPr>
      <w:r w:rsidRPr="00824388">
        <w:rPr>
          <w:sz w:val="28"/>
          <w:szCs w:val="28"/>
        </w:rPr>
        <w:t xml:space="preserve">а) сырые </w:t>
      </w:r>
      <w:r w:rsidR="009E32D7" w:rsidRPr="00824388">
        <w:rPr>
          <w:sz w:val="28"/>
          <w:szCs w:val="28"/>
        </w:rPr>
        <w:t>-</w:t>
      </w:r>
      <w:r w:rsidRPr="00824388">
        <w:rPr>
          <w:sz w:val="28"/>
          <w:szCs w:val="28"/>
        </w:rPr>
        <w:t xml:space="preserve"> сортировочные и оцененные;</w:t>
      </w:r>
    </w:p>
    <w:p w:rsidR="00B14906" w:rsidRPr="00824388" w:rsidRDefault="0057240A" w:rsidP="003C1A2A">
      <w:pPr>
        <w:widowControl/>
        <w:spacing w:line="360" w:lineRule="auto"/>
        <w:ind w:firstLine="709"/>
        <w:jc w:val="both"/>
        <w:rPr>
          <w:sz w:val="28"/>
          <w:szCs w:val="28"/>
        </w:rPr>
      </w:pPr>
      <w:r w:rsidRPr="00824388">
        <w:rPr>
          <w:sz w:val="28"/>
          <w:szCs w:val="28"/>
        </w:rPr>
        <w:t xml:space="preserve">б) обработанные </w:t>
      </w:r>
      <w:r w:rsidR="009E32D7" w:rsidRPr="00824388">
        <w:rPr>
          <w:sz w:val="28"/>
          <w:szCs w:val="28"/>
        </w:rPr>
        <w:t>-</w:t>
      </w:r>
      <w:r w:rsidRPr="00824388">
        <w:rPr>
          <w:sz w:val="28"/>
          <w:szCs w:val="28"/>
        </w:rPr>
        <w:t xml:space="preserve"> вставки для ювелирных изделий, полуфабрикаты и изделия технического назначения;</w:t>
      </w:r>
    </w:p>
    <w:p w:rsidR="00B14906" w:rsidRPr="00824388" w:rsidRDefault="0057240A" w:rsidP="003C1A2A">
      <w:pPr>
        <w:widowControl/>
        <w:spacing w:line="360" w:lineRule="auto"/>
        <w:ind w:firstLine="709"/>
        <w:jc w:val="both"/>
        <w:rPr>
          <w:sz w:val="28"/>
          <w:szCs w:val="28"/>
        </w:rPr>
      </w:pPr>
      <w:r w:rsidRPr="00824388">
        <w:rPr>
          <w:sz w:val="28"/>
          <w:szCs w:val="28"/>
        </w:rPr>
        <w:t>в) рекуперированные (извлеченные из инструмента).</w:t>
      </w:r>
    </w:p>
    <w:p w:rsidR="00B14906" w:rsidRPr="00824388" w:rsidRDefault="0057240A" w:rsidP="003C1A2A">
      <w:pPr>
        <w:widowControl/>
        <w:spacing w:line="360" w:lineRule="auto"/>
        <w:ind w:firstLine="709"/>
        <w:jc w:val="both"/>
        <w:rPr>
          <w:sz w:val="28"/>
          <w:szCs w:val="28"/>
        </w:rPr>
      </w:pPr>
      <w:r w:rsidRPr="00824388">
        <w:rPr>
          <w:sz w:val="28"/>
          <w:szCs w:val="28"/>
        </w:rPr>
        <w:t>Тарифы на услуги, оказываемые специально уполномоченными банками и другими субъектами сделок с природными драгоценными камнями, определяются по соглашению сторон при заключении договоров на совершение таких сделок.</w:t>
      </w:r>
    </w:p>
    <w:p w:rsidR="00B14906" w:rsidRPr="00824388" w:rsidRDefault="0057240A" w:rsidP="003C1A2A">
      <w:pPr>
        <w:widowControl/>
        <w:spacing w:line="360" w:lineRule="auto"/>
        <w:ind w:firstLine="709"/>
        <w:jc w:val="both"/>
        <w:rPr>
          <w:sz w:val="28"/>
          <w:szCs w:val="28"/>
        </w:rPr>
      </w:pPr>
      <w:r w:rsidRPr="00824388">
        <w:rPr>
          <w:sz w:val="28"/>
          <w:szCs w:val="28"/>
        </w:rPr>
        <w:t>Совершение сделок с сырыми несортированными природными драгоценными камнями не допускается.</w:t>
      </w:r>
      <w:r w:rsidR="00B64E5A" w:rsidRPr="00824388">
        <w:rPr>
          <w:sz w:val="28"/>
          <w:szCs w:val="28"/>
        </w:rPr>
        <w:t xml:space="preserve"> </w:t>
      </w:r>
      <w:r w:rsidRPr="00824388">
        <w:rPr>
          <w:sz w:val="28"/>
          <w:szCs w:val="28"/>
        </w:rPr>
        <w:t>Сортировка, первичная классификация и первичная оценка драгоценных камней осуществляются субъектами добычи или Гохраном России в соответствии с российскими законодательством и нормативно-технической документацией. Субъекты добычи, не имеющие возможности осуществлять первичную классификацию и первичную оценку добытых драгоценных камней, передают их в установленном порядке в Гохран России для проведения сортировки, первичной классификации и первичной оценки.</w:t>
      </w:r>
    </w:p>
    <w:p w:rsidR="00B14906" w:rsidRPr="00824388" w:rsidRDefault="0057240A" w:rsidP="003C1A2A">
      <w:pPr>
        <w:widowControl/>
        <w:spacing w:line="360" w:lineRule="auto"/>
        <w:ind w:firstLine="709"/>
        <w:jc w:val="both"/>
        <w:rPr>
          <w:sz w:val="28"/>
          <w:szCs w:val="28"/>
        </w:rPr>
      </w:pPr>
      <w:r w:rsidRPr="00824388">
        <w:rPr>
          <w:sz w:val="28"/>
          <w:szCs w:val="28"/>
        </w:rPr>
        <w:t xml:space="preserve">Российские перерабатывающие предприятия могут реализовать: необработанные драгоценные камни, не использованные в производстве, </w:t>
      </w:r>
      <w:r w:rsidR="009E32D7" w:rsidRPr="00824388">
        <w:rPr>
          <w:sz w:val="28"/>
          <w:szCs w:val="28"/>
        </w:rPr>
        <w:t>-</w:t>
      </w:r>
      <w:r w:rsidRPr="00824388">
        <w:rPr>
          <w:sz w:val="28"/>
          <w:szCs w:val="28"/>
        </w:rPr>
        <w:t xml:space="preserve"> другим организациям, имеющим соответствующую лицензию на обработку драгоценных камней, в том числе через биржу драгоценных камней; обработанные драгоценные камни </w:t>
      </w:r>
      <w:r w:rsidR="009E32D7" w:rsidRPr="00824388">
        <w:rPr>
          <w:sz w:val="28"/>
          <w:szCs w:val="28"/>
        </w:rPr>
        <w:t>-</w:t>
      </w:r>
      <w:r w:rsidRPr="00824388">
        <w:rPr>
          <w:sz w:val="28"/>
          <w:szCs w:val="28"/>
        </w:rPr>
        <w:t xml:space="preserve"> непосредственно другим организациям, использующим драгоценные камни в своей деятельности, или через биржу драгоценных камней.</w:t>
      </w:r>
    </w:p>
    <w:p w:rsidR="00B14906" w:rsidRPr="00824388" w:rsidRDefault="0057240A" w:rsidP="003C1A2A">
      <w:pPr>
        <w:widowControl/>
        <w:spacing w:line="360" w:lineRule="auto"/>
        <w:ind w:firstLine="709"/>
        <w:jc w:val="both"/>
        <w:rPr>
          <w:sz w:val="28"/>
          <w:szCs w:val="28"/>
        </w:rPr>
      </w:pPr>
      <w:r w:rsidRPr="00824388">
        <w:rPr>
          <w:sz w:val="28"/>
          <w:szCs w:val="28"/>
        </w:rPr>
        <w:t>В целях осуществления государственного контроля за использованием и обращением драгоценных камней Минфин России осуществляет учет сделок, совершаемых с необработанными драгоценными камнями между субъектами добычи и российскими перерабатывающими организациями, а также между российскими перерабатывающими организациями. Минфин РФ и Центральный банк РФ ежегодно размещают свои заказы на приобретение драгоценных камней и до 1 января текущего года сообщают в Правительство РФ объемы закупок на следующий год природных драгоценных камней для пополнения государственных запасов с указанием добывающих организаций, у которых они будут покупаться, а также лимиты (квоты) продажи драгоценных камней из Государственного фонда драгоценных металлов и драгоценных камней Российской Федерации.</w:t>
      </w:r>
    </w:p>
    <w:p w:rsidR="00B14906" w:rsidRPr="00824388" w:rsidRDefault="0057240A" w:rsidP="003C1A2A">
      <w:pPr>
        <w:widowControl/>
        <w:spacing w:line="360" w:lineRule="auto"/>
        <w:ind w:firstLine="709"/>
        <w:jc w:val="both"/>
        <w:rPr>
          <w:sz w:val="28"/>
          <w:szCs w:val="28"/>
        </w:rPr>
      </w:pPr>
      <w:r w:rsidRPr="00824388">
        <w:rPr>
          <w:sz w:val="28"/>
          <w:szCs w:val="28"/>
        </w:rPr>
        <w:t>Составной частью данного фонда является Алмазный фонд Российской Федерации, который представляет собой собрание уникальных самородков драгоценных металлов и уникальных драгоценных камней, имеющих историческое и художественное значение, а также собрание уникальных ювелирных и иных изделий из драгоценных металлов и драгоценных камней (ст. 7 Закона РФ от 26 марта 1998 г. № 41-ФЗ «О драгоценных металлах и драгоценных камнях»).</w:t>
      </w:r>
    </w:p>
    <w:p w:rsidR="00B14906" w:rsidRPr="00824388" w:rsidRDefault="0057240A" w:rsidP="003C1A2A">
      <w:pPr>
        <w:widowControl/>
        <w:spacing w:line="360" w:lineRule="auto"/>
        <w:ind w:firstLine="709"/>
        <w:jc w:val="both"/>
        <w:rPr>
          <w:sz w:val="28"/>
          <w:szCs w:val="28"/>
        </w:rPr>
      </w:pPr>
      <w:r w:rsidRPr="00824388">
        <w:rPr>
          <w:sz w:val="28"/>
          <w:szCs w:val="28"/>
        </w:rPr>
        <w:t>Согласно статье 9 указанного Закона субъекты Российской Федерации по согласованию с Правительством РФ могут создавать свои государственные фонды драгоценных металлов и драгоценных камней.</w:t>
      </w:r>
      <w:r w:rsidR="009E32D7" w:rsidRPr="00824388">
        <w:rPr>
          <w:sz w:val="28"/>
          <w:szCs w:val="28"/>
        </w:rPr>
        <w:t xml:space="preserve"> </w:t>
      </w:r>
      <w:r w:rsidRPr="00824388">
        <w:rPr>
          <w:sz w:val="28"/>
          <w:szCs w:val="28"/>
        </w:rPr>
        <w:t>Государственные фонды драгоценных металлов и драгоценных камней субъектов Российской Федерации используются в соответствии с решением органов власти субъектов РФ и являются собственностью субъектов РФ.</w:t>
      </w:r>
    </w:p>
    <w:p w:rsidR="00B14906" w:rsidRPr="00824388" w:rsidRDefault="0057240A" w:rsidP="003C1A2A">
      <w:pPr>
        <w:widowControl/>
        <w:spacing w:line="360" w:lineRule="auto"/>
        <w:ind w:firstLine="709"/>
        <w:jc w:val="both"/>
        <w:rPr>
          <w:sz w:val="28"/>
          <w:szCs w:val="28"/>
        </w:rPr>
      </w:pPr>
      <w:r w:rsidRPr="00824388">
        <w:rPr>
          <w:sz w:val="28"/>
          <w:szCs w:val="28"/>
        </w:rPr>
        <w:t>Создание данного фонда регулируется Постановлением Правительства РФ от 15 мая 1999 г. № 537 «О порядке согласования вопроса о создании государственного фонда драгоценных металлов и драгоценных камней субъекта Российской Федерации».</w:t>
      </w:r>
    </w:p>
    <w:p w:rsidR="00B14906" w:rsidRPr="00824388" w:rsidRDefault="0057240A" w:rsidP="003C1A2A">
      <w:pPr>
        <w:widowControl/>
        <w:spacing w:line="360" w:lineRule="auto"/>
        <w:ind w:firstLine="709"/>
        <w:jc w:val="both"/>
        <w:rPr>
          <w:sz w:val="28"/>
          <w:szCs w:val="28"/>
        </w:rPr>
      </w:pPr>
      <w:r w:rsidRPr="00824388">
        <w:rPr>
          <w:sz w:val="28"/>
          <w:szCs w:val="28"/>
        </w:rPr>
        <w:t>Центральный банк России и специально уполномоченные банки имеют право совершать сделки купли-продажи природных драгоценных камней за свой счет или за счет своих клиентов (по договорам комиссии или поручения), осуществлять залоговые операции и совершать другие виды сделок, предусмотренные действующим законодательством.</w:t>
      </w:r>
    </w:p>
    <w:p w:rsidR="00B14906" w:rsidRPr="00824388" w:rsidRDefault="0057240A" w:rsidP="003C1A2A">
      <w:pPr>
        <w:widowControl/>
        <w:spacing w:line="360" w:lineRule="auto"/>
        <w:ind w:firstLine="709"/>
        <w:jc w:val="both"/>
        <w:rPr>
          <w:sz w:val="28"/>
          <w:szCs w:val="28"/>
        </w:rPr>
      </w:pPr>
      <w:r w:rsidRPr="00824388">
        <w:rPr>
          <w:sz w:val="28"/>
          <w:szCs w:val="28"/>
        </w:rPr>
        <w:t>Центральный банк РФ определяет перечень и характер операций с природными драгоценными камнями, которые могут совершать специально уполномоченные банки в пределах прав, предоставленных им Положением о совершении сделок с природными драгоценными камнями на территории РФ, включая сделки купли-продажи за свой счет и за счет клиентов по договорам комиссии или поручения, заключаемым с:</w:t>
      </w:r>
      <w:r w:rsidR="00B14906" w:rsidRPr="00824388">
        <w:rPr>
          <w:sz w:val="28"/>
          <w:szCs w:val="28"/>
        </w:rPr>
        <w:t xml:space="preserve"> </w:t>
      </w:r>
      <w:r w:rsidRPr="00824388">
        <w:rPr>
          <w:sz w:val="28"/>
          <w:szCs w:val="28"/>
        </w:rPr>
        <w:t>обрабатывающими организациями;</w:t>
      </w:r>
      <w:r w:rsidR="00B14906" w:rsidRPr="00824388">
        <w:rPr>
          <w:sz w:val="28"/>
          <w:szCs w:val="28"/>
        </w:rPr>
        <w:t xml:space="preserve"> </w:t>
      </w:r>
      <w:r w:rsidRPr="00824388">
        <w:rPr>
          <w:sz w:val="28"/>
          <w:szCs w:val="28"/>
        </w:rPr>
        <w:t>другими специально уполномоченными банками;</w:t>
      </w:r>
      <w:r w:rsidR="00B14906" w:rsidRPr="00824388">
        <w:rPr>
          <w:sz w:val="28"/>
          <w:szCs w:val="28"/>
        </w:rPr>
        <w:t xml:space="preserve"> </w:t>
      </w:r>
      <w:r w:rsidRPr="00824388">
        <w:rPr>
          <w:sz w:val="28"/>
          <w:szCs w:val="28"/>
        </w:rPr>
        <w:t>с промышленными потребителями;</w:t>
      </w:r>
      <w:r w:rsidR="00B14906" w:rsidRPr="00824388">
        <w:rPr>
          <w:sz w:val="28"/>
          <w:szCs w:val="28"/>
        </w:rPr>
        <w:t xml:space="preserve"> </w:t>
      </w:r>
      <w:r w:rsidRPr="00824388">
        <w:rPr>
          <w:sz w:val="28"/>
          <w:szCs w:val="28"/>
        </w:rPr>
        <w:t>инвесторами.</w:t>
      </w:r>
    </w:p>
    <w:p w:rsidR="00B14906" w:rsidRPr="00824388" w:rsidRDefault="0057240A" w:rsidP="003C1A2A">
      <w:pPr>
        <w:widowControl/>
        <w:spacing w:line="360" w:lineRule="auto"/>
        <w:ind w:firstLine="709"/>
        <w:jc w:val="both"/>
        <w:rPr>
          <w:sz w:val="28"/>
          <w:szCs w:val="28"/>
        </w:rPr>
      </w:pPr>
      <w:r w:rsidRPr="00824388">
        <w:rPr>
          <w:sz w:val="28"/>
          <w:szCs w:val="28"/>
        </w:rPr>
        <w:t>Инвесторы могут совершать сделки по купле-продаже обработанных драгоценных камней, их хранение, изготовление из них ювелирных изделий только через специально уполномоченные банки по заключенным с ними договорам поручения. Продажа несертифицированных ограненных природных драгоценных камней гражданам не допускается.</w:t>
      </w:r>
      <w:r w:rsidR="009E32D7" w:rsidRPr="00824388">
        <w:rPr>
          <w:sz w:val="28"/>
          <w:szCs w:val="28"/>
        </w:rPr>
        <w:t xml:space="preserve"> </w:t>
      </w:r>
      <w:r w:rsidRPr="00824388">
        <w:rPr>
          <w:sz w:val="28"/>
          <w:szCs w:val="28"/>
        </w:rPr>
        <w:t>Владельцы драгоценных камней могут использовать их в качестве</w:t>
      </w:r>
      <w:r w:rsidR="009E32D7" w:rsidRPr="00824388">
        <w:rPr>
          <w:sz w:val="28"/>
          <w:szCs w:val="28"/>
        </w:rPr>
        <w:t xml:space="preserve"> </w:t>
      </w:r>
      <w:r w:rsidRPr="00824388">
        <w:rPr>
          <w:sz w:val="28"/>
          <w:szCs w:val="28"/>
        </w:rPr>
        <w:t>залога.</w:t>
      </w:r>
    </w:p>
    <w:p w:rsidR="0057240A" w:rsidRPr="00824388" w:rsidRDefault="0057240A" w:rsidP="003C1A2A">
      <w:pPr>
        <w:widowControl/>
        <w:spacing w:line="360" w:lineRule="auto"/>
        <w:ind w:firstLine="709"/>
        <w:jc w:val="both"/>
        <w:rPr>
          <w:sz w:val="28"/>
          <w:szCs w:val="28"/>
        </w:rPr>
      </w:pPr>
      <w:r w:rsidRPr="00824388">
        <w:rPr>
          <w:sz w:val="28"/>
          <w:szCs w:val="28"/>
        </w:rPr>
        <w:t>Удовлетворение требований залогодержателя может быть осуществлено только за счет денежных средств, полученных в результате реализации в установленном порядке природных драгоценных камней, при преимущественном праве их покупки Минфином России и Центральным банком РФ.</w:t>
      </w:r>
    </w:p>
    <w:p w:rsidR="00B14906" w:rsidRPr="00824388" w:rsidRDefault="0057240A" w:rsidP="003C1A2A">
      <w:pPr>
        <w:widowControl/>
        <w:spacing w:line="360" w:lineRule="auto"/>
        <w:ind w:firstLine="709"/>
        <w:jc w:val="both"/>
        <w:rPr>
          <w:sz w:val="28"/>
          <w:szCs w:val="28"/>
        </w:rPr>
      </w:pPr>
      <w:r w:rsidRPr="00824388">
        <w:rPr>
          <w:sz w:val="28"/>
          <w:szCs w:val="28"/>
        </w:rPr>
        <w:t>Не допускается использование природных драгоценных камней в качестве средства платежа, а также при расчетах за кредиты, предоставляемые коммерческими банками юридическим лицам и индивидуальным предпринимателям, использующим драгоценные камни в производстве своей продукции.</w:t>
      </w:r>
    </w:p>
    <w:p w:rsidR="0057240A" w:rsidRPr="00824388" w:rsidRDefault="0057240A" w:rsidP="003C1A2A">
      <w:pPr>
        <w:widowControl/>
        <w:spacing w:line="360" w:lineRule="auto"/>
        <w:ind w:firstLine="709"/>
        <w:jc w:val="both"/>
        <w:rPr>
          <w:sz w:val="28"/>
          <w:szCs w:val="28"/>
        </w:rPr>
      </w:pPr>
      <w:r w:rsidRPr="00824388">
        <w:rPr>
          <w:sz w:val="28"/>
          <w:szCs w:val="28"/>
        </w:rPr>
        <w:t>ЦБ РФ и Минфин России совместным письмом от 03 октября 1996 г. «О порядке применения Положения о совершении сделок с природными драгоценными камнями на территории РФ, утвержденного Правительством Российской Федерации от 27 июня 1996 г. № 759» утвердили перечень операций и сделок, совершаемых банками с природными драгоценными камнями на территории Российской Федерации. К этим операциям кроме указанных в вышеназванном Положении относятся: 1) сделки купли-продажи как за свой счет, так и за счет клиентов по договорам (комиссии или поручения), заключаемым с обрабатывающими организациями, другими специально уполномоченными банками, с промышленными потребителями, инвесторами; 2) залоговые операции с природными драгоценными камнями при условии реализации залога в соответствии с требованиями вышеназванного Положения.</w:t>
      </w:r>
    </w:p>
    <w:p w:rsidR="00E80337" w:rsidRPr="00824388" w:rsidRDefault="00E80337" w:rsidP="003C1A2A">
      <w:pPr>
        <w:widowControl/>
        <w:spacing w:line="360" w:lineRule="auto"/>
        <w:ind w:firstLine="709"/>
        <w:jc w:val="both"/>
        <w:rPr>
          <w:sz w:val="28"/>
          <w:szCs w:val="28"/>
        </w:rPr>
      </w:pPr>
      <w:r w:rsidRPr="00824388">
        <w:rPr>
          <w:sz w:val="28"/>
          <w:szCs w:val="28"/>
        </w:rPr>
        <w:t>Согласно Федеральному закону «О драгоценных металлах и драгоценных камнях» юридические лица, осуществляющие операции с драгоценными металлами и драгоценными камнями, должны встать на специальный учет в государственной инспекции пробирного надзора, на территории которой они совершают эти операции.</w:t>
      </w:r>
    </w:p>
    <w:p w:rsidR="00E80337" w:rsidRPr="00824388" w:rsidRDefault="00E80337" w:rsidP="003C1A2A">
      <w:pPr>
        <w:widowControl/>
        <w:spacing w:line="360" w:lineRule="auto"/>
        <w:ind w:firstLine="709"/>
        <w:jc w:val="both"/>
        <w:rPr>
          <w:sz w:val="28"/>
          <w:szCs w:val="28"/>
        </w:rPr>
      </w:pPr>
    </w:p>
    <w:p w:rsidR="00613FE9" w:rsidRPr="00824388" w:rsidRDefault="00613FE9" w:rsidP="003C1A2A">
      <w:pPr>
        <w:pStyle w:val="2"/>
        <w:jc w:val="both"/>
      </w:pPr>
      <w:bookmarkStart w:id="41" w:name="_Toc129279573"/>
      <w:bookmarkStart w:id="42" w:name="_Toc132181001"/>
      <w:bookmarkStart w:id="43" w:name="_Toc132182964"/>
      <w:bookmarkStart w:id="44" w:name="_Toc132183319"/>
      <w:bookmarkStart w:id="45" w:name="_Toc134650463"/>
      <w:bookmarkStart w:id="46" w:name="_Toc135371388"/>
      <w:bookmarkStart w:id="47" w:name="_Toc135371400"/>
      <w:bookmarkStart w:id="48" w:name="_Toc135373515"/>
      <w:bookmarkStart w:id="49" w:name="_Toc135374591"/>
      <w:r w:rsidRPr="00824388">
        <w:t>1.3 Роль золота в деятельности коммерческих банков</w:t>
      </w:r>
      <w:bookmarkEnd w:id="41"/>
      <w:bookmarkEnd w:id="42"/>
      <w:bookmarkEnd w:id="43"/>
      <w:bookmarkEnd w:id="44"/>
      <w:bookmarkEnd w:id="45"/>
      <w:bookmarkEnd w:id="46"/>
      <w:bookmarkEnd w:id="47"/>
      <w:bookmarkEnd w:id="48"/>
      <w:bookmarkEnd w:id="49"/>
    </w:p>
    <w:p w:rsidR="00C20AFE" w:rsidRPr="00824388" w:rsidRDefault="00C20AFE" w:rsidP="003C1A2A">
      <w:pPr>
        <w:widowControl/>
        <w:spacing w:line="360" w:lineRule="auto"/>
        <w:ind w:firstLine="709"/>
        <w:jc w:val="both"/>
        <w:rPr>
          <w:sz w:val="28"/>
          <w:szCs w:val="28"/>
        </w:rPr>
      </w:pPr>
    </w:p>
    <w:p w:rsidR="00197064" w:rsidRPr="00824388" w:rsidRDefault="00B14906" w:rsidP="003C1A2A">
      <w:pPr>
        <w:widowControl/>
        <w:spacing w:line="360" w:lineRule="auto"/>
        <w:ind w:firstLine="709"/>
        <w:jc w:val="both"/>
        <w:rPr>
          <w:sz w:val="28"/>
          <w:szCs w:val="28"/>
        </w:rPr>
      </w:pPr>
      <w:bookmarkStart w:id="50" w:name="_Toc129279574"/>
      <w:r w:rsidRPr="00824388">
        <w:rPr>
          <w:sz w:val="28"/>
          <w:szCs w:val="28"/>
        </w:rPr>
        <w:t>Золото играет очень важную роль в финансовой политике Российской Федерации.</w:t>
      </w:r>
      <w:r w:rsidR="00B64E5A" w:rsidRPr="00824388">
        <w:rPr>
          <w:sz w:val="28"/>
          <w:szCs w:val="28"/>
        </w:rPr>
        <w:t xml:space="preserve"> </w:t>
      </w:r>
      <w:r w:rsidRPr="00824388">
        <w:rPr>
          <w:sz w:val="28"/>
          <w:szCs w:val="28"/>
        </w:rPr>
        <w:t>Аффинированное золото в слитках, находящееся в федеральной собственности, образует золотой запас Российской Федерации. Он предназначен для осуществления финансовой политики государства и удовлетворения экстремальных потребностей РФ при чрезвычайных ситуациях.</w:t>
      </w:r>
      <w:r w:rsidR="00B64E5A" w:rsidRPr="00824388">
        <w:rPr>
          <w:sz w:val="28"/>
          <w:szCs w:val="28"/>
        </w:rPr>
        <w:t xml:space="preserve"> </w:t>
      </w:r>
      <w:r w:rsidRPr="00824388">
        <w:rPr>
          <w:sz w:val="28"/>
          <w:szCs w:val="28"/>
        </w:rPr>
        <w:t>Создание золотого запаса России регулируется статьей 8 Закона РФ от 26 марта 1998 г. № 41-ФЗ «О драгоценных металлах и драгоценных камнях».</w:t>
      </w:r>
    </w:p>
    <w:p w:rsidR="008D1E43" w:rsidRPr="00824388" w:rsidRDefault="00B14906" w:rsidP="003C1A2A">
      <w:pPr>
        <w:widowControl/>
        <w:spacing w:line="360" w:lineRule="auto"/>
        <w:ind w:firstLine="709"/>
        <w:jc w:val="both"/>
        <w:rPr>
          <w:sz w:val="28"/>
          <w:szCs w:val="28"/>
        </w:rPr>
      </w:pPr>
      <w:r w:rsidRPr="00824388">
        <w:rPr>
          <w:sz w:val="28"/>
          <w:szCs w:val="28"/>
        </w:rPr>
        <w:t>Одна часть золотого запаса РФ хранится в Центральном банке РФ. Она учитывается на его счетах. Решение о расходовании этой части золотого запаса РФ принимается ЦБ РФ в порядке, согласованном с Правительством РФ. Отчет о состоянии учитываемой на счетах ЦБ РФ части золотого запаса России представляется ЦБ РФ Государственной Думе как составная часть доклада председателя Банка России о деятельности ЦБ РФ.</w:t>
      </w:r>
    </w:p>
    <w:p w:rsidR="008D1E43" w:rsidRPr="00824388" w:rsidRDefault="00B14906" w:rsidP="003C1A2A">
      <w:pPr>
        <w:widowControl/>
        <w:spacing w:line="360" w:lineRule="auto"/>
        <w:ind w:firstLine="709"/>
        <w:jc w:val="both"/>
        <w:rPr>
          <w:sz w:val="28"/>
          <w:szCs w:val="28"/>
        </w:rPr>
      </w:pPr>
      <w:r w:rsidRPr="00824388">
        <w:rPr>
          <w:sz w:val="28"/>
          <w:szCs w:val="28"/>
        </w:rPr>
        <w:t>Другая часть золотого запаса РФ находится в Государственном фонде драгоценных металлов и драгоценных камней Российской Федерации. Она учитывается на счетах специального уполномоченного федерального органа исполнительной власти.</w:t>
      </w:r>
    </w:p>
    <w:p w:rsidR="008D1E43" w:rsidRPr="00824388" w:rsidRDefault="00B14906" w:rsidP="003C1A2A">
      <w:pPr>
        <w:widowControl/>
        <w:spacing w:line="360" w:lineRule="auto"/>
        <w:ind w:firstLine="709"/>
        <w:jc w:val="both"/>
        <w:rPr>
          <w:sz w:val="28"/>
          <w:szCs w:val="28"/>
        </w:rPr>
      </w:pPr>
      <w:r w:rsidRPr="00824388">
        <w:rPr>
          <w:sz w:val="28"/>
          <w:szCs w:val="28"/>
        </w:rPr>
        <w:t>Эта часть золотого запаса Российской Федерации используется в соответствии с планами, утвержденными Правительством РФ, в стоимостных объемах, устанавливаемых Федеральным законом о федеральном бюджете. Эти планы принимаются ежегодно с указанием конкретных целей отпуска драгоценных металлов и драгоценных камней.</w:t>
      </w:r>
    </w:p>
    <w:p w:rsidR="00B14906" w:rsidRPr="00824388" w:rsidRDefault="00B14906" w:rsidP="003C1A2A">
      <w:pPr>
        <w:widowControl/>
        <w:spacing w:line="360" w:lineRule="auto"/>
        <w:ind w:firstLine="709"/>
        <w:jc w:val="both"/>
        <w:rPr>
          <w:sz w:val="28"/>
          <w:szCs w:val="28"/>
        </w:rPr>
      </w:pPr>
      <w:r w:rsidRPr="00824388">
        <w:rPr>
          <w:sz w:val="28"/>
          <w:szCs w:val="28"/>
        </w:rPr>
        <w:t>Отпуск золота из Государственного фонда драгоценных металлов и драгоценных камней РФ для проведения операций на внешнем и внутреннем рынке, а также отпуск его сверх плана производится только по решению Президента России.</w:t>
      </w:r>
    </w:p>
    <w:p w:rsidR="00B14906" w:rsidRPr="00824388" w:rsidRDefault="00B14906" w:rsidP="003C1A2A">
      <w:pPr>
        <w:widowControl/>
        <w:spacing w:line="360" w:lineRule="auto"/>
        <w:ind w:firstLine="709"/>
        <w:jc w:val="both"/>
        <w:rPr>
          <w:sz w:val="28"/>
          <w:szCs w:val="28"/>
        </w:rPr>
      </w:pPr>
      <w:r w:rsidRPr="00824388">
        <w:rPr>
          <w:sz w:val="28"/>
          <w:szCs w:val="28"/>
        </w:rPr>
        <w:t>Правительство РФ своим постановлением от 27 июня 1998 г. № 861 утвердило Генеральные условия эмиссии и обращения государственных облигаций, погашаемых золотом.</w:t>
      </w:r>
    </w:p>
    <w:p w:rsidR="00B14906" w:rsidRPr="00824388" w:rsidRDefault="00B14906" w:rsidP="003C1A2A">
      <w:pPr>
        <w:widowControl/>
        <w:spacing w:line="360" w:lineRule="auto"/>
        <w:ind w:firstLine="709"/>
        <w:jc w:val="both"/>
        <w:rPr>
          <w:sz w:val="28"/>
          <w:szCs w:val="28"/>
        </w:rPr>
      </w:pPr>
      <w:r w:rsidRPr="00824388">
        <w:rPr>
          <w:sz w:val="28"/>
          <w:szCs w:val="28"/>
        </w:rPr>
        <w:t>Эти условия определяют порядок эмиссии и обращения долговых обязательств РФ в форме именных беспроцентных облигаций, погашаемых золотом (т. е. золотых сертификатов).</w:t>
      </w:r>
    </w:p>
    <w:p w:rsidR="00B14906" w:rsidRPr="00824388" w:rsidRDefault="00B14906" w:rsidP="003C1A2A">
      <w:pPr>
        <w:widowControl/>
        <w:spacing w:line="360" w:lineRule="auto"/>
        <w:ind w:firstLine="709"/>
        <w:jc w:val="both"/>
        <w:rPr>
          <w:sz w:val="28"/>
          <w:szCs w:val="28"/>
        </w:rPr>
      </w:pPr>
      <w:r w:rsidRPr="00824388">
        <w:rPr>
          <w:sz w:val="28"/>
          <w:szCs w:val="28"/>
        </w:rPr>
        <w:t>Золотые сертификаты являются государственными ценными бумагами, предоставляющими их владельцу право на получение в срок погашения, определенный условиями выпуска, золота в слитках (ГОСТ 28058-89, ОСТ 117-30-96) в количестве, эквивалентном 1 кг химически чистого золота за каждый погашаемый сертификат.</w:t>
      </w:r>
    </w:p>
    <w:p w:rsidR="00B14906" w:rsidRPr="00824388" w:rsidRDefault="00B14906" w:rsidP="003C1A2A">
      <w:pPr>
        <w:widowControl/>
        <w:spacing w:line="360" w:lineRule="auto"/>
        <w:ind w:firstLine="709"/>
        <w:jc w:val="both"/>
        <w:rPr>
          <w:sz w:val="28"/>
          <w:szCs w:val="28"/>
        </w:rPr>
      </w:pPr>
      <w:r w:rsidRPr="00824388">
        <w:rPr>
          <w:sz w:val="28"/>
          <w:szCs w:val="28"/>
        </w:rPr>
        <w:t>Эмитентом золотых сертификатов от имени Российской Федерации выступает Министерство финансов Российской Федерации.</w:t>
      </w:r>
    </w:p>
    <w:p w:rsidR="00B14906" w:rsidRPr="00824388" w:rsidRDefault="00B14906" w:rsidP="003C1A2A">
      <w:pPr>
        <w:widowControl/>
        <w:spacing w:line="360" w:lineRule="auto"/>
        <w:ind w:firstLine="709"/>
        <w:jc w:val="both"/>
        <w:rPr>
          <w:sz w:val="28"/>
          <w:szCs w:val="28"/>
        </w:rPr>
      </w:pPr>
      <w:r w:rsidRPr="00824388">
        <w:rPr>
          <w:sz w:val="28"/>
          <w:szCs w:val="28"/>
        </w:rPr>
        <w:t>Эмиссия золотых сертификатов осуществляется отдельными выпусками. Параметры выпуска (в том числе дата выпуска, номинальная стоимость, объем выпуска, количество сертификатов, дата погашения) определяются Министерством финансов Российской Федерации. Золотые сертификаты одного выпуска равны между собой по объему предоставляемых владельцу прав. Документом, удостоверяющим права, закрепляемые золотыми сертификатами каждого выпуска, является глобальный сертификат, оформляемый на этот выпуск Министерством финансов Российской Федерации в соответствии с законодательством Российской Федерации.</w:t>
      </w:r>
    </w:p>
    <w:p w:rsidR="00B14906" w:rsidRPr="00824388" w:rsidRDefault="00B14906" w:rsidP="003C1A2A">
      <w:pPr>
        <w:widowControl/>
        <w:spacing w:line="360" w:lineRule="auto"/>
        <w:ind w:firstLine="709"/>
        <w:jc w:val="both"/>
        <w:rPr>
          <w:sz w:val="28"/>
          <w:szCs w:val="28"/>
        </w:rPr>
      </w:pPr>
      <w:r w:rsidRPr="00824388">
        <w:rPr>
          <w:sz w:val="28"/>
          <w:szCs w:val="28"/>
        </w:rPr>
        <w:t>Золотые сертификаты выпускаются в документарной форме с обязательным централизованным хранением.</w:t>
      </w:r>
      <w:r w:rsidR="00461DE3" w:rsidRPr="00824388">
        <w:rPr>
          <w:sz w:val="28"/>
          <w:szCs w:val="28"/>
        </w:rPr>
        <w:t xml:space="preserve"> </w:t>
      </w:r>
      <w:r w:rsidRPr="00824388">
        <w:rPr>
          <w:sz w:val="28"/>
          <w:szCs w:val="28"/>
        </w:rPr>
        <w:t>Номинальная стоимость одного золотого сертификата равняется действующей цене покупки Центральным банком Российской Федерации 1 кг химически чистого золота на дату выпуска золотого сертификата.</w:t>
      </w:r>
    </w:p>
    <w:p w:rsidR="00B14906" w:rsidRPr="00824388" w:rsidRDefault="00B14906" w:rsidP="003C1A2A">
      <w:pPr>
        <w:widowControl/>
        <w:spacing w:line="360" w:lineRule="auto"/>
        <w:ind w:firstLine="709"/>
        <w:jc w:val="both"/>
        <w:rPr>
          <w:sz w:val="28"/>
          <w:szCs w:val="28"/>
        </w:rPr>
      </w:pPr>
      <w:r w:rsidRPr="00824388">
        <w:rPr>
          <w:sz w:val="28"/>
          <w:szCs w:val="28"/>
        </w:rPr>
        <w:t>Золотые сертификаты передаются субъектам добычи драгоценных металлов на основании заключенных договоров в обмен на эквивалентное количество драгоценных металлов, направляемых на пополнение государственных запасов и резервов.</w:t>
      </w:r>
      <w:r w:rsidR="00461DE3" w:rsidRPr="00824388">
        <w:rPr>
          <w:sz w:val="28"/>
          <w:szCs w:val="28"/>
        </w:rPr>
        <w:t xml:space="preserve"> </w:t>
      </w:r>
      <w:r w:rsidRPr="00824388">
        <w:rPr>
          <w:sz w:val="28"/>
          <w:szCs w:val="28"/>
        </w:rPr>
        <w:t>Порядок учета, размещения и погашения золотых сертификатов определяется Министерством финансов Российской Федерации.</w:t>
      </w:r>
      <w:r w:rsidR="00461DE3" w:rsidRPr="00824388">
        <w:rPr>
          <w:sz w:val="28"/>
          <w:szCs w:val="28"/>
        </w:rPr>
        <w:t xml:space="preserve"> </w:t>
      </w:r>
      <w:r w:rsidRPr="00824388">
        <w:rPr>
          <w:sz w:val="28"/>
          <w:szCs w:val="28"/>
        </w:rPr>
        <w:t>Владельцами золотых сертификатов в соответствии с законодательством Российской Федерации могут быть юридические и физические лица.</w:t>
      </w:r>
    </w:p>
    <w:p w:rsidR="00B14906" w:rsidRPr="00824388" w:rsidRDefault="00B14906" w:rsidP="003C1A2A">
      <w:pPr>
        <w:widowControl/>
        <w:spacing w:line="360" w:lineRule="auto"/>
        <w:ind w:firstLine="709"/>
        <w:jc w:val="both"/>
        <w:rPr>
          <w:sz w:val="28"/>
          <w:szCs w:val="28"/>
        </w:rPr>
      </w:pPr>
      <w:r w:rsidRPr="00824388">
        <w:rPr>
          <w:sz w:val="28"/>
          <w:szCs w:val="28"/>
        </w:rPr>
        <w:t>Использование и обращение слитков золота, полученных при погашении золотых сертификатов, осуществляются в соответствии с законодательством Российской Федерации.</w:t>
      </w:r>
    </w:p>
    <w:p w:rsidR="00C71B82" w:rsidRPr="00824388" w:rsidRDefault="00461DE3" w:rsidP="003C1A2A">
      <w:pPr>
        <w:widowControl/>
        <w:spacing w:line="360" w:lineRule="auto"/>
        <w:ind w:firstLine="709"/>
        <w:jc w:val="both"/>
        <w:rPr>
          <w:sz w:val="28"/>
          <w:szCs w:val="28"/>
        </w:rPr>
      </w:pPr>
      <w:r w:rsidRPr="00824388">
        <w:rPr>
          <w:sz w:val="28"/>
          <w:szCs w:val="28"/>
        </w:rPr>
        <w:t xml:space="preserve">Таким образом, можно сделать вывод, </w:t>
      </w:r>
      <w:r w:rsidR="00C71B82" w:rsidRPr="00824388">
        <w:rPr>
          <w:sz w:val="28"/>
          <w:szCs w:val="28"/>
        </w:rPr>
        <w:t xml:space="preserve">в настоящее время драгоценные металлы являются объектом купли-продажи на международных и внутренних товарных и финансовых рынках, а также первичного и вторичного, биржевого и внебиржевого рынков. </w:t>
      </w:r>
    </w:p>
    <w:p w:rsidR="00C71B82" w:rsidRPr="00824388" w:rsidRDefault="00C71B82" w:rsidP="003C1A2A">
      <w:pPr>
        <w:widowControl/>
        <w:spacing w:line="360" w:lineRule="auto"/>
        <w:ind w:firstLine="709"/>
        <w:jc w:val="both"/>
        <w:rPr>
          <w:sz w:val="28"/>
          <w:szCs w:val="28"/>
        </w:rPr>
      </w:pPr>
      <w:r w:rsidRPr="00824388">
        <w:rPr>
          <w:sz w:val="28"/>
          <w:szCs w:val="28"/>
        </w:rPr>
        <w:t xml:space="preserve">Использование драгоценных металлов в деятельности коммерческих банков осуществлялось еще в начале </w:t>
      </w:r>
      <w:r w:rsidRPr="00824388">
        <w:rPr>
          <w:sz w:val="28"/>
          <w:szCs w:val="28"/>
          <w:lang w:val="en-US"/>
        </w:rPr>
        <w:t>XX</w:t>
      </w:r>
      <w:r w:rsidRPr="00824388">
        <w:rPr>
          <w:sz w:val="28"/>
          <w:szCs w:val="28"/>
        </w:rPr>
        <w:t xml:space="preserve"> века. В то время важнейшими кредиторами российской золотопромышленности становятся коммерческие банки, роль государственного кредитования заметно сокращается. Установление широких и действенных связей с банками могло стать важным этапом в эволюции российской золотопромышленности, развивавшейся в условиях острого дефицита капиталов. </w:t>
      </w:r>
    </w:p>
    <w:p w:rsidR="006402AA" w:rsidRPr="00824388" w:rsidRDefault="006402AA" w:rsidP="003C1A2A">
      <w:pPr>
        <w:widowControl/>
        <w:spacing w:line="360" w:lineRule="auto"/>
        <w:ind w:firstLine="709"/>
        <w:jc w:val="both"/>
        <w:rPr>
          <w:sz w:val="28"/>
          <w:szCs w:val="28"/>
        </w:rPr>
      </w:pPr>
      <w:r w:rsidRPr="00824388">
        <w:rPr>
          <w:sz w:val="28"/>
          <w:szCs w:val="28"/>
        </w:rPr>
        <w:t xml:space="preserve">Современному Российскому банковскому рынку драгоценных металлов 10 лет </w:t>
      </w:r>
      <w:r w:rsidR="009E32D7" w:rsidRPr="00824388">
        <w:rPr>
          <w:sz w:val="28"/>
          <w:szCs w:val="28"/>
        </w:rPr>
        <w:t>-</w:t>
      </w:r>
      <w:r w:rsidRPr="00824388">
        <w:rPr>
          <w:sz w:val="28"/>
          <w:szCs w:val="28"/>
        </w:rPr>
        <w:t xml:space="preserve"> в 1996 году Центральный банк России выпустил несколько базовых инструкций, регламентирующих банковские операции с драгметаллами. Эти нормативные документы разрешили банкам покупать и продавать слитки, открывать обезличенные металлические счета, выдавать кредиты под залог мерных слитков и предоставлять займы в виде слитков.</w:t>
      </w:r>
    </w:p>
    <w:p w:rsidR="00461DE3" w:rsidRPr="00824388" w:rsidRDefault="006402AA" w:rsidP="003C1A2A">
      <w:pPr>
        <w:widowControl/>
        <w:spacing w:line="360" w:lineRule="auto"/>
        <w:ind w:firstLine="709"/>
        <w:jc w:val="both"/>
        <w:rPr>
          <w:sz w:val="28"/>
          <w:szCs w:val="28"/>
        </w:rPr>
      </w:pPr>
      <w:r w:rsidRPr="00824388">
        <w:rPr>
          <w:sz w:val="28"/>
          <w:szCs w:val="28"/>
        </w:rPr>
        <w:t>В настоящее время золото играет очень важную роль в финансовой политике Российской Федерации. Аффинированное золото в слитках, находящееся в федеральной собственности, образует золотой запас Российской Федерации. Он предназначен для осуществления финансовой политики государства и удовлетворения экстремальных потребностей РФ при чрезвычайных ситуациях.</w:t>
      </w:r>
    </w:p>
    <w:p w:rsidR="004F44CC" w:rsidRPr="00824388" w:rsidRDefault="00A75F5C" w:rsidP="003C1A2A">
      <w:pPr>
        <w:pStyle w:val="2"/>
        <w:jc w:val="both"/>
      </w:pPr>
      <w:r w:rsidRPr="00824388">
        <w:br w:type="page"/>
      </w:r>
      <w:bookmarkStart w:id="51" w:name="_Toc132181002"/>
      <w:bookmarkStart w:id="52" w:name="_Toc132182965"/>
      <w:bookmarkStart w:id="53" w:name="_Toc132183320"/>
      <w:bookmarkStart w:id="54" w:name="_Toc135371389"/>
      <w:bookmarkStart w:id="55" w:name="_Toc135371401"/>
      <w:bookmarkStart w:id="56" w:name="_Toc135373516"/>
      <w:bookmarkStart w:id="57" w:name="_Toc135374592"/>
      <w:r w:rsidR="004F44CC" w:rsidRPr="00824388">
        <w:t>Глава 2. Анализ динамики развития операций коммерческих банков с драгоценными металлами</w:t>
      </w:r>
      <w:bookmarkEnd w:id="51"/>
      <w:bookmarkEnd w:id="52"/>
      <w:bookmarkEnd w:id="53"/>
      <w:bookmarkEnd w:id="54"/>
      <w:bookmarkEnd w:id="55"/>
      <w:bookmarkEnd w:id="56"/>
      <w:bookmarkEnd w:id="57"/>
    </w:p>
    <w:p w:rsidR="00C37901" w:rsidRPr="00824388" w:rsidRDefault="00C37901" w:rsidP="003C1A2A">
      <w:pPr>
        <w:widowControl/>
        <w:spacing w:line="360" w:lineRule="auto"/>
        <w:ind w:firstLine="709"/>
        <w:jc w:val="both"/>
        <w:rPr>
          <w:sz w:val="28"/>
          <w:szCs w:val="28"/>
        </w:rPr>
      </w:pPr>
    </w:p>
    <w:p w:rsidR="004F44CC" w:rsidRPr="00824388" w:rsidRDefault="004F44CC" w:rsidP="003C1A2A">
      <w:pPr>
        <w:pStyle w:val="2"/>
        <w:jc w:val="both"/>
      </w:pPr>
      <w:bookmarkStart w:id="58" w:name="_Toc132181003"/>
      <w:bookmarkStart w:id="59" w:name="_Toc132182966"/>
      <w:bookmarkStart w:id="60" w:name="_Toc132183321"/>
      <w:bookmarkStart w:id="61" w:name="_Toc135371390"/>
      <w:bookmarkStart w:id="62" w:name="_Toc135371402"/>
      <w:bookmarkStart w:id="63" w:name="_Toc135373517"/>
      <w:bookmarkStart w:id="64" w:name="_Toc135374593"/>
      <w:r w:rsidRPr="00824388">
        <w:t>2.1 Исследование динамики развития операций коммерческих банков с золотом</w:t>
      </w:r>
      <w:bookmarkEnd w:id="58"/>
      <w:bookmarkEnd w:id="59"/>
      <w:bookmarkEnd w:id="60"/>
      <w:bookmarkEnd w:id="61"/>
      <w:bookmarkEnd w:id="62"/>
      <w:bookmarkEnd w:id="63"/>
      <w:bookmarkEnd w:id="64"/>
    </w:p>
    <w:p w:rsidR="00C37901" w:rsidRPr="00824388" w:rsidRDefault="00C37901" w:rsidP="003C1A2A">
      <w:pPr>
        <w:widowControl/>
        <w:spacing w:line="360" w:lineRule="auto"/>
        <w:ind w:firstLine="709"/>
        <w:jc w:val="both"/>
        <w:rPr>
          <w:sz w:val="28"/>
          <w:szCs w:val="28"/>
        </w:rPr>
      </w:pPr>
    </w:p>
    <w:p w:rsidR="004F44CC" w:rsidRPr="00824388" w:rsidRDefault="004F44CC" w:rsidP="003C1A2A">
      <w:pPr>
        <w:widowControl/>
        <w:spacing w:line="360" w:lineRule="auto"/>
        <w:ind w:firstLine="709"/>
        <w:jc w:val="both"/>
        <w:rPr>
          <w:sz w:val="28"/>
          <w:szCs w:val="28"/>
        </w:rPr>
      </w:pPr>
      <w:r w:rsidRPr="00824388">
        <w:rPr>
          <w:sz w:val="28"/>
          <w:szCs w:val="28"/>
        </w:rPr>
        <w:t xml:space="preserve">Началу периода активного развития операций коммерческих банков с золотом послужил Федеральный Закон РФ от 9.10.92 г. N 3615-1 </w:t>
      </w:r>
      <w:r w:rsidR="00576C91" w:rsidRPr="00824388">
        <w:rPr>
          <w:sz w:val="28"/>
          <w:szCs w:val="28"/>
        </w:rPr>
        <w:t>«</w:t>
      </w:r>
      <w:r w:rsidRPr="00824388">
        <w:rPr>
          <w:sz w:val="28"/>
          <w:szCs w:val="28"/>
        </w:rPr>
        <w:t>О валютном ре</w:t>
      </w:r>
      <w:r w:rsidR="00576C91" w:rsidRPr="00824388">
        <w:rPr>
          <w:sz w:val="28"/>
          <w:szCs w:val="28"/>
        </w:rPr>
        <w:t>гулировании и валютном контроле»</w:t>
      </w:r>
      <w:r w:rsidRPr="00824388">
        <w:rPr>
          <w:sz w:val="28"/>
          <w:szCs w:val="28"/>
        </w:rPr>
        <w:t>, которым алмазы и золото выводятся из-под валютного регулирования, перестают быть валютными ценностями – как это и принято во всём мире, поэтому</w:t>
      </w:r>
      <w:r w:rsidR="009E32D7" w:rsidRPr="00824388">
        <w:rPr>
          <w:sz w:val="28"/>
          <w:szCs w:val="28"/>
        </w:rPr>
        <w:t xml:space="preserve"> </w:t>
      </w:r>
      <w:r w:rsidRPr="00824388">
        <w:rPr>
          <w:sz w:val="28"/>
          <w:szCs w:val="28"/>
        </w:rPr>
        <w:t>золото перестало быть валютной ценностью</w:t>
      </w:r>
      <w:r w:rsidR="00576C91" w:rsidRPr="00824388">
        <w:rPr>
          <w:sz w:val="28"/>
          <w:szCs w:val="28"/>
        </w:rPr>
        <w:t>.</w:t>
      </w:r>
    </w:p>
    <w:p w:rsidR="004F44CC" w:rsidRPr="00824388" w:rsidRDefault="004F44CC" w:rsidP="003C1A2A">
      <w:pPr>
        <w:widowControl/>
        <w:spacing w:line="360" w:lineRule="auto"/>
        <w:ind w:firstLine="709"/>
        <w:jc w:val="both"/>
        <w:rPr>
          <w:sz w:val="28"/>
          <w:szCs w:val="28"/>
        </w:rPr>
      </w:pPr>
      <w:r w:rsidRPr="00824388">
        <w:rPr>
          <w:sz w:val="28"/>
          <w:szCs w:val="28"/>
        </w:rPr>
        <w:t>Можно сказать, что за прошедшие 3 года в России сформировался новый рынок драгоценных металлов, который функционирует. Наиболее активными участниками рынка драгоценных металлов (кроме государства) являются коммерческие банки. Деятельность коммерческих банков на этом новом сегменте рынка активизировалась с целью привлечения их капиталов для развития золотодобывающей отрасли и создания нового банковского рынка.</w:t>
      </w:r>
      <w:r w:rsidRPr="00824388">
        <w:rPr>
          <w:sz w:val="28"/>
          <w:szCs w:val="28"/>
          <w:vertAlign w:val="superscript"/>
        </w:rPr>
        <w:t xml:space="preserve"> </w:t>
      </w:r>
    </w:p>
    <w:p w:rsidR="004F44CC" w:rsidRPr="00824388" w:rsidRDefault="004F44CC" w:rsidP="003C1A2A">
      <w:pPr>
        <w:widowControl/>
        <w:spacing w:line="360" w:lineRule="auto"/>
        <w:ind w:firstLine="709"/>
        <w:jc w:val="both"/>
        <w:rPr>
          <w:sz w:val="28"/>
          <w:szCs w:val="28"/>
        </w:rPr>
      </w:pPr>
      <w:r w:rsidRPr="00824388">
        <w:rPr>
          <w:sz w:val="28"/>
          <w:szCs w:val="28"/>
        </w:rPr>
        <w:t>Анализ деятельности российских коммерческих банков на внутреннем рынке золота подтверждает, что определяющим фактором для проведения операций с золотом, является не их непосредственная близость к добывающим предприятиям, а общее финансовое положение банка, и территориальный аспект здесь влияет скорее с точки зрения общего экономического состояния региона.</w:t>
      </w:r>
    </w:p>
    <w:p w:rsidR="004F44CC" w:rsidRPr="00824388" w:rsidRDefault="004F44CC" w:rsidP="003C1A2A">
      <w:pPr>
        <w:widowControl/>
        <w:spacing w:line="360" w:lineRule="auto"/>
        <w:ind w:firstLine="709"/>
        <w:jc w:val="both"/>
        <w:rPr>
          <w:sz w:val="28"/>
          <w:szCs w:val="28"/>
        </w:rPr>
      </w:pPr>
      <w:r w:rsidRPr="00824388">
        <w:rPr>
          <w:sz w:val="28"/>
          <w:szCs w:val="28"/>
        </w:rPr>
        <w:t>Опыт банков, ведущих активную деятельность на рынке драгоценных металлов, выявил ряд проблем этого зарождающегося сегмента рынка. Предпринимаемые в последнее время попытки по созданию совместных с золотодобытчиками предприятий по добыче и аффинажу шлихового золота наталкиваются на проблему чрезвычайно низкой рентабельности вложений по сравнению с традиционными банковскими операциями. Тем не менее, банки принимают все более и более активное участие в авансировании золотодобычи.</w:t>
      </w:r>
    </w:p>
    <w:p w:rsidR="001F0C10" w:rsidRPr="00824388" w:rsidRDefault="001F0C10" w:rsidP="003C1A2A">
      <w:pPr>
        <w:widowControl/>
        <w:spacing w:line="360" w:lineRule="auto"/>
        <w:ind w:firstLine="709"/>
        <w:jc w:val="both"/>
        <w:rPr>
          <w:sz w:val="28"/>
          <w:szCs w:val="28"/>
        </w:rPr>
      </w:pPr>
      <w:r w:rsidRPr="00824388">
        <w:rPr>
          <w:sz w:val="28"/>
          <w:szCs w:val="28"/>
        </w:rPr>
        <w:t>Одной из наиболее серьезных проблем, сдерживающих дальнейшее развитие внутреннего рынка драгоценных металлов в России, является слабая ликвидность золота для реальных инвесторов (юридических и физических лиц). Это объясняется тем, что при продаже им банковских слитков и монет из драгоценных металлов взимается НДС, размер которого делает эту операцию</w:t>
      </w:r>
      <w:r w:rsidR="009E32D7" w:rsidRPr="00824388">
        <w:rPr>
          <w:sz w:val="28"/>
          <w:szCs w:val="28"/>
        </w:rPr>
        <w:t xml:space="preserve"> </w:t>
      </w:r>
      <w:r w:rsidRPr="00824388">
        <w:rPr>
          <w:sz w:val="28"/>
          <w:szCs w:val="28"/>
        </w:rPr>
        <w:t>экономически нерентабельной.</w:t>
      </w:r>
    </w:p>
    <w:p w:rsidR="001F0C10" w:rsidRPr="00824388" w:rsidRDefault="001F0C10" w:rsidP="003C1A2A">
      <w:pPr>
        <w:widowControl/>
        <w:spacing w:line="360" w:lineRule="auto"/>
        <w:ind w:firstLine="709"/>
        <w:jc w:val="both"/>
        <w:rPr>
          <w:sz w:val="28"/>
          <w:szCs w:val="28"/>
        </w:rPr>
      </w:pPr>
      <w:r w:rsidRPr="00824388">
        <w:rPr>
          <w:sz w:val="28"/>
          <w:szCs w:val="28"/>
        </w:rPr>
        <w:t>Поработав в течение некоторого времени с мерными слитками драгоценных металлов, банки пришли к выводу, что у населения до тех пор не возникнет серьезного интереса к инвестициям в драгоценные металлы и до тех пор золото не составит конкуренцию доллару в нашей стране, пока с продажи мерных слитков населению не будет снят НДС.</w:t>
      </w:r>
    </w:p>
    <w:p w:rsidR="001F0C10" w:rsidRPr="00824388" w:rsidRDefault="001F0C10" w:rsidP="003C1A2A">
      <w:pPr>
        <w:widowControl/>
        <w:spacing w:line="360" w:lineRule="auto"/>
        <w:ind w:firstLine="709"/>
        <w:jc w:val="both"/>
        <w:rPr>
          <w:sz w:val="28"/>
          <w:szCs w:val="28"/>
        </w:rPr>
      </w:pPr>
      <w:r w:rsidRPr="00824388">
        <w:rPr>
          <w:sz w:val="28"/>
          <w:szCs w:val="28"/>
        </w:rPr>
        <w:t>Во всем мире драгоценные металлы являются валютной ценностью аналогично свободно конвертируемым валютам и продаются и покупаются без дополнительного налогообложения. В нашей стране золото имеет как бы двойную сущность. С одной стороны, когда оно свободно продается, на межбанковском рынке или ЦБ РФ и не покидает сертифицированных хранилищ, оно считается валютной ценностью и обращается без НДС. Но как только золото покидает сертифицированное хранилище, оно становится товаром и тут же облагается НДС. Складывается ситуация: если инвестор покупает слиток и хочет забрать его из банка, он должен заплатить за него на 18% больше стоимости слитка. Если же он захочет его продать, то банк купит его без НДС. Таким образом, инвестор теряет 18% стоимости слитка. Никакие положительные колебания цен на рынке не сделают эту операцию доходной для инвестора. Следовательно, пока с операций с мерными слитками не будет снят НДС, ни о какой дедолларизации нашей экономики не может быть и речи.</w:t>
      </w:r>
    </w:p>
    <w:p w:rsidR="004F44CC" w:rsidRPr="00824388" w:rsidRDefault="004F44CC" w:rsidP="003C1A2A">
      <w:pPr>
        <w:widowControl/>
        <w:spacing w:line="360" w:lineRule="auto"/>
        <w:ind w:firstLine="709"/>
        <w:jc w:val="both"/>
        <w:rPr>
          <w:sz w:val="28"/>
          <w:szCs w:val="28"/>
        </w:rPr>
      </w:pPr>
      <w:r w:rsidRPr="00824388">
        <w:rPr>
          <w:sz w:val="28"/>
          <w:szCs w:val="28"/>
        </w:rPr>
        <w:t>Появилась новая услуга – покупка населением слитков золота. За время кризиса на руках населения оказалось около 7 тонн золота в мерных слитках. Коммерческие банки стали задумываться и о проблеме последующего выкупа слитков. Банки готовы предоставить эту услугу, и если бы поправки к закону об НДС были бы приняты, ликвидность рынка мерных слитков могла бы существенно возрасти.</w:t>
      </w:r>
    </w:p>
    <w:p w:rsidR="004F44CC" w:rsidRPr="00824388" w:rsidRDefault="004F44CC" w:rsidP="003C1A2A">
      <w:pPr>
        <w:widowControl/>
        <w:spacing w:line="360" w:lineRule="auto"/>
        <w:ind w:firstLine="709"/>
        <w:jc w:val="both"/>
        <w:rPr>
          <w:sz w:val="28"/>
          <w:szCs w:val="28"/>
        </w:rPr>
      </w:pPr>
      <w:r w:rsidRPr="00824388">
        <w:rPr>
          <w:sz w:val="28"/>
          <w:szCs w:val="28"/>
        </w:rPr>
        <w:t>Вообще, в последнее время золото нередко сравнивают по надежности вложения средств с долларом. На самом деле, это не совсем оправдано. Речь, скорее, должна идти о диверсификации средств предприятий, банков, других юридических и физических лиц с точки зрения распределения рисков. Их (средства) можно разместить в недвижимость, ценные бумаги, в различные проекты. Вложения в золото наиболее надежны и являются средством защиты от инфляции.</w:t>
      </w:r>
    </w:p>
    <w:p w:rsidR="004F44CC" w:rsidRPr="00824388" w:rsidRDefault="004F44CC" w:rsidP="003C1A2A">
      <w:pPr>
        <w:widowControl/>
        <w:spacing w:line="360" w:lineRule="auto"/>
        <w:ind w:firstLine="709"/>
        <w:jc w:val="both"/>
        <w:rPr>
          <w:sz w:val="28"/>
          <w:szCs w:val="28"/>
        </w:rPr>
      </w:pPr>
      <w:r w:rsidRPr="00824388">
        <w:rPr>
          <w:sz w:val="28"/>
          <w:szCs w:val="28"/>
        </w:rPr>
        <w:t>Будущее российской золотодобычи (как и дальнейшее развитие этого нового банковского рынка) связано с формированием холдингов, способных гибко маневрировать как природными, так и финансовыми ресурсами, обеспечивая устойчивость своего финансового положения при разной конъюнктуре рынка драгоценных металлов.</w:t>
      </w:r>
    </w:p>
    <w:p w:rsidR="004F44CC" w:rsidRPr="00824388" w:rsidRDefault="004F44CC" w:rsidP="003C1A2A">
      <w:pPr>
        <w:widowControl/>
        <w:spacing w:line="360" w:lineRule="auto"/>
        <w:ind w:firstLine="709"/>
        <w:jc w:val="both"/>
        <w:rPr>
          <w:sz w:val="28"/>
          <w:szCs w:val="28"/>
        </w:rPr>
      </w:pPr>
      <w:r w:rsidRPr="00824388">
        <w:rPr>
          <w:sz w:val="28"/>
          <w:szCs w:val="28"/>
        </w:rPr>
        <w:t>С вопросами законодательного регулирования рынка золота тесно связаны вопросы валютного регулирования. Под валютным регулированием понимается деятельность уполномоченных государственных органов по регламентированию порядка совершения валютных операций. Ранее отмечалось, что в условиях перехода к рыночным отношениям в нашей стране коренным образом</w:t>
      </w:r>
      <w:r w:rsidR="009E32D7" w:rsidRPr="00824388">
        <w:rPr>
          <w:sz w:val="28"/>
          <w:szCs w:val="28"/>
        </w:rPr>
        <w:t xml:space="preserve"> </w:t>
      </w:r>
      <w:r w:rsidRPr="00824388">
        <w:rPr>
          <w:sz w:val="28"/>
          <w:szCs w:val="28"/>
        </w:rPr>
        <w:t>изменилась</w:t>
      </w:r>
      <w:r w:rsidR="009E32D7" w:rsidRPr="00824388">
        <w:rPr>
          <w:sz w:val="28"/>
          <w:szCs w:val="28"/>
        </w:rPr>
        <w:t xml:space="preserve"> </w:t>
      </w:r>
      <w:r w:rsidRPr="00824388">
        <w:rPr>
          <w:sz w:val="28"/>
          <w:szCs w:val="28"/>
        </w:rPr>
        <w:t>политика</w:t>
      </w:r>
      <w:r w:rsidR="009E32D7" w:rsidRPr="00824388">
        <w:rPr>
          <w:sz w:val="28"/>
          <w:szCs w:val="28"/>
        </w:rPr>
        <w:t xml:space="preserve"> </w:t>
      </w:r>
      <w:r w:rsidRPr="00824388">
        <w:rPr>
          <w:sz w:val="28"/>
          <w:szCs w:val="28"/>
        </w:rPr>
        <w:t>государства</w:t>
      </w:r>
      <w:r w:rsidR="009E32D7" w:rsidRPr="00824388">
        <w:rPr>
          <w:sz w:val="28"/>
          <w:szCs w:val="28"/>
        </w:rPr>
        <w:t xml:space="preserve"> </w:t>
      </w:r>
      <w:r w:rsidRPr="00824388">
        <w:rPr>
          <w:sz w:val="28"/>
          <w:szCs w:val="28"/>
        </w:rPr>
        <w:t>во</w:t>
      </w:r>
      <w:r w:rsidR="009E32D7" w:rsidRPr="00824388">
        <w:rPr>
          <w:sz w:val="28"/>
          <w:szCs w:val="28"/>
        </w:rPr>
        <w:t xml:space="preserve"> </w:t>
      </w:r>
      <w:r w:rsidRPr="00824388">
        <w:rPr>
          <w:sz w:val="28"/>
          <w:szCs w:val="28"/>
        </w:rPr>
        <w:t>внешнеэкономической сфере, изменился тип валютного режима, была отменена государственная валютная монополия.</w:t>
      </w:r>
    </w:p>
    <w:p w:rsidR="004F44CC" w:rsidRPr="00824388" w:rsidRDefault="004F44CC" w:rsidP="003C1A2A">
      <w:pPr>
        <w:widowControl/>
        <w:spacing w:line="360" w:lineRule="auto"/>
        <w:ind w:firstLine="709"/>
        <w:jc w:val="both"/>
        <w:rPr>
          <w:sz w:val="28"/>
          <w:szCs w:val="28"/>
        </w:rPr>
      </w:pPr>
      <w:r w:rsidRPr="00824388">
        <w:rPr>
          <w:sz w:val="28"/>
          <w:szCs w:val="28"/>
        </w:rPr>
        <w:t>В настоящее время целью валютного регулирования является поддержание стабильного курса национальной валюты по отношению к курсам валют других государств. Валютное регулирование включает в себя следующие направления: определение политики валютного курса и официальных валютных интервенций; проведение валютного контроля; управление официальными валютными резервами; участие в международных валютно-кредитных организациях</w:t>
      </w:r>
      <w:r w:rsidR="00C37901" w:rsidRPr="00824388">
        <w:rPr>
          <w:sz w:val="28"/>
          <w:szCs w:val="28"/>
        </w:rPr>
        <w:t>.</w:t>
      </w:r>
    </w:p>
    <w:p w:rsidR="004F44CC" w:rsidRPr="00824388" w:rsidRDefault="004F44CC" w:rsidP="003C1A2A">
      <w:pPr>
        <w:widowControl/>
        <w:spacing w:line="360" w:lineRule="auto"/>
        <w:ind w:firstLine="709"/>
        <w:jc w:val="both"/>
        <w:rPr>
          <w:sz w:val="28"/>
          <w:szCs w:val="28"/>
        </w:rPr>
      </w:pPr>
      <w:r w:rsidRPr="00824388">
        <w:rPr>
          <w:sz w:val="28"/>
          <w:szCs w:val="28"/>
        </w:rPr>
        <w:t>Реализация валютного регулирования подразумевает применение целого комплекса различных мер, осуществляемых государством по регламентации валютных операций резидентов и нерезидентов, осуществляемых ими платежей, инвестиций, порядка ввоза, вывоза за пределы страны валютных ценностей и валюты Российской Федерации и т.п.</w:t>
      </w:r>
    </w:p>
    <w:p w:rsidR="0026711F" w:rsidRPr="00824388" w:rsidRDefault="0026711F" w:rsidP="003C1A2A">
      <w:pPr>
        <w:widowControl/>
        <w:spacing w:line="360" w:lineRule="auto"/>
        <w:ind w:firstLine="709"/>
        <w:jc w:val="both"/>
        <w:rPr>
          <w:sz w:val="28"/>
          <w:szCs w:val="28"/>
        </w:rPr>
      </w:pPr>
      <w:r w:rsidRPr="00824388">
        <w:rPr>
          <w:sz w:val="28"/>
          <w:szCs w:val="28"/>
        </w:rPr>
        <w:t>Среди множества способов надежного сохранения сбережений один из самых древних и наиболее известных - покупка монет и слитков драгоценного металла. До сих пор на территории страны находят клады золотых царских червонцев - валюты на все времена, которые и сейчас еще можно продать и купить. Несмотря на все потрясения, пережитые нашей страной, они не потеряли своей ценности, а, наоборот, преумножили ее. Сегодня вкладывание средств в драгоценные металлы по-прежнему актуально. Во-первых, это защита сбережений уже от абсолютно любых - политических, экономических - потрясений. Во-вторых - замечательный подарок. В-третьих - предмет коллекционирования, которым всегда можно удивить знакомых.</w:t>
      </w:r>
    </w:p>
    <w:p w:rsidR="0026711F" w:rsidRPr="00824388" w:rsidRDefault="0026711F" w:rsidP="003C1A2A">
      <w:pPr>
        <w:widowControl/>
        <w:spacing w:line="360" w:lineRule="auto"/>
        <w:ind w:firstLine="709"/>
        <w:jc w:val="both"/>
        <w:rPr>
          <w:sz w:val="28"/>
          <w:szCs w:val="28"/>
        </w:rPr>
      </w:pPr>
      <w:r w:rsidRPr="00824388">
        <w:rPr>
          <w:sz w:val="28"/>
          <w:szCs w:val="28"/>
        </w:rPr>
        <w:t>Первым направлением в работе банка с драгоценными металлами стала продажа памятных монет, выпущенных Госбанком СССР и Банком России. Сбербанк начал совершать эти операции в 1996 году. Постепенно наращивая объемы операций и развивая сеть филиалов, работающих с монетами, банк достиг значительных успехов. В настоящее время монеты из драгоценных металлов можно приобрести в 329 филиалах, расположенных на территории Новосибирской, Кемеровской и Томской областей, т.е. фактически в любом филиале Сбербанка, где жители оплачивают коммунальные услуги, получают пенсии, отправляют переводы и т.д.</w:t>
      </w:r>
    </w:p>
    <w:p w:rsidR="0026711F" w:rsidRPr="00824388" w:rsidRDefault="0026711F" w:rsidP="003C1A2A">
      <w:pPr>
        <w:widowControl/>
        <w:spacing w:line="360" w:lineRule="auto"/>
        <w:ind w:firstLine="709"/>
        <w:jc w:val="both"/>
        <w:rPr>
          <w:sz w:val="28"/>
          <w:szCs w:val="28"/>
        </w:rPr>
      </w:pPr>
      <w:r w:rsidRPr="00824388">
        <w:rPr>
          <w:sz w:val="28"/>
          <w:szCs w:val="28"/>
        </w:rPr>
        <w:t>Чеканка памятных монет из драгоценных металлов имеет в России давнюю традицию. Первая российская памятная монета из золота была отчеканена в 1832 г. Всего в царский период было выпущено 13 памятных монет из золота и серебра. В СССР памятные монеты из драгоценных металлов впервые были выпущены Госбанком СССР в 1977 - 1980 гг. в преддверии Московской Олимпиады в 1980 году. Далее, после восьмилетнего перерыва, монеты выпускались ежегодно, начиная с 1988 года. Как правило, памятные монеты выпускаются сериями, т.е. единовременно выпускаются несколько наименований монет, связанных одной темой. В состав серий, посвященных памятным датам, историческим событиям и т.п., обычно входят монеты нескольких номиналов и из разных драгоценных металлов. Несколько серий являются долгосрочными: в их рамках ежегодно выпускаются несколько наименований монет. Это серии «Красная книга» (серебряные монеты номиналом 1 рубль), «Выдающиеся личности России» (серебряные монеты номиналом 2 рубля), «Памятники архитектуры России» (серебряные монеты номиналом 3 рубля), «Сохраним наш мир» и «Русский балет» (монеты разных номиналов и из разных металлов). Основным параметром золотых и серебряных монет является качество чеканки. Самое высокое качество чеканки монет достигается путем применения при их производстве специальных станков и особых способов обработки заготовок и чеканного инструмента. Монеты изготавливаются в индивидуальном режиме с высокой долей ручного труда.</w:t>
      </w:r>
    </w:p>
    <w:p w:rsidR="0026711F" w:rsidRPr="00824388" w:rsidRDefault="0026711F" w:rsidP="003C1A2A">
      <w:pPr>
        <w:widowControl/>
        <w:spacing w:line="360" w:lineRule="auto"/>
        <w:ind w:firstLine="709"/>
        <w:jc w:val="both"/>
        <w:rPr>
          <w:sz w:val="28"/>
          <w:szCs w:val="28"/>
        </w:rPr>
      </w:pPr>
      <w:r w:rsidRPr="00824388">
        <w:rPr>
          <w:sz w:val="28"/>
          <w:szCs w:val="28"/>
        </w:rPr>
        <w:t>Если еще несколько лет назад основную массу монет покупали коллекционеры-нумизматы для пополнения своих коллекций, то за последние два года все больше людей стали покупать монеты в качестве подарка. По нашему мнению, это характеризует возрастающий интеллектуальный и культурный уровень населения, ведь такой подарок подчеркивает определенный статус дарителя. Особенно популярны в качестве подарков серии памятных монет «Знаки зодиака», выпускаемые в золоте и серебре с 2002 г., и австралийские монеты серии «Лунный календарь». Для придания подарку оформленного вида монеты в банке можно приобрести в футляре. Цена монеты с футляром может варьироваться от 450 руб. до нескольких десятков тысяч рублей в зависимости от финансовых возможностей клиента.</w:t>
      </w:r>
    </w:p>
    <w:p w:rsidR="004F44CC" w:rsidRPr="00824388" w:rsidRDefault="001F0C10" w:rsidP="003C1A2A">
      <w:pPr>
        <w:widowControl/>
        <w:spacing w:line="360" w:lineRule="auto"/>
        <w:ind w:firstLine="709"/>
        <w:jc w:val="both"/>
        <w:rPr>
          <w:sz w:val="28"/>
          <w:szCs w:val="28"/>
        </w:rPr>
      </w:pPr>
      <w:r w:rsidRPr="00824388">
        <w:rPr>
          <w:sz w:val="28"/>
          <w:szCs w:val="28"/>
        </w:rPr>
        <w:t>Сбербанк одним из первых предложил и</w:t>
      </w:r>
      <w:r w:rsidR="004F44CC" w:rsidRPr="00824388">
        <w:rPr>
          <w:sz w:val="28"/>
          <w:szCs w:val="28"/>
        </w:rPr>
        <w:t xml:space="preserve">нтересную модель работы с золотом. Он предлагает приобретать не сам золотой слиток, а его эквивалент, который зачисляется на специальный счет в Сбербанке. По сути дела </w:t>
      </w:r>
      <w:r w:rsidR="00B200F9" w:rsidRPr="00824388">
        <w:rPr>
          <w:sz w:val="28"/>
          <w:szCs w:val="28"/>
        </w:rPr>
        <w:t xml:space="preserve">клиенты </w:t>
      </w:r>
      <w:r w:rsidR="004F44CC" w:rsidRPr="00824388">
        <w:rPr>
          <w:sz w:val="28"/>
          <w:szCs w:val="28"/>
        </w:rPr>
        <w:t>покупа</w:t>
      </w:r>
      <w:r w:rsidR="00B200F9" w:rsidRPr="00824388">
        <w:rPr>
          <w:sz w:val="28"/>
          <w:szCs w:val="28"/>
        </w:rPr>
        <w:t>ют</w:t>
      </w:r>
      <w:r w:rsidRPr="00824388">
        <w:rPr>
          <w:sz w:val="28"/>
          <w:szCs w:val="28"/>
        </w:rPr>
        <w:t xml:space="preserve"> </w:t>
      </w:r>
      <w:r w:rsidR="004F44CC" w:rsidRPr="00824388">
        <w:rPr>
          <w:sz w:val="28"/>
          <w:szCs w:val="28"/>
        </w:rPr>
        <w:t>виртуальное золото, которое, однако, приравнивается к ценности золотых слитков.</w:t>
      </w:r>
    </w:p>
    <w:p w:rsidR="004F44CC" w:rsidRPr="00824388" w:rsidRDefault="004F44CC" w:rsidP="003C1A2A">
      <w:pPr>
        <w:widowControl/>
        <w:spacing w:line="360" w:lineRule="auto"/>
        <w:ind w:firstLine="709"/>
        <w:jc w:val="both"/>
        <w:rPr>
          <w:sz w:val="28"/>
          <w:szCs w:val="28"/>
        </w:rPr>
      </w:pPr>
      <w:r w:rsidRPr="00824388">
        <w:rPr>
          <w:sz w:val="28"/>
          <w:szCs w:val="28"/>
        </w:rPr>
        <w:t>Подобные счета в Сбербанке получили официальное наименование металлических счетов в золоте. Драгоценный металл может быть зачислен на счет путем покупки по котировкам банка либо путем внесения в виде слитков, предоставляемых клиентом. Банк продает золото без НДС, что значительно повышает его инвестиционную привлекательность. Клиенты могут продать банку драгоценный металл с металлического счета или при необходимости получить золото со счета в виде слитков. Возможно, что в скором времени хранить сбережения в золоте станет признаком хорошего тона и предусмотрительности.</w:t>
      </w:r>
    </w:p>
    <w:p w:rsidR="004F44CC" w:rsidRPr="00824388" w:rsidRDefault="004F44CC" w:rsidP="003C1A2A">
      <w:pPr>
        <w:widowControl/>
        <w:spacing w:line="360" w:lineRule="auto"/>
        <w:ind w:firstLine="709"/>
        <w:jc w:val="both"/>
        <w:rPr>
          <w:sz w:val="28"/>
          <w:szCs w:val="28"/>
        </w:rPr>
      </w:pPr>
      <w:r w:rsidRPr="00824388">
        <w:rPr>
          <w:sz w:val="28"/>
          <w:szCs w:val="28"/>
        </w:rPr>
        <w:t>Рассмотрим более подробно операции коммерческих банков с золотом на примере Сибирского Отделения Сбербанка РФ.</w:t>
      </w:r>
    </w:p>
    <w:p w:rsidR="00576C91" w:rsidRPr="00824388" w:rsidRDefault="004F44CC" w:rsidP="003C1A2A">
      <w:pPr>
        <w:widowControl/>
        <w:spacing w:line="360" w:lineRule="auto"/>
        <w:ind w:firstLine="709"/>
        <w:jc w:val="both"/>
        <w:rPr>
          <w:sz w:val="28"/>
          <w:szCs w:val="28"/>
        </w:rPr>
      </w:pPr>
      <w:r w:rsidRPr="00824388">
        <w:rPr>
          <w:sz w:val="28"/>
          <w:szCs w:val="28"/>
        </w:rPr>
        <w:t xml:space="preserve">Сбербанк России </w:t>
      </w:r>
      <w:r w:rsidR="009E32D7" w:rsidRPr="00824388">
        <w:rPr>
          <w:sz w:val="28"/>
          <w:szCs w:val="28"/>
        </w:rPr>
        <w:t>-</w:t>
      </w:r>
      <w:r w:rsidRPr="00824388">
        <w:rPr>
          <w:sz w:val="28"/>
          <w:szCs w:val="28"/>
        </w:rPr>
        <w:t xml:space="preserve"> это лидер банковской системы России, основа ее стабильности и надежности. Присутствие Банка во всех секторах рынка банковских услуг делают его альтернативой любому другому банку России и обеспечивает функционирование банковской системы страны в любых условиях</w:t>
      </w:r>
      <w:r w:rsidR="00576C91" w:rsidRPr="00824388">
        <w:rPr>
          <w:sz w:val="28"/>
          <w:szCs w:val="28"/>
        </w:rPr>
        <w:t xml:space="preserve">. </w:t>
      </w:r>
    </w:p>
    <w:p w:rsidR="004F44CC" w:rsidRPr="00824388" w:rsidRDefault="004F44CC" w:rsidP="003C1A2A">
      <w:pPr>
        <w:widowControl/>
        <w:spacing w:line="360" w:lineRule="auto"/>
        <w:ind w:firstLine="709"/>
        <w:jc w:val="both"/>
        <w:rPr>
          <w:sz w:val="28"/>
          <w:szCs w:val="28"/>
        </w:rPr>
      </w:pPr>
      <w:r w:rsidRPr="00824388">
        <w:rPr>
          <w:sz w:val="28"/>
          <w:szCs w:val="28"/>
        </w:rPr>
        <w:t xml:space="preserve">Сбербанк России </w:t>
      </w:r>
      <w:r w:rsidR="009E32D7" w:rsidRPr="00824388">
        <w:rPr>
          <w:sz w:val="28"/>
          <w:szCs w:val="28"/>
        </w:rPr>
        <w:t>-</w:t>
      </w:r>
      <w:r w:rsidRPr="00824388">
        <w:rPr>
          <w:sz w:val="28"/>
          <w:szCs w:val="28"/>
        </w:rPr>
        <w:t xml:space="preserve"> это банк общенационального масштаба, лицо банковской системы России на международном рынке. Банк обеспечивает формирование экономической политики и оказывает влияние на макроэкономические процессы в стране, осуществляет реализацию экономически эффективных государственных программ развития. Значительная филиальная сеть Банка и использование передовых технологий призваны обеспечить доступность Банка в любой точке страны.</w:t>
      </w:r>
    </w:p>
    <w:p w:rsidR="004F44CC" w:rsidRPr="00824388" w:rsidRDefault="004F44CC" w:rsidP="003C1A2A">
      <w:pPr>
        <w:widowControl/>
        <w:spacing w:line="360" w:lineRule="auto"/>
        <w:ind w:firstLine="709"/>
        <w:jc w:val="both"/>
        <w:rPr>
          <w:sz w:val="28"/>
          <w:szCs w:val="28"/>
        </w:rPr>
      </w:pPr>
      <w:r w:rsidRPr="00824388">
        <w:rPr>
          <w:sz w:val="28"/>
          <w:szCs w:val="28"/>
        </w:rPr>
        <w:t xml:space="preserve">Сбербанк России </w:t>
      </w:r>
      <w:r w:rsidR="009E32D7" w:rsidRPr="00824388">
        <w:rPr>
          <w:sz w:val="28"/>
          <w:szCs w:val="28"/>
        </w:rPr>
        <w:t>-</w:t>
      </w:r>
      <w:r w:rsidRPr="00824388">
        <w:rPr>
          <w:sz w:val="28"/>
          <w:szCs w:val="28"/>
        </w:rPr>
        <w:t xml:space="preserve"> это универсальный коммерческий банк. Банк стремится удовлетворять потребности всех клиентов в широком спектре качественных банковских услуг. Банк призван эффективно размещать привлеченные средства населения и юридических лиц в интересах вкладчиков, клиентов и акционеров.</w:t>
      </w:r>
    </w:p>
    <w:p w:rsidR="004F44CC" w:rsidRPr="00824388" w:rsidRDefault="004F44CC" w:rsidP="003C1A2A">
      <w:pPr>
        <w:widowControl/>
        <w:spacing w:line="360" w:lineRule="auto"/>
        <w:ind w:firstLine="709"/>
        <w:jc w:val="both"/>
        <w:rPr>
          <w:sz w:val="28"/>
          <w:szCs w:val="28"/>
        </w:rPr>
      </w:pPr>
      <w:r w:rsidRPr="00824388">
        <w:rPr>
          <w:sz w:val="28"/>
          <w:szCs w:val="28"/>
        </w:rPr>
        <w:t xml:space="preserve">Сбербанк России </w:t>
      </w:r>
      <w:r w:rsidR="009E32D7" w:rsidRPr="00824388">
        <w:rPr>
          <w:sz w:val="28"/>
          <w:szCs w:val="28"/>
        </w:rPr>
        <w:t>-</w:t>
      </w:r>
      <w:r w:rsidRPr="00824388">
        <w:rPr>
          <w:sz w:val="28"/>
          <w:szCs w:val="28"/>
        </w:rPr>
        <w:t xml:space="preserve"> это социально значимый банк. Являясь единственным банковским учреждением, предоставляющим услуги на всей территории России, Банк активно участвует в реализации социальных программ, оказывает поддержку развитию национальной науки и культуры. </w:t>
      </w:r>
    </w:p>
    <w:p w:rsidR="0026711F" w:rsidRPr="00824388" w:rsidRDefault="004F44CC" w:rsidP="003C1A2A">
      <w:pPr>
        <w:widowControl/>
        <w:spacing w:line="360" w:lineRule="auto"/>
        <w:ind w:firstLine="709"/>
        <w:jc w:val="both"/>
        <w:rPr>
          <w:sz w:val="28"/>
          <w:szCs w:val="28"/>
        </w:rPr>
      </w:pPr>
      <w:r w:rsidRPr="00824388">
        <w:rPr>
          <w:sz w:val="28"/>
          <w:szCs w:val="28"/>
        </w:rPr>
        <w:t xml:space="preserve">Политика Сбербанка России в сфере обслуживания юридических лиц строится на принципах установления долгосрочных партнерских отношений. </w:t>
      </w:r>
    </w:p>
    <w:p w:rsidR="004F44CC" w:rsidRPr="00824388" w:rsidRDefault="004F44CC" w:rsidP="003C1A2A">
      <w:pPr>
        <w:widowControl/>
        <w:spacing w:line="360" w:lineRule="auto"/>
        <w:ind w:firstLine="709"/>
        <w:jc w:val="both"/>
        <w:rPr>
          <w:sz w:val="28"/>
          <w:szCs w:val="28"/>
        </w:rPr>
      </w:pPr>
      <w:r w:rsidRPr="00824388">
        <w:rPr>
          <w:sz w:val="28"/>
          <w:szCs w:val="28"/>
        </w:rPr>
        <w:t>В настоящее время Банк осуществляет весь спектр банковских услуг для юридических лиц и стремится создать максимально благоприятные условия для обслуживания клиентов на основе повышения качества предоставляемых услуг и обеспечения интересов клиентов.</w:t>
      </w:r>
    </w:p>
    <w:p w:rsidR="004F44CC" w:rsidRPr="00824388" w:rsidRDefault="004F44CC" w:rsidP="003C1A2A">
      <w:pPr>
        <w:widowControl/>
        <w:spacing w:line="360" w:lineRule="auto"/>
        <w:ind w:firstLine="709"/>
        <w:jc w:val="both"/>
        <w:rPr>
          <w:sz w:val="28"/>
          <w:szCs w:val="28"/>
        </w:rPr>
      </w:pPr>
      <w:r w:rsidRPr="00824388">
        <w:rPr>
          <w:sz w:val="28"/>
          <w:szCs w:val="28"/>
        </w:rPr>
        <w:t xml:space="preserve">В филиалах Банка открыто около 1,2 млн. счетов юридических лиц на 01.01.2005 года против 1 077 тыс. счетов на 01.01.2004 года, 764 тыс. счетов на 01.01.2003 года и 620 тыс. счетов на 01.01.2002 года. Доля ресурсов, привлеченных Банком на рублевые расчетные текущие счета, в аналогичных средствах всех коммерческих банков увеличилась до 24,7% (на начало 2004 г. она составляла 11,4%). </w:t>
      </w:r>
    </w:p>
    <w:p w:rsidR="004F44CC" w:rsidRPr="00824388" w:rsidRDefault="004F44CC" w:rsidP="003C1A2A">
      <w:pPr>
        <w:widowControl/>
        <w:spacing w:line="360" w:lineRule="auto"/>
        <w:ind w:firstLine="709"/>
        <w:jc w:val="both"/>
        <w:rPr>
          <w:sz w:val="28"/>
          <w:szCs w:val="28"/>
        </w:rPr>
      </w:pPr>
      <w:r w:rsidRPr="00824388">
        <w:rPr>
          <w:sz w:val="28"/>
          <w:szCs w:val="28"/>
        </w:rPr>
        <w:t>Значительный рост количества клиентов свидетельствует о прочности репутации Банка и доверии к нему клиентов. Среди клиентов Банка – предприятия и организации, являющиеся ведущими в своих отраслях, в отраслях регионов в Российской Федерации в целом.</w:t>
      </w:r>
    </w:p>
    <w:p w:rsidR="004F44CC" w:rsidRPr="00824388" w:rsidRDefault="004F44CC" w:rsidP="003C1A2A">
      <w:pPr>
        <w:widowControl/>
        <w:spacing w:line="360" w:lineRule="auto"/>
        <w:ind w:firstLine="709"/>
        <w:jc w:val="both"/>
        <w:rPr>
          <w:sz w:val="28"/>
          <w:szCs w:val="28"/>
        </w:rPr>
      </w:pPr>
      <w:r w:rsidRPr="00824388">
        <w:rPr>
          <w:sz w:val="28"/>
          <w:szCs w:val="28"/>
        </w:rPr>
        <w:t>В настоящее время территориальные банки Сбербанка России осуществляют расчетно-кассовое обслуживание счетов Федерального Казначейства, государственного таможенного комитета России, Министерства обороны Российской Федерации, Министерства внутренних дел России, Внебюджетных фондов и других министерств и ведомств Российской Федерации</w:t>
      </w:r>
      <w:r w:rsidR="00576C91" w:rsidRPr="00824388">
        <w:rPr>
          <w:sz w:val="28"/>
          <w:szCs w:val="28"/>
        </w:rPr>
        <w:t>.</w:t>
      </w:r>
    </w:p>
    <w:p w:rsidR="004F44CC" w:rsidRPr="00824388" w:rsidRDefault="004F44CC" w:rsidP="003C1A2A">
      <w:pPr>
        <w:widowControl/>
        <w:spacing w:line="360" w:lineRule="auto"/>
        <w:ind w:firstLine="709"/>
        <w:jc w:val="both"/>
        <w:rPr>
          <w:sz w:val="28"/>
          <w:szCs w:val="28"/>
        </w:rPr>
      </w:pPr>
      <w:r w:rsidRPr="00824388">
        <w:rPr>
          <w:sz w:val="28"/>
          <w:szCs w:val="28"/>
        </w:rPr>
        <w:t>Сбербанк России является крупнейшим банком России по обслуживанию частных лиц, на счетах которых в филиалах Банка сосредоточено 88,1% (на 01.01.2005 года) всех денежных средств, размещенных гражданами в коммерческих банках страны.</w:t>
      </w:r>
      <w:r w:rsidRPr="00824388">
        <w:rPr>
          <w:sz w:val="28"/>
          <w:szCs w:val="28"/>
          <w:vertAlign w:val="superscript"/>
        </w:rPr>
        <w:t xml:space="preserve"> </w:t>
      </w:r>
    </w:p>
    <w:p w:rsidR="0026711F" w:rsidRPr="00824388" w:rsidRDefault="0026711F" w:rsidP="003C1A2A">
      <w:pPr>
        <w:widowControl/>
        <w:spacing w:line="360" w:lineRule="auto"/>
        <w:ind w:firstLine="709"/>
        <w:jc w:val="both"/>
        <w:rPr>
          <w:sz w:val="28"/>
          <w:szCs w:val="28"/>
        </w:rPr>
      </w:pPr>
    </w:p>
    <w:p w:rsidR="004F44CC" w:rsidRPr="00824388" w:rsidRDefault="004F44CC" w:rsidP="003C1A2A">
      <w:pPr>
        <w:widowControl/>
        <w:spacing w:line="360" w:lineRule="auto"/>
        <w:ind w:firstLine="709"/>
        <w:jc w:val="both"/>
        <w:rPr>
          <w:sz w:val="28"/>
          <w:szCs w:val="28"/>
        </w:rPr>
      </w:pPr>
      <w:r w:rsidRPr="00824388">
        <w:rPr>
          <w:sz w:val="28"/>
          <w:szCs w:val="28"/>
        </w:rPr>
        <w:t>Таблица 1</w:t>
      </w:r>
      <w:r w:rsidR="00576C91" w:rsidRPr="00824388">
        <w:rPr>
          <w:sz w:val="28"/>
          <w:szCs w:val="28"/>
        </w:rPr>
        <w:t xml:space="preserve"> - </w:t>
      </w:r>
      <w:r w:rsidRPr="00824388">
        <w:rPr>
          <w:sz w:val="28"/>
          <w:szCs w:val="28"/>
        </w:rPr>
        <w:t>Остатки денежных средств на счетах Сибирского Отделения Сбербанка РФ</w:t>
      </w:r>
    </w:p>
    <w:tbl>
      <w:tblPr>
        <w:tblW w:w="902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3"/>
        <w:gridCol w:w="1470"/>
        <w:gridCol w:w="1470"/>
        <w:gridCol w:w="1470"/>
        <w:gridCol w:w="1470"/>
      </w:tblGrid>
      <w:tr w:rsidR="004F44CC" w:rsidRPr="00824388">
        <w:trPr>
          <w:trHeight w:val="311"/>
        </w:trPr>
        <w:tc>
          <w:tcPr>
            <w:tcW w:w="3143" w:type="dxa"/>
          </w:tcPr>
          <w:p w:rsidR="004F44CC" w:rsidRPr="00824388" w:rsidRDefault="004F44CC" w:rsidP="008C2631">
            <w:pPr>
              <w:widowControl/>
              <w:spacing w:line="360" w:lineRule="auto"/>
              <w:jc w:val="both"/>
            </w:pPr>
            <w:r w:rsidRPr="00824388">
              <w:t>Показатели</w:t>
            </w:r>
          </w:p>
        </w:tc>
        <w:tc>
          <w:tcPr>
            <w:tcW w:w="1470" w:type="dxa"/>
          </w:tcPr>
          <w:p w:rsidR="004F44CC" w:rsidRPr="00824388" w:rsidRDefault="004F44CC" w:rsidP="008C2631">
            <w:pPr>
              <w:widowControl/>
              <w:spacing w:line="360" w:lineRule="auto"/>
              <w:jc w:val="both"/>
            </w:pPr>
            <w:r w:rsidRPr="00824388">
              <w:t>на 01.01.2002</w:t>
            </w:r>
          </w:p>
        </w:tc>
        <w:tc>
          <w:tcPr>
            <w:tcW w:w="1470" w:type="dxa"/>
          </w:tcPr>
          <w:p w:rsidR="004F44CC" w:rsidRPr="00824388" w:rsidRDefault="004F44CC" w:rsidP="008C2631">
            <w:pPr>
              <w:widowControl/>
              <w:spacing w:line="360" w:lineRule="auto"/>
              <w:jc w:val="both"/>
            </w:pPr>
            <w:r w:rsidRPr="00824388">
              <w:t>на 01.01.2003</w:t>
            </w:r>
          </w:p>
        </w:tc>
        <w:tc>
          <w:tcPr>
            <w:tcW w:w="1470" w:type="dxa"/>
          </w:tcPr>
          <w:p w:rsidR="004F44CC" w:rsidRPr="00824388" w:rsidRDefault="004F44CC" w:rsidP="008C2631">
            <w:pPr>
              <w:widowControl/>
              <w:spacing w:line="360" w:lineRule="auto"/>
              <w:jc w:val="both"/>
            </w:pPr>
            <w:r w:rsidRPr="00824388">
              <w:t>на 01.01.2004</w:t>
            </w:r>
          </w:p>
        </w:tc>
        <w:tc>
          <w:tcPr>
            <w:tcW w:w="1470" w:type="dxa"/>
          </w:tcPr>
          <w:p w:rsidR="004F44CC" w:rsidRPr="00824388" w:rsidRDefault="008C2631" w:rsidP="008C2631">
            <w:pPr>
              <w:widowControl/>
              <w:spacing w:line="360" w:lineRule="auto"/>
              <w:jc w:val="both"/>
            </w:pPr>
            <w:r w:rsidRPr="00824388">
              <w:t>Н</w:t>
            </w:r>
            <w:r w:rsidR="004F44CC" w:rsidRPr="00824388">
              <w:t>а</w:t>
            </w:r>
            <w:r w:rsidRPr="00824388">
              <w:t xml:space="preserve"> </w:t>
            </w:r>
            <w:r w:rsidR="004F44CC" w:rsidRPr="00824388">
              <w:t>01.01.2005</w:t>
            </w:r>
          </w:p>
        </w:tc>
      </w:tr>
      <w:tr w:rsidR="004F44CC" w:rsidRPr="00824388">
        <w:trPr>
          <w:trHeight w:val="311"/>
        </w:trPr>
        <w:tc>
          <w:tcPr>
            <w:tcW w:w="3143" w:type="dxa"/>
          </w:tcPr>
          <w:p w:rsidR="004F44CC" w:rsidRPr="00824388" w:rsidRDefault="004F44CC" w:rsidP="008C2631">
            <w:pPr>
              <w:widowControl/>
              <w:spacing w:line="360" w:lineRule="auto"/>
              <w:jc w:val="both"/>
            </w:pPr>
            <w:r w:rsidRPr="00824388">
              <w:t>1</w:t>
            </w:r>
          </w:p>
        </w:tc>
        <w:tc>
          <w:tcPr>
            <w:tcW w:w="1470" w:type="dxa"/>
          </w:tcPr>
          <w:p w:rsidR="004F44CC" w:rsidRPr="00824388" w:rsidRDefault="004F44CC" w:rsidP="008C2631">
            <w:pPr>
              <w:widowControl/>
              <w:spacing w:line="360" w:lineRule="auto"/>
              <w:jc w:val="both"/>
            </w:pPr>
            <w:r w:rsidRPr="00824388">
              <w:t>2</w:t>
            </w:r>
          </w:p>
        </w:tc>
        <w:tc>
          <w:tcPr>
            <w:tcW w:w="1470" w:type="dxa"/>
          </w:tcPr>
          <w:p w:rsidR="004F44CC" w:rsidRPr="00824388" w:rsidRDefault="004F44CC" w:rsidP="008C2631">
            <w:pPr>
              <w:widowControl/>
              <w:spacing w:line="360" w:lineRule="auto"/>
              <w:jc w:val="both"/>
            </w:pPr>
            <w:r w:rsidRPr="00824388">
              <w:t>3</w:t>
            </w:r>
          </w:p>
        </w:tc>
        <w:tc>
          <w:tcPr>
            <w:tcW w:w="1470" w:type="dxa"/>
          </w:tcPr>
          <w:p w:rsidR="004F44CC" w:rsidRPr="00824388" w:rsidRDefault="004F44CC" w:rsidP="008C2631">
            <w:pPr>
              <w:widowControl/>
              <w:spacing w:line="360" w:lineRule="auto"/>
              <w:jc w:val="both"/>
            </w:pPr>
            <w:r w:rsidRPr="00824388">
              <w:t>4</w:t>
            </w:r>
          </w:p>
        </w:tc>
        <w:tc>
          <w:tcPr>
            <w:tcW w:w="1470" w:type="dxa"/>
          </w:tcPr>
          <w:p w:rsidR="004F44CC" w:rsidRPr="00824388" w:rsidRDefault="004F44CC" w:rsidP="008C2631">
            <w:pPr>
              <w:widowControl/>
              <w:spacing w:line="360" w:lineRule="auto"/>
              <w:jc w:val="both"/>
            </w:pPr>
            <w:r w:rsidRPr="00824388">
              <w:t>5</w:t>
            </w:r>
          </w:p>
        </w:tc>
      </w:tr>
      <w:tr w:rsidR="004F44CC" w:rsidRPr="00824388">
        <w:trPr>
          <w:trHeight w:val="920"/>
        </w:trPr>
        <w:tc>
          <w:tcPr>
            <w:tcW w:w="3143" w:type="dxa"/>
          </w:tcPr>
          <w:p w:rsidR="004F44CC" w:rsidRPr="00824388" w:rsidRDefault="004F44CC" w:rsidP="008C2631">
            <w:pPr>
              <w:widowControl/>
              <w:spacing w:line="360" w:lineRule="auto"/>
              <w:jc w:val="both"/>
            </w:pPr>
            <w:r w:rsidRPr="00824388">
              <w:t>Остатки рублевых вкладов населения в филиалах Банка, млрд. руб.</w:t>
            </w:r>
          </w:p>
        </w:tc>
        <w:tc>
          <w:tcPr>
            <w:tcW w:w="1470" w:type="dxa"/>
          </w:tcPr>
          <w:p w:rsidR="004F44CC" w:rsidRPr="00824388" w:rsidRDefault="004F44CC" w:rsidP="008C2631">
            <w:pPr>
              <w:widowControl/>
              <w:spacing w:line="360" w:lineRule="auto"/>
              <w:jc w:val="both"/>
            </w:pPr>
            <w:r w:rsidRPr="00824388">
              <w:t>126,8</w:t>
            </w:r>
          </w:p>
        </w:tc>
        <w:tc>
          <w:tcPr>
            <w:tcW w:w="1470" w:type="dxa"/>
          </w:tcPr>
          <w:p w:rsidR="004F44CC" w:rsidRPr="00824388" w:rsidRDefault="004F44CC" w:rsidP="008C2631">
            <w:pPr>
              <w:widowControl/>
              <w:spacing w:line="360" w:lineRule="auto"/>
              <w:jc w:val="both"/>
            </w:pPr>
            <w:r w:rsidRPr="00824388">
              <w:t>184,2</w:t>
            </w:r>
          </w:p>
        </w:tc>
        <w:tc>
          <w:tcPr>
            <w:tcW w:w="1470" w:type="dxa"/>
          </w:tcPr>
          <w:p w:rsidR="004F44CC" w:rsidRPr="00824388" w:rsidRDefault="004F44CC" w:rsidP="008C2631">
            <w:pPr>
              <w:widowControl/>
              <w:spacing w:line="360" w:lineRule="auto"/>
              <w:jc w:val="both"/>
            </w:pPr>
            <w:r w:rsidRPr="00824388">
              <w:t>266,0</w:t>
            </w:r>
          </w:p>
        </w:tc>
        <w:tc>
          <w:tcPr>
            <w:tcW w:w="1470" w:type="dxa"/>
          </w:tcPr>
          <w:p w:rsidR="004F44CC" w:rsidRPr="00824388" w:rsidRDefault="004F44CC" w:rsidP="008C2631">
            <w:pPr>
              <w:widowControl/>
              <w:spacing w:line="360" w:lineRule="auto"/>
              <w:jc w:val="both"/>
            </w:pPr>
            <w:r w:rsidRPr="00824388">
              <w:t>296,1</w:t>
            </w:r>
          </w:p>
        </w:tc>
      </w:tr>
      <w:tr w:rsidR="004F44CC" w:rsidRPr="00824388">
        <w:trPr>
          <w:trHeight w:val="933"/>
        </w:trPr>
        <w:tc>
          <w:tcPr>
            <w:tcW w:w="3143" w:type="dxa"/>
          </w:tcPr>
          <w:p w:rsidR="004F44CC" w:rsidRPr="00824388" w:rsidRDefault="004F44CC" w:rsidP="008C2631">
            <w:pPr>
              <w:widowControl/>
              <w:spacing w:line="360" w:lineRule="auto"/>
              <w:jc w:val="both"/>
            </w:pPr>
            <w:r w:rsidRPr="00824388">
              <w:t>Остатки валютных вкладов населения в филиалах Банка, млн. долл. США</w:t>
            </w:r>
          </w:p>
        </w:tc>
        <w:tc>
          <w:tcPr>
            <w:tcW w:w="1470" w:type="dxa"/>
          </w:tcPr>
          <w:p w:rsidR="004F44CC" w:rsidRPr="00824388" w:rsidRDefault="004F44CC" w:rsidP="008C2631">
            <w:pPr>
              <w:widowControl/>
              <w:spacing w:line="360" w:lineRule="auto"/>
              <w:jc w:val="both"/>
            </w:pPr>
            <w:r w:rsidRPr="00824388">
              <w:t>1282,3</w:t>
            </w:r>
          </w:p>
        </w:tc>
        <w:tc>
          <w:tcPr>
            <w:tcW w:w="1470" w:type="dxa"/>
          </w:tcPr>
          <w:p w:rsidR="004F44CC" w:rsidRPr="00824388" w:rsidRDefault="004F44CC" w:rsidP="008C2631">
            <w:pPr>
              <w:widowControl/>
              <w:spacing w:line="360" w:lineRule="auto"/>
              <w:jc w:val="both"/>
            </w:pPr>
            <w:r w:rsidRPr="00824388">
              <w:t>1800</w:t>
            </w:r>
          </w:p>
        </w:tc>
        <w:tc>
          <w:tcPr>
            <w:tcW w:w="1470" w:type="dxa"/>
          </w:tcPr>
          <w:p w:rsidR="004F44CC" w:rsidRPr="00824388" w:rsidRDefault="004F44CC" w:rsidP="008C2631">
            <w:pPr>
              <w:widowControl/>
              <w:spacing w:line="360" w:lineRule="auto"/>
              <w:jc w:val="both"/>
            </w:pPr>
            <w:r w:rsidRPr="00824388">
              <w:t>2880,0</w:t>
            </w:r>
          </w:p>
        </w:tc>
        <w:tc>
          <w:tcPr>
            <w:tcW w:w="1470" w:type="dxa"/>
          </w:tcPr>
          <w:p w:rsidR="004F44CC" w:rsidRPr="00824388" w:rsidRDefault="004F44CC" w:rsidP="008C2631">
            <w:pPr>
              <w:widowControl/>
              <w:spacing w:line="360" w:lineRule="auto"/>
              <w:jc w:val="both"/>
            </w:pPr>
            <w:r w:rsidRPr="00824388">
              <w:t>3225,3</w:t>
            </w:r>
          </w:p>
        </w:tc>
      </w:tr>
      <w:tr w:rsidR="004F44CC" w:rsidRPr="00824388">
        <w:trPr>
          <w:trHeight w:val="1245"/>
        </w:trPr>
        <w:tc>
          <w:tcPr>
            <w:tcW w:w="3143" w:type="dxa"/>
          </w:tcPr>
          <w:p w:rsidR="004F44CC" w:rsidRPr="00824388" w:rsidRDefault="004F44CC" w:rsidP="008C2631">
            <w:pPr>
              <w:widowControl/>
              <w:spacing w:line="360" w:lineRule="auto"/>
              <w:jc w:val="both"/>
            </w:pPr>
            <w:r w:rsidRPr="00824388">
              <w:t>Доля Сбербанка России в общем остатке рублевых вкладов населения во всех коммерческих банках страны, %</w:t>
            </w:r>
          </w:p>
        </w:tc>
        <w:tc>
          <w:tcPr>
            <w:tcW w:w="1470" w:type="dxa"/>
          </w:tcPr>
          <w:p w:rsidR="004F44CC" w:rsidRPr="00824388" w:rsidRDefault="004F44CC" w:rsidP="008C2631">
            <w:pPr>
              <w:widowControl/>
              <w:spacing w:line="360" w:lineRule="auto"/>
              <w:jc w:val="both"/>
            </w:pPr>
            <w:r w:rsidRPr="00824388">
              <w:t>84,7</w:t>
            </w:r>
          </w:p>
        </w:tc>
        <w:tc>
          <w:tcPr>
            <w:tcW w:w="1470" w:type="dxa"/>
          </w:tcPr>
          <w:p w:rsidR="004F44CC" w:rsidRPr="00824388" w:rsidRDefault="004F44CC" w:rsidP="008C2631">
            <w:pPr>
              <w:widowControl/>
              <w:spacing w:line="360" w:lineRule="auto"/>
              <w:jc w:val="both"/>
            </w:pPr>
            <w:r w:rsidRPr="00824388">
              <w:t>87,0</w:t>
            </w:r>
          </w:p>
        </w:tc>
        <w:tc>
          <w:tcPr>
            <w:tcW w:w="1470" w:type="dxa"/>
          </w:tcPr>
          <w:p w:rsidR="004F44CC" w:rsidRPr="00824388" w:rsidRDefault="004F44CC" w:rsidP="008C2631">
            <w:pPr>
              <w:widowControl/>
              <w:spacing w:line="360" w:lineRule="auto"/>
              <w:jc w:val="both"/>
            </w:pPr>
            <w:r w:rsidRPr="00824388">
              <w:t>87,3</w:t>
            </w:r>
          </w:p>
        </w:tc>
        <w:tc>
          <w:tcPr>
            <w:tcW w:w="1470" w:type="dxa"/>
          </w:tcPr>
          <w:p w:rsidR="004F44CC" w:rsidRPr="00824388" w:rsidRDefault="004F44CC" w:rsidP="008C2631">
            <w:pPr>
              <w:widowControl/>
              <w:spacing w:line="360" w:lineRule="auto"/>
              <w:jc w:val="both"/>
            </w:pPr>
            <w:r w:rsidRPr="00824388">
              <w:t>88,1</w:t>
            </w:r>
          </w:p>
        </w:tc>
      </w:tr>
    </w:tbl>
    <w:p w:rsidR="004F44CC" w:rsidRPr="00824388" w:rsidRDefault="004F44CC" w:rsidP="003C1A2A">
      <w:pPr>
        <w:widowControl/>
        <w:spacing w:line="360" w:lineRule="auto"/>
        <w:ind w:firstLine="709"/>
        <w:jc w:val="both"/>
        <w:rPr>
          <w:sz w:val="28"/>
          <w:szCs w:val="28"/>
        </w:rPr>
      </w:pPr>
    </w:p>
    <w:p w:rsidR="004F44CC" w:rsidRPr="00824388" w:rsidRDefault="004F44CC" w:rsidP="003C1A2A">
      <w:pPr>
        <w:widowControl/>
        <w:spacing w:line="360" w:lineRule="auto"/>
        <w:ind w:firstLine="709"/>
        <w:jc w:val="both"/>
        <w:rPr>
          <w:sz w:val="28"/>
          <w:szCs w:val="28"/>
        </w:rPr>
      </w:pPr>
      <w:r w:rsidRPr="00824388">
        <w:rPr>
          <w:sz w:val="28"/>
          <w:szCs w:val="28"/>
        </w:rPr>
        <w:t>Из представленных данных видно, что банк открывает как рублевые так и валютные вклады. Вклады имеют диверсифицированный характер по ряду признаков и охватывают разные категории населения. Они имеют различные сроки действия и минимальную сумму вклада.</w:t>
      </w:r>
    </w:p>
    <w:p w:rsidR="004F44CC" w:rsidRPr="00824388" w:rsidRDefault="004F44CC" w:rsidP="003C1A2A">
      <w:pPr>
        <w:widowControl/>
        <w:spacing w:line="360" w:lineRule="auto"/>
        <w:ind w:firstLine="709"/>
        <w:jc w:val="both"/>
        <w:rPr>
          <w:sz w:val="28"/>
          <w:szCs w:val="28"/>
        </w:rPr>
      </w:pPr>
      <w:r w:rsidRPr="00824388">
        <w:rPr>
          <w:sz w:val="28"/>
          <w:szCs w:val="28"/>
        </w:rPr>
        <w:t>Все это позволяет считать, что Банк осуществляет маркетинг, проводит анализ и совершенствует свою депозитную политику.</w:t>
      </w:r>
    </w:p>
    <w:p w:rsidR="004F44CC" w:rsidRPr="00824388" w:rsidRDefault="004F44CC" w:rsidP="003C1A2A">
      <w:pPr>
        <w:widowControl/>
        <w:spacing w:line="360" w:lineRule="auto"/>
        <w:ind w:firstLine="709"/>
        <w:jc w:val="both"/>
        <w:rPr>
          <w:sz w:val="28"/>
          <w:szCs w:val="28"/>
        </w:rPr>
      </w:pPr>
      <w:r w:rsidRPr="00824388">
        <w:rPr>
          <w:sz w:val="28"/>
          <w:szCs w:val="28"/>
        </w:rPr>
        <w:t>Филиал акционерного коммерческого Сберегательного банка</w:t>
      </w:r>
      <w:r w:rsidR="009E32D7" w:rsidRPr="00824388">
        <w:rPr>
          <w:sz w:val="28"/>
          <w:szCs w:val="28"/>
        </w:rPr>
        <w:t xml:space="preserve"> </w:t>
      </w:r>
      <w:r w:rsidRPr="00824388">
        <w:rPr>
          <w:sz w:val="28"/>
          <w:szCs w:val="28"/>
        </w:rPr>
        <w:t>Российской Федерации</w:t>
      </w:r>
      <w:r w:rsidR="009E32D7" w:rsidRPr="00824388">
        <w:rPr>
          <w:sz w:val="28"/>
          <w:szCs w:val="28"/>
        </w:rPr>
        <w:t xml:space="preserve"> </w:t>
      </w:r>
      <w:r w:rsidRPr="00824388">
        <w:rPr>
          <w:sz w:val="28"/>
          <w:szCs w:val="28"/>
        </w:rPr>
        <w:t>(открытого</w:t>
      </w:r>
      <w:r w:rsidR="009E32D7" w:rsidRPr="00824388">
        <w:rPr>
          <w:sz w:val="28"/>
          <w:szCs w:val="28"/>
        </w:rPr>
        <w:t xml:space="preserve"> </w:t>
      </w:r>
      <w:r w:rsidRPr="00824388">
        <w:rPr>
          <w:sz w:val="28"/>
          <w:szCs w:val="28"/>
        </w:rPr>
        <w:t>акционерного</w:t>
      </w:r>
      <w:r w:rsidR="009E32D7" w:rsidRPr="00824388">
        <w:rPr>
          <w:sz w:val="28"/>
          <w:szCs w:val="28"/>
        </w:rPr>
        <w:t xml:space="preserve"> </w:t>
      </w:r>
      <w:r w:rsidRPr="00824388">
        <w:rPr>
          <w:sz w:val="28"/>
          <w:szCs w:val="28"/>
        </w:rPr>
        <w:t>общества)</w:t>
      </w:r>
      <w:r w:rsidR="009E32D7" w:rsidRPr="00824388">
        <w:rPr>
          <w:sz w:val="28"/>
          <w:szCs w:val="28"/>
        </w:rPr>
        <w:t xml:space="preserve"> </w:t>
      </w:r>
      <w:r w:rsidRPr="00824388">
        <w:rPr>
          <w:sz w:val="28"/>
          <w:szCs w:val="28"/>
        </w:rPr>
        <w:t>Сибирский</w:t>
      </w:r>
      <w:r w:rsidR="009E32D7" w:rsidRPr="00824388">
        <w:rPr>
          <w:sz w:val="28"/>
          <w:szCs w:val="28"/>
        </w:rPr>
        <w:t xml:space="preserve"> </w:t>
      </w:r>
      <w:r w:rsidRPr="00824388">
        <w:rPr>
          <w:sz w:val="28"/>
          <w:szCs w:val="28"/>
        </w:rPr>
        <w:t>банк</w:t>
      </w:r>
      <w:r w:rsidR="009E32D7" w:rsidRPr="00824388">
        <w:rPr>
          <w:sz w:val="28"/>
          <w:szCs w:val="28"/>
        </w:rPr>
        <w:t xml:space="preserve"> </w:t>
      </w:r>
      <w:r w:rsidRPr="00824388">
        <w:rPr>
          <w:sz w:val="28"/>
          <w:szCs w:val="28"/>
        </w:rPr>
        <w:t>- крупнейшее</w:t>
      </w:r>
      <w:r w:rsidR="009E32D7" w:rsidRPr="00824388">
        <w:rPr>
          <w:sz w:val="28"/>
          <w:szCs w:val="28"/>
        </w:rPr>
        <w:t xml:space="preserve"> </w:t>
      </w:r>
      <w:r w:rsidRPr="00824388">
        <w:rPr>
          <w:sz w:val="28"/>
          <w:szCs w:val="28"/>
        </w:rPr>
        <w:t>финансовое</w:t>
      </w:r>
      <w:r w:rsidR="009E32D7" w:rsidRPr="00824388">
        <w:rPr>
          <w:sz w:val="28"/>
          <w:szCs w:val="28"/>
        </w:rPr>
        <w:t xml:space="preserve"> </w:t>
      </w:r>
      <w:r w:rsidRPr="00824388">
        <w:rPr>
          <w:sz w:val="28"/>
          <w:szCs w:val="28"/>
        </w:rPr>
        <w:t>учреждение,</w:t>
      </w:r>
      <w:r w:rsidR="009E32D7" w:rsidRPr="00824388">
        <w:rPr>
          <w:sz w:val="28"/>
          <w:szCs w:val="28"/>
        </w:rPr>
        <w:t xml:space="preserve"> </w:t>
      </w:r>
      <w:r w:rsidRPr="00824388">
        <w:rPr>
          <w:sz w:val="28"/>
          <w:szCs w:val="28"/>
        </w:rPr>
        <w:t>охватывающее</w:t>
      </w:r>
      <w:r w:rsidR="009E32D7" w:rsidRPr="00824388">
        <w:rPr>
          <w:sz w:val="28"/>
          <w:szCs w:val="28"/>
        </w:rPr>
        <w:t xml:space="preserve"> </w:t>
      </w:r>
      <w:r w:rsidRPr="00824388">
        <w:rPr>
          <w:sz w:val="28"/>
          <w:szCs w:val="28"/>
        </w:rPr>
        <w:t>Новосибирскую, Кемеровскую и Томскую области.</w:t>
      </w:r>
      <w:r w:rsidR="009E32D7" w:rsidRPr="00824388">
        <w:rPr>
          <w:sz w:val="28"/>
          <w:szCs w:val="28"/>
        </w:rPr>
        <w:t xml:space="preserve"> </w:t>
      </w:r>
      <w:r w:rsidRPr="00824388">
        <w:rPr>
          <w:sz w:val="28"/>
          <w:szCs w:val="28"/>
        </w:rPr>
        <w:t>Здесь</w:t>
      </w:r>
      <w:r w:rsidR="009E32D7" w:rsidRPr="00824388">
        <w:rPr>
          <w:sz w:val="28"/>
          <w:szCs w:val="28"/>
        </w:rPr>
        <w:t xml:space="preserve"> </w:t>
      </w:r>
      <w:r w:rsidRPr="00824388">
        <w:rPr>
          <w:sz w:val="28"/>
          <w:szCs w:val="28"/>
        </w:rPr>
        <w:t>обслуживаются</w:t>
      </w:r>
      <w:r w:rsidR="009E32D7" w:rsidRPr="00824388">
        <w:rPr>
          <w:sz w:val="28"/>
          <w:szCs w:val="28"/>
        </w:rPr>
        <w:t xml:space="preserve"> </w:t>
      </w:r>
      <w:r w:rsidRPr="00824388">
        <w:rPr>
          <w:sz w:val="28"/>
          <w:szCs w:val="28"/>
        </w:rPr>
        <w:t>свыше</w:t>
      </w:r>
      <w:r w:rsidR="009E32D7" w:rsidRPr="00824388">
        <w:rPr>
          <w:sz w:val="28"/>
          <w:szCs w:val="28"/>
        </w:rPr>
        <w:t xml:space="preserve"> </w:t>
      </w:r>
      <w:r w:rsidRPr="00824388">
        <w:rPr>
          <w:sz w:val="28"/>
          <w:szCs w:val="28"/>
        </w:rPr>
        <w:t>35</w:t>
      </w:r>
      <w:r w:rsidR="009E32D7" w:rsidRPr="00824388">
        <w:rPr>
          <w:sz w:val="28"/>
          <w:szCs w:val="28"/>
        </w:rPr>
        <w:t xml:space="preserve"> </w:t>
      </w:r>
      <w:r w:rsidRPr="00824388">
        <w:rPr>
          <w:sz w:val="28"/>
          <w:szCs w:val="28"/>
        </w:rPr>
        <w:t>тысяч корпоративных клиентов и</w:t>
      </w:r>
      <w:r w:rsidR="009E32D7" w:rsidRPr="00824388">
        <w:rPr>
          <w:sz w:val="28"/>
          <w:szCs w:val="28"/>
        </w:rPr>
        <w:t xml:space="preserve"> </w:t>
      </w:r>
      <w:r w:rsidRPr="00824388">
        <w:rPr>
          <w:sz w:val="28"/>
          <w:szCs w:val="28"/>
        </w:rPr>
        <w:t>открыто частными лицами</w:t>
      </w:r>
      <w:r w:rsidR="009E32D7" w:rsidRPr="00824388">
        <w:rPr>
          <w:sz w:val="28"/>
          <w:szCs w:val="28"/>
        </w:rPr>
        <w:t xml:space="preserve"> </w:t>
      </w:r>
      <w:r w:rsidRPr="00824388">
        <w:rPr>
          <w:sz w:val="28"/>
          <w:szCs w:val="28"/>
        </w:rPr>
        <w:t>более</w:t>
      </w:r>
      <w:r w:rsidR="009E32D7" w:rsidRPr="00824388">
        <w:rPr>
          <w:sz w:val="28"/>
          <w:szCs w:val="28"/>
        </w:rPr>
        <w:t xml:space="preserve"> </w:t>
      </w:r>
      <w:r w:rsidRPr="00824388">
        <w:rPr>
          <w:sz w:val="28"/>
          <w:szCs w:val="28"/>
        </w:rPr>
        <w:t>11</w:t>
      </w:r>
      <w:r w:rsidR="009E32D7" w:rsidRPr="00824388">
        <w:rPr>
          <w:sz w:val="28"/>
          <w:szCs w:val="28"/>
        </w:rPr>
        <w:t xml:space="preserve"> </w:t>
      </w:r>
      <w:r w:rsidRPr="00824388">
        <w:rPr>
          <w:sz w:val="28"/>
          <w:szCs w:val="28"/>
        </w:rPr>
        <w:t>миллионов счетов.</w:t>
      </w:r>
    </w:p>
    <w:p w:rsidR="004F44CC" w:rsidRPr="00824388" w:rsidRDefault="004F44CC" w:rsidP="003C1A2A">
      <w:pPr>
        <w:widowControl/>
        <w:spacing w:line="360" w:lineRule="auto"/>
        <w:ind w:firstLine="709"/>
        <w:jc w:val="both"/>
        <w:rPr>
          <w:sz w:val="28"/>
          <w:szCs w:val="28"/>
        </w:rPr>
      </w:pPr>
      <w:r w:rsidRPr="00824388">
        <w:rPr>
          <w:sz w:val="28"/>
          <w:szCs w:val="28"/>
        </w:rPr>
        <w:t>Сибирский банк Сбербанка России предоставляет своим клиентам весь спектр банковских услуг: размещение средств населения во вклады, рублевые и валютные, размещение средств юридических лиц на депозитные счета, предоставление краткосрочных и долгосрочных кредитов юридическим и физическим лицам, обслуживание по пластиковым картам, услуги на рынке драгоценных металлов (продажа золотых слитков, памятных монет), услуги на валютном рынке и рынке ценных бумаг.</w:t>
      </w:r>
    </w:p>
    <w:p w:rsidR="004F44CC" w:rsidRPr="00824388" w:rsidRDefault="004F44CC" w:rsidP="003C1A2A">
      <w:pPr>
        <w:widowControl/>
        <w:spacing w:line="360" w:lineRule="auto"/>
        <w:ind w:firstLine="709"/>
        <w:jc w:val="both"/>
        <w:rPr>
          <w:sz w:val="28"/>
          <w:szCs w:val="28"/>
        </w:rPr>
      </w:pPr>
      <w:r w:rsidRPr="00824388">
        <w:rPr>
          <w:sz w:val="28"/>
          <w:szCs w:val="28"/>
        </w:rPr>
        <w:t>Сбербанк России является активным участником российского и международного рынков драгоценных металлов.</w:t>
      </w:r>
    </w:p>
    <w:p w:rsidR="004F44CC" w:rsidRPr="00824388" w:rsidRDefault="004F44CC" w:rsidP="003C1A2A">
      <w:pPr>
        <w:widowControl/>
        <w:spacing w:line="360" w:lineRule="auto"/>
        <w:ind w:firstLine="709"/>
        <w:jc w:val="both"/>
        <w:rPr>
          <w:sz w:val="28"/>
          <w:szCs w:val="28"/>
        </w:rPr>
      </w:pPr>
      <w:r w:rsidRPr="00824388">
        <w:rPr>
          <w:sz w:val="28"/>
          <w:szCs w:val="28"/>
        </w:rPr>
        <w:t>При совершении операций на первичном рынке драгоценных металлов Сбербанк России применяет схемы комплексного обслуживания золотодобывающих предприятий и предприятий смежных отраслей с использованием различных банковских инструментов</w:t>
      </w:r>
      <w:r w:rsidR="00576C91" w:rsidRPr="00824388">
        <w:rPr>
          <w:sz w:val="28"/>
          <w:szCs w:val="28"/>
        </w:rPr>
        <w:t>:</w:t>
      </w:r>
    </w:p>
    <w:p w:rsidR="004F44CC" w:rsidRPr="00824388" w:rsidRDefault="004F44CC" w:rsidP="003C1A2A">
      <w:pPr>
        <w:widowControl/>
        <w:spacing w:line="360" w:lineRule="auto"/>
        <w:ind w:firstLine="709"/>
        <w:jc w:val="both"/>
        <w:rPr>
          <w:sz w:val="28"/>
          <w:szCs w:val="28"/>
        </w:rPr>
      </w:pPr>
      <w:r w:rsidRPr="00824388">
        <w:rPr>
          <w:sz w:val="28"/>
          <w:szCs w:val="28"/>
        </w:rPr>
        <w:t xml:space="preserve">- ведение обезличенных металлических счетов, ведение счетов и совершение расчетов в рублях и иностранной валюте; </w:t>
      </w:r>
    </w:p>
    <w:p w:rsidR="004F44CC" w:rsidRPr="00824388" w:rsidRDefault="004F44CC" w:rsidP="003C1A2A">
      <w:pPr>
        <w:widowControl/>
        <w:spacing w:line="360" w:lineRule="auto"/>
        <w:ind w:firstLine="709"/>
        <w:jc w:val="both"/>
        <w:rPr>
          <w:sz w:val="28"/>
          <w:szCs w:val="28"/>
        </w:rPr>
      </w:pPr>
      <w:r w:rsidRPr="00824388">
        <w:rPr>
          <w:sz w:val="28"/>
          <w:szCs w:val="28"/>
        </w:rPr>
        <w:t>- выдача займов в драгоценных металлах добывающим предприятиям, производителям драгоценных металлов из лома и отходов;</w:t>
      </w:r>
      <w:r w:rsidR="009E32D7" w:rsidRPr="00824388">
        <w:rPr>
          <w:sz w:val="28"/>
          <w:szCs w:val="28"/>
        </w:rPr>
        <w:t xml:space="preserve"> </w:t>
      </w:r>
    </w:p>
    <w:p w:rsidR="004F44CC" w:rsidRPr="00824388" w:rsidRDefault="004F44CC" w:rsidP="003C1A2A">
      <w:pPr>
        <w:widowControl/>
        <w:spacing w:line="360" w:lineRule="auto"/>
        <w:ind w:firstLine="709"/>
        <w:jc w:val="both"/>
        <w:rPr>
          <w:sz w:val="28"/>
          <w:szCs w:val="28"/>
        </w:rPr>
      </w:pPr>
      <w:r w:rsidRPr="00824388">
        <w:rPr>
          <w:sz w:val="28"/>
          <w:szCs w:val="28"/>
        </w:rPr>
        <w:t xml:space="preserve">- предоставление краткосрочных кредитов для обеспечения сезона добычи драгоценных металлов; покупка добытых и произведенных драгоценных металлов; </w:t>
      </w:r>
    </w:p>
    <w:p w:rsidR="004F44CC" w:rsidRPr="00824388" w:rsidRDefault="004F44CC" w:rsidP="003C1A2A">
      <w:pPr>
        <w:widowControl/>
        <w:spacing w:line="360" w:lineRule="auto"/>
        <w:ind w:firstLine="709"/>
        <w:jc w:val="both"/>
        <w:rPr>
          <w:sz w:val="28"/>
          <w:szCs w:val="28"/>
        </w:rPr>
      </w:pPr>
      <w:r w:rsidRPr="00824388">
        <w:rPr>
          <w:sz w:val="28"/>
          <w:szCs w:val="28"/>
        </w:rPr>
        <w:t xml:space="preserve">- предоставление долгосрочных финансовых ресурсов для оплаты импортного оборудования с использованием документарных аккредитивов, открытых в счет кредитных линий зарубежных банков; </w:t>
      </w:r>
    </w:p>
    <w:p w:rsidR="004F44CC" w:rsidRPr="00824388" w:rsidRDefault="004F44CC" w:rsidP="003C1A2A">
      <w:pPr>
        <w:widowControl/>
        <w:spacing w:line="360" w:lineRule="auto"/>
        <w:ind w:firstLine="709"/>
        <w:jc w:val="both"/>
        <w:rPr>
          <w:sz w:val="28"/>
          <w:szCs w:val="28"/>
        </w:rPr>
      </w:pPr>
      <w:r w:rsidRPr="00824388">
        <w:rPr>
          <w:sz w:val="28"/>
          <w:szCs w:val="28"/>
        </w:rPr>
        <w:t>- хранение драгоценных металлов и т.д.</w:t>
      </w:r>
    </w:p>
    <w:p w:rsidR="004F44CC" w:rsidRPr="00824388" w:rsidRDefault="004F44CC" w:rsidP="003C1A2A">
      <w:pPr>
        <w:widowControl/>
        <w:spacing w:line="360" w:lineRule="auto"/>
        <w:ind w:firstLine="709"/>
        <w:jc w:val="both"/>
        <w:rPr>
          <w:sz w:val="28"/>
          <w:szCs w:val="28"/>
        </w:rPr>
      </w:pPr>
      <w:r w:rsidRPr="00824388">
        <w:rPr>
          <w:sz w:val="28"/>
          <w:szCs w:val="28"/>
        </w:rPr>
        <w:t>Сбербанк России активно проводит операции на внутреннем межбанковском рынке драгоценных металлов. На ежедневной основе Сбербанком России выставляются котировки покупки и продажи драгоценных металлов для операций с российскими коммерческими банками (на индикативной основе). Сделки с банками осуществляются по ценам, складывающимся в режиме реального времени, исходя из текущих котировок драгоценных металлов на международном и внутреннем рынках.</w:t>
      </w:r>
    </w:p>
    <w:p w:rsidR="004F44CC" w:rsidRPr="00824388" w:rsidRDefault="004F44CC" w:rsidP="003C1A2A">
      <w:pPr>
        <w:widowControl/>
        <w:spacing w:line="360" w:lineRule="auto"/>
        <w:ind w:firstLine="709"/>
        <w:jc w:val="both"/>
        <w:rPr>
          <w:sz w:val="28"/>
          <w:szCs w:val="28"/>
        </w:rPr>
      </w:pPr>
      <w:r w:rsidRPr="00824388">
        <w:rPr>
          <w:sz w:val="28"/>
          <w:szCs w:val="28"/>
        </w:rPr>
        <w:t>Сбербанк России совершает операции на международном рынке драгоценных металлов, осуществляет экспорт драгоценных металлов. В зарубежных банках – основных операторах международного рынка драгоценных металлов Сбербанком России открыты корреспондентские обезличенные металлические счета.</w:t>
      </w:r>
    </w:p>
    <w:p w:rsidR="004F44CC" w:rsidRPr="00824388" w:rsidRDefault="004F44CC" w:rsidP="003C1A2A">
      <w:pPr>
        <w:widowControl/>
        <w:spacing w:line="360" w:lineRule="auto"/>
        <w:ind w:firstLine="709"/>
        <w:jc w:val="both"/>
        <w:rPr>
          <w:sz w:val="28"/>
          <w:szCs w:val="28"/>
        </w:rPr>
      </w:pPr>
      <w:r w:rsidRPr="00824388">
        <w:rPr>
          <w:sz w:val="28"/>
          <w:szCs w:val="28"/>
        </w:rPr>
        <w:t>На розничном рынке драгоценных металлов Сбербанком России предоставляются следующие услуги:</w:t>
      </w:r>
    </w:p>
    <w:p w:rsidR="004F44CC" w:rsidRPr="00824388" w:rsidRDefault="004F44CC" w:rsidP="003C1A2A">
      <w:pPr>
        <w:widowControl/>
        <w:spacing w:line="360" w:lineRule="auto"/>
        <w:ind w:firstLine="709"/>
        <w:jc w:val="both"/>
        <w:rPr>
          <w:sz w:val="28"/>
          <w:szCs w:val="28"/>
        </w:rPr>
      </w:pPr>
      <w:r w:rsidRPr="00824388">
        <w:rPr>
          <w:sz w:val="28"/>
          <w:szCs w:val="28"/>
        </w:rPr>
        <w:t xml:space="preserve">- открытие и ведение обезличенных металлических счетов в золоте, серебре, платине и палладии; </w:t>
      </w:r>
    </w:p>
    <w:p w:rsidR="004F44CC" w:rsidRPr="00824388" w:rsidRDefault="004F44CC" w:rsidP="003C1A2A">
      <w:pPr>
        <w:widowControl/>
        <w:spacing w:line="360" w:lineRule="auto"/>
        <w:ind w:firstLine="709"/>
        <w:jc w:val="both"/>
        <w:rPr>
          <w:sz w:val="28"/>
          <w:szCs w:val="28"/>
        </w:rPr>
      </w:pPr>
      <w:r w:rsidRPr="00824388">
        <w:rPr>
          <w:sz w:val="28"/>
          <w:szCs w:val="28"/>
        </w:rPr>
        <w:t xml:space="preserve">- предоставление займов в золоте, серебре, платине и палладии профессиональным участникам рынка драгоценных металлов (в т.ч. ювелирным компаниям и индивидуальным предпринимателям); </w:t>
      </w:r>
    </w:p>
    <w:p w:rsidR="004F44CC" w:rsidRPr="00824388" w:rsidRDefault="004F44CC" w:rsidP="003C1A2A">
      <w:pPr>
        <w:widowControl/>
        <w:spacing w:line="360" w:lineRule="auto"/>
        <w:ind w:firstLine="709"/>
        <w:jc w:val="both"/>
        <w:rPr>
          <w:sz w:val="28"/>
          <w:szCs w:val="28"/>
        </w:rPr>
      </w:pPr>
      <w:r w:rsidRPr="00824388">
        <w:rPr>
          <w:sz w:val="28"/>
          <w:szCs w:val="28"/>
        </w:rPr>
        <w:t xml:space="preserve">- продажа и покупка драгоценных металлов в обезличенном виде (с использованием обезличенных металлических счетов), стандартных и мерных слитков, в т.ч. золотых - массой от 1 до 1000 граммов, серебряных - массой 250, 500 и 1000 граммов, изготовленных аффинажными предприятиями и соответствующих российским государственным и международным стандартам; </w:t>
      </w:r>
    </w:p>
    <w:p w:rsidR="004F44CC" w:rsidRPr="00824388" w:rsidRDefault="004F44CC" w:rsidP="003C1A2A">
      <w:pPr>
        <w:widowControl/>
        <w:spacing w:line="360" w:lineRule="auto"/>
        <w:ind w:firstLine="709"/>
        <w:jc w:val="both"/>
        <w:rPr>
          <w:sz w:val="28"/>
          <w:szCs w:val="28"/>
        </w:rPr>
      </w:pPr>
      <w:r w:rsidRPr="00824388">
        <w:rPr>
          <w:sz w:val="28"/>
          <w:szCs w:val="28"/>
        </w:rPr>
        <w:t>- продажа и покупка памятных и инвестиционных монет из драгоценных металлов: российских монет, выпущенных с 1980 года в СССР и Российской Федерации из золота, серебра, платины и палладия; иностранных монет.</w:t>
      </w:r>
    </w:p>
    <w:p w:rsidR="004F44CC" w:rsidRPr="00824388" w:rsidRDefault="004F44CC" w:rsidP="003C1A2A">
      <w:pPr>
        <w:widowControl/>
        <w:spacing w:line="360" w:lineRule="auto"/>
        <w:ind w:firstLine="709"/>
        <w:jc w:val="both"/>
        <w:rPr>
          <w:sz w:val="28"/>
          <w:szCs w:val="28"/>
        </w:rPr>
      </w:pPr>
      <w:r w:rsidRPr="00824388">
        <w:rPr>
          <w:sz w:val="28"/>
          <w:szCs w:val="28"/>
        </w:rPr>
        <w:t>Одним из важных направлений работы банка являются операции со слитками драгоценных металлов. В настоящее время Сибирский банк Сбербанка России совершает операции покупки и продажи физическим и юридическим лицам слитков золота и серебра. Слитки изготовлены на ведущих аффинажных заводах страны с чистотой до 999,9, к каждому слитку прилагается сертификат. Номенклатура слитков очень разнообразна, всегда имеются в наличии золотые слитки от 5 г до 1000 г и серебряные слитки от 250 г до 1000 г, таким образом, любой человек может приобрести себе хотя бы небольшое количество «вечных ценностей».</w:t>
      </w:r>
    </w:p>
    <w:p w:rsidR="004F44CC" w:rsidRPr="00824388" w:rsidRDefault="004F44CC" w:rsidP="003C1A2A">
      <w:pPr>
        <w:widowControl/>
        <w:spacing w:line="360" w:lineRule="auto"/>
        <w:ind w:firstLine="709"/>
        <w:jc w:val="both"/>
        <w:rPr>
          <w:sz w:val="28"/>
          <w:szCs w:val="28"/>
        </w:rPr>
      </w:pPr>
      <w:r w:rsidRPr="00824388">
        <w:rPr>
          <w:sz w:val="28"/>
          <w:szCs w:val="28"/>
        </w:rPr>
        <w:t>Большинство клиентов покупают слитки для вложения средств в металл, ведь данное вложение денег является самым надежным с древних времен. Банк постоянно осуществляет покупку и продажу слитков. Цены покупки и продажи устанавливаются в соответствии с учетной ценой покупки металла Банка России и изменяются при колебаниях курса.</w:t>
      </w:r>
    </w:p>
    <w:p w:rsidR="004F44CC" w:rsidRPr="00824388" w:rsidRDefault="004F44CC" w:rsidP="003C1A2A">
      <w:pPr>
        <w:widowControl/>
        <w:spacing w:line="360" w:lineRule="auto"/>
        <w:ind w:firstLine="709"/>
        <w:jc w:val="both"/>
        <w:rPr>
          <w:sz w:val="28"/>
          <w:szCs w:val="28"/>
        </w:rPr>
      </w:pPr>
      <w:r w:rsidRPr="00824388">
        <w:rPr>
          <w:sz w:val="28"/>
          <w:szCs w:val="28"/>
        </w:rPr>
        <w:t>Некоторые клиенты приобретают слитки для того, чтобы сделать солидный подарок. Например, золотой слиток весом 50 г можно подарить молодоженам с пожеланием дожить до золотой свадьбы. Любой золотой или серебряный слиток станет серьезным подарком коллеге по бизнесу, юбиляру и т.д. Для подобных случаев банк предлагает дополнить слиток красивым бархатным футляром.</w:t>
      </w:r>
    </w:p>
    <w:p w:rsidR="004F44CC" w:rsidRPr="00824388" w:rsidRDefault="004F44CC" w:rsidP="003C1A2A">
      <w:pPr>
        <w:widowControl/>
        <w:spacing w:line="360" w:lineRule="auto"/>
        <w:ind w:firstLine="709"/>
        <w:jc w:val="both"/>
        <w:rPr>
          <w:sz w:val="28"/>
          <w:szCs w:val="28"/>
        </w:rPr>
      </w:pPr>
      <w:r w:rsidRPr="00824388">
        <w:rPr>
          <w:sz w:val="28"/>
          <w:szCs w:val="28"/>
        </w:rPr>
        <w:t>Кроме того, слитки покупают для дальнейшего изготовления из них ювелирных изделий, ведь цена золота в слитках существенно ниже его цены в ювелирных изделиях, поэтому более выгодно купить металл в банке и заказать изготовление украшения из этого металла, чем покупать уже готовое ювелирное изделие.</w:t>
      </w:r>
    </w:p>
    <w:p w:rsidR="004F44CC" w:rsidRPr="00824388" w:rsidRDefault="004F44CC" w:rsidP="003C1A2A">
      <w:pPr>
        <w:widowControl/>
        <w:spacing w:line="360" w:lineRule="auto"/>
        <w:ind w:firstLine="709"/>
        <w:jc w:val="both"/>
        <w:rPr>
          <w:sz w:val="28"/>
          <w:szCs w:val="28"/>
        </w:rPr>
      </w:pPr>
      <w:r w:rsidRPr="00824388">
        <w:rPr>
          <w:sz w:val="28"/>
          <w:szCs w:val="28"/>
        </w:rPr>
        <w:t>Если у клиента нет надежного места для хранения приобретенных слитков, Сибирский банк Сбербанка России предлагает принять металл на ответственное хранение. Под залог слитков драгоценных металлов в нашем банке можно получить кредит, причем оформление такого кредита произойдет по упрощенной схеме.</w:t>
      </w:r>
    </w:p>
    <w:p w:rsidR="004F44CC" w:rsidRPr="00824388" w:rsidRDefault="004F44CC" w:rsidP="003C1A2A">
      <w:pPr>
        <w:widowControl/>
        <w:spacing w:line="360" w:lineRule="auto"/>
        <w:ind w:firstLine="709"/>
        <w:jc w:val="both"/>
        <w:rPr>
          <w:sz w:val="28"/>
          <w:szCs w:val="28"/>
        </w:rPr>
      </w:pPr>
      <w:r w:rsidRPr="00824388">
        <w:rPr>
          <w:sz w:val="28"/>
          <w:szCs w:val="28"/>
        </w:rPr>
        <w:t xml:space="preserve">Наряду с совершением операций с физическим металлом (покупкой и продажей монет и слитков) Сибирский банк Сбербанка России уже в течение полутора лет открывает обезличенные металлические счета в золоте юридическим и физическим лицам. В 2003 г. банк начал открывать обезличенные металлические счета еще в трех металлах: серебре, платине и палладии. Клиенты уже оценили по достоинству этот новый, интересный вид вложения средств, соединяющий в себе такие, казалось бы, противоположные качества, как надежность и доходность. Традиционно чем более доходно вложение средств, тем менее оно надежно. В случае открытия обезличенного металлического счета клиент приобретает желаемое количество драгоценного металла и получает сберкнижку с указанием вида металла и количества в граммах, таким образом, этот металл хранится в виде записи по счетам, значит, его невозможно украсть или потерять. Операции по счету без снятия физического металла (слитков) не облагаются НДС, что позволяет разницу между ценами покупки и продажи металла свести к минимуму, например, по золоту эта разница составляет 6%, или 20 руб. </w:t>
      </w:r>
    </w:p>
    <w:p w:rsidR="0026711F" w:rsidRPr="00824388" w:rsidRDefault="004F44CC" w:rsidP="003C1A2A">
      <w:pPr>
        <w:widowControl/>
        <w:spacing w:line="360" w:lineRule="auto"/>
        <w:ind w:firstLine="709"/>
        <w:jc w:val="both"/>
        <w:rPr>
          <w:sz w:val="28"/>
          <w:szCs w:val="28"/>
        </w:rPr>
      </w:pPr>
      <w:r w:rsidRPr="00824388">
        <w:rPr>
          <w:sz w:val="28"/>
          <w:szCs w:val="28"/>
        </w:rPr>
        <w:t xml:space="preserve">Цены на драгоценные металлы устанавливаются Банком России ежедневно на основе цен, сложившихся на Лондонской бирже драгоценных металлов. Таким образом, цена, установленная Банком России, зависит от мировых цен, курсов доллара США и евро к рублю, в свою очередь, мировые цены и курсы валют зависят от множества экономических и политических причин. Поэтому заранее предугадать направление движения цен на металл достаточно сложно. </w:t>
      </w:r>
    </w:p>
    <w:p w:rsidR="0026711F" w:rsidRPr="00824388" w:rsidRDefault="004F44CC" w:rsidP="003C1A2A">
      <w:pPr>
        <w:widowControl/>
        <w:spacing w:line="360" w:lineRule="auto"/>
        <w:ind w:firstLine="709"/>
        <w:jc w:val="both"/>
        <w:rPr>
          <w:sz w:val="28"/>
          <w:szCs w:val="28"/>
        </w:rPr>
      </w:pPr>
      <w:r w:rsidRPr="00824388">
        <w:rPr>
          <w:sz w:val="28"/>
          <w:szCs w:val="28"/>
        </w:rPr>
        <w:t xml:space="preserve">Спрос на драгоценные металлы и интерес к вложениям в металл зависят от рыночных условий и подвержены значительным колебаниям, но в долговременной перспективе имеют устойчивую тенденцию к росту. </w:t>
      </w:r>
    </w:p>
    <w:p w:rsidR="0026711F" w:rsidRPr="00824388" w:rsidRDefault="004F44CC" w:rsidP="003C1A2A">
      <w:pPr>
        <w:widowControl/>
        <w:spacing w:line="360" w:lineRule="auto"/>
        <w:ind w:firstLine="709"/>
        <w:jc w:val="both"/>
        <w:rPr>
          <w:sz w:val="28"/>
          <w:szCs w:val="28"/>
        </w:rPr>
      </w:pPr>
      <w:r w:rsidRPr="00824388">
        <w:rPr>
          <w:sz w:val="28"/>
          <w:szCs w:val="28"/>
        </w:rPr>
        <w:t xml:space="preserve">Так, за 2002 год курс покупки золота Банком России вырос на 101,18 рубля за грамм, т.е. на 40,00%, а в конце сентября 2003 г. цена на золото достигла максимума и составила 393,3 доллара США за унцию (31,1 г). </w:t>
      </w:r>
    </w:p>
    <w:p w:rsidR="004F44CC" w:rsidRPr="00824388" w:rsidRDefault="004F44CC" w:rsidP="003C1A2A">
      <w:pPr>
        <w:widowControl/>
        <w:spacing w:line="360" w:lineRule="auto"/>
        <w:ind w:firstLine="709"/>
        <w:jc w:val="both"/>
        <w:rPr>
          <w:sz w:val="28"/>
          <w:szCs w:val="28"/>
        </w:rPr>
      </w:pPr>
      <w:r w:rsidRPr="00824388">
        <w:rPr>
          <w:sz w:val="28"/>
          <w:szCs w:val="28"/>
        </w:rPr>
        <w:t>Одновременно выросли цены на платину и другие драгоценные металлы. Сибирский банк Сбербанка России ежедневно устанавливает свои котировки покупки-продажи драгоценных металлов по обезличенным металлическим счетам в соответствии с изменениями учетных цен Банка России.</w:t>
      </w:r>
    </w:p>
    <w:p w:rsidR="004F44CC" w:rsidRPr="00824388" w:rsidRDefault="004F44CC" w:rsidP="003C1A2A">
      <w:pPr>
        <w:widowControl/>
        <w:spacing w:line="360" w:lineRule="auto"/>
        <w:ind w:firstLine="709"/>
        <w:jc w:val="both"/>
        <w:rPr>
          <w:sz w:val="28"/>
          <w:szCs w:val="28"/>
        </w:rPr>
      </w:pPr>
      <w:r w:rsidRPr="00824388">
        <w:rPr>
          <w:sz w:val="28"/>
          <w:szCs w:val="28"/>
        </w:rPr>
        <w:t>Рассмотрим конкретный пример открытия 01.07.03 обезличенного металлического счета в золоте в количестве 10 г путем покупки золота у банка. Учетная цена банка России составляла 334,85 руб. за грамм. Цена продажи золота, установленная Сибирским банком Сбербанка России, составляла 344,9 руб. Итак, клиент купил у банка 10 г золота за 3449 руб. Для удобства сравнения доходности вложения возьмем срок 91 день, т.е. клиент продает металл банку 01.10.03. В этот день учетная цена Банка России составляла 376,56 руб. за грамм, а цена покупки Сибирского банка Сбербанка России - 365,26 руб. за грамм. При продаже 10 г золота клиент получил 3652,6 руб. Доход от данной операции составил 203,6 руб., а доходность - 18 % годовых</w:t>
      </w:r>
      <w:r w:rsidR="00576C91" w:rsidRPr="00824388">
        <w:rPr>
          <w:sz w:val="28"/>
          <w:szCs w:val="28"/>
        </w:rPr>
        <w:t>.</w:t>
      </w:r>
    </w:p>
    <w:p w:rsidR="004F44CC" w:rsidRPr="00824388" w:rsidRDefault="004F44CC" w:rsidP="003C1A2A">
      <w:pPr>
        <w:widowControl/>
        <w:spacing w:line="360" w:lineRule="auto"/>
        <w:ind w:firstLine="709"/>
        <w:jc w:val="both"/>
        <w:rPr>
          <w:sz w:val="28"/>
          <w:szCs w:val="28"/>
        </w:rPr>
      </w:pPr>
      <w:r w:rsidRPr="00824388">
        <w:rPr>
          <w:sz w:val="28"/>
          <w:szCs w:val="28"/>
        </w:rPr>
        <w:t>Повышение цен на золото в первой половине 2004 года подняло инвестиционную привлекательность драгоценного металла во всем мире, однако в России золото как объект инвестиций остается мало</w:t>
      </w:r>
      <w:r w:rsidR="008C2631" w:rsidRPr="00824388">
        <w:rPr>
          <w:sz w:val="28"/>
          <w:szCs w:val="28"/>
        </w:rPr>
        <w:t xml:space="preserve"> </w:t>
      </w:r>
      <w:r w:rsidRPr="00824388">
        <w:rPr>
          <w:sz w:val="28"/>
          <w:szCs w:val="28"/>
        </w:rPr>
        <w:t xml:space="preserve">востребованным. </w:t>
      </w:r>
    </w:p>
    <w:p w:rsidR="004F44CC" w:rsidRPr="00824388" w:rsidRDefault="008E7D16" w:rsidP="003C1A2A">
      <w:pPr>
        <w:widowControl/>
        <w:spacing w:line="360" w:lineRule="auto"/>
        <w:ind w:firstLine="709"/>
        <w:jc w:val="both"/>
        <w:rPr>
          <w:sz w:val="28"/>
          <w:szCs w:val="28"/>
        </w:rPr>
      </w:pPr>
      <w:r w:rsidRPr="00824388">
        <w:rPr>
          <w:sz w:val="28"/>
          <w:szCs w:val="28"/>
        </w:rPr>
        <w:t xml:space="preserve">Сибирский банк Сбербанка России в </w:t>
      </w:r>
      <w:r w:rsidR="004F44CC" w:rsidRPr="00824388">
        <w:rPr>
          <w:sz w:val="28"/>
          <w:szCs w:val="28"/>
        </w:rPr>
        <w:t xml:space="preserve">Западной Сибири </w:t>
      </w:r>
      <w:r w:rsidRPr="00824388">
        <w:rPr>
          <w:sz w:val="28"/>
          <w:szCs w:val="28"/>
        </w:rPr>
        <w:t xml:space="preserve">является основным продавцом </w:t>
      </w:r>
      <w:r w:rsidR="004F44CC" w:rsidRPr="00824388">
        <w:rPr>
          <w:sz w:val="28"/>
          <w:szCs w:val="28"/>
        </w:rPr>
        <w:t>слитков и монет из драгоценных металлов</w:t>
      </w:r>
      <w:r w:rsidRPr="00824388">
        <w:rPr>
          <w:sz w:val="28"/>
          <w:szCs w:val="28"/>
        </w:rPr>
        <w:t xml:space="preserve">. </w:t>
      </w:r>
      <w:r w:rsidR="004F44CC" w:rsidRPr="00824388">
        <w:rPr>
          <w:sz w:val="28"/>
          <w:szCs w:val="28"/>
        </w:rPr>
        <w:t>По данным Сибирского банка Сбербанка, спрос населения на памятные монеты на протяжении 2004 года колеблется без явной тенденции к росту</w:t>
      </w:r>
      <w:r w:rsidR="00576C91" w:rsidRPr="00824388">
        <w:rPr>
          <w:sz w:val="28"/>
          <w:szCs w:val="28"/>
        </w:rPr>
        <w:t>.</w:t>
      </w:r>
    </w:p>
    <w:p w:rsidR="004F44CC" w:rsidRPr="00824388" w:rsidRDefault="004F44CC" w:rsidP="003C1A2A">
      <w:pPr>
        <w:widowControl/>
        <w:spacing w:line="360" w:lineRule="auto"/>
        <w:ind w:firstLine="709"/>
        <w:jc w:val="both"/>
        <w:rPr>
          <w:sz w:val="28"/>
          <w:szCs w:val="28"/>
        </w:rPr>
      </w:pPr>
      <w:r w:rsidRPr="00824388">
        <w:rPr>
          <w:sz w:val="28"/>
          <w:szCs w:val="28"/>
        </w:rPr>
        <w:t>В то же время инвестиционные монеты, которые, в отличие от памятных, не облагаются при продаже налогом на добавленную стоимость, в 2004 году стали популярнее. За 7 месяцев 2004 года Сибирский Сбербанк реализовал столько же инвестиционных монет, сколько за весь 2003 год. Впрочем, общее количество проданных монет осталось незначительным - всего около 4000 штук по всему Западно-Сибирскому региону. Памятных монет за это время было продано почти 20000, в основном золотых и серебряных. Покупатели предпочитают памятные монеты несмотря на то, что им приходится платить вдобавок к цене еще и НДС, который при последующей продаже не возвращается. Это говорит о том, что население покупает монеты скорее для коллекции или для подарка, чем для сохранения средств</w:t>
      </w:r>
      <w:r w:rsidR="00576C91" w:rsidRPr="00824388">
        <w:rPr>
          <w:sz w:val="28"/>
          <w:szCs w:val="28"/>
        </w:rPr>
        <w:t>.</w:t>
      </w:r>
    </w:p>
    <w:p w:rsidR="004F44CC" w:rsidRPr="00824388" w:rsidRDefault="004F44CC" w:rsidP="003C1A2A">
      <w:pPr>
        <w:widowControl/>
        <w:spacing w:line="360" w:lineRule="auto"/>
        <w:ind w:firstLine="709"/>
        <w:jc w:val="both"/>
        <w:rPr>
          <w:sz w:val="28"/>
          <w:szCs w:val="28"/>
        </w:rPr>
      </w:pPr>
      <w:r w:rsidRPr="00824388">
        <w:rPr>
          <w:sz w:val="28"/>
          <w:szCs w:val="28"/>
        </w:rPr>
        <w:t xml:space="preserve">Наряду с монетами Сибирский банк Сбербанка Российской Федерации реализует и мерные слитки золота, серебра и платины весом от 5 до 1000 граммов, однако объемов продаж этого товара не раскрывает. С 1 июля 2004 года банк начал обратный выкуп у населения драгоценных слитков, а с 1 августа - инвестиционных монет. Возможность продать купленное золото добавляла бы ему инвестиционной привлекательности, если бы не большая разница цен продажи и выкупа. </w:t>
      </w:r>
    </w:p>
    <w:p w:rsidR="004F44CC" w:rsidRPr="00824388" w:rsidRDefault="004F44CC" w:rsidP="003C1A2A">
      <w:pPr>
        <w:widowControl/>
        <w:spacing w:line="360" w:lineRule="auto"/>
        <w:ind w:firstLine="709"/>
        <w:jc w:val="both"/>
        <w:rPr>
          <w:sz w:val="28"/>
          <w:szCs w:val="28"/>
        </w:rPr>
      </w:pPr>
      <w:r w:rsidRPr="00824388">
        <w:rPr>
          <w:sz w:val="28"/>
          <w:szCs w:val="28"/>
        </w:rPr>
        <w:t>По данным Сибирского банка Сбербанка Российской Федерации, цена покупки на золотые мерные слитки устанавливается в зависимости от их состояния - отличное или удовлетворительное. Цена на слитки отличного состояния равна курсу покупки золота Банком России за вычетом 1%, на слитки удовлетворительного состояния - за вычетом 3%. По состоянию на</w:t>
      </w:r>
      <w:r w:rsidR="008E7D16" w:rsidRPr="00824388">
        <w:rPr>
          <w:sz w:val="28"/>
          <w:szCs w:val="28"/>
        </w:rPr>
        <w:t xml:space="preserve"> 23 августа 2005 года</w:t>
      </w:r>
      <w:r w:rsidR="009E32D7" w:rsidRPr="00824388">
        <w:rPr>
          <w:sz w:val="28"/>
          <w:szCs w:val="28"/>
        </w:rPr>
        <w:t xml:space="preserve"> </w:t>
      </w:r>
      <w:r w:rsidRPr="00824388">
        <w:rPr>
          <w:sz w:val="28"/>
          <w:szCs w:val="28"/>
        </w:rPr>
        <w:t>разница между ценой покупки и продажи золотых мерных слитков в Сибирском Сбербанке достигала 42% (с учетом уплаты покупателем НДС), для се</w:t>
      </w:r>
      <w:r w:rsidR="00576C91" w:rsidRPr="00824388">
        <w:rPr>
          <w:sz w:val="28"/>
          <w:szCs w:val="28"/>
        </w:rPr>
        <w:t>ребряной инвестиционной монеты «</w:t>
      </w:r>
      <w:r w:rsidRPr="00824388">
        <w:rPr>
          <w:sz w:val="28"/>
          <w:szCs w:val="28"/>
        </w:rPr>
        <w:t>Соболь</w:t>
      </w:r>
      <w:r w:rsidR="00576C91" w:rsidRPr="00824388">
        <w:rPr>
          <w:sz w:val="28"/>
          <w:szCs w:val="28"/>
        </w:rPr>
        <w:t>»</w:t>
      </w:r>
      <w:r w:rsidRPr="00824388">
        <w:rPr>
          <w:sz w:val="28"/>
          <w:szCs w:val="28"/>
        </w:rPr>
        <w:t xml:space="preserve"> - 26%, а для золотого </w:t>
      </w:r>
      <w:r w:rsidR="00576C91" w:rsidRPr="00824388">
        <w:rPr>
          <w:sz w:val="28"/>
          <w:szCs w:val="28"/>
        </w:rPr>
        <w:t>«</w:t>
      </w:r>
      <w:r w:rsidRPr="00824388">
        <w:rPr>
          <w:sz w:val="28"/>
          <w:szCs w:val="28"/>
        </w:rPr>
        <w:t>Червонца</w:t>
      </w:r>
      <w:r w:rsidR="00576C91" w:rsidRPr="00824388">
        <w:rPr>
          <w:sz w:val="28"/>
          <w:szCs w:val="28"/>
        </w:rPr>
        <w:t>»</w:t>
      </w:r>
      <w:r w:rsidRPr="00824388">
        <w:rPr>
          <w:sz w:val="28"/>
          <w:szCs w:val="28"/>
        </w:rPr>
        <w:t xml:space="preserve"> - 12%.</w:t>
      </w:r>
      <w:r w:rsidRPr="00824388">
        <w:rPr>
          <w:sz w:val="28"/>
          <w:szCs w:val="28"/>
          <w:vertAlign w:val="superscript"/>
        </w:rPr>
        <w:t xml:space="preserve"> </w:t>
      </w:r>
    </w:p>
    <w:p w:rsidR="008E7D16" w:rsidRPr="00824388" w:rsidRDefault="004F44CC" w:rsidP="003C1A2A">
      <w:pPr>
        <w:widowControl/>
        <w:spacing w:line="360" w:lineRule="auto"/>
        <w:ind w:firstLine="709"/>
        <w:jc w:val="both"/>
        <w:rPr>
          <w:sz w:val="28"/>
          <w:szCs w:val="28"/>
        </w:rPr>
      </w:pPr>
      <w:r w:rsidRPr="00824388">
        <w:rPr>
          <w:sz w:val="28"/>
          <w:szCs w:val="28"/>
        </w:rPr>
        <w:t>Специалисты Сибирского банка Сбербанка Российской Федерации не склонны связывать рост продаж драгоценных металлов с увеличением инвестиционного спроса населения. Колебания спроса на золото бывают, но они происходят скорее благодаря сезонным факторам. В конце весны и в начале лета продажи слитков падают. Это связано с падением спроса на ювелирные изделия из-за поры отпусков и, соответственно, с уменьшением спроса со стороны ювелирных предприятий - основных потребителей слитков из драгоценных металлов. К концу лета спрос начинает увеличиваться и достигает своего пика к декабрю. В сентябре в Москве проходит ежегодная ювелирная выставка, на которой предприятия ювелирной промышленности выставляют свои коллекции. Первый всплеск продаж банков происходит обычно перед выставкой, а второй - после выставки, на которой предприятия получают заказы на изготовление своих изделий и закупают драгоценные металлы для их изготовления</w:t>
      </w:r>
      <w:r w:rsidR="00576C91" w:rsidRPr="00824388">
        <w:rPr>
          <w:sz w:val="28"/>
          <w:szCs w:val="28"/>
        </w:rPr>
        <w:t>.</w:t>
      </w:r>
      <w:r w:rsidRPr="00824388">
        <w:rPr>
          <w:sz w:val="28"/>
          <w:szCs w:val="28"/>
        </w:rPr>
        <w:t xml:space="preserve"> </w:t>
      </w:r>
    </w:p>
    <w:p w:rsidR="004F44CC" w:rsidRPr="00824388" w:rsidRDefault="004F44CC" w:rsidP="003C1A2A">
      <w:pPr>
        <w:widowControl/>
        <w:spacing w:line="360" w:lineRule="auto"/>
        <w:ind w:firstLine="709"/>
        <w:jc w:val="both"/>
        <w:rPr>
          <w:sz w:val="28"/>
          <w:szCs w:val="28"/>
        </w:rPr>
      </w:pPr>
      <w:r w:rsidRPr="00824388">
        <w:rPr>
          <w:sz w:val="28"/>
          <w:szCs w:val="28"/>
        </w:rPr>
        <w:t>Наибольшим спросом драгоценные металлы пользуются у производителей ювелирной промышленности и других видов промышленности, использующих драгоценные металлы.</w:t>
      </w:r>
      <w:r w:rsidR="009E32D7" w:rsidRPr="00824388">
        <w:rPr>
          <w:sz w:val="28"/>
          <w:szCs w:val="28"/>
        </w:rPr>
        <w:t xml:space="preserve"> </w:t>
      </w:r>
      <w:r w:rsidRPr="00824388">
        <w:rPr>
          <w:sz w:val="28"/>
          <w:szCs w:val="28"/>
        </w:rPr>
        <w:t>Среди населения</w:t>
      </w:r>
      <w:r w:rsidR="009E32D7" w:rsidRPr="00824388">
        <w:rPr>
          <w:sz w:val="28"/>
          <w:szCs w:val="28"/>
        </w:rPr>
        <w:t xml:space="preserve"> </w:t>
      </w:r>
      <w:r w:rsidR="00EA425E" w:rsidRPr="00824388">
        <w:rPr>
          <w:sz w:val="28"/>
          <w:szCs w:val="28"/>
        </w:rPr>
        <w:t xml:space="preserve">предприятия ювелирной промышленности </w:t>
      </w:r>
      <w:r w:rsidRPr="00824388">
        <w:rPr>
          <w:sz w:val="28"/>
          <w:szCs w:val="28"/>
        </w:rPr>
        <w:t>не фиксиру</w:t>
      </w:r>
      <w:r w:rsidR="00EA425E" w:rsidRPr="00824388">
        <w:rPr>
          <w:sz w:val="28"/>
          <w:szCs w:val="28"/>
        </w:rPr>
        <w:t>ют</w:t>
      </w:r>
      <w:r w:rsidRPr="00824388">
        <w:rPr>
          <w:sz w:val="28"/>
          <w:szCs w:val="28"/>
        </w:rPr>
        <w:t xml:space="preserve"> высокого спроса на драгоценные металлы в слитках или монетах, так как их приобретение частными инвесторами не слишком выгодно (банки закладывают в цену продаж 18% НДС). Также неудобно хранение слитков вне стен банка, ведь для последующей продажи они должны быть в идеальном состоянии, без царапин и деформации. Учитывая то, что некоторые особенно осторожные инвесторы все-таки предпочитают хранить часть сбережений в драгоценных металлах, банки предлагают клиентам размещать средства на </w:t>
      </w:r>
      <w:r w:rsidR="00576C91" w:rsidRPr="00824388">
        <w:rPr>
          <w:sz w:val="28"/>
          <w:szCs w:val="28"/>
        </w:rPr>
        <w:t>«</w:t>
      </w:r>
      <w:r w:rsidRPr="00824388">
        <w:rPr>
          <w:sz w:val="28"/>
          <w:szCs w:val="28"/>
        </w:rPr>
        <w:t>металлических счетах</w:t>
      </w:r>
      <w:r w:rsidR="00576C91" w:rsidRPr="00824388">
        <w:rPr>
          <w:sz w:val="28"/>
          <w:szCs w:val="28"/>
        </w:rPr>
        <w:t>»</w:t>
      </w:r>
      <w:r w:rsidRPr="00824388">
        <w:rPr>
          <w:sz w:val="28"/>
          <w:szCs w:val="28"/>
        </w:rPr>
        <w:t xml:space="preserve">. При пользовании </w:t>
      </w:r>
      <w:r w:rsidR="00576C91" w:rsidRPr="00824388">
        <w:rPr>
          <w:sz w:val="28"/>
          <w:szCs w:val="28"/>
        </w:rPr>
        <w:t>«</w:t>
      </w:r>
      <w:r w:rsidRPr="00824388">
        <w:rPr>
          <w:sz w:val="28"/>
          <w:szCs w:val="28"/>
        </w:rPr>
        <w:t>металлическими счетами</w:t>
      </w:r>
      <w:r w:rsidR="00576C91" w:rsidRPr="00824388">
        <w:rPr>
          <w:sz w:val="28"/>
          <w:szCs w:val="28"/>
        </w:rPr>
        <w:t>»</w:t>
      </w:r>
      <w:r w:rsidRPr="00824388">
        <w:rPr>
          <w:sz w:val="28"/>
          <w:szCs w:val="28"/>
        </w:rPr>
        <w:t xml:space="preserve"> клиент избавлен от проблем связанных с хранением слитков, так как он не получает на руки золото. Клиент, открыв счет, может покупать на него и продавать с него золото без потерь на НДС. Но услуги по открытию </w:t>
      </w:r>
      <w:r w:rsidR="00576C91" w:rsidRPr="00824388">
        <w:rPr>
          <w:sz w:val="28"/>
          <w:szCs w:val="28"/>
        </w:rPr>
        <w:t>«</w:t>
      </w:r>
      <w:r w:rsidRPr="00824388">
        <w:rPr>
          <w:sz w:val="28"/>
          <w:szCs w:val="28"/>
        </w:rPr>
        <w:t>металлических счетов</w:t>
      </w:r>
      <w:r w:rsidR="00576C91" w:rsidRPr="00824388">
        <w:rPr>
          <w:sz w:val="28"/>
          <w:szCs w:val="28"/>
        </w:rPr>
        <w:t>»</w:t>
      </w:r>
      <w:r w:rsidRPr="00824388">
        <w:rPr>
          <w:sz w:val="28"/>
          <w:szCs w:val="28"/>
        </w:rPr>
        <w:t xml:space="preserve"> еще недостаточно распространены в России, и по данному направлению еще не сформирован межбанковский рынок. Для оживления данного рынка необходимо появление крупных игроков, которыми могут быть недропользователи и ювелиры</w:t>
      </w:r>
      <w:r w:rsidR="00576C91" w:rsidRPr="00824388">
        <w:rPr>
          <w:sz w:val="28"/>
          <w:szCs w:val="28"/>
        </w:rPr>
        <w:t>.</w:t>
      </w:r>
    </w:p>
    <w:p w:rsidR="004F44CC" w:rsidRPr="00824388" w:rsidRDefault="004F44CC" w:rsidP="003C1A2A">
      <w:pPr>
        <w:widowControl/>
        <w:spacing w:line="360" w:lineRule="auto"/>
        <w:ind w:firstLine="709"/>
        <w:jc w:val="both"/>
        <w:rPr>
          <w:sz w:val="28"/>
          <w:szCs w:val="28"/>
        </w:rPr>
      </w:pPr>
      <w:r w:rsidRPr="00824388">
        <w:rPr>
          <w:sz w:val="28"/>
          <w:szCs w:val="28"/>
        </w:rPr>
        <w:t xml:space="preserve">Проанализируем динамику основных показателей операций на рынке драгоценных металлов Сибирский банк Сбербанка России за 2000-2004 годы, а именно: </w:t>
      </w:r>
    </w:p>
    <w:p w:rsidR="004F44CC" w:rsidRPr="00824388" w:rsidRDefault="00576C91" w:rsidP="003C1A2A">
      <w:pPr>
        <w:widowControl/>
        <w:spacing w:line="360" w:lineRule="auto"/>
        <w:ind w:firstLine="709"/>
        <w:jc w:val="both"/>
        <w:rPr>
          <w:sz w:val="28"/>
          <w:szCs w:val="28"/>
        </w:rPr>
      </w:pPr>
      <w:r w:rsidRPr="00824388">
        <w:rPr>
          <w:sz w:val="28"/>
          <w:szCs w:val="28"/>
        </w:rPr>
        <w:t xml:space="preserve">- </w:t>
      </w:r>
      <w:r w:rsidR="004F44CC" w:rsidRPr="00824388">
        <w:rPr>
          <w:sz w:val="28"/>
          <w:szCs w:val="28"/>
        </w:rPr>
        <w:t xml:space="preserve">объем продаж мерных золотых слитков; </w:t>
      </w:r>
    </w:p>
    <w:p w:rsidR="004F44CC" w:rsidRPr="00824388" w:rsidRDefault="00576C91" w:rsidP="003C1A2A">
      <w:pPr>
        <w:widowControl/>
        <w:spacing w:line="360" w:lineRule="auto"/>
        <w:ind w:firstLine="709"/>
        <w:jc w:val="both"/>
        <w:rPr>
          <w:sz w:val="28"/>
          <w:szCs w:val="28"/>
        </w:rPr>
      </w:pPr>
      <w:r w:rsidRPr="00824388">
        <w:rPr>
          <w:sz w:val="28"/>
          <w:szCs w:val="28"/>
        </w:rPr>
        <w:t xml:space="preserve">- </w:t>
      </w:r>
      <w:r w:rsidR="004F44CC" w:rsidRPr="00824388">
        <w:rPr>
          <w:sz w:val="28"/>
          <w:szCs w:val="28"/>
        </w:rPr>
        <w:t>объем продаж золотых монет «Золотоискатель»;</w:t>
      </w:r>
    </w:p>
    <w:p w:rsidR="004F44CC" w:rsidRPr="00824388" w:rsidRDefault="00576C91" w:rsidP="003C1A2A">
      <w:pPr>
        <w:widowControl/>
        <w:spacing w:line="360" w:lineRule="auto"/>
        <w:ind w:firstLine="709"/>
        <w:jc w:val="both"/>
        <w:rPr>
          <w:sz w:val="28"/>
          <w:szCs w:val="28"/>
        </w:rPr>
      </w:pPr>
      <w:r w:rsidRPr="00824388">
        <w:rPr>
          <w:sz w:val="28"/>
          <w:szCs w:val="28"/>
        </w:rPr>
        <w:t xml:space="preserve">- </w:t>
      </w:r>
      <w:r w:rsidR="004F44CC" w:rsidRPr="00824388">
        <w:rPr>
          <w:sz w:val="28"/>
          <w:szCs w:val="28"/>
        </w:rPr>
        <w:t>объем продаж золотых монет «Лунный камень»;</w:t>
      </w:r>
    </w:p>
    <w:p w:rsidR="004F44CC" w:rsidRPr="00824388" w:rsidRDefault="00576C91" w:rsidP="003C1A2A">
      <w:pPr>
        <w:widowControl/>
        <w:spacing w:line="360" w:lineRule="auto"/>
        <w:ind w:firstLine="709"/>
        <w:jc w:val="both"/>
        <w:rPr>
          <w:sz w:val="28"/>
          <w:szCs w:val="28"/>
        </w:rPr>
      </w:pPr>
      <w:r w:rsidRPr="00824388">
        <w:rPr>
          <w:sz w:val="28"/>
          <w:szCs w:val="28"/>
        </w:rPr>
        <w:t xml:space="preserve">- </w:t>
      </w:r>
      <w:r w:rsidR="004F44CC" w:rsidRPr="00824388">
        <w:rPr>
          <w:sz w:val="28"/>
          <w:szCs w:val="28"/>
        </w:rPr>
        <w:t>ведение обезличенных металлических счетов;</w:t>
      </w:r>
    </w:p>
    <w:p w:rsidR="004F44CC" w:rsidRPr="00824388" w:rsidRDefault="00576C91" w:rsidP="003C1A2A">
      <w:pPr>
        <w:widowControl/>
        <w:spacing w:line="360" w:lineRule="auto"/>
        <w:ind w:firstLine="709"/>
        <w:jc w:val="both"/>
        <w:rPr>
          <w:sz w:val="28"/>
          <w:szCs w:val="28"/>
        </w:rPr>
      </w:pPr>
      <w:r w:rsidRPr="00824388">
        <w:rPr>
          <w:sz w:val="28"/>
          <w:szCs w:val="28"/>
        </w:rPr>
        <w:t xml:space="preserve">- </w:t>
      </w:r>
      <w:r w:rsidR="004F44CC" w:rsidRPr="00824388">
        <w:rPr>
          <w:sz w:val="28"/>
          <w:szCs w:val="28"/>
        </w:rPr>
        <w:t xml:space="preserve">предоставление депозитных ячеек для хранения; </w:t>
      </w:r>
    </w:p>
    <w:p w:rsidR="004F44CC" w:rsidRPr="00824388" w:rsidRDefault="00576C91" w:rsidP="003C1A2A">
      <w:pPr>
        <w:widowControl/>
        <w:spacing w:line="360" w:lineRule="auto"/>
        <w:ind w:firstLine="709"/>
        <w:jc w:val="both"/>
        <w:rPr>
          <w:sz w:val="28"/>
          <w:szCs w:val="28"/>
        </w:rPr>
      </w:pPr>
      <w:r w:rsidRPr="00824388">
        <w:rPr>
          <w:sz w:val="28"/>
          <w:szCs w:val="28"/>
        </w:rPr>
        <w:t xml:space="preserve">- </w:t>
      </w:r>
      <w:r w:rsidR="004F44CC" w:rsidRPr="00824388">
        <w:rPr>
          <w:sz w:val="28"/>
          <w:szCs w:val="28"/>
        </w:rPr>
        <w:t xml:space="preserve">информационные услуги (текущее состояние отечественного и мирового рынка драгоценных металлов). </w:t>
      </w:r>
    </w:p>
    <w:p w:rsidR="004F44CC" w:rsidRPr="00824388" w:rsidRDefault="004F44CC" w:rsidP="003C1A2A">
      <w:pPr>
        <w:widowControl/>
        <w:spacing w:line="360" w:lineRule="auto"/>
        <w:ind w:firstLine="709"/>
        <w:jc w:val="both"/>
        <w:rPr>
          <w:sz w:val="28"/>
          <w:szCs w:val="28"/>
        </w:rPr>
      </w:pPr>
      <w:r w:rsidRPr="00824388">
        <w:rPr>
          <w:sz w:val="28"/>
          <w:szCs w:val="28"/>
        </w:rPr>
        <w:t>В следующей таблице приведем данные о динамике объемов продаж 2001-2004 годы</w:t>
      </w:r>
      <w:r w:rsidR="00576C91" w:rsidRPr="00824388">
        <w:rPr>
          <w:sz w:val="28"/>
          <w:szCs w:val="28"/>
        </w:rPr>
        <w:t>:</w:t>
      </w:r>
    </w:p>
    <w:p w:rsidR="008C2631" w:rsidRPr="00824388" w:rsidRDefault="008C2631" w:rsidP="003C1A2A">
      <w:pPr>
        <w:widowControl/>
        <w:spacing w:line="360" w:lineRule="auto"/>
        <w:ind w:firstLine="709"/>
        <w:jc w:val="both"/>
        <w:rPr>
          <w:sz w:val="28"/>
          <w:szCs w:val="28"/>
        </w:rPr>
      </w:pPr>
    </w:p>
    <w:p w:rsidR="004F44CC" w:rsidRPr="00824388" w:rsidRDefault="004F44CC" w:rsidP="003C1A2A">
      <w:pPr>
        <w:widowControl/>
        <w:spacing w:line="360" w:lineRule="auto"/>
        <w:ind w:firstLine="709"/>
        <w:jc w:val="both"/>
        <w:rPr>
          <w:sz w:val="28"/>
          <w:szCs w:val="28"/>
        </w:rPr>
      </w:pPr>
      <w:r w:rsidRPr="00824388">
        <w:rPr>
          <w:sz w:val="28"/>
          <w:szCs w:val="28"/>
        </w:rPr>
        <w:t>Таблица 2</w:t>
      </w:r>
      <w:r w:rsidR="00576C91" w:rsidRPr="00824388">
        <w:rPr>
          <w:sz w:val="28"/>
          <w:szCs w:val="28"/>
        </w:rPr>
        <w:t xml:space="preserve"> - </w:t>
      </w:r>
      <w:r w:rsidRPr="00824388">
        <w:rPr>
          <w:sz w:val="28"/>
          <w:szCs w:val="28"/>
        </w:rPr>
        <w:t>Объемы сделок Сибирского банка Сбербанка России с золотом по разным направлениям</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1276"/>
        <w:gridCol w:w="1352"/>
        <w:gridCol w:w="1369"/>
        <w:gridCol w:w="1134"/>
      </w:tblGrid>
      <w:tr w:rsidR="004F44CC" w:rsidRPr="00824388">
        <w:trPr>
          <w:jc w:val="center"/>
        </w:trPr>
        <w:tc>
          <w:tcPr>
            <w:tcW w:w="4063" w:type="dxa"/>
          </w:tcPr>
          <w:p w:rsidR="004F44CC" w:rsidRPr="00824388" w:rsidRDefault="004F44CC" w:rsidP="008C2631">
            <w:pPr>
              <w:widowControl/>
              <w:spacing w:line="360" w:lineRule="auto"/>
              <w:jc w:val="both"/>
            </w:pPr>
            <w:r w:rsidRPr="00824388">
              <w:t>Объем продаж, млн. руб.</w:t>
            </w:r>
          </w:p>
        </w:tc>
        <w:tc>
          <w:tcPr>
            <w:tcW w:w="1276" w:type="dxa"/>
            <w:vAlign w:val="center"/>
          </w:tcPr>
          <w:p w:rsidR="004F44CC" w:rsidRPr="00824388" w:rsidRDefault="004F44CC" w:rsidP="008C2631">
            <w:pPr>
              <w:widowControl/>
              <w:spacing w:line="360" w:lineRule="auto"/>
              <w:jc w:val="both"/>
            </w:pPr>
            <w:r w:rsidRPr="00824388">
              <w:t>2001</w:t>
            </w:r>
          </w:p>
        </w:tc>
        <w:tc>
          <w:tcPr>
            <w:tcW w:w="1352" w:type="dxa"/>
            <w:vAlign w:val="center"/>
          </w:tcPr>
          <w:p w:rsidR="004F44CC" w:rsidRPr="00824388" w:rsidRDefault="004F44CC" w:rsidP="008C2631">
            <w:pPr>
              <w:widowControl/>
              <w:spacing w:line="360" w:lineRule="auto"/>
              <w:jc w:val="both"/>
            </w:pPr>
            <w:r w:rsidRPr="00824388">
              <w:t>2002</w:t>
            </w:r>
          </w:p>
        </w:tc>
        <w:tc>
          <w:tcPr>
            <w:tcW w:w="1369" w:type="dxa"/>
            <w:vAlign w:val="center"/>
          </w:tcPr>
          <w:p w:rsidR="004F44CC" w:rsidRPr="00824388" w:rsidRDefault="004F44CC" w:rsidP="008C2631">
            <w:pPr>
              <w:widowControl/>
              <w:spacing w:line="360" w:lineRule="auto"/>
              <w:jc w:val="both"/>
            </w:pPr>
            <w:r w:rsidRPr="00824388">
              <w:t>2003</w:t>
            </w:r>
          </w:p>
        </w:tc>
        <w:tc>
          <w:tcPr>
            <w:tcW w:w="1134" w:type="dxa"/>
            <w:vAlign w:val="center"/>
          </w:tcPr>
          <w:p w:rsidR="004F44CC" w:rsidRPr="00824388" w:rsidRDefault="004F44CC" w:rsidP="008C2631">
            <w:pPr>
              <w:widowControl/>
              <w:spacing w:line="360" w:lineRule="auto"/>
              <w:jc w:val="both"/>
            </w:pPr>
            <w:r w:rsidRPr="00824388">
              <w:t>2004</w:t>
            </w:r>
          </w:p>
        </w:tc>
      </w:tr>
      <w:tr w:rsidR="004F44CC" w:rsidRPr="00824388">
        <w:trPr>
          <w:jc w:val="center"/>
        </w:trPr>
        <w:tc>
          <w:tcPr>
            <w:tcW w:w="4063" w:type="dxa"/>
          </w:tcPr>
          <w:p w:rsidR="004F44CC" w:rsidRPr="00824388" w:rsidRDefault="004F44CC" w:rsidP="008C2631">
            <w:pPr>
              <w:widowControl/>
              <w:spacing w:line="360" w:lineRule="auto"/>
              <w:jc w:val="both"/>
            </w:pPr>
            <w:r w:rsidRPr="00824388">
              <w:t>1</w:t>
            </w:r>
          </w:p>
        </w:tc>
        <w:tc>
          <w:tcPr>
            <w:tcW w:w="1276" w:type="dxa"/>
            <w:vAlign w:val="center"/>
          </w:tcPr>
          <w:p w:rsidR="004F44CC" w:rsidRPr="00824388" w:rsidRDefault="004F44CC" w:rsidP="008C2631">
            <w:pPr>
              <w:widowControl/>
              <w:spacing w:line="360" w:lineRule="auto"/>
              <w:jc w:val="both"/>
            </w:pPr>
            <w:r w:rsidRPr="00824388">
              <w:t>2</w:t>
            </w:r>
          </w:p>
        </w:tc>
        <w:tc>
          <w:tcPr>
            <w:tcW w:w="1352" w:type="dxa"/>
            <w:vAlign w:val="center"/>
          </w:tcPr>
          <w:p w:rsidR="004F44CC" w:rsidRPr="00824388" w:rsidRDefault="004F44CC" w:rsidP="008C2631">
            <w:pPr>
              <w:widowControl/>
              <w:spacing w:line="360" w:lineRule="auto"/>
              <w:jc w:val="both"/>
            </w:pPr>
            <w:r w:rsidRPr="00824388">
              <w:t>3</w:t>
            </w:r>
          </w:p>
        </w:tc>
        <w:tc>
          <w:tcPr>
            <w:tcW w:w="1369" w:type="dxa"/>
            <w:vAlign w:val="center"/>
          </w:tcPr>
          <w:p w:rsidR="004F44CC" w:rsidRPr="00824388" w:rsidRDefault="004F44CC" w:rsidP="008C2631">
            <w:pPr>
              <w:widowControl/>
              <w:spacing w:line="360" w:lineRule="auto"/>
              <w:jc w:val="both"/>
            </w:pPr>
            <w:r w:rsidRPr="00824388">
              <w:t>4</w:t>
            </w:r>
          </w:p>
        </w:tc>
        <w:tc>
          <w:tcPr>
            <w:tcW w:w="1134" w:type="dxa"/>
            <w:vAlign w:val="center"/>
          </w:tcPr>
          <w:p w:rsidR="004F44CC" w:rsidRPr="00824388" w:rsidRDefault="004F44CC" w:rsidP="008C2631">
            <w:pPr>
              <w:widowControl/>
              <w:spacing w:line="360" w:lineRule="auto"/>
              <w:jc w:val="both"/>
            </w:pPr>
            <w:r w:rsidRPr="00824388">
              <w:t>5</w:t>
            </w:r>
          </w:p>
        </w:tc>
      </w:tr>
      <w:tr w:rsidR="004F44CC" w:rsidRPr="00824388">
        <w:trPr>
          <w:jc w:val="center"/>
        </w:trPr>
        <w:tc>
          <w:tcPr>
            <w:tcW w:w="4063" w:type="dxa"/>
          </w:tcPr>
          <w:p w:rsidR="004F44CC" w:rsidRPr="00824388" w:rsidRDefault="004F44CC" w:rsidP="008C2631">
            <w:pPr>
              <w:widowControl/>
              <w:spacing w:line="360" w:lineRule="auto"/>
              <w:jc w:val="both"/>
            </w:pPr>
            <w:r w:rsidRPr="00824388">
              <w:t>Мерные золотые слитки</w:t>
            </w:r>
          </w:p>
        </w:tc>
        <w:tc>
          <w:tcPr>
            <w:tcW w:w="1276" w:type="dxa"/>
          </w:tcPr>
          <w:p w:rsidR="004F44CC" w:rsidRPr="00824388" w:rsidRDefault="004F44CC" w:rsidP="008C2631">
            <w:pPr>
              <w:widowControl/>
              <w:spacing w:line="360" w:lineRule="auto"/>
              <w:jc w:val="both"/>
            </w:pPr>
            <w:r w:rsidRPr="00824388">
              <w:t>17.5</w:t>
            </w:r>
          </w:p>
        </w:tc>
        <w:tc>
          <w:tcPr>
            <w:tcW w:w="1352" w:type="dxa"/>
          </w:tcPr>
          <w:p w:rsidR="004F44CC" w:rsidRPr="00824388" w:rsidRDefault="004F44CC" w:rsidP="008C2631">
            <w:pPr>
              <w:widowControl/>
              <w:spacing w:line="360" w:lineRule="auto"/>
              <w:jc w:val="both"/>
            </w:pPr>
            <w:r w:rsidRPr="00824388">
              <w:t>15.8</w:t>
            </w:r>
          </w:p>
        </w:tc>
        <w:tc>
          <w:tcPr>
            <w:tcW w:w="1369" w:type="dxa"/>
          </w:tcPr>
          <w:p w:rsidR="004F44CC" w:rsidRPr="00824388" w:rsidRDefault="004F44CC" w:rsidP="008C2631">
            <w:pPr>
              <w:widowControl/>
              <w:spacing w:line="360" w:lineRule="auto"/>
              <w:jc w:val="both"/>
            </w:pPr>
            <w:r w:rsidRPr="00824388">
              <w:t>16.7</w:t>
            </w:r>
          </w:p>
        </w:tc>
        <w:tc>
          <w:tcPr>
            <w:tcW w:w="1134" w:type="dxa"/>
          </w:tcPr>
          <w:p w:rsidR="004F44CC" w:rsidRPr="00824388" w:rsidRDefault="004F44CC" w:rsidP="008C2631">
            <w:pPr>
              <w:widowControl/>
              <w:spacing w:line="360" w:lineRule="auto"/>
              <w:jc w:val="both"/>
            </w:pPr>
            <w:r w:rsidRPr="00824388">
              <w:t>17.4</w:t>
            </w:r>
          </w:p>
        </w:tc>
      </w:tr>
      <w:tr w:rsidR="004F44CC" w:rsidRPr="00824388">
        <w:trPr>
          <w:jc w:val="center"/>
        </w:trPr>
        <w:tc>
          <w:tcPr>
            <w:tcW w:w="4063" w:type="dxa"/>
          </w:tcPr>
          <w:p w:rsidR="004F44CC" w:rsidRPr="00824388" w:rsidRDefault="004F44CC" w:rsidP="008C2631">
            <w:pPr>
              <w:widowControl/>
              <w:spacing w:line="360" w:lineRule="auto"/>
              <w:jc w:val="both"/>
            </w:pPr>
            <w:r w:rsidRPr="00824388">
              <w:t>Монеты «Золотоискатель»</w:t>
            </w:r>
          </w:p>
        </w:tc>
        <w:tc>
          <w:tcPr>
            <w:tcW w:w="1276" w:type="dxa"/>
          </w:tcPr>
          <w:p w:rsidR="004F44CC" w:rsidRPr="00824388" w:rsidRDefault="004F44CC" w:rsidP="008C2631">
            <w:pPr>
              <w:widowControl/>
              <w:spacing w:line="360" w:lineRule="auto"/>
              <w:jc w:val="both"/>
            </w:pPr>
            <w:r w:rsidRPr="00824388">
              <w:t>15.7</w:t>
            </w:r>
          </w:p>
        </w:tc>
        <w:tc>
          <w:tcPr>
            <w:tcW w:w="1352" w:type="dxa"/>
          </w:tcPr>
          <w:p w:rsidR="004F44CC" w:rsidRPr="00824388" w:rsidRDefault="004F44CC" w:rsidP="008C2631">
            <w:pPr>
              <w:widowControl/>
              <w:spacing w:line="360" w:lineRule="auto"/>
              <w:jc w:val="both"/>
            </w:pPr>
            <w:r w:rsidRPr="00824388">
              <w:t>15.3</w:t>
            </w:r>
          </w:p>
        </w:tc>
        <w:tc>
          <w:tcPr>
            <w:tcW w:w="1369" w:type="dxa"/>
          </w:tcPr>
          <w:p w:rsidR="004F44CC" w:rsidRPr="00824388" w:rsidRDefault="004F44CC" w:rsidP="008C2631">
            <w:pPr>
              <w:widowControl/>
              <w:spacing w:line="360" w:lineRule="auto"/>
              <w:jc w:val="both"/>
            </w:pPr>
            <w:r w:rsidRPr="00824388">
              <w:t>16.3</w:t>
            </w:r>
          </w:p>
        </w:tc>
        <w:tc>
          <w:tcPr>
            <w:tcW w:w="1134" w:type="dxa"/>
          </w:tcPr>
          <w:p w:rsidR="004F44CC" w:rsidRPr="00824388" w:rsidRDefault="004F44CC" w:rsidP="008C2631">
            <w:pPr>
              <w:widowControl/>
              <w:spacing w:line="360" w:lineRule="auto"/>
              <w:jc w:val="both"/>
            </w:pPr>
            <w:r w:rsidRPr="00824388">
              <w:t>16.9</w:t>
            </w:r>
          </w:p>
        </w:tc>
      </w:tr>
      <w:tr w:rsidR="004F44CC" w:rsidRPr="00824388">
        <w:trPr>
          <w:jc w:val="center"/>
        </w:trPr>
        <w:tc>
          <w:tcPr>
            <w:tcW w:w="4063" w:type="dxa"/>
          </w:tcPr>
          <w:p w:rsidR="004F44CC" w:rsidRPr="00824388" w:rsidRDefault="004F44CC" w:rsidP="008C2631">
            <w:pPr>
              <w:widowControl/>
              <w:spacing w:line="360" w:lineRule="auto"/>
              <w:jc w:val="both"/>
            </w:pPr>
            <w:r w:rsidRPr="00824388">
              <w:t>Монеты «Лунный камень»</w:t>
            </w:r>
          </w:p>
        </w:tc>
        <w:tc>
          <w:tcPr>
            <w:tcW w:w="1276" w:type="dxa"/>
          </w:tcPr>
          <w:p w:rsidR="004F44CC" w:rsidRPr="00824388" w:rsidRDefault="004F44CC" w:rsidP="008C2631">
            <w:pPr>
              <w:widowControl/>
              <w:spacing w:line="360" w:lineRule="auto"/>
              <w:jc w:val="both"/>
            </w:pPr>
            <w:r w:rsidRPr="00824388">
              <w:t>5.1</w:t>
            </w:r>
          </w:p>
        </w:tc>
        <w:tc>
          <w:tcPr>
            <w:tcW w:w="1352" w:type="dxa"/>
          </w:tcPr>
          <w:p w:rsidR="004F44CC" w:rsidRPr="00824388" w:rsidRDefault="004F44CC" w:rsidP="008C2631">
            <w:pPr>
              <w:widowControl/>
              <w:spacing w:line="360" w:lineRule="auto"/>
              <w:jc w:val="both"/>
            </w:pPr>
            <w:r w:rsidRPr="00824388">
              <w:t>5.3</w:t>
            </w:r>
          </w:p>
        </w:tc>
        <w:tc>
          <w:tcPr>
            <w:tcW w:w="1369" w:type="dxa"/>
          </w:tcPr>
          <w:p w:rsidR="004F44CC" w:rsidRPr="00824388" w:rsidRDefault="004F44CC" w:rsidP="008C2631">
            <w:pPr>
              <w:widowControl/>
              <w:spacing w:line="360" w:lineRule="auto"/>
              <w:jc w:val="both"/>
            </w:pPr>
            <w:r w:rsidRPr="00824388">
              <w:t>5.4</w:t>
            </w:r>
          </w:p>
        </w:tc>
        <w:tc>
          <w:tcPr>
            <w:tcW w:w="1134" w:type="dxa"/>
          </w:tcPr>
          <w:p w:rsidR="004F44CC" w:rsidRPr="00824388" w:rsidRDefault="004F44CC" w:rsidP="008C2631">
            <w:pPr>
              <w:widowControl/>
              <w:spacing w:line="360" w:lineRule="auto"/>
              <w:jc w:val="both"/>
            </w:pPr>
            <w:r w:rsidRPr="00824388">
              <w:t>6,2</w:t>
            </w:r>
          </w:p>
        </w:tc>
      </w:tr>
      <w:tr w:rsidR="004F44CC" w:rsidRPr="00824388">
        <w:trPr>
          <w:jc w:val="center"/>
        </w:trPr>
        <w:tc>
          <w:tcPr>
            <w:tcW w:w="4063" w:type="dxa"/>
          </w:tcPr>
          <w:p w:rsidR="004F44CC" w:rsidRPr="00824388" w:rsidRDefault="004F44CC" w:rsidP="008C2631">
            <w:pPr>
              <w:widowControl/>
              <w:spacing w:line="360" w:lineRule="auto"/>
              <w:jc w:val="both"/>
            </w:pPr>
            <w:r w:rsidRPr="00824388">
              <w:t>Ведение обезличенных металлических счетов</w:t>
            </w:r>
          </w:p>
        </w:tc>
        <w:tc>
          <w:tcPr>
            <w:tcW w:w="1276" w:type="dxa"/>
          </w:tcPr>
          <w:p w:rsidR="004F44CC" w:rsidRPr="00824388" w:rsidRDefault="004F44CC" w:rsidP="008C2631">
            <w:pPr>
              <w:widowControl/>
              <w:spacing w:line="360" w:lineRule="auto"/>
              <w:jc w:val="both"/>
            </w:pPr>
            <w:r w:rsidRPr="00824388">
              <w:t>0.23</w:t>
            </w:r>
          </w:p>
        </w:tc>
        <w:tc>
          <w:tcPr>
            <w:tcW w:w="1352" w:type="dxa"/>
          </w:tcPr>
          <w:p w:rsidR="004F44CC" w:rsidRPr="00824388" w:rsidRDefault="004F44CC" w:rsidP="008C2631">
            <w:pPr>
              <w:widowControl/>
              <w:spacing w:line="360" w:lineRule="auto"/>
              <w:jc w:val="both"/>
            </w:pPr>
            <w:r w:rsidRPr="00824388">
              <w:t>0.31</w:t>
            </w:r>
          </w:p>
        </w:tc>
        <w:tc>
          <w:tcPr>
            <w:tcW w:w="1369" w:type="dxa"/>
          </w:tcPr>
          <w:p w:rsidR="004F44CC" w:rsidRPr="00824388" w:rsidRDefault="004F44CC" w:rsidP="008C2631">
            <w:pPr>
              <w:widowControl/>
              <w:spacing w:line="360" w:lineRule="auto"/>
              <w:jc w:val="both"/>
            </w:pPr>
            <w:r w:rsidRPr="00824388">
              <w:t>0.37</w:t>
            </w:r>
          </w:p>
        </w:tc>
        <w:tc>
          <w:tcPr>
            <w:tcW w:w="1134" w:type="dxa"/>
          </w:tcPr>
          <w:p w:rsidR="004F44CC" w:rsidRPr="00824388" w:rsidRDefault="004F44CC" w:rsidP="008C2631">
            <w:pPr>
              <w:widowControl/>
              <w:spacing w:line="360" w:lineRule="auto"/>
              <w:jc w:val="both"/>
            </w:pPr>
            <w:r w:rsidRPr="00824388">
              <w:t>0.41</w:t>
            </w:r>
          </w:p>
        </w:tc>
      </w:tr>
      <w:tr w:rsidR="004F44CC" w:rsidRPr="00824388">
        <w:trPr>
          <w:jc w:val="center"/>
        </w:trPr>
        <w:tc>
          <w:tcPr>
            <w:tcW w:w="4063" w:type="dxa"/>
          </w:tcPr>
          <w:p w:rsidR="004F44CC" w:rsidRPr="00824388" w:rsidRDefault="004F44CC" w:rsidP="008C2631">
            <w:pPr>
              <w:widowControl/>
              <w:spacing w:line="360" w:lineRule="auto"/>
              <w:jc w:val="both"/>
            </w:pPr>
            <w:r w:rsidRPr="00824388">
              <w:t>Предоставление депозитных ячеек</w:t>
            </w:r>
          </w:p>
        </w:tc>
        <w:tc>
          <w:tcPr>
            <w:tcW w:w="1276" w:type="dxa"/>
          </w:tcPr>
          <w:p w:rsidR="004F44CC" w:rsidRPr="00824388" w:rsidRDefault="004F44CC" w:rsidP="008C2631">
            <w:pPr>
              <w:widowControl/>
              <w:spacing w:line="360" w:lineRule="auto"/>
              <w:jc w:val="both"/>
            </w:pPr>
            <w:r w:rsidRPr="00824388">
              <w:t>0.14</w:t>
            </w:r>
          </w:p>
        </w:tc>
        <w:tc>
          <w:tcPr>
            <w:tcW w:w="1352" w:type="dxa"/>
          </w:tcPr>
          <w:p w:rsidR="004F44CC" w:rsidRPr="00824388" w:rsidRDefault="004F44CC" w:rsidP="008C2631">
            <w:pPr>
              <w:widowControl/>
              <w:spacing w:line="360" w:lineRule="auto"/>
              <w:jc w:val="both"/>
            </w:pPr>
            <w:r w:rsidRPr="00824388">
              <w:t>0.17</w:t>
            </w:r>
          </w:p>
        </w:tc>
        <w:tc>
          <w:tcPr>
            <w:tcW w:w="1369" w:type="dxa"/>
          </w:tcPr>
          <w:p w:rsidR="004F44CC" w:rsidRPr="00824388" w:rsidRDefault="004F44CC" w:rsidP="008C2631">
            <w:pPr>
              <w:widowControl/>
              <w:spacing w:line="360" w:lineRule="auto"/>
              <w:jc w:val="both"/>
            </w:pPr>
            <w:r w:rsidRPr="00824388">
              <w:t>0.18</w:t>
            </w:r>
          </w:p>
        </w:tc>
        <w:tc>
          <w:tcPr>
            <w:tcW w:w="1134" w:type="dxa"/>
          </w:tcPr>
          <w:p w:rsidR="004F44CC" w:rsidRPr="00824388" w:rsidRDefault="004F44CC" w:rsidP="008C2631">
            <w:pPr>
              <w:widowControl/>
              <w:spacing w:line="360" w:lineRule="auto"/>
              <w:jc w:val="both"/>
            </w:pPr>
            <w:r w:rsidRPr="00824388">
              <w:t>0.2</w:t>
            </w:r>
          </w:p>
        </w:tc>
      </w:tr>
    </w:tbl>
    <w:p w:rsidR="008C2631" w:rsidRPr="00824388" w:rsidRDefault="008C2631" w:rsidP="003C1A2A">
      <w:pPr>
        <w:widowControl/>
        <w:spacing w:line="360" w:lineRule="auto"/>
        <w:ind w:firstLine="709"/>
        <w:jc w:val="both"/>
        <w:rPr>
          <w:sz w:val="28"/>
          <w:szCs w:val="28"/>
        </w:rPr>
      </w:pPr>
    </w:p>
    <w:p w:rsidR="004F44CC" w:rsidRPr="00824388" w:rsidRDefault="004F44CC" w:rsidP="003C1A2A">
      <w:pPr>
        <w:widowControl/>
        <w:spacing w:line="360" w:lineRule="auto"/>
        <w:ind w:firstLine="709"/>
        <w:jc w:val="both"/>
        <w:rPr>
          <w:sz w:val="28"/>
          <w:szCs w:val="28"/>
        </w:rPr>
      </w:pPr>
      <w:r w:rsidRPr="00824388">
        <w:rPr>
          <w:sz w:val="28"/>
          <w:szCs w:val="28"/>
        </w:rPr>
        <w:t>Данные таблицы 2 проиллюстрируем графическим представлением динамики этих показателей (рис.</w:t>
      </w:r>
      <w:r w:rsidR="008C2631" w:rsidRPr="00824388">
        <w:rPr>
          <w:sz w:val="28"/>
          <w:szCs w:val="28"/>
        </w:rPr>
        <w:t xml:space="preserve"> </w:t>
      </w:r>
      <w:r w:rsidRPr="00824388">
        <w:rPr>
          <w:sz w:val="28"/>
          <w:szCs w:val="28"/>
        </w:rPr>
        <w:t>1).</w:t>
      </w:r>
    </w:p>
    <w:p w:rsidR="006B7907" w:rsidRPr="00824388" w:rsidRDefault="006B7907" w:rsidP="003C1A2A">
      <w:pPr>
        <w:widowControl/>
        <w:spacing w:line="360" w:lineRule="auto"/>
        <w:ind w:firstLine="709"/>
        <w:jc w:val="both"/>
        <w:rPr>
          <w:sz w:val="28"/>
          <w:szCs w:val="28"/>
        </w:rPr>
      </w:pPr>
    </w:p>
    <w:p w:rsidR="00EA425E" w:rsidRPr="00824388" w:rsidRDefault="00A330D5" w:rsidP="003C1A2A">
      <w:pPr>
        <w:widowControl/>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195.75pt">
            <v:imagedata r:id="rId7" o:title=""/>
          </v:shape>
        </w:pict>
      </w:r>
    </w:p>
    <w:p w:rsidR="00EA425E" w:rsidRPr="00824388" w:rsidRDefault="00EA425E" w:rsidP="003C1A2A">
      <w:pPr>
        <w:widowControl/>
        <w:spacing w:line="360" w:lineRule="auto"/>
        <w:ind w:firstLine="709"/>
        <w:jc w:val="both"/>
        <w:rPr>
          <w:sz w:val="28"/>
          <w:szCs w:val="28"/>
        </w:rPr>
      </w:pPr>
      <w:r w:rsidRPr="00824388">
        <w:rPr>
          <w:sz w:val="28"/>
          <w:szCs w:val="28"/>
        </w:rPr>
        <w:t>Рисунок 1</w:t>
      </w:r>
      <w:r w:rsidR="008C2631" w:rsidRPr="00824388">
        <w:rPr>
          <w:sz w:val="28"/>
          <w:szCs w:val="28"/>
        </w:rPr>
        <w:t xml:space="preserve"> -</w:t>
      </w:r>
      <w:r w:rsidRPr="00824388">
        <w:rPr>
          <w:sz w:val="28"/>
          <w:szCs w:val="28"/>
        </w:rPr>
        <w:t xml:space="preserve"> Объемы продаж золотых слитков и монет в 2001-2004 гг.</w:t>
      </w:r>
    </w:p>
    <w:p w:rsidR="008C2631" w:rsidRPr="00824388" w:rsidRDefault="008C2631" w:rsidP="003C1A2A">
      <w:pPr>
        <w:widowControl/>
        <w:spacing w:line="360" w:lineRule="auto"/>
        <w:ind w:firstLine="709"/>
        <w:jc w:val="both"/>
        <w:rPr>
          <w:sz w:val="28"/>
          <w:szCs w:val="28"/>
        </w:rPr>
      </w:pPr>
    </w:p>
    <w:p w:rsidR="004F44CC" w:rsidRPr="00824388" w:rsidRDefault="00EA425E" w:rsidP="003C1A2A">
      <w:pPr>
        <w:widowControl/>
        <w:spacing w:line="360" w:lineRule="auto"/>
        <w:ind w:firstLine="709"/>
        <w:jc w:val="both"/>
        <w:rPr>
          <w:sz w:val="28"/>
          <w:szCs w:val="28"/>
        </w:rPr>
      </w:pPr>
      <w:r w:rsidRPr="00824388">
        <w:rPr>
          <w:sz w:val="28"/>
          <w:szCs w:val="28"/>
        </w:rPr>
        <w:t>К</w:t>
      </w:r>
      <w:r w:rsidR="004F44CC" w:rsidRPr="00824388">
        <w:rPr>
          <w:sz w:val="28"/>
          <w:szCs w:val="28"/>
        </w:rPr>
        <w:t>ак можно видеть из таблицы 2 и рисунка 1 , принципиально структура объемов продаж золота и сопутствующих услуг за 4 рассматриваемых года не поменялись, при этом прослеживается медленная тенденция к росту объемов продаж.</w:t>
      </w:r>
    </w:p>
    <w:p w:rsidR="004F44CC" w:rsidRPr="00824388" w:rsidRDefault="004F44CC" w:rsidP="003C1A2A">
      <w:pPr>
        <w:widowControl/>
        <w:spacing w:line="360" w:lineRule="auto"/>
        <w:ind w:firstLine="709"/>
        <w:jc w:val="both"/>
        <w:rPr>
          <w:sz w:val="28"/>
          <w:szCs w:val="28"/>
        </w:rPr>
      </w:pPr>
      <w:r w:rsidRPr="00824388">
        <w:rPr>
          <w:sz w:val="28"/>
          <w:szCs w:val="28"/>
        </w:rPr>
        <w:t>Для наглядности проанализируем распределение выручки от сделок с золотом Сибирского банка Сбербанка России по следующим направлениям:</w:t>
      </w:r>
    </w:p>
    <w:p w:rsidR="004F44CC" w:rsidRPr="00824388" w:rsidRDefault="00576C91" w:rsidP="003C1A2A">
      <w:pPr>
        <w:widowControl/>
        <w:spacing w:line="360" w:lineRule="auto"/>
        <w:ind w:firstLine="709"/>
        <w:jc w:val="both"/>
        <w:rPr>
          <w:sz w:val="28"/>
          <w:szCs w:val="28"/>
        </w:rPr>
      </w:pPr>
      <w:r w:rsidRPr="00824388">
        <w:rPr>
          <w:sz w:val="28"/>
          <w:szCs w:val="28"/>
        </w:rPr>
        <w:t xml:space="preserve">- </w:t>
      </w:r>
      <w:r w:rsidR="004F44CC" w:rsidRPr="00824388">
        <w:rPr>
          <w:sz w:val="28"/>
          <w:szCs w:val="28"/>
        </w:rPr>
        <w:t>продажа золота;</w:t>
      </w:r>
    </w:p>
    <w:p w:rsidR="004F44CC" w:rsidRPr="00824388" w:rsidRDefault="00576C91" w:rsidP="003C1A2A">
      <w:pPr>
        <w:widowControl/>
        <w:spacing w:line="360" w:lineRule="auto"/>
        <w:ind w:firstLine="709"/>
        <w:jc w:val="both"/>
        <w:rPr>
          <w:sz w:val="28"/>
          <w:szCs w:val="28"/>
        </w:rPr>
      </w:pPr>
      <w:r w:rsidRPr="00824388">
        <w:rPr>
          <w:sz w:val="28"/>
          <w:szCs w:val="28"/>
        </w:rPr>
        <w:t xml:space="preserve">- </w:t>
      </w:r>
      <w:r w:rsidR="004F44CC" w:rsidRPr="00824388">
        <w:rPr>
          <w:sz w:val="28"/>
          <w:szCs w:val="28"/>
        </w:rPr>
        <w:t>сопутствующие услуги: ведение обезличенных металлических счетов, предоставление депозитных ячеек и т.п.;</w:t>
      </w:r>
    </w:p>
    <w:p w:rsidR="004F44CC" w:rsidRPr="00824388" w:rsidRDefault="00576C91" w:rsidP="003C1A2A">
      <w:pPr>
        <w:widowControl/>
        <w:spacing w:line="360" w:lineRule="auto"/>
        <w:ind w:firstLine="709"/>
        <w:jc w:val="both"/>
        <w:rPr>
          <w:sz w:val="28"/>
          <w:szCs w:val="28"/>
        </w:rPr>
      </w:pPr>
      <w:r w:rsidRPr="00824388">
        <w:rPr>
          <w:sz w:val="28"/>
          <w:szCs w:val="28"/>
        </w:rPr>
        <w:t xml:space="preserve">- </w:t>
      </w:r>
      <w:r w:rsidR="004F44CC" w:rsidRPr="00824388">
        <w:rPr>
          <w:sz w:val="28"/>
          <w:szCs w:val="28"/>
        </w:rPr>
        <w:t>сервисные услуги: информация о состоянии рынка драгметаллов.</w:t>
      </w:r>
    </w:p>
    <w:p w:rsidR="00EA425E" w:rsidRPr="00824388" w:rsidRDefault="00EA425E" w:rsidP="003C1A2A">
      <w:pPr>
        <w:widowControl/>
        <w:spacing w:line="360" w:lineRule="auto"/>
        <w:ind w:firstLine="709"/>
        <w:jc w:val="both"/>
        <w:rPr>
          <w:sz w:val="28"/>
          <w:szCs w:val="28"/>
        </w:rPr>
      </w:pPr>
    </w:p>
    <w:p w:rsidR="004F44CC" w:rsidRPr="00824388" w:rsidRDefault="004F44CC" w:rsidP="003C1A2A">
      <w:pPr>
        <w:widowControl/>
        <w:spacing w:line="360" w:lineRule="auto"/>
        <w:ind w:firstLine="709"/>
        <w:jc w:val="both"/>
        <w:rPr>
          <w:sz w:val="28"/>
          <w:szCs w:val="28"/>
        </w:rPr>
      </w:pPr>
      <w:r w:rsidRPr="00824388">
        <w:rPr>
          <w:sz w:val="28"/>
          <w:szCs w:val="28"/>
        </w:rPr>
        <w:t>Таблица 3</w:t>
      </w:r>
      <w:r w:rsidR="00576C91" w:rsidRPr="00824388">
        <w:rPr>
          <w:sz w:val="28"/>
          <w:szCs w:val="28"/>
        </w:rPr>
        <w:t xml:space="preserve"> - </w:t>
      </w:r>
      <w:r w:rsidRPr="00824388">
        <w:rPr>
          <w:sz w:val="28"/>
          <w:szCs w:val="28"/>
        </w:rPr>
        <w:t xml:space="preserve">Распределение объемов продаж в 2001-2004 годах </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9"/>
        <w:gridCol w:w="1092"/>
        <w:gridCol w:w="1134"/>
        <w:gridCol w:w="1134"/>
        <w:gridCol w:w="992"/>
      </w:tblGrid>
      <w:tr w:rsidR="004F44CC" w:rsidRPr="00824388">
        <w:trPr>
          <w:jc w:val="center"/>
        </w:trPr>
        <w:tc>
          <w:tcPr>
            <w:tcW w:w="4789" w:type="dxa"/>
          </w:tcPr>
          <w:p w:rsidR="004F44CC" w:rsidRPr="00824388" w:rsidRDefault="004F44CC" w:rsidP="003C3B06">
            <w:pPr>
              <w:widowControl/>
              <w:spacing w:line="360" w:lineRule="auto"/>
              <w:jc w:val="both"/>
            </w:pPr>
            <w:r w:rsidRPr="00824388">
              <w:t>Доля, %</w:t>
            </w:r>
          </w:p>
        </w:tc>
        <w:tc>
          <w:tcPr>
            <w:tcW w:w="1092" w:type="dxa"/>
            <w:vAlign w:val="center"/>
          </w:tcPr>
          <w:p w:rsidR="004F44CC" w:rsidRPr="00824388" w:rsidRDefault="004F44CC" w:rsidP="003C3B06">
            <w:pPr>
              <w:widowControl/>
              <w:spacing w:line="360" w:lineRule="auto"/>
              <w:jc w:val="both"/>
            </w:pPr>
            <w:r w:rsidRPr="00824388">
              <w:t>2001</w:t>
            </w:r>
          </w:p>
        </w:tc>
        <w:tc>
          <w:tcPr>
            <w:tcW w:w="1134" w:type="dxa"/>
            <w:vAlign w:val="center"/>
          </w:tcPr>
          <w:p w:rsidR="004F44CC" w:rsidRPr="00824388" w:rsidRDefault="004F44CC" w:rsidP="003C3B06">
            <w:pPr>
              <w:widowControl/>
              <w:spacing w:line="360" w:lineRule="auto"/>
              <w:jc w:val="both"/>
            </w:pPr>
            <w:r w:rsidRPr="00824388">
              <w:t>2002</w:t>
            </w:r>
          </w:p>
        </w:tc>
        <w:tc>
          <w:tcPr>
            <w:tcW w:w="1134" w:type="dxa"/>
            <w:vAlign w:val="center"/>
          </w:tcPr>
          <w:p w:rsidR="004F44CC" w:rsidRPr="00824388" w:rsidRDefault="004F44CC" w:rsidP="003C3B06">
            <w:pPr>
              <w:widowControl/>
              <w:spacing w:line="360" w:lineRule="auto"/>
              <w:jc w:val="both"/>
            </w:pPr>
            <w:r w:rsidRPr="00824388">
              <w:t>2003</w:t>
            </w:r>
          </w:p>
        </w:tc>
        <w:tc>
          <w:tcPr>
            <w:tcW w:w="992" w:type="dxa"/>
            <w:vAlign w:val="center"/>
          </w:tcPr>
          <w:p w:rsidR="004F44CC" w:rsidRPr="00824388" w:rsidRDefault="004F44CC" w:rsidP="003C3B06">
            <w:pPr>
              <w:widowControl/>
              <w:spacing w:line="360" w:lineRule="auto"/>
              <w:jc w:val="both"/>
            </w:pPr>
            <w:r w:rsidRPr="00824388">
              <w:t>2004</w:t>
            </w:r>
          </w:p>
        </w:tc>
      </w:tr>
      <w:tr w:rsidR="004F44CC" w:rsidRPr="00824388">
        <w:trPr>
          <w:jc w:val="center"/>
        </w:trPr>
        <w:tc>
          <w:tcPr>
            <w:tcW w:w="4789" w:type="dxa"/>
          </w:tcPr>
          <w:p w:rsidR="004F44CC" w:rsidRPr="00824388" w:rsidRDefault="004F44CC" w:rsidP="003C3B06">
            <w:pPr>
              <w:widowControl/>
              <w:spacing w:line="360" w:lineRule="auto"/>
              <w:jc w:val="both"/>
            </w:pPr>
            <w:r w:rsidRPr="00824388">
              <w:t>1</w:t>
            </w:r>
          </w:p>
        </w:tc>
        <w:tc>
          <w:tcPr>
            <w:tcW w:w="1092" w:type="dxa"/>
            <w:vAlign w:val="center"/>
          </w:tcPr>
          <w:p w:rsidR="004F44CC" w:rsidRPr="00824388" w:rsidRDefault="004F44CC" w:rsidP="003C3B06">
            <w:pPr>
              <w:widowControl/>
              <w:spacing w:line="360" w:lineRule="auto"/>
              <w:jc w:val="both"/>
            </w:pPr>
            <w:r w:rsidRPr="00824388">
              <w:t>2</w:t>
            </w:r>
          </w:p>
        </w:tc>
        <w:tc>
          <w:tcPr>
            <w:tcW w:w="1134" w:type="dxa"/>
            <w:vAlign w:val="center"/>
          </w:tcPr>
          <w:p w:rsidR="004F44CC" w:rsidRPr="00824388" w:rsidRDefault="004F44CC" w:rsidP="003C3B06">
            <w:pPr>
              <w:widowControl/>
              <w:spacing w:line="360" w:lineRule="auto"/>
              <w:jc w:val="both"/>
            </w:pPr>
            <w:r w:rsidRPr="00824388">
              <w:t>3</w:t>
            </w:r>
          </w:p>
        </w:tc>
        <w:tc>
          <w:tcPr>
            <w:tcW w:w="1134" w:type="dxa"/>
            <w:vAlign w:val="center"/>
          </w:tcPr>
          <w:p w:rsidR="004F44CC" w:rsidRPr="00824388" w:rsidRDefault="004F44CC" w:rsidP="003C3B06">
            <w:pPr>
              <w:widowControl/>
              <w:spacing w:line="360" w:lineRule="auto"/>
              <w:jc w:val="both"/>
            </w:pPr>
            <w:r w:rsidRPr="00824388">
              <w:t>4</w:t>
            </w:r>
          </w:p>
        </w:tc>
        <w:tc>
          <w:tcPr>
            <w:tcW w:w="992" w:type="dxa"/>
            <w:vAlign w:val="center"/>
          </w:tcPr>
          <w:p w:rsidR="004F44CC" w:rsidRPr="00824388" w:rsidRDefault="004F44CC" w:rsidP="003C3B06">
            <w:pPr>
              <w:widowControl/>
              <w:spacing w:line="360" w:lineRule="auto"/>
              <w:jc w:val="both"/>
            </w:pPr>
            <w:r w:rsidRPr="00824388">
              <w:t>5</w:t>
            </w:r>
          </w:p>
        </w:tc>
      </w:tr>
      <w:tr w:rsidR="004F44CC" w:rsidRPr="00824388">
        <w:trPr>
          <w:jc w:val="center"/>
        </w:trPr>
        <w:tc>
          <w:tcPr>
            <w:tcW w:w="4789" w:type="dxa"/>
          </w:tcPr>
          <w:p w:rsidR="004F44CC" w:rsidRPr="00824388" w:rsidRDefault="004F44CC" w:rsidP="003C3B06">
            <w:pPr>
              <w:widowControl/>
              <w:spacing w:line="360" w:lineRule="auto"/>
              <w:jc w:val="both"/>
            </w:pPr>
            <w:r w:rsidRPr="00824388">
              <w:t>Продажа золота</w:t>
            </w:r>
          </w:p>
        </w:tc>
        <w:tc>
          <w:tcPr>
            <w:tcW w:w="1092" w:type="dxa"/>
            <w:vAlign w:val="center"/>
          </w:tcPr>
          <w:p w:rsidR="004F44CC" w:rsidRPr="00824388" w:rsidRDefault="004F44CC" w:rsidP="003C3B06">
            <w:pPr>
              <w:widowControl/>
              <w:spacing w:line="360" w:lineRule="auto"/>
              <w:jc w:val="both"/>
            </w:pPr>
            <w:r w:rsidRPr="00824388">
              <w:t>87</w:t>
            </w:r>
          </w:p>
        </w:tc>
        <w:tc>
          <w:tcPr>
            <w:tcW w:w="1134" w:type="dxa"/>
            <w:vAlign w:val="center"/>
          </w:tcPr>
          <w:p w:rsidR="004F44CC" w:rsidRPr="00824388" w:rsidRDefault="004F44CC" w:rsidP="003C3B06">
            <w:pPr>
              <w:widowControl/>
              <w:spacing w:line="360" w:lineRule="auto"/>
              <w:jc w:val="both"/>
            </w:pPr>
            <w:r w:rsidRPr="00824388">
              <w:t>88</w:t>
            </w:r>
          </w:p>
        </w:tc>
        <w:tc>
          <w:tcPr>
            <w:tcW w:w="1134" w:type="dxa"/>
            <w:vAlign w:val="center"/>
          </w:tcPr>
          <w:p w:rsidR="004F44CC" w:rsidRPr="00824388" w:rsidRDefault="004F44CC" w:rsidP="003C3B06">
            <w:pPr>
              <w:widowControl/>
              <w:spacing w:line="360" w:lineRule="auto"/>
              <w:jc w:val="both"/>
            </w:pPr>
            <w:r w:rsidRPr="00824388">
              <w:t>83</w:t>
            </w:r>
          </w:p>
        </w:tc>
        <w:tc>
          <w:tcPr>
            <w:tcW w:w="992" w:type="dxa"/>
            <w:vAlign w:val="center"/>
          </w:tcPr>
          <w:p w:rsidR="004F44CC" w:rsidRPr="00824388" w:rsidRDefault="004F44CC" w:rsidP="003C3B06">
            <w:pPr>
              <w:widowControl/>
              <w:spacing w:line="360" w:lineRule="auto"/>
              <w:jc w:val="both"/>
            </w:pPr>
            <w:r w:rsidRPr="00824388">
              <w:t>85</w:t>
            </w:r>
          </w:p>
        </w:tc>
      </w:tr>
      <w:tr w:rsidR="004F44CC" w:rsidRPr="00824388">
        <w:trPr>
          <w:jc w:val="center"/>
        </w:trPr>
        <w:tc>
          <w:tcPr>
            <w:tcW w:w="4789" w:type="dxa"/>
          </w:tcPr>
          <w:p w:rsidR="004F44CC" w:rsidRPr="00824388" w:rsidRDefault="004F44CC" w:rsidP="003C3B06">
            <w:pPr>
              <w:widowControl/>
              <w:spacing w:line="360" w:lineRule="auto"/>
              <w:jc w:val="both"/>
            </w:pPr>
            <w:r w:rsidRPr="00824388">
              <w:t>ОМС и депозитные ячейки</w:t>
            </w:r>
          </w:p>
        </w:tc>
        <w:tc>
          <w:tcPr>
            <w:tcW w:w="1092" w:type="dxa"/>
            <w:vAlign w:val="center"/>
          </w:tcPr>
          <w:p w:rsidR="004F44CC" w:rsidRPr="00824388" w:rsidRDefault="004F44CC" w:rsidP="003C3B06">
            <w:pPr>
              <w:widowControl/>
              <w:spacing w:line="360" w:lineRule="auto"/>
              <w:jc w:val="both"/>
            </w:pPr>
            <w:r w:rsidRPr="00824388">
              <w:t>10</w:t>
            </w:r>
          </w:p>
        </w:tc>
        <w:tc>
          <w:tcPr>
            <w:tcW w:w="1134" w:type="dxa"/>
            <w:vAlign w:val="center"/>
          </w:tcPr>
          <w:p w:rsidR="004F44CC" w:rsidRPr="00824388" w:rsidRDefault="004F44CC" w:rsidP="003C3B06">
            <w:pPr>
              <w:widowControl/>
              <w:spacing w:line="360" w:lineRule="auto"/>
              <w:jc w:val="both"/>
            </w:pPr>
            <w:r w:rsidRPr="00824388">
              <w:t>8</w:t>
            </w:r>
          </w:p>
        </w:tc>
        <w:tc>
          <w:tcPr>
            <w:tcW w:w="1134" w:type="dxa"/>
            <w:vAlign w:val="center"/>
          </w:tcPr>
          <w:p w:rsidR="004F44CC" w:rsidRPr="00824388" w:rsidRDefault="004F44CC" w:rsidP="003C3B06">
            <w:pPr>
              <w:widowControl/>
              <w:spacing w:line="360" w:lineRule="auto"/>
              <w:jc w:val="both"/>
            </w:pPr>
            <w:r w:rsidRPr="00824388">
              <w:t>12</w:t>
            </w:r>
          </w:p>
        </w:tc>
        <w:tc>
          <w:tcPr>
            <w:tcW w:w="992" w:type="dxa"/>
            <w:vAlign w:val="center"/>
          </w:tcPr>
          <w:p w:rsidR="004F44CC" w:rsidRPr="00824388" w:rsidRDefault="004F44CC" w:rsidP="003C3B06">
            <w:pPr>
              <w:widowControl/>
              <w:spacing w:line="360" w:lineRule="auto"/>
              <w:jc w:val="both"/>
            </w:pPr>
            <w:r w:rsidRPr="00824388">
              <w:t>11</w:t>
            </w:r>
          </w:p>
        </w:tc>
      </w:tr>
      <w:tr w:rsidR="004F44CC" w:rsidRPr="00824388">
        <w:trPr>
          <w:jc w:val="center"/>
        </w:trPr>
        <w:tc>
          <w:tcPr>
            <w:tcW w:w="4789" w:type="dxa"/>
          </w:tcPr>
          <w:p w:rsidR="004F44CC" w:rsidRPr="00824388" w:rsidRDefault="004F44CC" w:rsidP="003C3B06">
            <w:pPr>
              <w:widowControl/>
              <w:spacing w:line="360" w:lineRule="auto"/>
              <w:jc w:val="both"/>
            </w:pPr>
            <w:r w:rsidRPr="00824388">
              <w:t>Информационные услуги</w:t>
            </w:r>
          </w:p>
        </w:tc>
        <w:tc>
          <w:tcPr>
            <w:tcW w:w="1092" w:type="dxa"/>
            <w:vAlign w:val="center"/>
          </w:tcPr>
          <w:p w:rsidR="004F44CC" w:rsidRPr="00824388" w:rsidRDefault="004F44CC" w:rsidP="003C3B06">
            <w:pPr>
              <w:widowControl/>
              <w:spacing w:line="360" w:lineRule="auto"/>
              <w:jc w:val="both"/>
            </w:pPr>
            <w:r w:rsidRPr="00824388">
              <w:t>3</w:t>
            </w:r>
          </w:p>
        </w:tc>
        <w:tc>
          <w:tcPr>
            <w:tcW w:w="1134" w:type="dxa"/>
            <w:vAlign w:val="center"/>
          </w:tcPr>
          <w:p w:rsidR="004F44CC" w:rsidRPr="00824388" w:rsidRDefault="004F44CC" w:rsidP="003C3B06">
            <w:pPr>
              <w:widowControl/>
              <w:spacing w:line="360" w:lineRule="auto"/>
              <w:jc w:val="both"/>
            </w:pPr>
            <w:r w:rsidRPr="00824388">
              <w:t>4</w:t>
            </w:r>
          </w:p>
        </w:tc>
        <w:tc>
          <w:tcPr>
            <w:tcW w:w="1134" w:type="dxa"/>
            <w:vAlign w:val="center"/>
          </w:tcPr>
          <w:p w:rsidR="004F44CC" w:rsidRPr="00824388" w:rsidRDefault="004F44CC" w:rsidP="003C3B06">
            <w:pPr>
              <w:widowControl/>
              <w:spacing w:line="360" w:lineRule="auto"/>
              <w:jc w:val="both"/>
            </w:pPr>
            <w:r w:rsidRPr="00824388">
              <w:t>5</w:t>
            </w:r>
          </w:p>
        </w:tc>
        <w:tc>
          <w:tcPr>
            <w:tcW w:w="992" w:type="dxa"/>
            <w:vAlign w:val="center"/>
          </w:tcPr>
          <w:p w:rsidR="004F44CC" w:rsidRPr="00824388" w:rsidRDefault="004F44CC" w:rsidP="003C3B06">
            <w:pPr>
              <w:widowControl/>
              <w:spacing w:line="360" w:lineRule="auto"/>
              <w:jc w:val="both"/>
            </w:pPr>
            <w:r w:rsidRPr="00824388">
              <w:t>4</w:t>
            </w:r>
          </w:p>
        </w:tc>
      </w:tr>
      <w:tr w:rsidR="004F44CC" w:rsidRPr="00824388">
        <w:trPr>
          <w:jc w:val="center"/>
        </w:trPr>
        <w:tc>
          <w:tcPr>
            <w:tcW w:w="4789" w:type="dxa"/>
          </w:tcPr>
          <w:p w:rsidR="004F44CC" w:rsidRPr="00824388" w:rsidRDefault="004F44CC" w:rsidP="003C3B06">
            <w:pPr>
              <w:widowControl/>
              <w:spacing w:line="360" w:lineRule="auto"/>
              <w:jc w:val="both"/>
            </w:pPr>
            <w:r w:rsidRPr="00824388">
              <w:t>Всего</w:t>
            </w:r>
          </w:p>
        </w:tc>
        <w:tc>
          <w:tcPr>
            <w:tcW w:w="1092" w:type="dxa"/>
          </w:tcPr>
          <w:p w:rsidR="004F44CC" w:rsidRPr="00824388" w:rsidRDefault="004F44CC" w:rsidP="003C3B06">
            <w:pPr>
              <w:widowControl/>
              <w:spacing w:line="360" w:lineRule="auto"/>
              <w:jc w:val="both"/>
            </w:pPr>
            <w:r w:rsidRPr="00824388">
              <w:t>100</w:t>
            </w:r>
          </w:p>
        </w:tc>
        <w:tc>
          <w:tcPr>
            <w:tcW w:w="1134" w:type="dxa"/>
          </w:tcPr>
          <w:p w:rsidR="004F44CC" w:rsidRPr="00824388" w:rsidRDefault="004F44CC" w:rsidP="003C3B06">
            <w:pPr>
              <w:widowControl/>
              <w:spacing w:line="360" w:lineRule="auto"/>
              <w:jc w:val="both"/>
            </w:pPr>
            <w:r w:rsidRPr="00824388">
              <w:t>100</w:t>
            </w:r>
          </w:p>
        </w:tc>
        <w:tc>
          <w:tcPr>
            <w:tcW w:w="1134" w:type="dxa"/>
          </w:tcPr>
          <w:p w:rsidR="004F44CC" w:rsidRPr="00824388" w:rsidRDefault="004F44CC" w:rsidP="003C3B06">
            <w:pPr>
              <w:widowControl/>
              <w:spacing w:line="360" w:lineRule="auto"/>
              <w:jc w:val="both"/>
            </w:pPr>
            <w:r w:rsidRPr="00824388">
              <w:t>100</w:t>
            </w:r>
          </w:p>
        </w:tc>
        <w:tc>
          <w:tcPr>
            <w:tcW w:w="992" w:type="dxa"/>
          </w:tcPr>
          <w:p w:rsidR="004F44CC" w:rsidRPr="00824388" w:rsidRDefault="004F44CC" w:rsidP="003C3B06">
            <w:pPr>
              <w:widowControl/>
              <w:spacing w:line="360" w:lineRule="auto"/>
              <w:jc w:val="both"/>
            </w:pPr>
            <w:r w:rsidRPr="00824388">
              <w:t>100</w:t>
            </w:r>
          </w:p>
        </w:tc>
      </w:tr>
    </w:tbl>
    <w:p w:rsidR="00576C91" w:rsidRPr="00824388" w:rsidRDefault="00576C91" w:rsidP="003C1A2A">
      <w:pPr>
        <w:widowControl/>
        <w:spacing w:line="360" w:lineRule="auto"/>
        <w:ind w:firstLine="709"/>
        <w:jc w:val="both"/>
        <w:rPr>
          <w:sz w:val="28"/>
          <w:szCs w:val="28"/>
        </w:rPr>
      </w:pPr>
    </w:p>
    <w:p w:rsidR="004F44CC" w:rsidRPr="00824388" w:rsidRDefault="004F44CC" w:rsidP="003C1A2A">
      <w:pPr>
        <w:widowControl/>
        <w:spacing w:line="360" w:lineRule="auto"/>
        <w:ind w:firstLine="709"/>
        <w:jc w:val="both"/>
        <w:rPr>
          <w:sz w:val="28"/>
          <w:szCs w:val="28"/>
        </w:rPr>
      </w:pPr>
      <w:r w:rsidRPr="00824388">
        <w:rPr>
          <w:sz w:val="28"/>
          <w:szCs w:val="28"/>
        </w:rPr>
        <w:t>Представим эти данные графически (рис. 2):</w:t>
      </w:r>
    </w:p>
    <w:p w:rsidR="00C37901" w:rsidRPr="00824388" w:rsidRDefault="00A330D5" w:rsidP="003C1A2A">
      <w:pPr>
        <w:widowControl/>
        <w:spacing w:line="360" w:lineRule="auto"/>
        <w:ind w:firstLine="709"/>
        <w:jc w:val="both"/>
        <w:rPr>
          <w:sz w:val="28"/>
          <w:szCs w:val="28"/>
        </w:rPr>
      </w:pPr>
      <w:r>
        <w:rPr>
          <w:sz w:val="28"/>
          <w:szCs w:val="28"/>
        </w:rPr>
        <w:pict>
          <v:shape id="_x0000_i1026" type="#_x0000_t75" style="width:364.5pt;height:263.25pt">
            <v:imagedata r:id="rId8" o:title=""/>
          </v:shape>
        </w:pict>
      </w:r>
    </w:p>
    <w:p w:rsidR="003C3B06" w:rsidRPr="00824388" w:rsidRDefault="00C37901" w:rsidP="003C1A2A">
      <w:pPr>
        <w:widowControl/>
        <w:spacing w:line="360" w:lineRule="auto"/>
        <w:ind w:firstLine="709"/>
        <w:jc w:val="both"/>
        <w:rPr>
          <w:sz w:val="28"/>
          <w:szCs w:val="28"/>
        </w:rPr>
      </w:pPr>
      <w:r w:rsidRPr="00824388">
        <w:rPr>
          <w:sz w:val="28"/>
          <w:szCs w:val="28"/>
        </w:rPr>
        <w:t>Рисунок 2</w:t>
      </w:r>
      <w:r w:rsidR="003C3B06" w:rsidRPr="00824388">
        <w:rPr>
          <w:sz w:val="28"/>
          <w:szCs w:val="28"/>
        </w:rPr>
        <w:t xml:space="preserve"> -</w:t>
      </w:r>
      <w:r w:rsidRPr="00824388">
        <w:rPr>
          <w:sz w:val="28"/>
          <w:szCs w:val="28"/>
        </w:rPr>
        <w:t xml:space="preserve"> Распределение объемов выручки при сделках с золотом</w:t>
      </w:r>
    </w:p>
    <w:p w:rsidR="004F44CC" w:rsidRPr="00824388" w:rsidRDefault="003C3B06" w:rsidP="003C1A2A">
      <w:pPr>
        <w:widowControl/>
        <w:spacing w:line="360" w:lineRule="auto"/>
        <w:ind w:firstLine="709"/>
        <w:jc w:val="both"/>
        <w:rPr>
          <w:sz w:val="28"/>
          <w:szCs w:val="28"/>
        </w:rPr>
      </w:pPr>
      <w:r w:rsidRPr="00824388">
        <w:rPr>
          <w:sz w:val="28"/>
          <w:szCs w:val="28"/>
        </w:rPr>
        <w:br w:type="page"/>
      </w:r>
      <w:r w:rsidR="004F44CC" w:rsidRPr="00824388">
        <w:rPr>
          <w:sz w:val="28"/>
          <w:szCs w:val="28"/>
        </w:rPr>
        <w:t>Как можно видеть из приведенных выше данных, структура выручки Сибирского банка Сбербанка России за 2001-2004 гг. также принципиально не меняется. Основную часть выручки дает собственно продажа золота, однако, при совершении сделок с золотом нельзя обойтись без сопутствующих сервисных и информационных услуг.</w:t>
      </w:r>
    </w:p>
    <w:p w:rsidR="003C3B06" w:rsidRPr="00824388" w:rsidRDefault="003C3B06" w:rsidP="003C1A2A">
      <w:pPr>
        <w:pStyle w:val="2"/>
        <w:jc w:val="both"/>
      </w:pPr>
      <w:bookmarkStart w:id="65" w:name="_Toc132183322"/>
      <w:bookmarkStart w:id="66" w:name="_Toc135371391"/>
      <w:bookmarkStart w:id="67" w:name="_Toc135371403"/>
      <w:bookmarkStart w:id="68" w:name="_Toc135374594"/>
    </w:p>
    <w:p w:rsidR="004F44CC" w:rsidRPr="00824388" w:rsidRDefault="004F44CC" w:rsidP="003C1A2A">
      <w:pPr>
        <w:pStyle w:val="2"/>
        <w:jc w:val="both"/>
      </w:pPr>
      <w:r w:rsidRPr="00824388">
        <w:t>2.2 Оценка экономической эффективности операций коммерческих банков с золотом</w:t>
      </w:r>
      <w:bookmarkEnd w:id="65"/>
      <w:bookmarkEnd w:id="66"/>
      <w:bookmarkEnd w:id="67"/>
      <w:bookmarkEnd w:id="68"/>
    </w:p>
    <w:p w:rsidR="00576C91" w:rsidRPr="00824388" w:rsidRDefault="00576C91" w:rsidP="003C1A2A">
      <w:pPr>
        <w:widowControl/>
        <w:spacing w:line="360" w:lineRule="auto"/>
        <w:ind w:firstLine="709"/>
        <w:jc w:val="both"/>
        <w:rPr>
          <w:sz w:val="28"/>
          <w:szCs w:val="28"/>
        </w:rPr>
      </w:pPr>
    </w:p>
    <w:p w:rsidR="004F44CC" w:rsidRPr="00824388" w:rsidRDefault="004F44CC" w:rsidP="003C1A2A">
      <w:pPr>
        <w:widowControl/>
        <w:spacing w:line="360" w:lineRule="auto"/>
        <w:ind w:firstLine="709"/>
        <w:jc w:val="both"/>
        <w:rPr>
          <w:sz w:val="28"/>
          <w:szCs w:val="28"/>
        </w:rPr>
      </w:pPr>
      <w:r w:rsidRPr="00824388">
        <w:rPr>
          <w:sz w:val="28"/>
          <w:szCs w:val="28"/>
        </w:rPr>
        <w:t>Охарактеризуем доходы от сделок с золотом Сибирского Банка Сбербанка России за 2003-2004 годы. Характеристика темпов</w:t>
      </w:r>
      <w:r w:rsidR="009E32D7" w:rsidRPr="00824388">
        <w:rPr>
          <w:sz w:val="28"/>
          <w:szCs w:val="28"/>
        </w:rPr>
        <w:t xml:space="preserve"> </w:t>
      </w:r>
      <w:r w:rsidRPr="00824388">
        <w:rPr>
          <w:sz w:val="28"/>
          <w:szCs w:val="28"/>
        </w:rPr>
        <w:t>прироста доходов за исследуемый период приведена в таблице 4.</w:t>
      </w:r>
    </w:p>
    <w:p w:rsidR="0026711F" w:rsidRPr="00824388" w:rsidRDefault="0026711F" w:rsidP="003C1A2A">
      <w:pPr>
        <w:widowControl/>
        <w:spacing w:line="360" w:lineRule="auto"/>
        <w:ind w:firstLine="709"/>
        <w:jc w:val="both"/>
        <w:rPr>
          <w:sz w:val="28"/>
          <w:szCs w:val="28"/>
        </w:rPr>
      </w:pPr>
    </w:p>
    <w:p w:rsidR="004F44CC" w:rsidRPr="00824388" w:rsidRDefault="004F44CC" w:rsidP="003C1A2A">
      <w:pPr>
        <w:widowControl/>
        <w:spacing w:line="360" w:lineRule="auto"/>
        <w:ind w:firstLine="709"/>
        <w:jc w:val="both"/>
        <w:rPr>
          <w:sz w:val="28"/>
          <w:szCs w:val="28"/>
        </w:rPr>
      </w:pPr>
      <w:r w:rsidRPr="00824388">
        <w:rPr>
          <w:sz w:val="28"/>
          <w:szCs w:val="28"/>
        </w:rPr>
        <w:t>Таблица 4</w:t>
      </w:r>
      <w:r w:rsidR="00576C91" w:rsidRPr="00824388">
        <w:rPr>
          <w:sz w:val="28"/>
          <w:szCs w:val="28"/>
        </w:rPr>
        <w:t xml:space="preserve"> - </w:t>
      </w:r>
      <w:r w:rsidRPr="00824388">
        <w:rPr>
          <w:sz w:val="28"/>
          <w:szCs w:val="28"/>
        </w:rPr>
        <w:t>Темпы прироста доходов от сделок с золотом Сибирского Банка Сбербанка России в 2004 году</w:t>
      </w:r>
    </w:p>
    <w:tbl>
      <w:tblPr>
        <w:tblW w:w="90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2"/>
        <w:gridCol w:w="3099"/>
        <w:gridCol w:w="3099"/>
      </w:tblGrid>
      <w:tr w:rsidR="004F44CC" w:rsidRPr="00824388">
        <w:trPr>
          <w:trHeight w:val="319"/>
        </w:trPr>
        <w:tc>
          <w:tcPr>
            <w:tcW w:w="2822" w:type="dxa"/>
            <w:vMerge w:val="restart"/>
          </w:tcPr>
          <w:p w:rsidR="004F44CC" w:rsidRPr="00824388" w:rsidRDefault="004F44CC" w:rsidP="003C3B06">
            <w:pPr>
              <w:widowControl/>
              <w:spacing w:line="360" w:lineRule="auto"/>
              <w:jc w:val="both"/>
            </w:pPr>
            <w:r w:rsidRPr="00824388">
              <w:t>Показатели</w:t>
            </w:r>
          </w:p>
        </w:tc>
        <w:tc>
          <w:tcPr>
            <w:tcW w:w="6198" w:type="dxa"/>
            <w:gridSpan w:val="2"/>
          </w:tcPr>
          <w:p w:rsidR="004F44CC" w:rsidRPr="00824388" w:rsidRDefault="004F44CC" w:rsidP="003C3B06">
            <w:pPr>
              <w:widowControl/>
              <w:spacing w:line="360" w:lineRule="auto"/>
              <w:jc w:val="both"/>
            </w:pPr>
            <w:r w:rsidRPr="00824388">
              <w:t>Темпы прироста в 2004 г.</w:t>
            </w:r>
          </w:p>
        </w:tc>
      </w:tr>
      <w:tr w:rsidR="004F44CC" w:rsidRPr="00824388">
        <w:trPr>
          <w:trHeight w:val="139"/>
        </w:trPr>
        <w:tc>
          <w:tcPr>
            <w:tcW w:w="2822" w:type="dxa"/>
            <w:vMerge/>
          </w:tcPr>
          <w:p w:rsidR="004F44CC" w:rsidRPr="00824388" w:rsidRDefault="004F44CC" w:rsidP="003C3B06">
            <w:pPr>
              <w:widowControl/>
              <w:spacing w:line="360" w:lineRule="auto"/>
              <w:jc w:val="both"/>
            </w:pPr>
          </w:p>
        </w:tc>
        <w:tc>
          <w:tcPr>
            <w:tcW w:w="3099" w:type="dxa"/>
          </w:tcPr>
          <w:p w:rsidR="004F44CC" w:rsidRPr="00824388" w:rsidRDefault="004F44CC" w:rsidP="003C3B06">
            <w:pPr>
              <w:widowControl/>
              <w:spacing w:line="360" w:lineRule="auto"/>
              <w:jc w:val="both"/>
            </w:pPr>
            <w:r w:rsidRPr="00824388">
              <w:t>Руб.</w:t>
            </w:r>
          </w:p>
        </w:tc>
        <w:tc>
          <w:tcPr>
            <w:tcW w:w="3099" w:type="dxa"/>
          </w:tcPr>
          <w:p w:rsidR="004F44CC" w:rsidRPr="00824388" w:rsidRDefault="004F44CC" w:rsidP="003C3B06">
            <w:pPr>
              <w:widowControl/>
              <w:spacing w:line="360" w:lineRule="auto"/>
              <w:jc w:val="both"/>
            </w:pPr>
            <w:r w:rsidRPr="00824388">
              <w:t>%</w:t>
            </w:r>
          </w:p>
        </w:tc>
      </w:tr>
      <w:tr w:rsidR="004F44CC" w:rsidRPr="00824388">
        <w:trPr>
          <w:trHeight w:val="334"/>
        </w:trPr>
        <w:tc>
          <w:tcPr>
            <w:tcW w:w="2822" w:type="dxa"/>
          </w:tcPr>
          <w:p w:rsidR="004F44CC" w:rsidRPr="00824388" w:rsidRDefault="004F44CC" w:rsidP="003C3B06">
            <w:pPr>
              <w:widowControl/>
              <w:spacing w:line="360" w:lineRule="auto"/>
              <w:jc w:val="both"/>
            </w:pPr>
            <w:r w:rsidRPr="00824388">
              <w:t>1</w:t>
            </w:r>
          </w:p>
        </w:tc>
        <w:tc>
          <w:tcPr>
            <w:tcW w:w="3099" w:type="dxa"/>
          </w:tcPr>
          <w:p w:rsidR="004F44CC" w:rsidRPr="00824388" w:rsidRDefault="004F44CC" w:rsidP="003C3B06">
            <w:pPr>
              <w:widowControl/>
              <w:spacing w:line="360" w:lineRule="auto"/>
              <w:jc w:val="both"/>
            </w:pPr>
            <w:r w:rsidRPr="00824388">
              <w:t>2</w:t>
            </w:r>
          </w:p>
        </w:tc>
        <w:tc>
          <w:tcPr>
            <w:tcW w:w="3099" w:type="dxa"/>
          </w:tcPr>
          <w:p w:rsidR="004F44CC" w:rsidRPr="00824388" w:rsidRDefault="004F44CC" w:rsidP="003C3B06">
            <w:pPr>
              <w:widowControl/>
              <w:spacing w:line="360" w:lineRule="auto"/>
              <w:jc w:val="both"/>
            </w:pPr>
            <w:r w:rsidRPr="00824388">
              <w:t>3</w:t>
            </w:r>
          </w:p>
        </w:tc>
      </w:tr>
      <w:tr w:rsidR="004F44CC" w:rsidRPr="00824388">
        <w:trPr>
          <w:trHeight w:val="319"/>
        </w:trPr>
        <w:tc>
          <w:tcPr>
            <w:tcW w:w="2822" w:type="dxa"/>
          </w:tcPr>
          <w:p w:rsidR="004F44CC" w:rsidRPr="00824388" w:rsidRDefault="004F44CC" w:rsidP="003C3B06">
            <w:pPr>
              <w:widowControl/>
              <w:spacing w:line="360" w:lineRule="auto"/>
              <w:jc w:val="both"/>
            </w:pPr>
            <w:r w:rsidRPr="00824388">
              <w:t>Доходы от сделок с золотом</w:t>
            </w:r>
          </w:p>
        </w:tc>
        <w:tc>
          <w:tcPr>
            <w:tcW w:w="3099" w:type="dxa"/>
          </w:tcPr>
          <w:p w:rsidR="004F44CC" w:rsidRPr="00824388" w:rsidRDefault="004F44CC" w:rsidP="003C3B06">
            <w:pPr>
              <w:widowControl/>
              <w:spacing w:line="360" w:lineRule="auto"/>
              <w:jc w:val="both"/>
              <w:rPr>
                <w:lang w:val="en-US"/>
              </w:rPr>
            </w:pPr>
            <w:r w:rsidRPr="00824388">
              <w:rPr>
                <w:lang w:val="en-US"/>
              </w:rPr>
              <w:t>900000</w:t>
            </w:r>
          </w:p>
        </w:tc>
        <w:tc>
          <w:tcPr>
            <w:tcW w:w="3099" w:type="dxa"/>
          </w:tcPr>
          <w:p w:rsidR="004F44CC" w:rsidRPr="00824388" w:rsidRDefault="004F44CC" w:rsidP="003C3B06">
            <w:pPr>
              <w:widowControl/>
              <w:spacing w:line="360" w:lineRule="auto"/>
              <w:jc w:val="both"/>
              <w:rPr>
                <w:lang w:val="en-US"/>
              </w:rPr>
            </w:pPr>
            <w:r w:rsidRPr="00824388">
              <w:t>+</w:t>
            </w:r>
            <w:r w:rsidRPr="00824388">
              <w:rPr>
                <w:lang w:val="en-US"/>
              </w:rPr>
              <w:t>2.6</w:t>
            </w:r>
          </w:p>
        </w:tc>
      </w:tr>
      <w:tr w:rsidR="004F44CC" w:rsidRPr="00824388">
        <w:trPr>
          <w:trHeight w:val="334"/>
        </w:trPr>
        <w:tc>
          <w:tcPr>
            <w:tcW w:w="2822" w:type="dxa"/>
          </w:tcPr>
          <w:p w:rsidR="004F44CC" w:rsidRPr="00824388" w:rsidRDefault="004F44CC" w:rsidP="003C3B06">
            <w:pPr>
              <w:widowControl/>
              <w:spacing w:line="360" w:lineRule="auto"/>
              <w:jc w:val="both"/>
            </w:pPr>
            <w:r w:rsidRPr="00824388">
              <w:t>Расходы от сделок с золотом</w:t>
            </w:r>
          </w:p>
        </w:tc>
        <w:tc>
          <w:tcPr>
            <w:tcW w:w="3099" w:type="dxa"/>
          </w:tcPr>
          <w:p w:rsidR="004F44CC" w:rsidRPr="00824388" w:rsidRDefault="004F44CC" w:rsidP="003C3B06">
            <w:pPr>
              <w:widowControl/>
              <w:spacing w:line="360" w:lineRule="auto"/>
              <w:jc w:val="both"/>
              <w:rPr>
                <w:lang w:val="en-US"/>
              </w:rPr>
            </w:pPr>
            <w:r w:rsidRPr="00824388">
              <w:rPr>
                <w:lang w:val="en-US"/>
              </w:rPr>
              <w:t>697000</w:t>
            </w:r>
          </w:p>
        </w:tc>
        <w:tc>
          <w:tcPr>
            <w:tcW w:w="3099" w:type="dxa"/>
          </w:tcPr>
          <w:p w:rsidR="004F44CC" w:rsidRPr="00824388" w:rsidRDefault="004F44CC" w:rsidP="003C3B06">
            <w:pPr>
              <w:widowControl/>
              <w:spacing w:line="360" w:lineRule="auto"/>
              <w:jc w:val="both"/>
              <w:rPr>
                <w:lang w:val="en-US"/>
              </w:rPr>
            </w:pPr>
            <w:r w:rsidRPr="00824388">
              <w:t>+</w:t>
            </w:r>
            <w:r w:rsidRPr="00824388">
              <w:rPr>
                <w:lang w:val="en-US"/>
              </w:rPr>
              <w:t>3.0</w:t>
            </w:r>
          </w:p>
        </w:tc>
      </w:tr>
      <w:tr w:rsidR="004F44CC" w:rsidRPr="00824388">
        <w:trPr>
          <w:trHeight w:val="334"/>
        </w:trPr>
        <w:tc>
          <w:tcPr>
            <w:tcW w:w="2822" w:type="dxa"/>
          </w:tcPr>
          <w:p w:rsidR="004F44CC" w:rsidRPr="00824388" w:rsidRDefault="004F44CC" w:rsidP="003C3B06">
            <w:pPr>
              <w:widowControl/>
              <w:spacing w:line="360" w:lineRule="auto"/>
              <w:jc w:val="both"/>
            </w:pPr>
            <w:r w:rsidRPr="00824388">
              <w:t>Расходы на персонал</w:t>
            </w:r>
          </w:p>
        </w:tc>
        <w:tc>
          <w:tcPr>
            <w:tcW w:w="3099" w:type="dxa"/>
          </w:tcPr>
          <w:p w:rsidR="004F44CC" w:rsidRPr="00824388" w:rsidRDefault="004F44CC" w:rsidP="003C3B06">
            <w:pPr>
              <w:widowControl/>
              <w:spacing w:line="360" w:lineRule="auto"/>
              <w:jc w:val="both"/>
              <w:rPr>
                <w:lang w:val="en-US"/>
              </w:rPr>
            </w:pPr>
            <w:r w:rsidRPr="00824388">
              <w:rPr>
                <w:lang w:val="en-US"/>
              </w:rPr>
              <w:t>42600</w:t>
            </w:r>
          </w:p>
        </w:tc>
        <w:tc>
          <w:tcPr>
            <w:tcW w:w="3099" w:type="dxa"/>
          </w:tcPr>
          <w:p w:rsidR="004F44CC" w:rsidRPr="00824388" w:rsidRDefault="004F44CC" w:rsidP="003C3B06">
            <w:pPr>
              <w:widowControl/>
              <w:spacing w:line="360" w:lineRule="auto"/>
              <w:jc w:val="both"/>
              <w:rPr>
                <w:lang w:val="en-US"/>
              </w:rPr>
            </w:pPr>
            <w:r w:rsidRPr="00824388">
              <w:t>+</w:t>
            </w:r>
            <w:r w:rsidRPr="00824388">
              <w:rPr>
                <w:lang w:val="en-US"/>
              </w:rPr>
              <w:t>1.4</w:t>
            </w:r>
          </w:p>
        </w:tc>
      </w:tr>
      <w:tr w:rsidR="004F44CC" w:rsidRPr="00824388">
        <w:trPr>
          <w:trHeight w:val="668"/>
        </w:trPr>
        <w:tc>
          <w:tcPr>
            <w:tcW w:w="2822" w:type="dxa"/>
          </w:tcPr>
          <w:p w:rsidR="004F44CC" w:rsidRPr="00824388" w:rsidRDefault="004F44CC" w:rsidP="003C3B06">
            <w:pPr>
              <w:widowControl/>
              <w:spacing w:line="360" w:lineRule="auto"/>
              <w:jc w:val="both"/>
            </w:pPr>
            <w:r w:rsidRPr="00824388">
              <w:t>Балансовая прибыль от сделок с золотом</w:t>
            </w:r>
          </w:p>
        </w:tc>
        <w:tc>
          <w:tcPr>
            <w:tcW w:w="3099" w:type="dxa"/>
          </w:tcPr>
          <w:p w:rsidR="004F44CC" w:rsidRPr="00824388" w:rsidRDefault="004F44CC" w:rsidP="003C3B06">
            <w:pPr>
              <w:widowControl/>
              <w:spacing w:line="360" w:lineRule="auto"/>
              <w:jc w:val="both"/>
              <w:rPr>
                <w:lang w:val="en-US"/>
              </w:rPr>
            </w:pPr>
            <w:r w:rsidRPr="00824388">
              <w:rPr>
                <w:lang w:val="en-US"/>
              </w:rPr>
              <w:t>188600</w:t>
            </w:r>
          </w:p>
        </w:tc>
        <w:tc>
          <w:tcPr>
            <w:tcW w:w="3099" w:type="dxa"/>
          </w:tcPr>
          <w:p w:rsidR="004F44CC" w:rsidRPr="00824388" w:rsidRDefault="004F44CC" w:rsidP="003C3B06">
            <w:pPr>
              <w:widowControl/>
              <w:spacing w:line="360" w:lineRule="auto"/>
              <w:jc w:val="both"/>
              <w:rPr>
                <w:lang w:val="en-US"/>
              </w:rPr>
            </w:pPr>
            <w:r w:rsidRPr="00824388">
              <w:t>+</w:t>
            </w:r>
            <w:r w:rsidRPr="00824388">
              <w:rPr>
                <w:lang w:val="en-US"/>
              </w:rPr>
              <w:t>9.2</w:t>
            </w:r>
          </w:p>
        </w:tc>
      </w:tr>
    </w:tbl>
    <w:p w:rsidR="004F44CC" w:rsidRPr="00824388" w:rsidRDefault="004F44CC" w:rsidP="003C1A2A">
      <w:pPr>
        <w:widowControl/>
        <w:spacing w:line="360" w:lineRule="auto"/>
        <w:ind w:firstLine="709"/>
        <w:jc w:val="both"/>
        <w:rPr>
          <w:sz w:val="28"/>
          <w:szCs w:val="28"/>
        </w:rPr>
      </w:pPr>
    </w:p>
    <w:p w:rsidR="004F44CC" w:rsidRPr="00824388" w:rsidRDefault="004F44CC" w:rsidP="003C1A2A">
      <w:pPr>
        <w:widowControl/>
        <w:spacing w:line="360" w:lineRule="auto"/>
        <w:ind w:firstLine="709"/>
        <w:jc w:val="both"/>
        <w:rPr>
          <w:sz w:val="28"/>
          <w:szCs w:val="28"/>
        </w:rPr>
      </w:pPr>
      <w:r w:rsidRPr="00824388">
        <w:rPr>
          <w:sz w:val="28"/>
          <w:szCs w:val="28"/>
        </w:rPr>
        <w:t>Рост доходов банка был определен увеличением совокупного объема сделок с золотом</w:t>
      </w:r>
      <w:r w:rsidR="009E32D7" w:rsidRPr="00824388">
        <w:rPr>
          <w:sz w:val="28"/>
          <w:szCs w:val="28"/>
        </w:rPr>
        <w:t xml:space="preserve"> </w:t>
      </w:r>
      <w:r w:rsidRPr="00824388">
        <w:rPr>
          <w:sz w:val="28"/>
          <w:szCs w:val="28"/>
        </w:rPr>
        <w:t>за счет увеличения объемов продаж. Показатели анализа доходов необходимо сопоставить с данными о расходах Сибирского Банка Сбербанка России (табл. 5).</w:t>
      </w:r>
    </w:p>
    <w:p w:rsidR="004F44CC" w:rsidRPr="00824388" w:rsidRDefault="003C3B06" w:rsidP="003C1A2A">
      <w:pPr>
        <w:widowControl/>
        <w:spacing w:line="360" w:lineRule="auto"/>
        <w:ind w:firstLine="709"/>
        <w:jc w:val="both"/>
        <w:rPr>
          <w:sz w:val="28"/>
          <w:szCs w:val="28"/>
        </w:rPr>
      </w:pPr>
      <w:r w:rsidRPr="00824388">
        <w:rPr>
          <w:sz w:val="28"/>
          <w:szCs w:val="28"/>
        </w:rPr>
        <w:br w:type="page"/>
      </w:r>
      <w:r w:rsidR="004F44CC" w:rsidRPr="00824388">
        <w:rPr>
          <w:sz w:val="28"/>
          <w:szCs w:val="28"/>
        </w:rPr>
        <w:t>Таблица 5</w:t>
      </w:r>
      <w:r w:rsidR="00576C91" w:rsidRPr="00824388">
        <w:rPr>
          <w:sz w:val="28"/>
          <w:szCs w:val="28"/>
        </w:rPr>
        <w:t xml:space="preserve"> - </w:t>
      </w:r>
      <w:r w:rsidR="004F44CC" w:rsidRPr="00824388">
        <w:rPr>
          <w:sz w:val="28"/>
          <w:szCs w:val="28"/>
        </w:rPr>
        <w:t>Анализ динамики расходов Сибирского Банка Сбербанка России при сделках с золотом, руб.</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0"/>
        <w:gridCol w:w="1260"/>
        <w:gridCol w:w="1440"/>
        <w:gridCol w:w="1080"/>
      </w:tblGrid>
      <w:tr w:rsidR="004F44CC" w:rsidRPr="00824388">
        <w:tc>
          <w:tcPr>
            <w:tcW w:w="5220" w:type="dxa"/>
          </w:tcPr>
          <w:p w:rsidR="004F44CC" w:rsidRPr="00824388" w:rsidRDefault="004F44CC" w:rsidP="003C3B06">
            <w:pPr>
              <w:widowControl/>
              <w:spacing w:line="360" w:lineRule="auto"/>
              <w:jc w:val="both"/>
            </w:pPr>
            <w:r w:rsidRPr="00824388">
              <w:t>Расходы</w:t>
            </w:r>
          </w:p>
        </w:tc>
        <w:tc>
          <w:tcPr>
            <w:tcW w:w="1260" w:type="dxa"/>
          </w:tcPr>
          <w:p w:rsidR="004F44CC" w:rsidRPr="00824388" w:rsidRDefault="004F44CC" w:rsidP="003C3B06">
            <w:pPr>
              <w:widowControl/>
              <w:spacing w:line="360" w:lineRule="auto"/>
              <w:jc w:val="both"/>
            </w:pPr>
            <w:r w:rsidRPr="00824388">
              <w:t>2003</w:t>
            </w:r>
          </w:p>
        </w:tc>
        <w:tc>
          <w:tcPr>
            <w:tcW w:w="1440" w:type="dxa"/>
          </w:tcPr>
          <w:p w:rsidR="004F44CC" w:rsidRPr="00824388" w:rsidRDefault="004F44CC" w:rsidP="003C3B06">
            <w:pPr>
              <w:widowControl/>
              <w:spacing w:line="360" w:lineRule="auto"/>
              <w:jc w:val="both"/>
            </w:pPr>
            <w:r w:rsidRPr="00824388">
              <w:t>2004</w:t>
            </w:r>
          </w:p>
        </w:tc>
        <w:tc>
          <w:tcPr>
            <w:tcW w:w="1080" w:type="dxa"/>
          </w:tcPr>
          <w:p w:rsidR="004F44CC" w:rsidRPr="00824388" w:rsidRDefault="004F44CC" w:rsidP="003C3B06">
            <w:pPr>
              <w:widowControl/>
              <w:spacing w:line="360" w:lineRule="auto"/>
              <w:jc w:val="both"/>
            </w:pPr>
            <w:r w:rsidRPr="00824388">
              <w:t>Отклонение</w:t>
            </w:r>
          </w:p>
        </w:tc>
      </w:tr>
      <w:tr w:rsidR="004F44CC" w:rsidRPr="00824388">
        <w:tc>
          <w:tcPr>
            <w:tcW w:w="5220" w:type="dxa"/>
          </w:tcPr>
          <w:p w:rsidR="004F44CC" w:rsidRPr="00824388" w:rsidRDefault="004F44CC" w:rsidP="003C3B06">
            <w:pPr>
              <w:widowControl/>
              <w:spacing w:line="360" w:lineRule="auto"/>
              <w:jc w:val="both"/>
            </w:pPr>
            <w:r w:rsidRPr="00824388">
              <w:t>1</w:t>
            </w:r>
          </w:p>
        </w:tc>
        <w:tc>
          <w:tcPr>
            <w:tcW w:w="1260" w:type="dxa"/>
          </w:tcPr>
          <w:p w:rsidR="004F44CC" w:rsidRPr="00824388" w:rsidRDefault="004F44CC" w:rsidP="003C3B06">
            <w:pPr>
              <w:widowControl/>
              <w:spacing w:line="360" w:lineRule="auto"/>
              <w:jc w:val="both"/>
            </w:pPr>
            <w:r w:rsidRPr="00824388">
              <w:t>2</w:t>
            </w:r>
          </w:p>
        </w:tc>
        <w:tc>
          <w:tcPr>
            <w:tcW w:w="1440" w:type="dxa"/>
          </w:tcPr>
          <w:p w:rsidR="004F44CC" w:rsidRPr="00824388" w:rsidRDefault="004F44CC" w:rsidP="003C3B06">
            <w:pPr>
              <w:widowControl/>
              <w:spacing w:line="360" w:lineRule="auto"/>
              <w:jc w:val="both"/>
            </w:pPr>
            <w:r w:rsidRPr="00824388">
              <w:t>3</w:t>
            </w:r>
          </w:p>
        </w:tc>
        <w:tc>
          <w:tcPr>
            <w:tcW w:w="1080" w:type="dxa"/>
          </w:tcPr>
          <w:p w:rsidR="004F44CC" w:rsidRPr="00824388" w:rsidRDefault="004F44CC" w:rsidP="003C3B06">
            <w:pPr>
              <w:widowControl/>
              <w:spacing w:line="360" w:lineRule="auto"/>
              <w:jc w:val="both"/>
            </w:pPr>
            <w:r w:rsidRPr="00824388">
              <w:t>4</w:t>
            </w:r>
          </w:p>
        </w:tc>
      </w:tr>
      <w:tr w:rsidR="004F44CC" w:rsidRPr="00824388">
        <w:tc>
          <w:tcPr>
            <w:tcW w:w="5220" w:type="dxa"/>
          </w:tcPr>
          <w:p w:rsidR="004F44CC" w:rsidRPr="00824388" w:rsidRDefault="004F44CC" w:rsidP="003C3B06">
            <w:pPr>
              <w:widowControl/>
              <w:spacing w:line="360" w:lineRule="auto"/>
              <w:jc w:val="both"/>
            </w:pPr>
            <w:r w:rsidRPr="00824388">
              <w:t>1. Операционные и прочие расходы при операциях с золотом:</w:t>
            </w:r>
          </w:p>
        </w:tc>
        <w:tc>
          <w:tcPr>
            <w:tcW w:w="1260" w:type="dxa"/>
          </w:tcPr>
          <w:p w:rsidR="004F44CC" w:rsidRPr="00824388" w:rsidRDefault="004F44CC" w:rsidP="003C3B06">
            <w:pPr>
              <w:widowControl/>
              <w:spacing w:line="360" w:lineRule="auto"/>
              <w:jc w:val="both"/>
            </w:pPr>
          </w:p>
        </w:tc>
        <w:tc>
          <w:tcPr>
            <w:tcW w:w="1440" w:type="dxa"/>
          </w:tcPr>
          <w:p w:rsidR="004F44CC" w:rsidRPr="00824388" w:rsidRDefault="004F44CC" w:rsidP="003C3B06">
            <w:pPr>
              <w:widowControl/>
              <w:spacing w:line="360" w:lineRule="auto"/>
              <w:jc w:val="both"/>
            </w:pPr>
          </w:p>
        </w:tc>
        <w:tc>
          <w:tcPr>
            <w:tcW w:w="1080" w:type="dxa"/>
          </w:tcPr>
          <w:p w:rsidR="004F44CC" w:rsidRPr="00824388" w:rsidRDefault="004F44CC" w:rsidP="003C3B06">
            <w:pPr>
              <w:widowControl/>
              <w:spacing w:line="360" w:lineRule="auto"/>
              <w:jc w:val="both"/>
            </w:pPr>
          </w:p>
        </w:tc>
      </w:tr>
      <w:tr w:rsidR="004F44CC" w:rsidRPr="00824388">
        <w:tc>
          <w:tcPr>
            <w:tcW w:w="5220" w:type="dxa"/>
          </w:tcPr>
          <w:p w:rsidR="004F44CC" w:rsidRPr="00824388" w:rsidRDefault="00576C91" w:rsidP="003C3B06">
            <w:pPr>
              <w:widowControl/>
              <w:spacing w:line="360" w:lineRule="auto"/>
              <w:jc w:val="both"/>
            </w:pPr>
            <w:r w:rsidRPr="00824388">
              <w:t>В</w:t>
            </w:r>
            <w:r w:rsidR="004F44CC" w:rsidRPr="00824388">
              <w:t>сего</w:t>
            </w:r>
          </w:p>
        </w:tc>
        <w:tc>
          <w:tcPr>
            <w:tcW w:w="1260" w:type="dxa"/>
          </w:tcPr>
          <w:p w:rsidR="004F44CC" w:rsidRPr="00824388" w:rsidRDefault="004F44CC" w:rsidP="003C3B06">
            <w:pPr>
              <w:widowControl/>
              <w:spacing w:line="360" w:lineRule="auto"/>
              <w:jc w:val="both"/>
            </w:pPr>
            <w:r w:rsidRPr="00824388">
              <w:t>2178000</w:t>
            </w:r>
          </w:p>
        </w:tc>
        <w:tc>
          <w:tcPr>
            <w:tcW w:w="1440" w:type="dxa"/>
          </w:tcPr>
          <w:p w:rsidR="004F44CC" w:rsidRPr="00824388" w:rsidRDefault="004F44CC" w:rsidP="003C3B06">
            <w:pPr>
              <w:widowControl/>
              <w:spacing w:line="360" w:lineRule="auto"/>
              <w:jc w:val="both"/>
            </w:pPr>
            <w:r w:rsidRPr="00824388">
              <w:t>2875000</w:t>
            </w:r>
          </w:p>
        </w:tc>
        <w:tc>
          <w:tcPr>
            <w:tcW w:w="1080" w:type="dxa"/>
          </w:tcPr>
          <w:p w:rsidR="004F44CC" w:rsidRPr="00824388" w:rsidRDefault="004F44CC" w:rsidP="003C3B06">
            <w:pPr>
              <w:widowControl/>
              <w:spacing w:line="360" w:lineRule="auto"/>
              <w:jc w:val="both"/>
            </w:pPr>
            <w:r w:rsidRPr="00824388">
              <w:t>+6970</w:t>
            </w:r>
          </w:p>
        </w:tc>
      </w:tr>
      <w:tr w:rsidR="004F44CC" w:rsidRPr="00824388">
        <w:tc>
          <w:tcPr>
            <w:tcW w:w="5220" w:type="dxa"/>
          </w:tcPr>
          <w:p w:rsidR="004F44CC" w:rsidRPr="00824388" w:rsidRDefault="004F44CC" w:rsidP="003C3B06">
            <w:pPr>
              <w:widowControl/>
              <w:spacing w:line="360" w:lineRule="auto"/>
              <w:jc w:val="both"/>
            </w:pPr>
            <w:r w:rsidRPr="00824388">
              <w:t>в том числе:</w:t>
            </w:r>
          </w:p>
        </w:tc>
        <w:tc>
          <w:tcPr>
            <w:tcW w:w="1260" w:type="dxa"/>
          </w:tcPr>
          <w:p w:rsidR="004F44CC" w:rsidRPr="00824388" w:rsidRDefault="004F44CC" w:rsidP="003C3B06">
            <w:pPr>
              <w:widowControl/>
              <w:spacing w:line="360" w:lineRule="auto"/>
              <w:jc w:val="both"/>
            </w:pPr>
          </w:p>
        </w:tc>
        <w:tc>
          <w:tcPr>
            <w:tcW w:w="1440" w:type="dxa"/>
          </w:tcPr>
          <w:p w:rsidR="004F44CC" w:rsidRPr="00824388" w:rsidRDefault="004F44CC" w:rsidP="003C3B06">
            <w:pPr>
              <w:widowControl/>
              <w:spacing w:line="360" w:lineRule="auto"/>
              <w:jc w:val="both"/>
            </w:pPr>
          </w:p>
        </w:tc>
        <w:tc>
          <w:tcPr>
            <w:tcW w:w="1080" w:type="dxa"/>
          </w:tcPr>
          <w:p w:rsidR="004F44CC" w:rsidRPr="00824388" w:rsidRDefault="004F44CC" w:rsidP="003C3B06">
            <w:pPr>
              <w:widowControl/>
              <w:spacing w:line="360" w:lineRule="auto"/>
              <w:jc w:val="both"/>
            </w:pPr>
          </w:p>
        </w:tc>
      </w:tr>
      <w:tr w:rsidR="004F44CC" w:rsidRPr="00824388">
        <w:tc>
          <w:tcPr>
            <w:tcW w:w="5220" w:type="dxa"/>
          </w:tcPr>
          <w:p w:rsidR="004F44CC" w:rsidRPr="00824388" w:rsidRDefault="004F44CC" w:rsidP="003C3B06">
            <w:pPr>
              <w:widowControl/>
              <w:spacing w:line="360" w:lineRule="auto"/>
              <w:jc w:val="both"/>
            </w:pPr>
            <w:r w:rsidRPr="00824388">
              <w:t>налоги</w:t>
            </w:r>
          </w:p>
        </w:tc>
        <w:tc>
          <w:tcPr>
            <w:tcW w:w="1260" w:type="dxa"/>
          </w:tcPr>
          <w:p w:rsidR="004F44CC" w:rsidRPr="00824388" w:rsidRDefault="004F44CC" w:rsidP="003C3B06">
            <w:pPr>
              <w:widowControl/>
              <w:spacing w:line="360" w:lineRule="auto"/>
              <w:jc w:val="both"/>
            </w:pPr>
            <w:r w:rsidRPr="00824388">
              <w:t>9000</w:t>
            </w:r>
          </w:p>
        </w:tc>
        <w:tc>
          <w:tcPr>
            <w:tcW w:w="1440" w:type="dxa"/>
          </w:tcPr>
          <w:p w:rsidR="004F44CC" w:rsidRPr="00824388" w:rsidRDefault="004F44CC" w:rsidP="003C3B06">
            <w:pPr>
              <w:widowControl/>
              <w:spacing w:line="360" w:lineRule="auto"/>
              <w:jc w:val="both"/>
            </w:pPr>
            <w:r w:rsidRPr="00824388">
              <w:t>18900</w:t>
            </w:r>
          </w:p>
        </w:tc>
        <w:tc>
          <w:tcPr>
            <w:tcW w:w="1080" w:type="dxa"/>
          </w:tcPr>
          <w:p w:rsidR="004F44CC" w:rsidRPr="00824388" w:rsidRDefault="004F44CC" w:rsidP="003C3B06">
            <w:pPr>
              <w:widowControl/>
              <w:spacing w:line="360" w:lineRule="auto"/>
              <w:jc w:val="both"/>
            </w:pPr>
            <w:r w:rsidRPr="00824388">
              <w:t>+99</w:t>
            </w:r>
          </w:p>
        </w:tc>
      </w:tr>
      <w:tr w:rsidR="004F44CC" w:rsidRPr="00824388">
        <w:tc>
          <w:tcPr>
            <w:tcW w:w="5220" w:type="dxa"/>
          </w:tcPr>
          <w:p w:rsidR="004F44CC" w:rsidRPr="00824388" w:rsidRDefault="004F44CC" w:rsidP="003C3B06">
            <w:pPr>
              <w:widowControl/>
              <w:spacing w:line="360" w:lineRule="auto"/>
              <w:jc w:val="both"/>
            </w:pPr>
            <w:r w:rsidRPr="00824388">
              <w:t>проценты уплаченные</w:t>
            </w:r>
          </w:p>
        </w:tc>
        <w:tc>
          <w:tcPr>
            <w:tcW w:w="1260" w:type="dxa"/>
          </w:tcPr>
          <w:p w:rsidR="004F44CC" w:rsidRPr="00824388" w:rsidRDefault="004F44CC" w:rsidP="003C3B06">
            <w:pPr>
              <w:widowControl/>
              <w:spacing w:line="360" w:lineRule="auto"/>
              <w:jc w:val="both"/>
            </w:pPr>
            <w:r w:rsidRPr="00824388">
              <w:t>1806000</w:t>
            </w:r>
          </w:p>
        </w:tc>
        <w:tc>
          <w:tcPr>
            <w:tcW w:w="1440" w:type="dxa"/>
          </w:tcPr>
          <w:p w:rsidR="004F44CC" w:rsidRPr="00824388" w:rsidRDefault="004F44CC" w:rsidP="003C3B06">
            <w:pPr>
              <w:widowControl/>
              <w:spacing w:line="360" w:lineRule="auto"/>
              <w:jc w:val="both"/>
            </w:pPr>
            <w:r w:rsidRPr="00824388">
              <w:t>2267100</w:t>
            </w:r>
          </w:p>
        </w:tc>
        <w:tc>
          <w:tcPr>
            <w:tcW w:w="1080" w:type="dxa"/>
          </w:tcPr>
          <w:p w:rsidR="004F44CC" w:rsidRPr="00824388" w:rsidRDefault="004F44CC" w:rsidP="003C3B06">
            <w:pPr>
              <w:widowControl/>
              <w:spacing w:line="360" w:lineRule="auto"/>
              <w:jc w:val="both"/>
            </w:pPr>
            <w:r w:rsidRPr="00824388">
              <w:t>+4611</w:t>
            </w:r>
          </w:p>
        </w:tc>
      </w:tr>
      <w:tr w:rsidR="004F44CC" w:rsidRPr="00824388">
        <w:tc>
          <w:tcPr>
            <w:tcW w:w="5220" w:type="dxa"/>
          </w:tcPr>
          <w:p w:rsidR="004F44CC" w:rsidRPr="00824388" w:rsidRDefault="004F44CC" w:rsidP="003C3B06">
            <w:pPr>
              <w:widowControl/>
              <w:spacing w:line="360" w:lineRule="auto"/>
              <w:jc w:val="both"/>
            </w:pPr>
            <w:r w:rsidRPr="00824388">
              <w:t>уплаченная комиссия за услуги банков и клиентам</w:t>
            </w:r>
          </w:p>
        </w:tc>
        <w:tc>
          <w:tcPr>
            <w:tcW w:w="1260" w:type="dxa"/>
          </w:tcPr>
          <w:p w:rsidR="004F44CC" w:rsidRPr="00824388" w:rsidRDefault="004F44CC" w:rsidP="003C3B06">
            <w:pPr>
              <w:widowControl/>
              <w:spacing w:line="360" w:lineRule="auto"/>
              <w:jc w:val="both"/>
            </w:pPr>
            <w:r w:rsidRPr="00824388">
              <w:t>95400</w:t>
            </w:r>
          </w:p>
        </w:tc>
        <w:tc>
          <w:tcPr>
            <w:tcW w:w="1440" w:type="dxa"/>
          </w:tcPr>
          <w:p w:rsidR="004F44CC" w:rsidRPr="00824388" w:rsidRDefault="004F44CC" w:rsidP="003C3B06">
            <w:pPr>
              <w:widowControl/>
              <w:spacing w:line="360" w:lineRule="auto"/>
              <w:jc w:val="both"/>
            </w:pPr>
            <w:r w:rsidRPr="00824388">
              <w:t>95400</w:t>
            </w:r>
          </w:p>
        </w:tc>
        <w:tc>
          <w:tcPr>
            <w:tcW w:w="1080" w:type="dxa"/>
          </w:tcPr>
          <w:p w:rsidR="004F44CC" w:rsidRPr="00824388" w:rsidRDefault="004F44CC" w:rsidP="003C3B06">
            <w:pPr>
              <w:widowControl/>
              <w:spacing w:line="360" w:lineRule="auto"/>
              <w:jc w:val="both"/>
            </w:pPr>
            <w:r w:rsidRPr="00824388">
              <w:t>+617</w:t>
            </w:r>
          </w:p>
        </w:tc>
      </w:tr>
      <w:tr w:rsidR="004F44CC" w:rsidRPr="00824388">
        <w:tc>
          <w:tcPr>
            <w:tcW w:w="5220" w:type="dxa"/>
          </w:tcPr>
          <w:p w:rsidR="004F44CC" w:rsidRPr="00824388" w:rsidRDefault="004F44CC" w:rsidP="003C3B06">
            <w:pPr>
              <w:widowControl/>
              <w:spacing w:line="360" w:lineRule="auto"/>
              <w:jc w:val="both"/>
            </w:pPr>
            <w:r w:rsidRPr="00824388">
              <w:t>амортизационные отчисления по основным фондам</w:t>
            </w:r>
          </w:p>
        </w:tc>
        <w:tc>
          <w:tcPr>
            <w:tcW w:w="1260" w:type="dxa"/>
          </w:tcPr>
          <w:p w:rsidR="004F44CC" w:rsidRPr="00824388" w:rsidRDefault="004F44CC" w:rsidP="003C3B06">
            <w:pPr>
              <w:widowControl/>
              <w:spacing w:line="360" w:lineRule="auto"/>
              <w:jc w:val="both"/>
            </w:pPr>
            <w:r w:rsidRPr="00824388">
              <w:t>8600</w:t>
            </w:r>
          </w:p>
        </w:tc>
        <w:tc>
          <w:tcPr>
            <w:tcW w:w="1440" w:type="dxa"/>
          </w:tcPr>
          <w:p w:rsidR="004F44CC" w:rsidRPr="00824388" w:rsidRDefault="004F44CC" w:rsidP="003C3B06">
            <w:pPr>
              <w:widowControl/>
              <w:spacing w:line="360" w:lineRule="auto"/>
              <w:jc w:val="both"/>
            </w:pPr>
            <w:r w:rsidRPr="00824388">
              <w:t>8712</w:t>
            </w:r>
          </w:p>
        </w:tc>
        <w:tc>
          <w:tcPr>
            <w:tcW w:w="1080" w:type="dxa"/>
          </w:tcPr>
          <w:p w:rsidR="004F44CC" w:rsidRPr="00824388" w:rsidRDefault="004F44CC" w:rsidP="003C3B06">
            <w:pPr>
              <w:widowControl/>
              <w:spacing w:line="360" w:lineRule="auto"/>
              <w:jc w:val="both"/>
            </w:pPr>
            <w:r w:rsidRPr="00824388">
              <w:t>+112</w:t>
            </w:r>
          </w:p>
        </w:tc>
      </w:tr>
      <w:tr w:rsidR="004F44CC" w:rsidRPr="00824388">
        <w:tc>
          <w:tcPr>
            <w:tcW w:w="5220" w:type="dxa"/>
          </w:tcPr>
          <w:p w:rsidR="004F44CC" w:rsidRPr="00824388" w:rsidRDefault="004F44CC" w:rsidP="003C3B06">
            <w:pPr>
              <w:widowControl/>
              <w:spacing w:line="360" w:lineRule="auto"/>
              <w:jc w:val="both"/>
            </w:pPr>
            <w:r w:rsidRPr="00824388">
              <w:t>прочие расходы</w:t>
            </w:r>
          </w:p>
        </w:tc>
        <w:tc>
          <w:tcPr>
            <w:tcW w:w="1260" w:type="dxa"/>
          </w:tcPr>
          <w:p w:rsidR="004F44CC" w:rsidRPr="00824388" w:rsidRDefault="004F44CC" w:rsidP="003C3B06">
            <w:pPr>
              <w:widowControl/>
              <w:spacing w:line="360" w:lineRule="auto"/>
              <w:jc w:val="both"/>
            </w:pPr>
            <w:r w:rsidRPr="00824388">
              <w:t>2590</w:t>
            </w:r>
          </w:p>
        </w:tc>
        <w:tc>
          <w:tcPr>
            <w:tcW w:w="1440" w:type="dxa"/>
          </w:tcPr>
          <w:p w:rsidR="004F44CC" w:rsidRPr="00824388" w:rsidRDefault="004F44CC" w:rsidP="003C3B06">
            <w:pPr>
              <w:widowControl/>
              <w:spacing w:line="360" w:lineRule="auto"/>
              <w:jc w:val="both"/>
            </w:pPr>
            <w:r w:rsidRPr="00824388">
              <w:t>631</w:t>
            </w:r>
          </w:p>
        </w:tc>
        <w:tc>
          <w:tcPr>
            <w:tcW w:w="1080" w:type="dxa"/>
          </w:tcPr>
          <w:p w:rsidR="004F44CC" w:rsidRPr="00824388" w:rsidRDefault="004F44CC" w:rsidP="003C3B06">
            <w:pPr>
              <w:widowControl/>
              <w:spacing w:line="360" w:lineRule="auto"/>
              <w:jc w:val="both"/>
            </w:pPr>
            <w:r w:rsidRPr="00824388">
              <w:t>-1959</w:t>
            </w:r>
          </w:p>
        </w:tc>
      </w:tr>
      <w:tr w:rsidR="004F44CC" w:rsidRPr="00824388">
        <w:tc>
          <w:tcPr>
            <w:tcW w:w="5220" w:type="dxa"/>
          </w:tcPr>
          <w:p w:rsidR="004F44CC" w:rsidRPr="00824388" w:rsidRDefault="004F44CC" w:rsidP="003C3B06">
            <w:pPr>
              <w:widowControl/>
              <w:spacing w:line="360" w:lineRule="auto"/>
              <w:jc w:val="both"/>
            </w:pPr>
            <w:r w:rsidRPr="00824388">
              <w:t>2. Расходы на содержание персонала, осуществляющего сделки с золотом</w:t>
            </w:r>
          </w:p>
        </w:tc>
        <w:tc>
          <w:tcPr>
            <w:tcW w:w="1260" w:type="dxa"/>
          </w:tcPr>
          <w:p w:rsidR="004F44CC" w:rsidRPr="00824388" w:rsidRDefault="004F44CC" w:rsidP="003C3B06">
            <w:pPr>
              <w:widowControl/>
              <w:spacing w:line="360" w:lineRule="auto"/>
              <w:jc w:val="both"/>
            </w:pPr>
          </w:p>
        </w:tc>
        <w:tc>
          <w:tcPr>
            <w:tcW w:w="1440" w:type="dxa"/>
          </w:tcPr>
          <w:p w:rsidR="004F44CC" w:rsidRPr="00824388" w:rsidRDefault="004F44CC" w:rsidP="003C3B06">
            <w:pPr>
              <w:widowControl/>
              <w:spacing w:line="360" w:lineRule="auto"/>
              <w:jc w:val="both"/>
            </w:pPr>
          </w:p>
        </w:tc>
        <w:tc>
          <w:tcPr>
            <w:tcW w:w="1080" w:type="dxa"/>
          </w:tcPr>
          <w:p w:rsidR="004F44CC" w:rsidRPr="00824388" w:rsidRDefault="004F44CC" w:rsidP="003C3B06">
            <w:pPr>
              <w:widowControl/>
              <w:spacing w:line="360" w:lineRule="auto"/>
              <w:jc w:val="both"/>
            </w:pPr>
          </w:p>
        </w:tc>
      </w:tr>
      <w:tr w:rsidR="004F44CC" w:rsidRPr="00824388">
        <w:tc>
          <w:tcPr>
            <w:tcW w:w="5220" w:type="dxa"/>
          </w:tcPr>
          <w:p w:rsidR="004F44CC" w:rsidRPr="00824388" w:rsidRDefault="004F44CC" w:rsidP="003C3B06">
            <w:pPr>
              <w:widowControl/>
              <w:spacing w:line="360" w:lineRule="auto"/>
              <w:jc w:val="both"/>
            </w:pPr>
            <w:r w:rsidRPr="00824388">
              <w:t>всего</w:t>
            </w:r>
          </w:p>
        </w:tc>
        <w:tc>
          <w:tcPr>
            <w:tcW w:w="1260" w:type="dxa"/>
          </w:tcPr>
          <w:p w:rsidR="004F44CC" w:rsidRPr="00824388" w:rsidRDefault="004F44CC" w:rsidP="003C3B06">
            <w:pPr>
              <w:widowControl/>
              <w:spacing w:line="360" w:lineRule="auto"/>
              <w:jc w:val="both"/>
            </w:pPr>
            <w:r w:rsidRPr="00824388">
              <w:t>135700</w:t>
            </w:r>
          </w:p>
        </w:tc>
        <w:tc>
          <w:tcPr>
            <w:tcW w:w="1440" w:type="dxa"/>
          </w:tcPr>
          <w:p w:rsidR="004F44CC" w:rsidRPr="00824388" w:rsidRDefault="004F44CC" w:rsidP="003C3B06">
            <w:pPr>
              <w:widowControl/>
              <w:spacing w:line="360" w:lineRule="auto"/>
              <w:jc w:val="both"/>
            </w:pPr>
            <w:r w:rsidRPr="00824388">
              <w:t>178300</w:t>
            </w:r>
          </w:p>
        </w:tc>
        <w:tc>
          <w:tcPr>
            <w:tcW w:w="1080" w:type="dxa"/>
          </w:tcPr>
          <w:p w:rsidR="004F44CC" w:rsidRPr="00824388" w:rsidRDefault="004F44CC" w:rsidP="003C3B06">
            <w:pPr>
              <w:widowControl/>
              <w:spacing w:line="360" w:lineRule="auto"/>
              <w:jc w:val="both"/>
            </w:pPr>
            <w:r w:rsidRPr="00824388">
              <w:t>+42400</w:t>
            </w:r>
          </w:p>
        </w:tc>
      </w:tr>
      <w:tr w:rsidR="004F44CC" w:rsidRPr="00824388">
        <w:tc>
          <w:tcPr>
            <w:tcW w:w="5220" w:type="dxa"/>
          </w:tcPr>
          <w:p w:rsidR="004F44CC" w:rsidRPr="00824388" w:rsidRDefault="004F44CC" w:rsidP="003C3B06">
            <w:pPr>
              <w:widowControl/>
              <w:spacing w:line="360" w:lineRule="auto"/>
              <w:jc w:val="both"/>
            </w:pPr>
            <w:r w:rsidRPr="00824388">
              <w:t>в том числе:</w:t>
            </w:r>
          </w:p>
        </w:tc>
        <w:tc>
          <w:tcPr>
            <w:tcW w:w="1260" w:type="dxa"/>
          </w:tcPr>
          <w:p w:rsidR="004F44CC" w:rsidRPr="00824388" w:rsidRDefault="004F44CC" w:rsidP="003C3B06">
            <w:pPr>
              <w:widowControl/>
              <w:spacing w:line="360" w:lineRule="auto"/>
              <w:jc w:val="both"/>
            </w:pPr>
          </w:p>
        </w:tc>
        <w:tc>
          <w:tcPr>
            <w:tcW w:w="1440" w:type="dxa"/>
          </w:tcPr>
          <w:p w:rsidR="004F44CC" w:rsidRPr="00824388" w:rsidRDefault="004F44CC" w:rsidP="003C3B06">
            <w:pPr>
              <w:widowControl/>
              <w:spacing w:line="360" w:lineRule="auto"/>
              <w:jc w:val="both"/>
            </w:pPr>
          </w:p>
        </w:tc>
        <w:tc>
          <w:tcPr>
            <w:tcW w:w="1080" w:type="dxa"/>
          </w:tcPr>
          <w:p w:rsidR="004F44CC" w:rsidRPr="00824388" w:rsidRDefault="004F44CC" w:rsidP="003C3B06">
            <w:pPr>
              <w:widowControl/>
              <w:spacing w:line="360" w:lineRule="auto"/>
              <w:jc w:val="both"/>
            </w:pPr>
          </w:p>
        </w:tc>
      </w:tr>
      <w:tr w:rsidR="004F44CC" w:rsidRPr="00824388">
        <w:tc>
          <w:tcPr>
            <w:tcW w:w="5220" w:type="dxa"/>
          </w:tcPr>
          <w:p w:rsidR="004F44CC" w:rsidRPr="00824388" w:rsidRDefault="004F44CC" w:rsidP="003C3B06">
            <w:pPr>
              <w:widowControl/>
              <w:spacing w:line="360" w:lineRule="auto"/>
              <w:jc w:val="both"/>
            </w:pPr>
            <w:r w:rsidRPr="00824388">
              <w:t>фонд оплаты труда</w:t>
            </w:r>
          </w:p>
        </w:tc>
        <w:tc>
          <w:tcPr>
            <w:tcW w:w="1260" w:type="dxa"/>
          </w:tcPr>
          <w:p w:rsidR="004F44CC" w:rsidRPr="00824388" w:rsidRDefault="004F44CC" w:rsidP="003C3B06">
            <w:pPr>
              <w:widowControl/>
              <w:spacing w:line="360" w:lineRule="auto"/>
              <w:jc w:val="both"/>
            </w:pPr>
            <w:r w:rsidRPr="00824388">
              <w:t>70900</w:t>
            </w:r>
          </w:p>
        </w:tc>
        <w:tc>
          <w:tcPr>
            <w:tcW w:w="1440" w:type="dxa"/>
          </w:tcPr>
          <w:p w:rsidR="004F44CC" w:rsidRPr="00824388" w:rsidRDefault="004F44CC" w:rsidP="003C3B06">
            <w:pPr>
              <w:widowControl/>
              <w:spacing w:line="360" w:lineRule="auto"/>
              <w:jc w:val="both"/>
            </w:pPr>
            <w:r w:rsidRPr="00824388">
              <w:t>98900</w:t>
            </w:r>
          </w:p>
        </w:tc>
        <w:tc>
          <w:tcPr>
            <w:tcW w:w="1080" w:type="dxa"/>
          </w:tcPr>
          <w:p w:rsidR="004F44CC" w:rsidRPr="00824388" w:rsidRDefault="004F44CC" w:rsidP="003C3B06">
            <w:pPr>
              <w:widowControl/>
              <w:spacing w:line="360" w:lineRule="auto"/>
              <w:jc w:val="both"/>
            </w:pPr>
            <w:r w:rsidRPr="00824388">
              <w:t>+28000</w:t>
            </w:r>
          </w:p>
        </w:tc>
      </w:tr>
      <w:tr w:rsidR="004F44CC" w:rsidRPr="00824388">
        <w:tc>
          <w:tcPr>
            <w:tcW w:w="5220" w:type="dxa"/>
          </w:tcPr>
          <w:p w:rsidR="004F44CC" w:rsidRPr="00824388" w:rsidRDefault="004F44CC" w:rsidP="003C3B06">
            <w:pPr>
              <w:widowControl/>
              <w:spacing w:line="360" w:lineRule="auto"/>
              <w:jc w:val="both"/>
            </w:pPr>
            <w:r w:rsidRPr="00824388">
              <w:t>расходы на служебные командировки</w:t>
            </w:r>
          </w:p>
        </w:tc>
        <w:tc>
          <w:tcPr>
            <w:tcW w:w="1260" w:type="dxa"/>
          </w:tcPr>
          <w:p w:rsidR="004F44CC" w:rsidRPr="00824388" w:rsidRDefault="004F44CC" w:rsidP="003C3B06">
            <w:pPr>
              <w:widowControl/>
              <w:spacing w:line="360" w:lineRule="auto"/>
              <w:jc w:val="both"/>
            </w:pPr>
            <w:r w:rsidRPr="00824388">
              <w:t>10500</w:t>
            </w:r>
          </w:p>
        </w:tc>
        <w:tc>
          <w:tcPr>
            <w:tcW w:w="1440" w:type="dxa"/>
          </w:tcPr>
          <w:p w:rsidR="004F44CC" w:rsidRPr="00824388" w:rsidRDefault="004F44CC" w:rsidP="003C3B06">
            <w:pPr>
              <w:widowControl/>
              <w:spacing w:line="360" w:lineRule="auto"/>
              <w:jc w:val="both"/>
            </w:pPr>
            <w:r w:rsidRPr="00824388">
              <w:t>30700</w:t>
            </w:r>
          </w:p>
        </w:tc>
        <w:tc>
          <w:tcPr>
            <w:tcW w:w="1080" w:type="dxa"/>
          </w:tcPr>
          <w:p w:rsidR="004F44CC" w:rsidRPr="00824388" w:rsidRDefault="004F44CC" w:rsidP="003C3B06">
            <w:pPr>
              <w:widowControl/>
              <w:spacing w:line="360" w:lineRule="auto"/>
              <w:jc w:val="both"/>
            </w:pPr>
            <w:r w:rsidRPr="00824388">
              <w:t>+20200</w:t>
            </w:r>
          </w:p>
        </w:tc>
      </w:tr>
      <w:tr w:rsidR="004F44CC" w:rsidRPr="00824388">
        <w:tc>
          <w:tcPr>
            <w:tcW w:w="5220" w:type="dxa"/>
          </w:tcPr>
          <w:p w:rsidR="004F44CC" w:rsidRPr="00824388" w:rsidRDefault="004F44CC" w:rsidP="003C3B06">
            <w:pPr>
              <w:widowControl/>
              <w:spacing w:line="360" w:lineRule="auto"/>
              <w:jc w:val="both"/>
            </w:pPr>
            <w:r w:rsidRPr="00824388">
              <w:t>прочие расходы</w:t>
            </w:r>
          </w:p>
        </w:tc>
        <w:tc>
          <w:tcPr>
            <w:tcW w:w="1260" w:type="dxa"/>
          </w:tcPr>
          <w:p w:rsidR="004F44CC" w:rsidRPr="00824388" w:rsidRDefault="004F44CC" w:rsidP="003C3B06">
            <w:pPr>
              <w:widowControl/>
              <w:spacing w:line="360" w:lineRule="auto"/>
              <w:jc w:val="both"/>
            </w:pPr>
            <w:r w:rsidRPr="00824388">
              <w:t>54300</w:t>
            </w:r>
          </w:p>
        </w:tc>
        <w:tc>
          <w:tcPr>
            <w:tcW w:w="1440" w:type="dxa"/>
          </w:tcPr>
          <w:p w:rsidR="004F44CC" w:rsidRPr="00824388" w:rsidRDefault="004F44CC" w:rsidP="003C3B06">
            <w:pPr>
              <w:widowControl/>
              <w:spacing w:line="360" w:lineRule="auto"/>
              <w:jc w:val="both"/>
            </w:pPr>
            <w:r w:rsidRPr="00824388">
              <w:t>48700</w:t>
            </w:r>
          </w:p>
        </w:tc>
        <w:tc>
          <w:tcPr>
            <w:tcW w:w="1080" w:type="dxa"/>
          </w:tcPr>
          <w:p w:rsidR="004F44CC" w:rsidRPr="00824388" w:rsidRDefault="004F44CC" w:rsidP="003C3B06">
            <w:pPr>
              <w:widowControl/>
              <w:spacing w:line="360" w:lineRule="auto"/>
              <w:jc w:val="both"/>
            </w:pPr>
            <w:r w:rsidRPr="00824388">
              <w:t>-5600</w:t>
            </w:r>
          </w:p>
        </w:tc>
      </w:tr>
      <w:tr w:rsidR="004F44CC" w:rsidRPr="00824388">
        <w:tc>
          <w:tcPr>
            <w:tcW w:w="5220" w:type="dxa"/>
          </w:tcPr>
          <w:p w:rsidR="004F44CC" w:rsidRPr="00824388" w:rsidRDefault="004F44CC" w:rsidP="003C3B06">
            <w:pPr>
              <w:widowControl/>
              <w:spacing w:line="360" w:lineRule="auto"/>
              <w:jc w:val="both"/>
            </w:pPr>
            <w:r w:rsidRPr="00824388">
              <w:t xml:space="preserve">3. Штрафы, пени, неустойки: </w:t>
            </w:r>
          </w:p>
        </w:tc>
        <w:tc>
          <w:tcPr>
            <w:tcW w:w="1260" w:type="dxa"/>
          </w:tcPr>
          <w:p w:rsidR="004F44CC" w:rsidRPr="00824388" w:rsidRDefault="004F44CC" w:rsidP="003C3B06">
            <w:pPr>
              <w:widowControl/>
              <w:spacing w:line="360" w:lineRule="auto"/>
              <w:jc w:val="both"/>
            </w:pPr>
          </w:p>
        </w:tc>
        <w:tc>
          <w:tcPr>
            <w:tcW w:w="1440" w:type="dxa"/>
          </w:tcPr>
          <w:p w:rsidR="004F44CC" w:rsidRPr="00824388" w:rsidRDefault="004F44CC" w:rsidP="003C3B06">
            <w:pPr>
              <w:widowControl/>
              <w:spacing w:line="360" w:lineRule="auto"/>
              <w:jc w:val="both"/>
            </w:pPr>
          </w:p>
        </w:tc>
        <w:tc>
          <w:tcPr>
            <w:tcW w:w="1080" w:type="dxa"/>
          </w:tcPr>
          <w:p w:rsidR="004F44CC" w:rsidRPr="00824388" w:rsidRDefault="004F44CC" w:rsidP="003C3B06">
            <w:pPr>
              <w:widowControl/>
              <w:spacing w:line="360" w:lineRule="auto"/>
              <w:jc w:val="both"/>
            </w:pPr>
          </w:p>
        </w:tc>
      </w:tr>
      <w:tr w:rsidR="004F44CC" w:rsidRPr="00824388">
        <w:tc>
          <w:tcPr>
            <w:tcW w:w="5220" w:type="dxa"/>
          </w:tcPr>
          <w:p w:rsidR="004F44CC" w:rsidRPr="00824388" w:rsidRDefault="004F44CC" w:rsidP="003C3B06">
            <w:pPr>
              <w:widowControl/>
              <w:spacing w:line="360" w:lineRule="auto"/>
              <w:jc w:val="both"/>
            </w:pPr>
            <w:r w:rsidRPr="00824388">
              <w:t>полученные</w:t>
            </w:r>
          </w:p>
        </w:tc>
        <w:tc>
          <w:tcPr>
            <w:tcW w:w="1260" w:type="dxa"/>
          </w:tcPr>
          <w:p w:rsidR="004F44CC" w:rsidRPr="00824388" w:rsidRDefault="004F44CC" w:rsidP="003C3B06">
            <w:pPr>
              <w:widowControl/>
              <w:spacing w:line="360" w:lineRule="auto"/>
              <w:jc w:val="both"/>
            </w:pPr>
            <w:r w:rsidRPr="00824388">
              <w:t>68300</w:t>
            </w:r>
          </w:p>
        </w:tc>
        <w:tc>
          <w:tcPr>
            <w:tcW w:w="1440" w:type="dxa"/>
          </w:tcPr>
          <w:p w:rsidR="004F44CC" w:rsidRPr="00824388" w:rsidRDefault="004F44CC" w:rsidP="003C3B06">
            <w:pPr>
              <w:widowControl/>
              <w:spacing w:line="360" w:lineRule="auto"/>
              <w:jc w:val="both"/>
            </w:pPr>
            <w:r w:rsidRPr="00824388">
              <w:t>85400</w:t>
            </w:r>
          </w:p>
        </w:tc>
        <w:tc>
          <w:tcPr>
            <w:tcW w:w="1080" w:type="dxa"/>
          </w:tcPr>
          <w:p w:rsidR="004F44CC" w:rsidRPr="00824388" w:rsidRDefault="004F44CC" w:rsidP="003C3B06">
            <w:pPr>
              <w:widowControl/>
              <w:spacing w:line="360" w:lineRule="auto"/>
              <w:jc w:val="both"/>
            </w:pPr>
            <w:r w:rsidRPr="00824388">
              <w:t>+17100</w:t>
            </w:r>
          </w:p>
        </w:tc>
      </w:tr>
      <w:tr w:rsidR="004F44CC" w:rsidRPr="00824388">
        <w:tc>
          <w:tcPr>
            <w:tcW w:w="5220" w:type="dxa"/>
          </w:tcPr>
          <w:p w:rsidR="004F44CC" w:rsidRPr="00824388" w:rsidRDefault="004F44CC" w:rsidP="003C3B06">
            <w:pPr>
              <w:widowControl/>
              <w:spacing w:line="360" w:lineRule="auto"/>
              <w:jc w:val="both"/>
            </w:pPr>
            <w:r w:rsidRPr="00824388">
              <w:t>уплаченные</w:t>
            </w:r>
          </w:p>
        </w:tc>
        <w:tc>
          <w:tcPr>
            <w:tcW w:w="1260" w:type="dxa"/>
          </w:tcPr>
          <w:p w:rsidR="004F44CC" w:rsidRPr="00824388" w:rsidRDefault="004F44CC" w:rsidP="003C3B06">
            <w:pPr>
              <w:widowControl/>
              <w:spacing w:line="360" w:lineRule="auto"/>
              <w:jc w:val="both"/>
            </w:pPr>
            <w:r w:rsidRPr="00824388">
              <w:t>36103</w:t>
            </w:r>
          </w:p>
        </w:tc>
        <w:tc>
          <w:tcPr>
            <w:tcW w:w="1440" w:type="dxa"/>
          </w:tcPr>
          <w:p w:rsidR="004F44CC" w:rsidRPr="00824388" w:rsidRDefault="004F44CC" w:rsidP="003C3B06">
            <w:pPr>
              <w:widowControl/>
              <w:spacing w:line="360" w:lineRule="auto"/>
              <w:jc w:val="both"/>
            </w:pPr>
            <w:r w:rsidRPr="00824388">
              <w:t>12900</w:t>
            </w:r>
          </w:p>
        </w:tc>
        <w:tc>
          <w:tcPr>
            <w:tcW w:w="1080" w:type="dxa"/>
          </w:tcPr>
          <w:p w:rsidR="004F44CC" w:rsidRPr="00824388" w:rsidRDefault="004F44CC" w:rsidP="003C3B06">
            <w:pPr>
              <w:widowControl/>
              <w:spacing w:line="360" w:lineRule="auto"/>
              <w:jc w:val="both"/>
            </w:pPr>
            <w:r w:rsidRPr="00824388">
              <w:t>+2600</w:t>
            </w:r>
          </w:p>
        </w:tc>
      </w:tr>
    </w:tbl>
    <w:p w:rsidR="004F44CC" w:rsidRPr="00824388" w:rsidRDefault="004F44CC" w:rsidP="003C1A2A">
      <w:pPr>
        <w:widowControl/>
        <w:spacing w:line="360" w:lineRule="auto"/>
        <w:ind w:firstLine="709"/>
        <w:jc w:val="both"/>
        <w:rPr>
          <w:sz w:val="28"/>
          <w:szCs w:val="28"/>
        </w:rPr>
      </w:pPr>
    </w:p>
    <w:p w:rsidR="004F44CC" w:rsidRPr="00824388" w:rsidRDefault="004F44CC" w:rsidP="003C1A2A">
      <w:pPr>
        <w:widowControl/>
        <w:spacing w:line="360" w:lineRule="auto"/>
        <w:ind w:firstLine="709"/>
        <w:jc w:val="both"/>
        <w:rPr>
          <w:sz w:val="28"/>
          <w:szCs w:val="28"/>
        </w:rPr>
      </w:pPr>
      <w:r w:rsidRPr="00824388">
        <w:rPr>
          <w:sz w:val="28"/>
          <w:szCs w:val="28"/>
        </w:rPr>
        <w:t>Из таблицы 5 следует, что основным видом расходов банка являются расходы, связанные с выплатой процентов, что отрицательно характеризует деятельность банка с учетом однозначного изменения уровня доходов по данным операциям. Существенно сократились показатели прочих расходов, но подробный анализ данных составляющих провести не представляется возможным. Кроме этого, следует положительно определить</w:t>
      </w:r>
      <w:r w:rsidR="00C37901" w:rsidRPr="00824388">
        <w:rPr>
          <w:sz w:val="28"/>
          <w:szCs w:val="28"/>
        </w:rPr>
        <w:t xml:space="preserve"> незначительный</w:t>
      </w:r>
      <w:r w:rsidRPr="00824388">
        <w:rPr>
          <w:sz w:val="28"/>
          <w:szCs w:val="28"/>
        </w:rPr>
        <w:t xml:space="preserve"> рост доходов, связанных с содержанием персонала. Данные выводы подтверждает расчет доли каждой статьи расходов в совокупном объеме расходов банка (см. табл.6)</w:t>
      </w:r>
    </w:p>
    <w:p w:rsidR="004F44CC" w:rsidRPr="00824388" w:rsidRDefault="003C3B06" w:rsidP="003C1A2A">
      <w:pPr>
        <w:widowControl/>
        <w:spacing w:line="360" w:lineRule="auto"/>
        <w:ind w:firstLine="709"/>
        <w:jc w:val="both"/>
        <w:rPr>
          <w:sz w:val="28"/>
          <w:szCs w:val="28"/>
        </w:rPr>
      </w:pPr>
      <w:r w:rsidRPr="00824388">
        <w:rPr>
          <w:sz w:val="28"/>
          <w:szCs w:val="28"/>
        </w:rPr>
        <w:br w:type="page"/>
      </w:r>
      <w:r w:rsidR="004F44CC" w:rsidRPr="00824388">
        <w:rPr>
          <w:sz w:val="28"/>
          <w:szCs w:val="28"/>
        </w:rPr>
        <w:t>Таблица 6</w:t>
      </w:r>
      <w:r w:rsidR="00576C91" w:rsidRPr="00824388">
        <w:rPr>
          <w:sz w:val="28"/>
          <w:szCs w:val="28"/>
        </w:rPr>
        <w:t xml:space="preserve"> - </w:t>
      </w:r>
      <w:r w:rsidR="004F44CC" w:rsidRPr="00824388">
        <w:rPr>
          <w:sz w:val="28"/>
          <w:szCs w:val="28"/>
        </w:rPr>
        <w:t xml:space="preserve">Структура расходов Сибирского Банка Сбербанка России при сделках с золотом (%) </w:t>
      </w:r>
    </w:p>
    <w:tbl>
      <w:tblPr>
        <w:tblW w:w="885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0"/>
        <w:gridCol w:w="900"/>
        <w:gridCol w:w="1080"/>
        <w:gridCol w:w="1633"/>
        <w:gridCol w:w="18"/>
      </w:tblGrid>
      <w:tr w:rsidR="004F44CC" w:rsidRPr="00824388">
        <w:trPr>
          <w:gridAfter w:val="1"/>
          <w:wAfter w:w="18" w:type="dxa"/>
        </w:trPr>
        <w:tc>
          <w:tcPr>
            <w:tcW w:w="5220" w:type="dxa"/>
          </w:tcPr>
          <w:p w:rsidR="004F44CC" w:rsidRPr="00824388" w:rsidRDefault="004F44CC" w:rsidP="003C3B06">
            <w:pPr>
              <w:widowControl/>
              <w:spacing w:line="360" w:lineRule="auto"/>
              <w:jc w:val="both"/>
            </w:pPr>
            <w:r w:rsidRPr="00824388">
              <w:t>Расходы</w:t>
            </w:r>
          </w:p>
        </w:tc>
        <w:tc>
          <w:tcPr>
            <w:tcW w:w="900" w:type="dxa"/>
          </w:tcPr>
          <w:p w:rsidR="004F44CC" w:rsidRPr="00824388" w:rsidRDefault="004F44CC" w:rsidP="003C3B06">
            <w:pPr>
              <w:widowControl/>
              <w:spacing w:line="360" w:lineRule="auto"/>
              <w:jc w:val="both"/>
            </w:pPr>
            <w:r w:rsidRPr="00824388">
              <w:t>2003</w:t>
            </w:r>
          </w:p>
        </w:tc>
        <w:tc>
          <w:tcPr>
            <w:tcW w:w="1080" w:type="dxa"/>
          </w:tcPr>
          <w:p w:rsidR="004F44CC" w:rsidRPr="00824388" w:rsidRDefault="004F44CC" w:rsidP="003C3B06">
            <w:pPr>
              <w:widowControl/>
              <w:spacing w:line="360" w:lineRule="auto"/>
              <w:jc w:val="both"/>
            </w:pPr>
            <w:r w:rsidRPr="00824388">
              <w:t>2004</w:t>
            </w:r>
          </w:p>
        </w:tc>
        <w:tc>
          <w:tcPr>
            <w:tcW w:w="1633" w:type="dxa"/>
          </w:tcPr>
          <w:p w:rsidR="004F44CC" w:rsidRPr="00824388" w:rsidRDefault="004F44CC" w:rsidP="003C3B06">
            <w:pPr>
              <w:widowControl/>
              <w:spacing w:line="360" w:lineRule="auto"/>
              <w:jc w:val="both"/>
            </w:pPr>
            <w:r w:rsidRPr="00824388">
              <w:t>Отклонение</w:t>
            </w:r>
          </w:p>
        </w:tc>
      </w:tr>
      <w:tr w:rsidR="004F44CC" w:rsidRPr="00824388">
        <w:trPr>
          <w:gridAfter w:val="1"/>
          <w:wAfter w:w="18" w:type="dxa"/>
        </w:trPr>
        <w:tc>
          <w:tcPr>
            <w:tcW w:w="5220" w:type="dxa"/>
          </w:tcPr>
          <w:p w:rsidR="004F44CC" w:rsidRPr="00824388" w:rsidRDefault="004F44CC" w:rsidP="003C3B06">
            <w:pPr>
              <w:widowControl/>
              <w:spacing w:line="360" w:lineRule="auto"/>
              <w:jc w:val="both"/>
            </w:pPr>
            <w:r w:rsidRPr="00824388">
              <w:t>1</w:t>
            </w:r>
          </w:p>
        </w:tc>
        <w:tc>
          <w:tcPr>
            <w:tcW w:w="900" w:type="dxa"/>
          </w:tcPr>
          <w:p w:rsidR="004F44CC" w:rsidRPr="00824388" w:rsidRDefault="004F44CC" w:rsidP="003C3B06">
            <w:pPr>
              <w:widowControl/>
              <w:spacing w:line="360" w:lineRule="auto"/>
              <w:jc w:val="both"/>
            </w:pPr>
            <w:r w:rsidRPr="00824388">
              <w:t>2</w:t>
            </w:r>
          </w:p>
        </w:tc>
        <w:tc>
          <w:tcPr>
            <w:tcW w:w="1080" w:type="dxa"/>
          </w:tcPr>
          <w:p w:rsidR="004F44CC" w:rsidRPr="00824388" w:rsidRDefault="004F44CC" w:rsidP="003C3B06">
            <w:pPr>
              <w:widowControl/>
              <w:spacing w:line="360" w:lineRule="auto"/>
              <w:jc w:val="both"/>
            </w:pPr>
            <w:r w:rsidRPr="00824388">
              <w:t>3</w:t>
            </w:r>
          </w:p>
        </w:tc>
        <w:tc>
          <w:tcPr>
            <w:tcW w:w="1633" w:type="dxa"/>
          </w:tcPr>
          <w:p w:rsidR="004F44CC" w:rsidRPr="00824388" w:rsidRDefault="004F44CC" w:rsidP="003C3B06">
            <w:pPr>
              <w:widowControl/>
              <w:spacing w:line="360" w:lineRule="auto"/>
              <w:jc w:val="both"/>
            </w:pPr>
            <w:r w:rsidRPr="00824388">
              <w:t>4</w:t>
            </w:r>
          </w:p>
        </w:tc>
      </w:tr>
      <w:tr w:rsidR="004F44CC" w:rsidRPr="00824388">
        <w:trPr>
          <w:gridAfter w:val="1"/>
          <w:wAfter w:w="18" w:type="dxa"/>
        </w:trPr>
        <w:tc>
          <w:tcPr>
            <w:tcW w:w="5220" w:type="dxa"/>
          </w:tcPr>
          <w:p w:rsidR="004F44CC" w:rsidRPr="00824388" w:rsidRDefault="004F44CC" w:rsidP="003C3B06">
            <w:pPr>
              <w:widowControl/>
              <w:spacing w:line="360" w:lineRule="auto"/>
              <w:jc w:val="both"/>
            </w:pPr>
            <w:r w:rsidRPr="00824388">
              <w:t>Расходы</w:t>
            </w:r>
          </w:p>
        </w:tc>
        <w:tc>
          <w:tcPr>
            <w:tcW w:w="900" w:type="dxa"/>
          </w:tcPr>
          <w:p w:rsidR="004F44CC" w:rsidRPr="00824388" w:rsidRDefault="004F44CC" w:rsidP="003C3B06">
            <w:pPr>
              <w:widowControl/>
              <w:spacing w:line="360" w:lineRule="auto"/>
              <w:jc w:val="both"/>
            </w:pPr>
            <w:r w:rsidRPr="00824388">
              <w:t>100</w:t>
            </w:r>
          </w:p>
        </w:tc>
        <w:tc>
          <w:tcPr>
            <w:tcW w:w="1080" w:type="dxa"/>
          </w:tcPr>
          <w:p w:rsidR="004F44CC" w:rsidRPr="00824388" w:rsidRDefault="004F44CC" w:rsidP="003C3B06">
            <w:pPr>
              <w:widowControl/>
              <w:spacing w:line="360" w:lineRule="auto"/>
              <w:jc w:val="both"/>
            </w:pPr>
            <w:r w:rsidRPr="00824388">
              <w:t>100</w:t>
            </w:r>
          </w:p>
        </w:tc>
        <w:tc>
          <w:tcPr>
            <w:tcW w:w="1633" w:type="dxa"/>
          </w:tcPr>
          <w:p w:rsidR="004F44CC" w:rsidRPr="00824388" w:rsidRDefault="00B200F9" w:rsidP="003C3B06">
            <w:pPr>
              <w:widowControl/>
              <w:spacing w:line="360" w:lineRule="auto"/>
              <w:jc w:val="both"/>
            </w:pPr>
            <w:r w:rsidRPr="00824388">
              <w:t>-</w:t>
            </w:r>
          </w:p>
        </w:tc>
      </w:tr>
      <w:tr w:rsidR="004F44CC" w:rsidRPr="00824388">
        <w:trPr>
          <w:gridAfter w:val="1"/>
          <w:wAfter w:w="18" w:type="dxa"/>
        </w:trPr>
        <w:tc>
          <w:tcPr>
            <w:tcW w:w="5220" w:type="dxa"/>
          </w:tcPr>
          <w:p w:rsidR="004F44CC" w:rsidRPr="00824388" w:rsidRDefault="004F44CC" w:rsidP="003C3B06">
            <w:pPr>
              <w:widowControl/>
              <w:spacing w:line="360" w:lineRule="auto"/>
              <w:jc w:val="both"/>
            </w:pPr>
            <w:r w:rsidRPr="00824388">
              <w:t>1. Операционные и прочие расходы банка:</w:t>
            </w:r>
          </w:p>
        </w:tc>
        <w:tc>
          <w:tcPr>
            <w:tcW w:w="900" w:type="dxa"/>
          </w:tcPr>
          <w:p w:rsidR="004F44CC" w:rsidRPr="00824388" w:rsidRDefault="004F44CC" w:rsidP="003C3B06">
            <w:pPr>
              <w:widowControl/>
              <w:spacing w:line="360" w:lineRule="auto"/>
              <w:jc w:val="both"/>
            </w:pPr>
          </w:p>
        </w:tc>
        <w:tc>
          <w:tcPr>
            <w:tcW w:w="1080" w:type="dxa"/>
          </w:tcPr>
          <w:p w:rsidR="004F44CC" w:rsidRPr="00824388" w:rsidRDefault="004F44CC" w:rsidP="003C3B06">
            <w:pPr>
              <w:widowControl/>
              <w:spacing w:line="360" w:lineRule="auto"/>
              <w:jc w:val="both"/>
            </w:pPr>
          </w:p>
        </w:tc>
        <w:tc>
          <w:tcPr>
            <w:tcW w:w="1633" w:type="dxa"/>
          </w:tcPr>
          <w:p w:rsidR="004F44CC" w:rsidRPr="00824388" w:rsidRDefault="004F44CC" w:rsidP="003C3B06">
            <w:pPr>
              <w:widowControl/>
              <w:spacing w:line="360" w:lineRule="auto"/>
              <w:jc w:val="both"/>
            </w:pPr>
          </w:p>
        </w:tc>
      </w:tr>
      <w:tr w:rsidR="004F44CC" w:rsidRPr="00824388">
        <w:trPr>
          <w:gridAfter w:val="1"/>
          <w:wAfter w:w="18" w:type="dxa"/>
        </w:trPr>
        <w:tc>
          <w:tcPr>
            <w:tcW w:w="5220" w:type="dxa"/>
          </w:tcPr>
          <w:p w:rsidR="004F44CC" w:rsidRPr="00824388" w:rsidRDefault="004F44CC" w:rsidP="003C3B06">
            <w:pPr>
              <w:widowControl/>
              <w:spacing w:line="360" w:lineRule="auto"/>
              <w:jc w:val="both"/>
            </w:pPr>
            <w:r w:rsidRPr="00824388">
              <w:t>всего</w:t>
            </w:r>
          </w:p>
        </w:tc>
        <w:tc>
          <w:tcPr>
            <w:tcW w:w="900" w:type="dxa"/>
          </w:tcPr>
          <w:p w:rsidR="004F44CC" w:rsidRPr="00824388" w:rsidRDefault="004F44CC" w:rsidP="003C3B06">
            <w:pPr>
              <w:widowControl/>
              <w:spacing w:line="360" w:lineRule="auto"/>
              <w:jc w:val="both"/>
            </w:pPr>
            <w:r w:rsidRPr="00824388">
              <w:t>94,1</w:t>
            </w:r>
          </w:p>
        </w:tc>
        <w:tc>
          <w:tcPr>
            <w:tcW w:w="1080" w:type="dxa"/>
          </w:tcPr>
          <w:p w:rsidR="004F44CC" w:rsidRPr="00824388" w:rsidRDefault="004F44CC" w:rsidP="003C3B06">
            <w:pPr>
              <w:widowControl/>
              <w:spacing w:line="360" w:lineRule="auto"/>
              <w:jc w:val="both"/>
            </w:pPr>
            <w:r w:rsidRPr="00824388">
              <w:t>94,2</w:t>
            </w:r>
          </w:p>
        </w:tc>
        <w:tc>
          <w:tcPr>
            <w:tcW w:w="1633" w:type="dxa"/>
          </w:tcPr>
          <w:p w:rsidR="004F44CC" w:rsidRPr="00824388" w:rsidRDefault="004F44CC" w:rsidP="003C3B06">
            <w:pPr>
              <w:widowControl/>
              <w:spacing w:line="360" w:lineRule="auto"/>
              <w:jc w:val="both"/>
            </w:pPr>
            <w:r w:rsidRPr="00824388">
              <w:t>-0,1</w:t>
            </w:r>
          </w:p>
        </w:tc>
      </w:tr>
      <w:tr w:rsidR="004F44CC" w:rsidRPr="00824388">
        <w:trPr>
          <w:gridAfter w:val="1"/>
          <w:wAfter w:w="18" w:type="dxa"/>
        </w:trPr>
        <w:tc>
          <w:tcPr>
            <w:tcW w:w="5220" w:type="dxa"/>
          </w:tcPr>
          <w:p w:rsidR="004F44CC" w:rsidRPr="00824388" w:rsidRDefault="004F44CC" w:rsidP="003C3B06">
            <w:pPr>
              <w:widowControl/>
              <w:spacing w:line="360" w:lineRule="auto"/>
              <w:jc w:val="both"/>
            </w:pPr>
            <w:r w:rsidRPr="00824388">
              <w:t>в том числе:</w:t>
            </w:r>
          </w:p>
        </w:tc>
        <w:tc>
          <w:tcPr>
            <w:tcW w:w="900" w:type="dxa"/>
          </w:tcPr>
          <w:p w:rsidR="004F44CC" w:rsidRPr="00824388" w:rsidRDefault="004F44CC" w:rsidP="003C3B06">
            <w:pPr>
              <w:widowControl/>
              <w:spacing w:line="360" w:lineRule="auto"/>
              <w:jc w:val="both"/>
            </w:pPr>
          </w:p>
        </w:tc>
        <w:tc>
          <w:tcPr>
            <w:tcW w:w="1080" w:type="dxa"/>
          </w:tcPr>
          <w:p w:rsidR="004F44CC" w:rsidRPr="00824388" w:rsidRDefault="004F44CC" w:rsidP="003C3B06">
            <w:pPr>
              <w:widowControl/>
              <w:spacing w:line="360" w:lineRule="auto"/>
              <w:jc w:val="both"/>
            </w:pPr>
          </w:p>
        </w:tc>
        <w:tc>
          <w:tcPr>
            <w:tcW w:w="1633" w:type="dxa"/>
          </w:tcPr>
          <w:p w:rsidR="004F44CC" w:rsidRPr="00824388" w:rsidRDefault="004F44CC" w:rsidP="003C3B06">
            <w:pPr>
              <w:widowControl/>
              <w:spacing w:line="360" w:lineRule="auto"/>
              <w:jc w:val="both"/>
            </w:pPr>
          </w:p>
        </w:tc>
      </w:tr>
      <w:tr w:rsidR="004F44CC" w:rsidRPr="00824388">
        <w:trPr>
          <w:gridAfter w:val="1"/>
          <w:wAfter w:w="18" w:type="dxa"/>
        </w:trPr>
        <w:tc>
          <w:tcPr>
            <w:tcW w:w="5220" w:type="dxa"/>
          </w:tcPr>
          <w:p w:rsidR="004F44CC" w:rsidRPr="00824388" w:rsidRDefault="004F44CC" w:rsidP="003C3B06">
            <w:pPr>
              <w:widowControl/>
              <w:spacing w:line="360" w:lineRule="auto"/>
              <w:jc w:val="both"/>
            </w:pPr>
            <w:r w:rsidRPr="00824388">
              <w:t>налоги</w:t>
            </w:r>
          </w:p>
        </w:tc>
        <w:tc>
          <w:tcPr>
            <w:tcW w:w="900" w:type="dxa"/>
          </w:tcPr>
          <w:p w:rsidR="004F44CC" w:rsidRPr="00824388" w:rsidRDefault="004F44CC" w:rsidP="003C3B06">
            <w:pPr>
              <w:widowControl/>
              <w:spacing w:line="360" w:lineRule="auto"/>
              <w:jc w:val="both"/>
            </w:pPr>
            <w:r w:rsidRPr="00824388">
              <w:t>0,4</w:t>
            </w:r>
          </w:p>
        </w:tc>
        <w:tc>
          <w:tcPr>
            <w:tcW w:w="1080" w:type="dxa"/>
          </w:tcPr>
          <w:p w:rsidR="004F44CC" w:rsidRPr="00824388" w:rsidRDefault="004F44CC" w:rsidP="003C3B06">
            <w:pPr>
              <w:widowControl/>
              <w:spacing w:line="360" w:lineRule="auto"/>
              <w:jc w:val="both"/>
            </w:pPr>
            <w:r w:rsidRPr="00824388">
              <w:t>0,6</w:t>
            </w:r>
          </w:p>
        </w:tc>
        <w:tc>
          <w:tcPr>
            <w:tcW w:w="1633" w:type="dxa"/>
          </w:tcPr>
          <w:p w:rsidR="004F44CC" w:rsidRPr="00824388" w:rsidRDefault="004F44CC" w:rsidP="003C3B06">
            <w:pPr>
              <w:widowControl/>
              <w:spacing w:line="360" w:lineRule="auto"/>
              <w:jc w:val="both"/>
            </w:pPr>
            <w:r w:rsidRPr="00824388">
              <w:t>0,2</w:t>
            </w:r>
          </w:p>
        </w:tc>
      </w:tr>
      <w:tr w:rsidR="004F44CC" w:rsidRPr="00824388">
        <w:trPr>
          <w:gridAfter w:val="1"/>
          <w:wAfter w:w="18" w:type="dxa"/>
        </w:trPr>
        <w:tc>
          <w:tcPr>
            <w:tcW w:w="5220" w:type="dxa"/>
          </w:tcPr>
          <w:p w:rsidR="004F44CC" w:rsidRPr="00824388" w:rsidRDefault="004F44CC" w:rsidP="003C3B06">
            <w:pPr>
              <w:widowControl/>
              <w:spacing w:line="360" w:lineRule="auto"/>
              <w:jc w:val="both"/>
            </w:pPr>
            <w:r w:rsidRPr="00824388">
              <w:t>проценты уплаченные</w:t>
            </w:r>
          </w:p>
        </w:tc>
        <w:tc>
          <w:tcPr>
            <w:tcW w:w="900" w:type="dxa"/>
          </w:tcPr>
          <w:p w:rsidR="004F44CC" w:rsidRPr="00824388" w:rsidRDefault="004F44CC" w:rsidP="003C3B06">
            <w:pPr>
              <w:widowControl/>
              <w:spacing w:line="360" w:lineRule="auto"/>
              <w:jc w:val="both"/>
            </w:pPr>
            <w:r w:rsidRPr="00824388">
              <w:t>78,1</w:t>
            </w:r>
          </w:p>
        </w:tc>
        <w:tc>
          <w:tcPr>
            <w:tcW w:w="1080" w:type="dxa"/>
          </w:tcPr>
          <w:p w:rsidR="004F44CC" w:rsidRPr="00824388" w:rsidRDefault="004F44CC" w:rsidP="003C3B06">
            <w:pPr>
              <w:widowControl/>
              <w:spacing w:line="360" w:lineRule="auto"/>
              <w:jc w:val="both"/>
            </w:pPr>
            <w:r w:rsidRPr="00824388">
              <w:t>74,3</w:t>
            </w:r>
          </w:p>
        </w:tc>
        <w:tc>
          <w:tcPr>
            <w:tcW w:w="1633" w:type="dxa"/>
          </w:tcPr>
          <w:p w:rsidR="004F44CC" w:rsidRPr="00824388" w:rsidRDefault="004F44CC" w:rsidP="003C3B06">
            <w:pPr>
              <w:widowControl/>
              <w:spacing w:line="360" w:lineRule="auto"/>
              <w:jc w:val="both"/>
            </w:pPr>
            <w:r w:rsidRPr="00824388">
              <w:t>-3,8</w:t>
            </w:r>
          </w:p>
        </w:tc>
      </w:tr>
      <w:tr w:rsidR="004F44CC" w:rsidRPr="00824388">
        <w:tc>
          <w:tcPr>
            <w:tcW w:w="5220" w:type="dxa"/>
          </w:tcPr>
          <w:p w:rsidR="004F44CC" w:rsidRPr="00824388" w:rsidRDefault="004F44CC" w:rsidP="003C3B06">
            <w:pPr>
              <w:widowControl/>
              <w:spacing w:line="360" w:lineRule="auto"/>
              <w:jc w:val="both"/>
            </w:pPr>
            <w:r w:rsidRPr="00824388">
              <w:t>уплаченная комиссия за услуги банков и клиентам</w:t>
            </w:r>
          </w:p>
        </w:tc>
        <w:tc>
          <w:tcPr>
            <w:tcW w:w="900" w:type="dxa"/>
          </w:tcPr>
          <w:p w:rsidR="004F44CC" w:rsidRPr="00824388" w:rsidRDefault="004F44CC" w:rsidP="003C3B06">
            <w:pPr>
              <w:widowControl/>
              <w:spacing w:line="360" w:lineRule="auto"/>
              <w:jc w:val="both"/>
            </w:pPr>
            <w:r w:rsidRPr="00824388">
              <w:t>4,1</w:t>
            </w:r>
          </w:p>
        </w:tc>
        <w:tc>
          <w:tcPr>
            <w:tcW w:w="1080" w:type="dxa"/>
          </w:tcPr>
          <w:p w:rsidR="004F44CC" w:rsidRPr="00824388" w:rsidRDefault="004F44CC" w:rsidP="003C3B06">
            <w:pPr>
              <w:widowControl/>
              <w:spacing w:line="360" w:lineRule="auto"/>
              <w:jc w:val="both"/>
            </w:pPr>
            <w:r w:rsidRPr="00824388">
              <w:t>3,1</w:t>
            </w:r>
          </w:p>
        </w:tc>
        <w:tc>
          <w:tcPr>
            <w:tcW w:w="1651" w:type="dxa"/>
            <w:gridSpan w:val="2"/>
          </w:tcPr>
          <w:p w:rsidR="004F44CC" w:rsidRPr="00824388" w:rsidRDefault="004F44CC" w:rsidP="003C3B06">
            <w:pPr>
              <w:widowControl/>
              <w:spacing w:line="360" w:lineRule="auto"/>
              <w:jc w:val="both"/>
            </w:pPr>
            <w:r w:rsidRPr="00824388">
              <w:t>-1,0</w:t>
            </w:r>
          </w:p>
        </w:tc>
      </w:tr>
      <w:tr w:rsidR="004F44CC" w:rsidRPr="00824388">
        <w:tc>
          <w:tcPr>
            <w:tcW w:w="5220" w:type="dxa"/>
          </w:tcPr>
          <w:p w:rsidR="004F44CC" w:rsidRPr="00824388" w:rsidRDefault="004F44CC" w:rsidP="003C3B06">
            <w:pPr>
              <w:widowControl/>
              <w:spacing w:line="360" w:lineRule="auto"/>
              <w:jc w:val="both"/>
            </w:pPr>
            <w:r w:rsidRPr="00824388">
              <w:t>амортизационные отчисления по основным фондам</w:t>
            </w:r>
          </w:p>
        </w:tc>
        <w:tc>
          <w:tcPr>
            <w:tcW w:w="900" w:type="dxa"/>
          </w:tcPr>
          <w:p w:rsidR="004F44CC" w:rsidRPr="00824388" w:rsidRDefault="004F44CC" w:rsidP="003C3B06">
            <w:pPr>
              <w:widowControl/>
              <w:spacing w:line="360" w:lineRule="auto"/>
              <w:jc w:val="both"/>
            </w:pPr>
            <w:r w:rsidRPr="00824388">
              <w:t>0,4</w:t>
            </w:r>
          </w:p>
        </w:tc>
        <w:tc>
          <w:tcPr>
            <w:tcW w:w="1080" w:type="dxa"/>
          </w:tcPr>
          <w:p w:rsidR="004F44CC" w:rsidRPr="00824388" w:rsidRDefault="004F44CC" w:rsidP="003C3B06">
            <w:pPr>
              <w:widowControl/>
              <w:spacing w:line="360" w:lineRule="auto"/>
              <w:jc w:val="both"/>
            </w:pPr>
            <w:r w:rsidRPr="00824388">
              <w:t>0,3</w:t>
            </w:r>
          </w:p>
        </w:tc>
        <w:tc>
          <w:tcPr>
            <w:tcW w:w="1651" w:type="dxa"/>
            <w:gridSpan w:val="2"/>
          </w:tcPr>
          <w:p w:rsidR="004F44CC" w:rsidRPr="00824388" w:rsidRDefault="004F44CC" w:rsidP="003C3B06">
            <w:pPr>
              <w:widowControl/>
              <w:spacing w:line="360" w:lineRule="auto"/>
              <w:jc w:val="both"/>
            </w:pPr>
            <w:r w:rsidRPr="00824388">
              <w:t>-0,1</w:t>
            </w:r>
          </w:p>
        </w:tc>
      </w:tr>
      <w:tr w:rsidR="004F44CC" w:rsidRPr="00824388">
        <w:tc>
          <w:tcPr>
            <w:tcW w:w="5220" w:type="dxa"/>
          </w:tcPr>
          <w:p w:rsidR="004F44CC" w:rsidRPr="00824388" w:rsidRDefault="004F44CC" w:rsidP="003C3B06">
            <w:pPr>
              <w:widowControl/>
              <w:spacing w:line="360" w:lineRule="auto"/>
              <w:jc w:val="both"/>
            </w:pPr>
            <w:r w:rsidRPr="00824388">
              <w:t>прочие расходы</w:t>
            </w:r>
          </w:p>
        </w:tc>
        <w:tc>
          <w:tcPr>
            <w:tcW w:w="900" w:type="dxa"/>
          </w:tcPr>
          <w:p w:rsidR="004F44CC" w:rsidRPr="00824388" w:rsidRDefault="004F44CC" w:rsidP="003C3B06">
            <w:pPr>
              <w:widowControl/>
              <w:spacing w:line="360" w:lineRule="auto"/>
              <w:jc w:val="both"/>
            </w:pPr>
            <w:r w:rsidRPr="00824388">
              <w:t>11,2</w:t>
            </w:r>
          </w:p>
        </w:tc>
        <w:tc>
          <w:tcPr>
            <w:tcW w:w="1080" w:type="dxa"/>
          </w:tcPr>
          <w:p w:rsidR="004F44CC" w:rsidRPr="00824388" w:rsidRDefault="004F44CC" w:rsidP="003C3B06">
            <w:pPr>
              <w:widowControl/>
              <w:spacing w:line="360" w:lineRule="auto"/>
              <w:jc w:val="both"/>
            </w:pPr>
            <w:r w:rsidRPr="00824388">
              <w:t>2,1</w:t>
            </w:r>
          </w:p>
        </w:tc>
        <w:tc>
          <w:tcPr>
            <w:tcW w:w="1651" w:type="dxa"/>
            <w:gridSpan w:val="2"/>
          </w:tcPr>
          <w:p w:rsidR="004F44CC" w:rsidRPr="00824388" w:rsidRDefault="004F44CC" w:rsidP="003C3B06">
            <w:pPr>
              <w:widowControl/>
              <w:spacing w:line="360" w:lineRule="auto"/>
              <w:jc w:val="both"/>
            </w:pPr>
            <w:r w:rsidRPr="00824388">
              <w:t>-9,1</w:t>
            </w:r>
          </w:p>
        </w:tc>
      </w:tr>
      <w:tr w:rsidR="004F44CC" w:rsidRPr="00824388">
        <w:tc>
          <w:tcPr>
            <w:tcW w:w="5220" w:type="dxa"/>
          </w:tcPr>
          <w:p w:rsidR="004F44CC" w:rsidRPr="00824388" w:rsidRDefault="004F44CC" w:rsidP="003C3B06">
            <w:pPr>
              <w:widowControl/>
              <w:spacing w:line="360" w:lineRule="auto"/>
              <w:jc w:val="both"/>
            </w:pPr>
            <w:r w:rsidRPr="00824388">
              <w:t>2. Расходы на содержание персонала</w:t>
            </w:r>
          </w:p>
        </w:tc>
        <w:tc>
          <w:tcPr>
            <w:tcW w:w="900" w:type="dxa"/>
          </w:tcPr>
          <w:p w:rsidR="004F44CC" w:rsidRPr="00824388" w:rsidRDefault="004F44CC" w:rsidP="003C3B06">
            <w:pPr>
              <w:widowControl/>
              <w:spacing w:line="360" w:lineRule="auto"/>
              <w:jc w:val="both"/>
            </w:pPr>
          </w:p>
        </w:tc>
        <w:tc>
          <w:tcPr>
            <w:tcW w:w="1080" w:type="dxa"/>
          </w:tcPr>
          <w:p w:rsidR="004F44CC" w:rsidRPr="00824388" w:rsidRDefault="004F44CC" w:rsidP="003C3B06">
            <w:pPr>
              <w:widowControl/>
              <w:spacing w:line="360" w:lineRule="auto"/>
              <w:jc w:val="both"/>
            </w:pPr>
          </w:p>
        </w:tc>
        <w:tc>
          <w:tcPr>
            <w:tcW w:w="1651" w:type="dxa"/>
            <w:gridSpan w:val="2"/>
          </w:tcPr>
          <w:p w:rsidR="004F44CC" w:rsidRPr="00824388" w:rsidRDefault="004F44CC" w:rsidP="003C3B06">
            <w:pPr>
              <w:widowControl/>
              <w:spacing w:line="360" w:lineRule="auto"/>
              <w:jc w:val="both"/>
            </w:pPr>
          </w:p>
        </w:tc>
      </w:tr>
      <w:tr w:rsidR="00491A36" w:rsidRPr="00824388">
        <w:tc>
          <w:tcPr>
            <w:tcW w:w="5220" w:type="dxa"/>
          </w:tcPr>
          <w:p w:rsidR="00491A36" w:rsidRPr="00824388" w:rsidRDefault="00491A36" w:rsidP="003C3B06">
            <w:pPr>
              <w:widowControl/>
              <w:spacing w:line="360" w:lineRule="auto"/>
              <w:jc w:val="both"/>
            </w:pPr>
            <w:r w:rsidRPr="00824388">
              <w:t>1</w:t>
            </w:r>
          </w:p>
        </w:tc>
        <w:tc>
          <w:tcPr>
            <w:tcW w:w="900" w:type="dxa"/>
          </w:tcPr>
          <w:p w:rsidR="00491A36" w:rsidRPr="00824388" w:rsidRDefault="00491A36" w:rsidP="003C3B06">
            <w:pPr>
              <w:widowControl/>
              <w:spacing w:line="360" w:lineRule="auto"/>
              <w:jc w:val="both"/>
            </w:pPr>
            <w:r w:rsidRPr="00824388">
              <w:t>2</w:t>
            </w:r>
          </w:p>
        </w:tc>
        <w:tc>
          <w:tcPr>
            <w:tcW w:w="1080" w:type="dxa"/>
          </w:tcPr>
          <w:p w:rsidR="00491A36" w:rsidRPr="00824388" w:rsidRDefault="00491A36" w:rsidP="003C3B06">
            <w:pPr>
              <w:widowControl/>
              <w:spacing w:line="360" w:lineRule="auto"/>
              <w:jc w:val="both"/>
            </w:pPr>
            <w:r w:rsidRPr="00824388">
              <w:t>3</w:t>
            </w:r>
          </w:p>
        </w:tc>
        <w:tc>
          <w:tcPr>
            <w:tcW w:w="1651" w:type="dxa"/>
            <w:gridSpan w:val="2"/>
          </w:tcPr>
          <w:p w:rsidR="00491A36" w:rsidRPr="00824388" w:rsidRDefault="00491A36" w:rsidP="003C3B06">
            <w:pPr>
              <w:widowControl/>
              <w:spacing w:line="360" w:lineRule="auto"/>
              <w:jc w:val="both"/>
            </w:pPr>
            <w:r w:rsidRPr="00824388">
              <w:t>4</w:t>
            </w:r>
          </w:p>
        </w:tc>
      </w:tr>
      <w:tr w:rsidR="004F44CC" w:rsidRPr="00824388">
        <w:tc>
          <w:tcPr>
            <w:tcW w:w="5220" w:type="dxa"/>
          </w:tcPr>
          <w:p w:rsidR="004F44CC" w:rsidRPr="00824388" w:rsidRDefault="00491A36" w:rsidP="003C3B06">
            <w:pPr>
              <w:widowControl/>
              <w:spacing w:line="360" w:lineRule="auto"/>
              <w:jc w:val="both"/>
            </w:pPr>
            <w:r w:rsidRPr="00824388">
              <w:t>В</w:t>
            </w:r>
            <w:r w:rsidR="004F44CC" w:rsidRPr="00824388">
              <w:t>сего</w:t>
            </w:r>
          </w:p>
        </w:tc>
        <w:tc>
          <w:tcPr>
            <w:tcW w:w="900" w:type="dxa"/>
          </w:tcPr>
          <w:p w:rsidR="004F44CC" w:rsidRPr="00824388" w:rsidRDefault="004F44CC" w:rsidP="003C3B06">
            <w:pPr>
              <w:widowControl/>
              <w:spacing w:line="360" w:lineRule="auto"/>
              <w:jc w:val="both"/>
            </w:pPr>
            <w:r w:rsidRPr="00824388">
              <w:t>5,9</w:t>
            </w:r>
          </w:p>
        </w:tc>
        <w:tc>
          <w:tcPr>
            <w:tcW w:w="1080" w:type="dxa"/>
          </w:tcPr>
          <w:p w:rsidR="004F44CC" w:rsidRPr="00824388" w:rsidRDefault="004F44CC" w:rsidP="003C3B06">
            <w:pPr>
              <w:widowControl/>
              <w:spacing w:line="360" w:lineRule="auto"/>
              <w:jc w:val="both"/>
            </w:pPr>
            <w:r w:rsidRPr="00824388">
              <w:t>5,8</w:t>
            </w:r>
          </w:p>
        </w:tc>
        <w:tc>
          <w:tcPr>
            <w:tcW w:w="1651" w:type="dxa"/>
            <w:gridSpan w:val="2"/>
          </w:tcPr>
          <w:p w:rsidR="004F44CC" w:rsidRPr="00824388" w:rsidRDefault="004F44CC" w:rsidP="003C3B06">
            <w:pPr>
              <w:widowControl/>
              <w:spacing w:line="360" w:lineRule="auto"/>
              <w:jc w:val="both"/>
            </w:pPr>
            <w:r w:rsidRPr="00824388">
              <w:t>-0,1</w:t>
            </w:r>
          </w:p>
        </w:tc>
      </w:tr>
      <w:tr w:rsidR="004F44CC" w:rsidRPr="00824388">
        <w:tc>
          <w:tcPr>
            <w:tcW w:w="5220" w:type="dxa"/>
          </w:tcPr>
          <w:p w:rsidR="004F44CC" w:rsidRPr="00824388" w:rsidRDefault="004F44CC" w:rsidP="003C3B06">
            <w:pPr>
              <w:widowControl/>
              <w:spacing w:line="360" w:lineRule="auto"/>
              <w:jc w:val="both"/>
            </w:pPr>
            <w:r w:rsidRPr="00824388">
              <w:t>в том числе:</w:t>
            </w:r>
          </w:p>
        </w:tc>
        <w:tc>
          <w:tcPr>
            <w:tcW w:w="900" w:type="dxa"/>
          </w:tcPr>
          <w:p w:rsidR="004F44CC" w:rsidRPr="00824388" w:rsidRDefault="004F44CC" w:rsidP="003C3B06">
            <w:pPr>
              <w:widowControl/>
              <w:spacing w:line="360" w:lineRule="auto"/>
              <w:jc w:val="both"/>
            </w:pPr>
          </w:p>
        </w:tc>
        <w:tc>
          <w:tcPr>
            <w:tcW w:w="1080" w:type="dxa"/>
          </w:tcPr>
          <w:p w:rsidR="004F44CC" w:rsidRPr="00824388" w:rsidRDefault="004F44CC" w:rsidP="003C3B06">
            <w:pPr>
              <w:widowControl/>
              <w:spacing w:line="360" w:lineRule="auto"/>
              <w:jc w:val="both"/>
            </w:pPr>
          </w:p>
        </w:tc>
        <w:tc>
          <w:tcPr>
            <w:tcW w:w="1651" w:type="dxa"/>
            <w:gridSpan w:val="2"/>
          </w:tcPr>
          <w:p w:rsidR="004F44CC" w:rsidRPr="00824388" w:rsidRDefault="004F44CC" w:rsidP="003C3B06">
            <w:pPr>
              <w:widowControl/>
              <w:spacing w:line="360" w:lineRule="auto"/>
              <w:jc w:val="both"/>
            </w:pPr>
          </w:p>
        </w:tc>
      </w:tr>
      <w:tr w:rsidR="004F44CC" w:rsidRPr="00824388">
        <w:tc>
          <w:tcPr>
            <w:tcW w:w="5220" w:type="dxa"/>
          </w:tcPr>
          <w:p w:rsidR="004F44CC" w:rsidRPr="00824388" w:rsidRDefault="004F44CC" w:rsidP="003C3B06">
            <w:pPr>
              <w:widowControl/>
              <w:spacing w:line="360" w:lineRule="auto"/>
              <w:jc w:val="both"/>
            </w:pPr>
            <w:r w:rsidRPr="00824388">
              <w:t>фонд оплаты труда</w:t>
            </w:r>
          </w:p>
        </w:tc>
        <w:tc>
          <w:tcPr>
            <w:tcW w:w="900" w:type="dxa"/>
          </w:tcPr>
          <w:p w:rsidR="004F44CC" w:rsidRPr="00824388" w:rsidRDefault="004F44CC" w:rsidP="003C3B06">
            <w:pPr>
              <w:widowControl/>
              <w:spacing w:line="360" w:lineRule="auto"/>
              <w:jc w:val="both"/>
            </w:pPr>
            <w:r w:rsidRPr="00824388">
              <w:t>3,1</w:t>
            </w:r>
          </w:p>
        </w:tc>
        <w:tc>
          <w:tcPr>
            <w:tcW w:w="1080" w:type="dxa"/>
          </w:tcPr>
          <w:p w:rsidR="004F44CC" w:rsidRPr="00824388" w:rsidRDefault="004F44CC" w:rsidP="003C3B06">
            <w:pPr>
              <w:widowControl/>
              <w:spacing w:line="360" w:lineRule="auto"/>
              <w:jc w:val="both"/>
            </w:pPr>
            <w:r w:rsidRPr="00824388">
              <w:t>3,2</w:t>
            </w:r>
          </w:p>
        </w:tc>
        <w:tc>
          <w:tcPr>
            <w:tcW w:w="1651" w:type="dxa"/>
            <w:gridSpan w:val="2"/>
          </w:tcPr>
          <w:p w:rsidR="004F44CC" w:rsidRPr="00824388" w:rsidRDefault="004F44CC" w:rsidP="003C3B06">
            <w:pPr>
              <w:widowControl/>
              <w:spacing w:line="360" w:lineRule="auto"/>
              <w:jc w:val="both"/>
            </w:pPr>
            <w:r w:rsidRPr="00824388">
              <w:t>0,1</w:t>
            </w:r>
          </w:p>
        </w:tc>
      </w:tr>
      <w:tr w:rsidR="004F44CC" w:rsidRPr="00824388">
        <w:tc>
          <w:tcPr>
            <w:tcW w:w="5220" w:type="dxa"/>
          </w:tcPr>
          <w:p w:rsidR="004F44CC" w:rsidRPr="00824388" w:rsidRDefault="004F44CC" w:rsidP="003C3B06">
            <w:pPr>
              <w:widowControl/>
              <w:spacing w:line="360" w:lineRule="auto"/>
              <w:jc w:val="both"/>
            </w:pPr>
            <w:r w:rsidRPr="00824388">
              <w:t>расходы на служебные командировкам</w:t>
            </w:r>
          </w:p>
        </w:tc>
        <w:tc>
          <w:tcPr>
            <w:tcW w:w="900" w:type="dxa"/>
          </w:tcPr>
          <w:p w:rsidR="004F44CC" w:rsidRPr="00824388" w:rsidRDefault="004F44CC" w:rsidP="003C3B06">
            <w:pPr>
              <w:widowControl/>
              <w:spacing w:line="360" w:lineRule="auto"/>
              <w:jc w:val="both"/>
            </w:pPr>
            <w:r w:rsidRPr="00824388">
              <w:t>0,5</w:t>
            </w:r>
          </w:p>
        </w:tc>
        <w:tc>
          <w:tcPr>
            <w:tcW w:w="1080" w:type="dxa"/>
          </w:tcPr>
          <w:p w:rsidR="004F44CC" w:rsidRPr="00824388" w:rsidRDefault="004F44CC" w:rsidP="003C3B06">
            <w:pPr>
              <w:widowControl/>
              <w:spacing w:line="360" w:lineRule="auto"/>
              <w:jc w:val="both"/>
            </w:pPr>
            <w:r w:rsidRPr="00824388">
              <w:t>1,0</w:t>
            </w:r>
          </w:p>
        </w:tc>
        <w:tc>
          <w:tcPr>
            <w:tcW w:w="1651" w:type="dxa"/>
            <w:gridSpan w:val="2"/>
          </w:tcPr>
          <w:p w:rsidR="004F44CC" w:rsidRPr="00824388" w:rsidRDefault="004F44CC" w:rsidP="003C3B06">
            <w:pPr>
              <w:widowControl/>
              <w:spacing w:line="360" w:lineRule="auto"/>
              <w:jc w:val="both"/>
            </w:pPr>
            <w:r w:rsidRPr="00824388">
              <w:t>0,5</w:t>
            </w:r>
          </w:p>
        </w:tc>
      </w:tr>
      <w:tr w:rsidR="004F44CC" w:rsidRPr="00824388">
        <w:tc>
          <w:tcPr>
            <w:tcW w:w="5220" w:type="dxa"/>
          </w:tcPr>
          <w:p w:rsidR="004F44CC" w:rsidRPr="00824388" w:rsidRDefault="004F44CC" w:rsidP="003C3B06">
            <w:pPr>
              <w:widowControl/>
              <w:spacing w:line="360" w:lineRule="auto"/>
              <w:jc w:val="both"/>
            </w:pPr>
            <w:r w:rsidRPr="00824388">
              <w:t>прочие расходы</w:t>
            </w:r>
          </w:p>
        </w:tc>
        <w:tc>
          <w:tcPr>
            <w:tcW w:w="900" w:type="dxa"/>
          </w:tcPr>
          <w:p w:rsidR="004F44CC" w:rsidRPr="00824388" w:rsidRDefault="004F44CC" w:rsidP="003C3B06">
            <w:pPr>
              <w:widowControl/>
              <w:spacing w:line="360" w:lineRule="auto"/>
              <w:jc w:val="both"/>
            </w:pPr>
            <w:r w:rsidRPr="00824388">
              <w:t>0,5</w:t>
            </w:r>
          </w:p>
        </w:tc>
        <w:tc>
          <w:tcPr>
            <w:tcW w:w="1080" w:type="dxa"/>
          </w:tcPr>
          <w:p w:rsidR="004F44CC" w:rsidRPr="00824388" w:rsidRDefault="004F44CC" w:rsidP="003C3B06">
            <w:pPr>
              <w:widowControl/>
              <w:spacing w:line="360" w:lineRule="auto"/>
              <w:jc w:val="both"/>
            </w:pPr>
            <w:r w:rsidRPr="00824388">
              <w:t>1,6</w:t>
            </w:r>
          </w:p>
        </w:tc>
        <w:tc>
          <w:tcPr>
            <w:tcW w:w="1651" w:type="dxa"/>
            <w:gridSpan w:val="2"/>
          </w:tcPr>
          <w:p w:rsidR="004F44CC" w:rsidRPr="00824388" w:rsidRDefault="004F44CC" w:rsidP="003C3B06">
            <w:pPr>
              <w:widowControl/>
              <w:spacing w:line="360" w:lineRule="auto"/>
              <w:jc w:val="both"/>
            </w:pPr>
            <w:r w:rsidRPr="00824388">
              <w:t>1,1</w:t>
            </w:r>
          </w:p>
        </w:tc>
      </w:tr>
    </w:tbl>
    <w:p w:rsidR="004F44CC" w:rsidRPr="00824388" w:rsidRDefault="004F44CC" w:rsidP="003C1A2A">
      <w:pPr>
        <w:widowControl/>
        <w:spacing w:line="360" w:lineRule="auto"/>
        <w:ind w:firstLine="709"/>
        <w:jc w:val="both"/>
        <w:rPr>
          <w:sz w:val="28"/>
          <w:szCs w:val="28"/>
        </w:rPr>
      </w:pPr>
    </w:p>
    <w:p w:rsidR="004F44CC" w:rsidRPr="00824388" w:rsidRDefault="004F44CC" w:rsidP="003C1A2A">
      <w:pPr>
        <w:widowControl/>
        <w:spacing w:line="360" w:lineRule="auto"/>
        <w:ind w:firstLine="709"/>
        <w:jc w:val="both"/>
        <w:rPr>
          <w:sz w:val="28"/>
          <w:szCs w:val="28"/>
        </w:rPr>
      </w:pPr>
      <w:r w:rsidRPr="00824388">
        <w:rPr>
          <w:sz w:val="28"/>
          <w:szCs w:val="28"/>
        </w:rPr>
        <w:t>Говоря об эффективности сделок Сибирского Банка Сбербанка России с золотом необходимо отметить то, что, согласно данным таблицы 3.4, темп прироста прибыли от сделок с золотом Сибирского банка Сбербанка России в 2004 году по сравнению с 2003 годом составил 188600 руб., что составило 9,2%, то прибыль от этих сделок составила:</w:t>
      </w:r>
    </w:p>
    <w:p w:rsidR="004F44CC" w:rsidRPr="00824388" w:rsidRDefault="004F44CC" w:rsidP="003C1A2A">
      <w:pPr>
        <w:widowControl/>
        <w:spacing w:line="360" w:lineRule="auto"/>
        <w:ind w:firstLine="709"/>
        <w:jc w:val="both"/>
        <w:rPr>
          <w:sz w:val="28"/>
          <w:szCs w:val="28"/>
        </w:rPr>
      </w:pPr>
      <w:r w:rsidRPr="00824388">
        <w:rPr>
          <w:sz w:val="28"/>
          <w:szCs w:val="28"/>
        </w:rPr>
        <w:t>– в 2003 году: 188600/9,2</w:t>
      </w:r>
      <w:r w:rsidRPr="00824388">
        <w:rPr>
          <w:sz w:val="28"/>
          <w:szCs w:val="28"/>
        </w:rPr>
        <w:sym w:font="Symbol" w:char="F0D7"/>
      </w:r>
      <w:r w:rsidRPr="00824388">
        <w:rPr>
          <w:sz w:val="28"/>
          <w:szCs w:val="28"/>
        </w:rPr>
        <w:t>100 = 2050000 руб.:</w:t>
      </w:r>
    </w:p>
    <w:p w:rsidR="004F44CC" w:rsidRPr="00824388" w:rsidRDefault="004F44CC" w:rsidP="003C1A2A">
      <w:pPr>
        <w:widowControl/>
        <w:spacing w:line="360" w:lineRule="auto"/>
        <w:ind w:firstLine="709"/>
        <w:jc w:val="both"/>
        <w:rPr>
          <w:sz w:val="28"/>
          <w:szCs w:val="28"/>
        </w:rPr>
      </w:pPr>
      <w:r w:rsidRPr="00824388">
        <w:rPr>
          <w:sz w:val="28"/>
          <w:szCs w:val="28"/>
        </w:rPr>
        <w:t>– в 2004 году: 2050000+188600 = 2238600 руб.</w:t>
      </w:r>
    </w:p>
    <w:p w:rsidR="00C37901" w:rsidRPr="00824388" w:rsidRDefault="004F44CC" w:rsidP="003C1A2A">
      <w:pPr>
        <w:widowControl/>
        <w:spacing w:line="360" w:lineRule="auto"/>
        <w:ind w:firstLine="709"/>
        <w:jc w:val="both"/>
        <w:rPr>
          <w:sz w:val="28"/>
          <w:szCs w:val="28"/>
        </w:rPr>
      </w:pPr>
      <w:r w:rsidRPr="00824388">
        <w:rPr>
          <w:sz w:val="28"/>
          <w:szCs w:val="28"/>
        </w:rPr>
        <w:t xml:space="preserve">Итак, необходимо сделать вывод об экономической эффективности и доходности сделок с золотом Сибирского банка Сбербанка России. </w:t>
      </w:r>
    </w:p>
    <w:p w:rsidR="00C37901" w:rsidRPr="00824388" w:rsidRDefault="00C37901" w:rsidP="003C1A2A">
      <w:pPr>
        <w:widowControl/>
        <w:spacing w:line="360" w:lineRule="auto"/>
        <w:ind w:firstLine="709"/>
        <w:jc w:val="both"/>
        <w:rPr>
          <w:sz w:val="28"/>
          <w:szCs w:val="28"/>
        </w:rPr>
      </w:pPr>
      <w:r w:rsidRPr="00824388">
        <w:rPr>
          <w:sz w:val="28"/>
          <w:szCs w:val="28"/>
        </w:rPr>
        <w:t>Таким образом,</w:t>
      </w:r>
      <w:r w:rsidR="009E32D7" w:rsidRPr="00824388">
        <w:rPr>
          <w:sz w:val="28"/>
          <w:szCs w:val="28"/>
        </w:rPr>
        <w:t xml:space="preserve"> </w:t>
      </w:r>
      <w:r w:rsidRPr="00824388">
        <w:rPr>
          <w:sz w:val="28"/>
          <w:szCs w:val="28"/>
        </w:rPr>
        <w:t>можно сделать следующие выводы.</w:t>
      </w:r>
    </w:p>
    <w:p w:rsidR="001F0C10" w:rsidRPr="00824388" w:rsidRDefault="00B200F9" w:rsidP="003C1A2A">
      <w:pPr>
        <w:widowControl/>
        <w:spacing w:line="360" w:lineRule="auto"/>
        <w:ind w:firstLine="709"/>
        <w:jc w:val="both"/>
        <w:rPr>
          <w:sz w:val="28"/>
          <w:szCs w:val="28"/>
        </w:rPr>
      </w:pPr>
      <w:r w:rsidRPr="00824388">
        <w:rPr>
          <w:sz w:val="28"/>
          <w:szCs w:val="28"/>
        </w:rPr>
        <w:t>Так как вложения в золото наиболее надежны, чем в доллар, и являются средством защиты от инфляции, спрос населения на вложение денег в золотые слитки возрос. Это побудило банков предоставлять</w:t>
      </w:r>
      <w:r w:rsidR="009E32D7" w:rsidRPr="00824388">
        <w:rPr>
          <w:sz w:val="28"/>
          <w:szCs w:val="28"/>
        </w:rPr>
        <w:t xml:space="preserve"> </w:t>
      </w:r>
      <w:r w:rsidRPr="00824388">
        <w:rPr>
          <w:sz w:val="28"/>
          <w:szCs w:val="28"/>
        </w:rPr>
        <w:t>такие услуги. Однако согласно российскому законодательству, данные операции облагаются НДС и не являются доходными для клиентов. Это является сдерживающим фактором в развитии данных услуг. В настоящее время банки предлагают в качестве альтернативного варианта – открытие металлических счетов. Первым такую услугу предложил Сбербанк.</w:t>
      </w:r>
      <w:r w:rsidR="001F0C10" w:rsidRPr="00824388">
        <w:rPr>
          <w:sz w:val="28"/>
          <w:szCs w:val="28"/>
        </w:rPr>
        <w:t xml:space="preserve"> Клиент покупает </w:t>
      </w:r>
      <w:r w:rsidRPr="00824388">
        <w:rPr>
          <w:sz w:val="28"/>
          <w:szCs w:val="28"/>
        </w:rPr>
        <w:t>не сам золотой слиток, а его эквивалент, который зачисляется на специальный счет в Сбербанке. По сути дела клиенты покупают</w:t>
      </w:r>
      <w:r w:rsidR="001F0C10" w:rsidRPr="00824388">
        <w:rPr>
          <w:sz w:val="28"/>
          <w:szCs w:val="28"/>
        </w:rPr>
        <w:t xml:space="preserve"> </w:t>
      </w:r>
      <w:r w:rsidRPr="00824388">
        <w:rPr>
          <w:sz w:val="28"/>
          <w:szCs w:val="28"/>
        </w:rPr>
        <w:t>виртуальное золото, которое, однако, приравнивается к ценности золотых слитков.</w:t>
      </w:r>
      <w:r w:rsidR="001F0C10" w:rsidRPr="00824388">
        <w:rPr>
          <w:sz w:val="28"/>
          <w:szCs w:val="28"/>
        </w:rPr>
        <w:t xml:space="preserve"> Драгоценный металл может быть зачислен на счет путем покупки по котировкам банка либо путем внесения в виде слитков, предоставляемых клиентом. Банк продает золото без НДС, что значительно повышает его инвестиционную привлекательность. Клиенты могут продать банку драгоценный металл с металлического счета или при необходимости получить золото со счета в виде слитков.</w:t>
      </w:r>
    </w:p>
    <w:p w:rsidR="001F0C10" w:rsidRPr="00824388" w:rsidRDefault="001F0C10" w:rsidP="003C1A2A">
      <w:pPr>
        <w:widowControl/>
        <w:spacing w:line="360" w:lineRule="auto"/>
        <w:ind w:firstLine="709"/>
        <w:jc w:val="both"/>
        <w:rPr>
          <w:sz w:val="28"/>
          <w:szCs w:val="28"/>
        </w:rPr>
      </w:pPr>
      <w:r w:rsidRPr="00824388">
        <w:rPr>
          <w:sz w:val="28"/>
          <w:szCs w:val="28"/>
        </w:rPr>
        <w:t xml:space="preserve">В настоящее время банки активно развивают операции с золотом и драгоценными металлами. В качестве подтверждения был проведен анализ операций с золотом в деятельности Сбербанка. </w:t>
      </w:r>
    </w:p>
    <w:p w:rsidR="001F0C10" w:rsidRPr="00824388" w:rsidRDefault="001F0C10" w:rsidP="003C1A2A">
      <w:pPr>
        <w:widowControl/>
        <w:spacing w:line="360" w:lineRule="auto"/>
        <w:ind w:firstLine="709"/>
        <w:jc w:val="both"/>
        <w:rPr>
          <w:sz w:val="28"/>
          <w:szCs w:val="28"/>
        </w:rPr>
      </w:pPr>
      <w:r w:rsidRPr="00824388">
        <w:rPr>
          <w:sz w:val="28"/>
          <w:szCs w:val="28"/>
        </w:rPr>
        <w:t>Сбербанк России применяет схемы комплексного обслуживания золотодобывающих предприятий и предприятий смежных отраслей с использованием различных банковских инструментов:</w:t>
      </w:r>
    </w:p>
    <w:p w:rsidR="001F0C10" w:rsidRPr="00824388" w:rsidRDefault="001F0C10" w:rsidP="003C1A2A">
      <w:pPr>
        <w:widowControl/>
        <w:spacing w:line="360" w:lineRule="auto"/>
        <w:ind w:firstLine="709"/>
        <w:jc w:val="both"/>
        <w:rPr>
          <w:sz w:val="28"/>
          <w:szCs w:val="28"/>
        </w:rPr>
      </w:pPr>
      <w:r w:rsidRPr="00824388">
        <w:rPr>
          <w:sz w:val="28"/>
          <w:szCs w:val="28"/>
        </w:rPr>
        <w:t xml:space="preserve">- ведение обезличенных металлических счетов, ведение счетов и совершение расчетов в рублях и иностранной валюте; </w:t>
      </w:r>
    </w:p>
    <w:p w:rsidR="001F0C10" w:rsidRPr="00824388" w:rsidRDefault="001F0C10" w:rsidP="003C1A2A">
      <w:pPr>
        <w:widowControl/>
        <w:spacing w:line="360" w:lineRule="auto"/>
        <w:ind w:firstLine="709"/>
        <w:jc w:val="both"/>
        <w:rPr>
          <w:sz w:val="28"/>
          <w:szCs w:val="28"/>
        </w:rPr>
      </w:pPr>
      <w:r w:rsidRPr="00824388">
        <w:rPr>
          <w:sz w:val="28"/>
          <w:szCs w:val="28"/>
        </w:rPr>
        <w:t>- выдача займов в драгоценных металлах добывающим предприятиям, производителям драгоценных металлов из лома и отходов;</w:t>
      </w:r>
      <w:r w:rsidR="009E32D7" w:rsidRPr="00824388">
        <w:rPr>
          <w:sz w:val="28"/>
          <w:szCs w:val="28"/>
        </w:rPr>
        <w:t xml:space="preserve"> </w:t>
      </w:r>
    </w:p>
    <w:p w:rsidR="001F0C10" w:rsidRPr="00824388" w:rsidRDefault="001F0C10" w:rsidP="003C1A2A">
      <w:pPr>
        <w:widowControl/>
        <w:spacing w:line="360" w:lineRule="auto"/>
        <w:ind w:firstLine="709"/>
        <w:jc w:val="both"/>
        <w:rPr>
          <w:sz w:val="28"/>
          <w:szCs w:val="28"/>
        </w:rPr>
      </w:pPr>
      <w:r w:rsidRPr="00824388">
        <w:rPr>
          <w:sz w:val="28"/>
          <w:szCs w:val="28"/>
        </w:rPr>
        <w:t xml:space="preserve">- предоставление краткосрочных кредитов для обеспечения сезона добычи драгоценных металлов; покупка добытых и произведенных драгоценных металлов; </w:t>
      </w:r>
    </w:p>
    <w:p w:rsidR="001F0C10" w:rsidRPr="00824388" w:rsidRDefault="001F0C10" w:rsidP="003C1A2A">
      <w:pPr>
        <w:widowControl/>
        <w:spacing w:line="360" w:lineRule="auto"/>
        <w:ind w:firstLine="709"/>
        <w:jc w:val="both"/>
        <w:rPr>
          <w:sz w:val="28"/>
          <w:szCs w:val="28"/>
        </w:rPr>
      </w:pPr>
      <w:r w:rsidRPr="00824388">
        <w:rPr>
          <w:sz w:val="28"/>
          <w:szCs w:val="28"/>
        </w:rPr>
        <w:t xml:space="preserve">- предоставление долгосрочных финансовых ресурсов для оплаты импортного оборудования с использованием документарных аккредитивов, открытых в счет кредитных линий зарубежных банков; </w:t>
      </w:r>
    </w:p>
    <w:p w:rsidR="001F0C10" w:rsidRPr="00824388" w:rsidRDefault="001F0C10" w:rsidP="003C1A2A">
      <w:pPr>
        <w:widowControl/>
        <w:spacing w:line="360" w:lineRule="auto"/>
        <w:ind w:firstLine="709"/>
        <w:jc w:val="both"/>
        <w:rPr>
          <w:sz w:val="28"/>
          <w:szCs w:val="28"/>
        </w:rPr>
      </w:pPr>
      <w:r w:rsidRPr="00824388">
        <w:rPr>
          <w:sz w:val="28"/>
          <w:szCs w:val="28"/>
        </w:rPr>
        <w:t>- хранение драгоценных металлов и т.д.</w:t>
      </w:r>
    </w:p>
    <w:p w:rsidR="001F0C10" w:rsidRPr="00824388" w:rsidRDefault="001F0C10" w:rsidP="003C1A2A">
      <w:pPr>
        <w:widowControl/>
        <w:spacing w:line="360" w:lineRule="auto"/>
        <w:ind w:firstLine="709"/>
        <w:jc w:val="both"/>
        <w:rPr>
          <w:sz w:val="28"/>
          <w:szCs w:val="28"/>
        </w:rPr>
      </w:pPr>
      <w:r w:rsidRPr="00824388">
        <w:rPr>
          <w:sz w:val="28"/>
          <w:szCs w:val="28"/>
        </w:rPr>
        <w:t>Данные операции являются доходными и экономически эффективными. Анализ развития операций показал медленных рост доходов от данных операций, что свидетельствует о том, что в настоящее время сдерживающими факторами в развитии данных операций является несовершенное законодательство.</w:t>
      </w:r>
    </w:p>
    <w:p w:rsidR="00A1716D" w:rsidRPr="00824388" w:rsidRDefault="00613FE9" w:rsidP="003C1A2A">
      <w:pPr>
        <w:pStyle w:val="2"/>
        <w:jc w:val="both"/>
      </w:pPr>
      <w:r w:rsidRPr="00824388">
        <w:br w:type="page"/>
      </w:r>
      <w:bookmarkStart w:id="69" w:name="_Toc135371392"/>
      <w:bookmarkStart w:id="70" w:name="_Toc135371404"/>
      <w:bookmarkStart w:id="71" w:name="_Toc135374595"/>
      <w:bookmarkStart w:id="72" w:name="_Toc129279575"/>
      <w:bookmarkStart w:id="73" w:name="_Toc132181004"/>
      <w:bookmarkStart w:id="74" w:name="_Toc132182967"/>
      <w:bookmarkStart w:id="75" w:name="_Toc132183323"/>
      <w:r w:rsidR="003709DB" w:rsidRPr="00824388">
        <w:t xml:space="preserve">Глава </w:t>
      </w:r>
      <w:r w:rsidR="00A1716D" w:rsidRPr="00824388">
        <w:t xml:space="preserve">3. </w:t>
      </w:r>
      <w:bookmarkStart w:id="76" w:name="_Toc134650467"/>
      <w:r w:rsidR="00A1716D" w:rsidRPr="00824388">
        <w:t xml:space="preserve">Проблемы и перспективы развития банковских операций с </w:t>
      </w:r>
      <w:bookmarkEnd w:id="76"/>
      <w:r w:rsidR="00C20AFE" w:rsidRPr="00824388">
        <w:t>драгоценными металлами</w:t>
      </w:r>
      <w:bookmarkEnd w:id="69"/>
      <w:bookmarkEnd w:id="70"/>
      <w:bookmarkEnd w:id="71"/>
    </w:p>
    <w:p w:rsidR="00C20AFE" w:rsidRPr="00824388" w:rsidRDefault="00C20AFE" w:rsidP="003C1A2A">
      <w:pPr>
        <w:widowControl/>
        <w:spacing w:line="360" w:lineRule="auto"/>
        <w:ind w:firstLine="709"/>
        <w:jc w:val="both"/>
        <w:rPr>
          <w:sz w:val="28"/>
          <w:szCs w:val="28"/>
        </w:rPr>
      </w:pPr>
    </w:p>
    <w:p w:rsidR="00A1716D" w:rsidRPr="00824388" w:rsidRDefault="00A1716D" w:rsidP="003C1A2A">
      <w:pPr>
        <w:widowControl/>
        <w:spacing w:line="360" w:lineRule="auto"/>
        <w:ind w:firstLine="709"/>
        <w:jc w:val="both"/>
        <w:rPr>
          <w:sz w:val="28"/>
          <w:szCs w:val="28"/>
        </w:rPr>
      </w:pPr>
      <w:r w:rsidRPr="00824388">
        <w:rPr>
          <w:sz w:val="28"/>
          <w:szCs w:val="28"/>
        </w:rPr>
        <w:t xml:space="preserve">Рассмотрим факторы, способствующие развитию банковских операций с </w:t>
      </w:r>
      <w:r w:rsidR="00C20AFE" w:rsidRPr="00824388">
        <w:rPr>
          <w:sz w:val="28"/>
          <w:szCs w:val="28"/>
        </w:rPr>
        <w:t xml:space="preserve">драгоценными металлами. </w:t>
      </w:r>
    </w:p>
    <w:p w:rsidR="00A1716D" w:rsidRPr="00824388" w:rsidRDefault="00A1716D" w:rsidP="003C1A2A">
      <w:pPr>
        <w:widowControl/>
        <w:spacing w:line="360" w:lineRule="auto"/>
        <w:ind w:firstLine="709"/>
        <w:jc w:val="both"/>
        <w:rPr>
          <w:sz w:val="28"/>
          <w:szCs w:val="28"/>
        </w:rPr>
      </w:pPr>
      <w:r w:rsidRPr="00824388">
        <w:rPr>
          <w:sz w:val="28"/>
          <w:szCs w:val="28"/>
        </w:rPr>
        <w:t>Прогнозируется, что объем добычи золота в России в </w:t>
      </w:r>
      <w:r w:rsidR="00FE61CA" w:rsidRPr="00824388">
        <w:rPr>
          <w:sz w:val="28"/>
          <w:szCs w:val="28"/>
        </w:rPr>
        <w:t xml:space="preserve">первое десятилетии </w:t>
      </w:r>
      <w:r w:rsidR="00FE61CA" w:rsidRPr="00824388">
        <w:rPr>
          <w:sz w:val="28"/>
          <w:szCs w:val="28"/>
          <w:lang w:val="en-US"/>
        </w:rPr>
        <w:t>XXI</w:t>
      </w:r>
      <w:r w:rsidR="00FE61CA" w:rsidRPr="00824388">
        <w:rPr>
          <w:sz w:val="28"/>
          <w:szCs w:val="28"/>
        </w:rPr>
        <w:t xml:space="preserve"> века </w:t>
      </w:r>
      <w:r w:rsidRPr="00824388">
        <w:rPr>
          <w:sz w:val="28"/>
          <w:szCs w:val="28"/>
        </w:rPr>
        <w:t>возрастет не менее чем на 10 % по сравнению с предыдущим</w:t>
      </w:r>
      <w:r w:rsidR="00FE61CA" w:rsidRPr="00824388">
        <w:rPr>
          <w:sz w:val="28"/>
          <w:szCs w:val="28"/>
        </w:rPr>
        <w:t>и</w:t>
      </w:r>
      <w:r w:rsidRPr="00824388">
        <w:rPr>
          <w:sz w:val="28"/>
          <w:szCs w:val="28"/>
        </w:rPr>
        <w:t xml:space="preserve"> год</w:t>
      </w:r>
      <w:r w:rsidR="00FE61CA" w:rsidRPr="00824388">
        <w:rPr>
          <w:sz w:val="28"/>
          <w:szCs w:val="28"/>
        </w:rPr>
        <w:t>а</w:t>
      </w:r>
      <w:r w:rsidRPr="00824388">
        <w:rPr>
          <w:sz w:val="28"/>
          <w:szCs w:val="28"/>
        </w:rPr>
        <w:t>м</w:t>
      </w:r>
      <w:r w:rsidR="00FE61CA" w:rsidRPr="00824388">
        <w:rPr>
          <w:sz w:val="28"/>
          <w:szCs w:val="28"/>
        </w:rPr>
        <w:t>и</w:t>
      </w:r>
      <w:r w:rsidRPr="00824388">
        <w:rPr>
          <w:sz w:val="28"/>
          <w:szCs w:val="28"/>
        </w:rPr>
        <w:t>. Существенному росту добычи будут способствовать 4 основных фактора. Два из них носят внутренний характер.</w:t>
      </w:r>
    </w:p>
    <w:p w:rsidR="00A1716D" w:rsidRPr="00824388" w:rsidRDefault="00A1716D" w:rsidP="003C1A2A">
      <w:pPr>
        <w:widowControl/>
        <w:spacing w:line="360" w:lineRule="auto"/>
        <w:ind w:firstLine="709"/>
        <w:jc w:val="both"/>
        <w:rPr>
          <w:sz w:val="28"/>
          <w:szCs w:val="28"/>
        </w:rPr>
      </w:pPr>
      <w:r w:rsidRPr="00824388">
        <w:rPr>
          <w:sz w:val="28"/>
          <w:szCs w:val="28"/>
        </w:rPr>
        <w:t>Первый фактор – это отмена 5%-й пошлины на экспорт золота (Постановление Правительства РФ № 17 от 14.01.2002 г.). Введение пошлины в апреле 1999 г. мотивировалось Правительством РФ необходимостью пополнения бюджета страны и увеличения золотовалютных резервов, которые резко сократились после дефолта в 1998 г.</w:t>
      </w:r>
    </w:p>
    <w:p w:rsidR="00A1716D" w:rsidRPr="00824388" w:rsidRDefault="00A1716D" w:rsidP="003C1A2A">
      <w:pPr>
        <w:widowControl/>
        <w:spacing w:line="360" w:lineRule="auto"/>
        <w:ind w:firstLine="709"/>
        <w:jc w:val="both"/>
        <w:rPr>
          <w:sz w:val="28"/>
          <w:szCs w:val="28"/>
        </w:rPr>
      </w:pPr>
      <w:r w:rsidRPr="00824388">
        <w:rPr>
          <w:sz w:val="28"/>
          <w:szCs w:val="28"/>
        </w:rPr>
        <w:t xml:space="preserve">За почти 3 год своего существования </w:t>
      </w:r>
      <w:r w:rsidR="00B200F9" w:rsidRPr="00824388">
        <w:rPr>
          <w:sz w:val="28"/>
          <w:szCs w:val="28"/>
        </w:rPr>
        <w:t>«</w:t>
      </w:r>
      <w:r w:rsidRPr="00824388">
        <w:rPr>
          <w:sz w:val="28"/>
          <w:szCs w:val="28"/>
        </w:rPr>
        <w:t>золотая</w:t>
      </w:r>
      <w:r w:rsidR="00B200F9" w:rsidRPr="00824388">
        <w:rPr>
          <w:sz w:val="28"/>
          <w:szCs w:val="28"/>
        </w:rPr>
        <w:t xml:space="preserve">» </w:t>
      </w:r>
      <w:r w:rsidRPr="00824388">
        <w:rPr>
          <w:sz w:val="28"/>
          <w:szCs w:val="28"/>
        </w:rPr>
        <w:t xml:space="preserve">пошлина реальных доходов государству не принесла. По данным Союза золотопромышленников, в 2001 г. Россия экспортировала примерно 100 т золота, из них только 10 т – с уплатой таможенной пошлины, а 90 т – через страны Таможенного союза. Например, через союзную Белоруссию, где подобные меры регулирования отсутствовали, только за первое полугодие 2001 г., по некоторым данным, было вывезено 28 т золота. По оценкам того же Союза золотопромышленников потери бюджета из-за </w:t>
      </w:r>
      <w:r w:rsidR="00B200F9" w:rsidRPr="00824388">
        <w:rPr>
          <w:sz w:val="28"/>
          <w:szCs w:val="28"/>
        </w:rPr>
        <w:t>«</w:t>
      </w:r>
      <w:r w:rsidRPr="00824388">
        <w:rPr>
          <w:sz w:val="28"/>
          <w:szCs w:val="28"/>
        </w:rPr>
        <w:t>серых</w:t>
      </w:r>
      <w:r w:rsidR="00B200F9" w:rsidRPr="00824388">
        <w:rPr>
          <w:sz w:val="28"/>
          <w:szCs w:val="28"/>
        </w:rPr>
        <w:t>»</w:t>
      </w:r>
      <w:r w:rsidRPr="00824388">
        <w:rPr>
          <w:sz w:val="28"/>
          <w:szCs w:val="28"/>
        </w:rPr>
        <w:t xml:space="preserve"> схем экспорта ежегодно составляли до 10 млн дол.</w:t>
      </w:r>
    </w:p>
    <w:p w:rsidR="00A1716D" w:rsidRPr="00824388" w:rsidRDefault="00A1716D" w:rsidP="003C1A2A">
      <w:pPr>
        <w:widowControl/>
        <w:spacing w:line="360" w:lineRule="auto"/>
        <w:ind w:firstLine="709"/>
        <w:jc w:val="both"/>
        <w:rPr>
          <w:sz w:val="28"/>
          <w:szCs w:val="28"/>
        </w:rPr>
      </w:pPr>
      <w:r w:rsidRPr="00824388">
        <w:rPr>
          <w:sz w:val="28"/>
          <w:szCs w:val="28"/>
        </w:rPr>
        <w:t xml:space="preserve">Отмена 5%-й экспортной пошлины на золото сделает выгодным для банков, не использовавших ранее </w:t>
      </w:r>
      <w:r w:rsidR="00B200F9" w:rsidRPr="00824388">
        <w:rPr>
          <w:sz w:val="28"/>
          <w:szCs w:val="28"/>
        </w:rPr>
        <w:t>«</w:t>
      </w:r>
      <w:r w:rsidRPr="00824388">
        <w:rPr>
          <w:sz w:val="28"/>
          <w:szCs w:val="28"/>
        </w:rPr>
        <w:t>серые</w:t>
      </w:r>
      <w:r w:rsidR="00B200F9" w:rsidRPr="00824388">
        <w:rPr>
          <w:sz w:val="28"/>
          <w:szCs w:val="28"/>
        </w:rPr>
        <w:t xml:space="preserve">» </w:t>
      </w:r>
      <w:r w:rsidRPr="00824388">
        <w:rPr>
          <w:sz w:val="28"/>
          <w:szCs w:val="28"/>
        </w:rPr>
        <w:t>экспортные схемы, продажу золота за рубеж напрямую. Это приведет к тому, что исчезнет недобросовестная конкуренция среди банков, и они опять в полной мере будут вынуждены правильно оценивать риски в золотодобывающей промышленности, искать надежных клиентов и кредитовать их. Так как большая часть договоров купли-продажи золота между банками и золотодобывающими предприятиями была заключена с учетом экспортной пошлины, то теперь предстоит определенная техническая работа по корректировке этих договоров в части изменения дисконта на покупаемое банками золото. В любом случае отмена пошлины окажет весьма позитивное влияние на развитие рынка золота, так как будет способствовать привлечению в отрасль дешевого зарубежного финансирования, что особенно важно для освоения рудных месторождений.</w:t>
      </w:r>
    </w:p>
    <w:p w:rsidR="00A1716D" w:rsidRPr="00824388" w:rsidRDefault="00A1716D" w:rsidP="003C1A2A">
      <w:pPr>
        <w:widowControl/>
        <w:spacing w:line="360" w:lineRule="auto"/>
        <w:ind w:firstLine="709"/>
        <w:jc w:val="both"/>
        <w:rPr>
          <w:sz w:val="28"/>
          <w:szCs w:val="28"/>
        </w:rPr>
      </w:pPr>
      <w:r w:rsidRPr="00824388">
        <w:rPr>
          <w:sz w:val="28"/>
          <w:szCs w:val="28"/>
        </w:rPr>
        <w:t>Второй фактор, который будет способство</w:t>
      </w:r>
      <w:r w:rsidR="00C20AFE" w:rsidRPr="00824388">
        <w:rPr>
          <w:sz w:val="28"/>
          <w:szCs w:val="28"/>
        </w:rPr>
        <w:t>вать росту производства золота</w:t>
      </w:r>
      <w:r w:rsidRPr="00824388">
        <w:rPr>
          <w:sz w:val="28"/>
          <w:szCs w:val="28"/>
        </w:rPr>
        <w:t xml:space="preserve">, – полное и своевременное финансирование отрасли со стороны российских банков. Причины, из-за которых банки не теряют интереса к рынку золота, остались прежние: золото всегда имеет гарантированный рынок сбыта, как внешний, так и внутренний, цена на золото не колеблется так резко, как цены на другие металлы. Кроме того, все операции с золотом контролируются государством, так что возможность мошенничества почти исключена. </w:t>
      </w:r>
      <w:r w:rsidR="00FE61CA" w:rsidRPr="00824388">
        <w:rPr>
          <w:sz w:val="28"/>
          <w:szCs w:val="28"/>
        </w:rPr>
        <w:t>Б</w:t>
      </w:r>
      <w:r w:rsidRPr="00824388">
        <w:rPr>
          <w:sz w:val="28"/>
          <w:szCs w:val="28"/>
        </w:rPr>
        <w:t>удет наблюдаться новый виток конкуренции между банками за предоставление кредитов предприятиям, занимающимся добычей золота.</w:t>
      </w:r>
    </w:p>
    <w:p w:rsidR="00A1716D" w:rsidRPr="00824388" w:rsidRDefault="00A1716D" w:rsidP="003C1A2A">
      <w:pPr>
        <w:widowControl/>
        <w:spacing w:line="360" w:lineRule="auto"/>
        <w:ind w:firstLine="709"/>
        <w:jc w:val="both"/>
        <w:rPr>
          <w:sz w:val="28"/>
          <w:szCs w:val="28"/>
        </w:rPr>
      </w:pPr>
      <w:r w:rsidRPr="00824388">
        <w:rPr>
          <w:sz w:val="28"/>
          <w:szCs w:val="28"/>
        </w:rPr>
        <w:t>Третий фактор связан с возрождающимся интересом зарубежных инвесторов к золоту как надежному инструменту тезаврации. Эта функция у золота существовала всегда, однако после того как в 1997 г. мировая цена на золото упала, роль этой функции заметно ослабела. В 2001 г. ситуация стала меняться. Начавшаяся в Японии банковская реформа (отмена государственных гарантий по банковским вкладам) привела к тому, что держатели сбережений в банках, опасаясь издержек реформы, начали в массовом порядке снимать деньги со счетов и превращать сбережения в золотые слитки. Банковские аналитики полагают, что этой тенденции последуют и в других странах.</w:t>
      </w:r>
    </w:p>
    <w:p w:rsidR="00A1716D" w:rsidRPr="00824388" w:rsidRDefault="00A1716D" w:rsidP="003C1A2A">
      <w:pPr>
        <w:widowControl/>
        <w:spacing w:line="360" w:lineRule="auto"/>
        <w:ind w:firstLine="709"/>
        <w:jc w:val="both"/>
        <w:rPr>
          <w:sz w:val="28"/>
          <w:szCs w:val="28"/>
        </w:rPr>
      </w:pPr>
      <w:r w:rsidRPr="00824388">
        <w:rPr>
          <w:sz w:val="28"/>
          <w:szCs w:val="28"/>
        </w:rPr>
        <w:t>Четвертый фактор – позитивный прогноз относительно роста мировой цены на золото в течение ближайших лет. По крайней мере, так считают эксперты американского инвестиционного банка Merrill Lynch, которые утверждают, что</w:t>
      </w:r>
      <w:r w:rsidR="00FE61CA" w:rsidRPr="00824388">
        <w:rPr>
          <w:sz w:val="28"/>
          <w:szCs w:val="28"/>
        </w:rPr>
        <w:t>2006-2008</w:t>
      </w:r>
      <w:r w:rsidRPr="00824388">
        <w:rPr>
          <w:sz w:val="28"/>
          <w:szCs w:val="28"/>
        </w:rPr>
        <w:t> г. будет благоприятным для мирового рынка золота и его дальнейшего развития в последующие 3 год</w:t>
      </w:r>
      <w:r w:rsidR="00FE61CA" w:rsidRPr="00824388">
        <w:rPr>
          <w:sz w:val="28"/>
          <w:szCs w:val="28"/>
        </w:rPr>
        <w:t>а</w:t>
      </w:r>
      <w:r w:rsidRPr="00824388">
        <w:rPr>
          <w:sz w:val="28"/>
          <w:szCs w:val="28"/>
        </w:rPr>
        <w:t>. Прогнозируемые среднегодовые цены на золото могут составить в 200</w:t>
      </w:r>
      <w:r w:rsidR="00FE61CA" w:rsidRPr="00824388">
        <w:rPr>
          <w:sz w:val="28"/>
          <w:szCs w:val="28"/>
        </w:rPr>
        <w:t>6</w:t>
      </w:r>
      <w:r w:rsidRPr="00824388">
        <w:rPr>
          <w:sz w:val="28"/>
          <w:szCs w:val="28"/>
        </w:rPr>
        <w:t> г. – 280 дол., в 200</w:t>
      </w:r>
      <w:r w:rsidR="00FE61CA" w:rsidRPr="00824388">
        <w:rPr>
          <w:sz w:val="28"/>
          <w:szCs w:val="28"/>
        </w:rPr>
        <w:t>7</w:t>
      </w:r>
      <w:r w:rsidRPr="00824388">
        <w:rPr>
          <w:sz w:val="28"/>
          <w:szCs w:val="28"/>
        </w:rPr>
        <w:t> г. – 290, в 200</w:t>
      </w:r>
      <w:r w:rsidR="00FE61CA" w:rsidRPr="00824388">
        <w:rPr>
          <w:sz w:val="28"/>
          <w:szCs w:val="28"/>
        </w:rPr>
        <w:t>8</w:t>
      </w:r>
      <w:r w:rsidRPr="00824388">
        <w:rPr>
          <w:sz w:val="28"/>
          <w:szCs w:val="28"/>
        </w:rPr>
        <w:t> г. – 300, а в 200</w:t>
      </w:r>
      <w:r w:rsidR="00FE61CA" w:rsidRPr="00824388">
        <w:rPr>
          <w:sz w:val="28"/>
          <w:szCs w:val="28"/>
        </w:rPr>
        <w:t>9</w:t>
      </w:r>
      <w:r w:rsidRPr="00824388">
        <w:rPr>
          <w:sz w:val="28"/>
          <w:szCs w:val="28"/>
        </w:rPr>
        <w:t> г. – 325 дол. за тройскую унцию.</w:t>
      </w:r>
    </w:p>
    <w:p w:rsidR="00A1716D" w:rsidRPr="00824388" w:rsidRDefault="00A1716D" w:rsidP="003C1A2A">
      <w:pPr>
        <w:widowControl/>
        <w:spacing w:line="360" w:lineRule="auto"/>
        <w:ind w:firstLine="709"/>
        <w:jc w:val="both"/>
        <w:rPr>
          <w:sz w:val="28"/>
          <w:szCs w:val="28"/>
        </w:rPr>
      </w:pPr>
      <w:r w:rsidRPr="00824388">
        <w:rPr>
          <w:sz w:val="28"/>
          <w:szCs w:val="28"/>
        </w:rPr>
        <w:t>Росту цен на золото должны способствовать нестабильность мировой экономики, а также снижение привлекательности фондового рынка США, где еще некоторое время назад можно было практически гарантированно зарабатывать прибыль в 20-30 % в год. Неоднократное снижение базовой учетной ставки Федеральной резервной системой США привело к тому, что ставка по доллару в настоящее время почти сравнялась со ставкой по лизингу золота, тогда как ранее разрыв между ними составлял 3-4 %. Одновременно росту цен на золото должны способствовать некоторое сокращение объема его мировой добычи и предстоящие слияния крупнейших международных золотодобывающих компаний. Уже сейчас на десять крупнейших корпораций приходится примерно 40 % мирового производства золота, и в ближайшее время эта цифра вырастет. Концентрация производства вызовет существенное ослабление влияния специализированных банков, с деятельностью которых многие связывают падение цен на золото в последние годы. По мнению экспертов, позитивным фактором также следует считать уменьшение интереса у крупных золотодобывающих компаний к продаже фьючерсов. Так, например, южно-африканская компания AngloGold Ltd. сообщила о своем намерении в течение ближайших 12 мес. почти на 1/3 (до 10 млн унций, т.е. до 311 т) сократить объем хеджирования своей добычи.</w:t>
      </w:r>
    </w:p>
    <w:p w:rsidR="00A1716D" w:rsidRPr="00824388" w:rsidRDefault="00FE61CA" w:rsidP="003C1A2A">
      <w:pPr>
        <w:widowControl/>
        <w:spacing w:line="360" w:lineRule="auto"/>
        <w:ind w:firstLine="709"/>
        <w:jc w:val="both"/>
        <w:rPr>
          <w:sz w:val="28"/>
          <w:szCs w:val="28"/>
        </w:rPr>
      </w:pPr>
      <w:r w:rsidRPr="00824388">
        <w:rPr>
          <w:sz w:val="28"/>
          <w:szCs w:val="28"/>
        </w:rPr>
        <w:t>В настоящее время сф</w:t>
      </w:r>
      <w:r w:rsidR="00A1716D" w:rsidRPr="00824388">
        <w:rPr>
          <w:sz w:val="28"/>
          <w:szCs w:val="28"/>
        </w:rPr>
        <w:t>ормировался не только первичный, но и </w:t>
      </w:r>
      <w:r w:rsidRPr="00824388">
        <w:rPr>
          <w:sz w:val="28"/>
          <w:szCs w:val="28"/>
        </w:rPr>
        <w:t>«</w:t>
      </w:r>
      <w:r w:rsidR="00A1716D" w:rsidRPr="00824388">
        <w:rPr>
          <w:sz w:val="28"/>
          <w:szCs w:val="28"/>
        </w:rPr>
        <w:t>вторичный</w:t>
      </w:r>
      <w:r w:rsidRPr="00824388">
        <w:rPr>
          <w:sz w:val="28"/>
          <w:szCs w:val="28"/>
        </w:rPr>
        <w:t>»</w:t>
      </w:r>
      <w:r w:rsidR="00A1716D" w:rsidRPr="00824388">
        <w:rPr>
          <w:sz w:val="28"/>
          <w:szCs w:val="28"/>
        </w:rPr>
        <w:t xml:space="preserve"> рынок обращения лицензий на добычу золота. Дело в том, что к настоящему времени почти все значимые месторождения коренного золота в России, разведанные еще в СССР или в начале 90-х гг., находятся в распределенном фонде недр и частично вовлечены в разработку. В нераспределенном фонде за небольшим исключением (несколько крупных и перспективных объектов в Иркутской, Читинской и Камчатской областях) остались либо откровенно непривлекательные с позиций рентабельности добычи месторождения, либо недостаточно изученные рудопроявления. В этой ситуации и стал формироваться так называемый "вторичный" рынок обращения лицензий на пользование недрами. На этом рынке золотодобывающие компании покупают полностью или частично активы предприятий, владеющих лицензиями на конкурентоспособные месторождения. Наиболее вероятными продавцами подобных активов станут, скорее всего, средние предприятия, добывающие россыпное золото и владеющие лицензиями на добычу золота рудных месторождений, осуществить освоение которых в силу разных причин (прежде всего финансовых) они не способны, а также небольшие зарубежные (так называемые юниорские) компании, которые получили лицензии на ряд рудных объектов еще в 90-х гг. с целью последующей спекулятивной переуступки своих прав и соответственно лицензий и получения прибыли.</w:t>
      </w:r>
    </w:p>
    <w:p w:rsidR="00A1716D" w:rsidRPr="00824388" w:rsidRDefault="00A1716D" w:rsidP="003C1A2A">
      <w:pPr>
        <w:widowControl/>
        <w:spacing w:line="360" w:lineRule="auto"/>
        <w:ind w:firstLine="709"/>
        <w:jc w:val="both"/>
        <w:rPr>
          <w:sz w:val="28"/>
          <w:szCs w:val="28"/>
        </w:rPr>
      </w:pPr>
      <w:r w:rsidRPr="00824388">
        <w:rPr>
          <w:sz w:val="28"/>
          <w:szCs w:val="28"/>
        </w:rPr>
        <w:t xml:space="preserve">Эта тенденция стала особенно очевидной после приобретения ЗАО "А/c </w:t>
      </w:r>
      <w:r w:rsidR="00B200F9" w:rsidRPr="00824388">
        <w:rPr>
          <w:sz w:val="28"/>
          <w:szCs w:val="28"/>
        </w:rPr>
        <w:t>«</w:t>
      </w:r>
      <w:r w:rsidRPr="00824388">
        <w:rPr>
          <w:sz w:val="28"/>
          <w:szCs w:val="28"/>
        </w:rPr>
        <w:t>Амур</w:t>
      </w:r>
      <w:r w:rsidR="00B200F9" w:rsidRPr="00824388">
        <w:rPr>
          <w:sz w:val="28"/>
          <w:szCs w:val="28"/>
        </w:rPr>
        <w:t>»</w:t>
      </w:r>
      <w:r w:rsidRPr="00824388">
        <w:rPr>
          <w:sz w:val="28"/>
          <w:szCs w:val="28"/>
        </w:rPr>
        <w:t xml:space="preserve"> имущественного комплекса на месторождении Тас-Юрях у американской компании Harbor Global Company Ltd., а ЗАО </w:t>
      </w:r>
      <w:r w:rsidR="00B200F9" w:rsidRPr="00824388">
        <w:rPr>
          <w:sz w:val="28"/>
          <w:szCs w:val="28"/>
        </w:rPr>
        <w:t>«</w:t>
      </w:r>
      <w:r w:rsidRPr="00824388">
        <w:rPr>
          <w:sz w:val="28"/>
          <w:szCs w:val="28"/>
        </w:rPr>
        <w:t>Южуралзолото</w:t>
      </w:r>
      <w:r w:rsidR="00B200F9" w:rsidRPr="00824388">
        <w:rPr>
          <w:sz w:val="28"/>
          <w:szCs w:val="28"/>
        </w:rPr>
        <w:t>»</w:t>
      </w:r>
      <w:r w:rsidRPr="00824388">
        <w:rPr>
          <w:sz w:val="28"/>
          <w:szCs w:val="28"/>
        </w:rPr>
        <w:t> – контрольного пакета акций АК </w:t>
      </w:r>
      <w:r w:rsidR="00B200F9" w:rsidRPr="00824388">
        <w:rPr>
          <w:sz w:val="28"/>
          <w:szCs w:val="28"/>
        </w:rPr>
        <w:t>«</w:t>
      </w:r>
      <w:r w:rsidRPr="00824388">
        <w:rPr>
          <w:sz w:val="28"/>
          <w:szCs w:val="28"/>
        </w:rPr>
        <w:t>Коммунаровский рудник</w:t>
      </w:r>
      <w:r w:rsidR="00B200F9" w:rsidRPr="00824388">
        <w:rPr>
          <w:sz w:val="28"/>
          <w:szCs w:val="28"/>
        </w:rPr>
        <w:t>»</w:t>
      </w:r>
      <w:r w:rsidRPr="00824388">
        <w:rPr>
          <w:sz w:val="28"/>
          <w:szCs w:val="28"/>
        </w:rPr>
        <w:t>. Представляется, что это один из путей реального укрупнения отечественных золотодобывающих компаний и соответственно дальнейшего роста добычи золота. Укрупненные компании будут стремиться к расширению масштабов деятельности, прежде всего путем получения лицензий на новые объекты добычи, в том числе и за пределами своих регионов, поиску долгосрочного и дешевого финансирования. Решение этих задач потребует реструктуризации предприятий, оптимизации управления, обеспечения прозрачности активов. Эта тенденция станет основополагающей для дальнейшего роста добычи золота в стране в ближайшие 2-4 год.</w:t>
      </w:r>
    </w:p>
    <w:p w:rsidR="00FE61CA" w:rsidRPr="00824388" w:rsidRDefault="00FE61CA" w:rsidP="003C1A2A">
      <w:pPr>
        <w:widowControl/>
        <w:spacing w:line="360" w:lineRule="auto"/>
        <w:ind w:firstLine="709"/>
        <w:jc w:val="both"/>
        <w:rPr>
          <w:sz w:val="28"/>
          <w:szCs w:val="28"/>
        </w:rPr>
      </w:pPr>
      <w:r w:rsidRPr="00824388">
        <w:rPr>
          <w:sz w:val="28"/>
          <w:szCs w:val="28"/>
        </w:rPr>
        <w:t xml:space="preserve">В настоящее время </w:t>
      </w:r>
      <w:r w:rsidR="00A1716D" w:rsidRPr="00824388">
        <w:rPr>
          <w:sz w:val="28"/>
          <w:szCs w:val="28"/>
        </w:rPr>
        <w:t xml:space="preserve">очевидно, что рентабельными для банков являются операции только со значительными объемами золота – от 2-3 т и выше, причем именно такого золота, добыча которого предварительно банками финансируется. С другой стороны, недропользователям уже требуется не только сезонное кредитование на срок от 6 до 12 мес., но и более длинные (на 3-5 лет) кредиты либо лизинг техники или другого оборудования на тот же срок. Такими возможностями располагают далеко не все российские банки. Поэтому при сохранении прежних объемов финансирования число банков, реально работающих на рынке драгоценных металлов, будет ежегодно сокращаться. В перспективе операциями с драгоценными металлами будут заниматься только две категории банков. Во-первых, крупнейшие российские банки, работающие с большими объемами золота и обладающие развитой сетью филиалов в регионах. К ним относятся в первую очередь такие банки, как, например, Сбербанк и Внешторгбанк, имеющие длинные и дешевые финансовые ресурсы и в сезоне нынешнего года кредитующие отрасль под 18-19 % годовых по рублевым и под 11-12 % – по валютным кредитам. Кроме того, обладая неплохим международным рейтингом, они способны привлечь зарубежное финансирование, которое в настоящее время является весьма дешевым. Серьезного успеха в этом отношении добился НОМОС-банк, который привлек для своих клиентов, в том числе золотодобывающих предприятий, синдицированный кредит по ставке ЛИБОР плюс 4 %. Целевое зарубежное финансирование для золотодобывающей отрасли по еще более привлекательным ставкам и условиям организовал банк </w:t>
      </w:r>
      <w:r w:rsidR="00B200F9" w:rsidRPr="00824388">
        <w:rPr>
          <w:sz w:val="28"/>
          <w:szCs w:val="28"/>
        </w:rPr>
        <w:t>«</w:t>
      </w:r>
      <w:r w:rsidR="00A1716D" w:rsidRPr="00824388">
        <w:rPr>
          <w:sz w:val="28"/>
          <w:szCs w:val="28"/>
        </w:rPr>
        <w:t>Еврофинанс</w:t>
      </w:r>
      <w:r w:rsidR="00B200F9" w:rsidRPr="00824388">
        <w:rPr>
          <w:sz w:val="28"/>
          <w:szCs w:val="28"/>
        </w:rPr>
        <w:t>»</w:t>
      </w:r>
      <w:r w:rsidR="00A1716D" w:rsidRPr="00824388">
        <w:rPr>
          <w:sz w:val="28"/>
          <w:szCs w:val="28"/>
        </w:rPr>
        <w:t xml:space="preserve">. Несомненно, в данную категорию банков войдет еще примерно 10-15 крупных российских банков. Что же касается второй категории банков, то на рынке в весьма ограниченном количестве останутся кредитные учреждения, не входящие в первую категорию и специализирующиеся только на работе с драгоценными металлами. </w:t>
      </w:r>
    </w:p>
    <w:p w:rsidR="00A1716D" w:rsidRPr="00824388" w:rsidRDefault="00A1716D" w:rsidP="003C1A2A">
      <w:pPr>
        <w:widowControl/>
        <w:spacing w:line="360" w:lineRule="auto"/>
        <w:ind w:firstLine="709"/>
        <w:jc w:val="both"/>
        <w:rPr>
          <w:sz w:val="28"/>
          <w:szCs w:val="28"/>
        </w:rPr>
      </w:pPr>
      <w:r w:rsidRPr="00824388">
        <w:rPr>
          <w:sz w:val="28"/>
          <w:szCs w:val="28"/>
        </w:rPr>
        <w:t>В принципе не исключен непосредственный приход на российский рынок драгоценных металлов и иностранных банков, однако пока имеют место лишь отдельные попытки их работы на этом рынке через российские банки.</w:t>
      </w:r>
    </w:p>
    <w:p w:rsidR="00A1716D" w:rsidRPr="00824388" w:rsidRDefault="00A1716D" w:rsidP="003C1A2A">
      <w:pPr>
        <w:widowControl/>
        <w:spacing w:line="360" w:lineRule="auto"/>
        <w:ind w:firstLine="709"/>
        <w:jc w:val="both"/>
        <w:rPr>
          <w:sz w:val="28"/>
          <w:szCs w:val="28"/>
        </w:rPr>
      </w:pPr>
      <w:r w:rsidRPr="00824388">
        <w:rPr>
          <w:sz w:val="28"/>
          <w:szCs w:val="28"/>
        </w:rPr>
        <w:t> </w:t>
      </w:r>
      <w:r w:rsidR="00FE61CA" w:rsidRPr="00824388">
        <w:rPr>
          <w:sz w:val="28"/>
          <w:szCs w:val="28"/>
        </w:rPr>
        <w:t xml:space="preserve">Что касается экспортных операций с золотом, следует отметить, что </w:t>
      </w:r>
      <w:r w:rsidRPr="00824388">
        <w:rPr>
          <w:sz w:val="28"/>
          <w:szCs w:val="28"/>
        </w:rPr>
        <w:t>с момента вступления в силу Указа Президента РФ № 742 от 21.06.2001 г. "О порядке ввоза в Российскую Федерацию и вывоза из Российской Федерации драгоценных металлов и драгоценных камней" и до настоящего времени ни одно российское золотодобывающее предприятие самостоятельно не вывезло из страны ни одного слитка золота. Возможно, этому препятствовала неотработанность таможенных процедур или наличие 5%-й экспортной пошлины. Во всяком случае, пример российских банков показывает, что формирование механизма самостоятельного экспорта – вещь сложная и затратная. Это смогут себе позволить лишь самые крупные золотодобывающие компании или совместные предприятия, в которых присутствуют иностранные учредители и которые репатриируют полученную в России прибыль за рубеж. Возможность самостоятельного экспорта золота представляет также интерес и для региональных фондов драгоценных металлов и для предприятий, которые захотят привлечь из-за рубежа длинные финансовые ресурсы для освоения рудных месторождений. Следует тем не менее иметь в виду, что российские коммерческие банки уже накопили определенный опыт сотрудничества с зарубежными партнерами в вопросах как экспорта драгоценных металлов, так и в привлечении зарубежного финансирования. Использование золотодобывающими предприятиями этого опыта избавит их от ненужных ошибок при налаживании процедур самостоятельного экспорта.</w:t>
      </w:r>
    </w:p>
    <w:p w:rsidR="00FE61CA" w:rsidRPr="00824388" w:rsidRDefault="00FE61CA" w:rsidP="003C1A2A">
      <w:pPr>
        <w:widowControl/>
        <w:spacing w:line="360" w:lineRule="auto"/>
        <w:ind w:firstLine="709"/>
        <w:jc w:val="both"/>
        <w:rPr>
          <w:sz w:val="28"/>
          <w:szCs w:val="28"/>
        </w:rPr>
      </w:pPr>
      <w:r w:rsidRPr="00824388">
        <w:rPr>
          <w:sz w:val="28"/>
          <w:szCs w:val="28"/>
        </w:rPr>
        <w:t xml:space="preserve">Таким образом, рассматривая проблемы и перспективы развития банковских операций на рынке драгоценных металлов, и в частности, золота, можно отметить, что </w:t>
      </w:r>
      <w:r w:rsidR="00A1716D" w:rsidRPr="00824388">
        <w:rPr>
          <w:sz w:val="28"/>
          <w:szCs w:val="28"/>
        </w:rPr>
        <w:t xml:space="preserve">для становления цивилизованного отечественного рынка драгоценных металлов с точки зрения законодательной и нормативной баз уже почти все сделано. Позиция Ассоциации российских банков по этому вопросу такова – цивилизованный рынок драгоценных металлов в стране, по сути дела, пока не сформировался. Разные уровни внутренней цены на золото, недобросовестная конкуренция, неработающий в полную силу Закон </w:t>
      </w:r>
      <w:r w:rsidR="00B200F9" w:rsidRPr="00824388">
        <w:rPr>
          <w:sz w:val="28"/>
          <w:szCs w:val="28"/>
        </w:rPr>
        <w:t>«</w:t>
      </w:r>
      <w:r w:rsidR="00A1716D" w:rsidRPr="00824388">
        <w:rPr>
          <w:sz w:val="28"/>
          <w:szCs w:val="28"/>
        </w:rPr>
        <w:t>О драгоценных металлах и драгоценных камнях</w:t>
      </w:r>
      <w:r w:rsidR="00B200F9" w:rsidRPr="00824388">
        <w:rPr>
          <w:sz w:val="28"/>
          <w:szCs w:val="28"/>
        </w:rPr>
        <w:t>»</w:t>
      </w:r>
      <w:r w:rsidR="00A1716D" w:rsidRPr="00824388">
        <w:rPr>
          <w:sz w:val="28"/>
          <w:szCs w:val="28"/>
        </w:rPr>
        <w:t>, постоянно меняющиеся правила игры на рынке – все это вместе взятое вряд ли можно</w:t>
      </w:r>
      <w:r w:rsidR="006B7907" w:rsidRPr="00824388">
        <w:rPr>
          <w:sz w:val="28"/>
          <w:szCs w:val="28"/>
        </w:rPr>
        <w:t xml:space="preserve"> назвать цивилизованным рынком.</w:t>
      </w:r>
    </w:p>
    <w:p w:rsidR="00A1716D" w:rsidRPr="00824388" w:rsidRDefault="00A1716D" w:rsidP="003C1A2A">
      <w:pPr>
        <w:widowControl/>
        <w:spacing w:line="360" w:lineRule="auto"/>
        <w:ind w:firstLine="709"/>
        <w:jc w:val="both"/>
        <w:rPr>
          <w:sz w:val="28"/>
          <w:szCs w:val="28"/>
        </w:rPr>
      </w:pPr>
      <w:r w:rsidRPr="00824388">
        <w:rPr>
          <w:sz w:val="28"/>
          <w:szCs w:val="28"/>
        </w:rPr>
        <w:t xml:space="preserve">С другой стороны, были времена и более сложные, когда банки работали при фиксированных государственных ценах, а кроме Постановления Правительства № 756 от 30.06.94 г. </w:t>
      </w:r>
      <w:r w:rsidR="00B200F9" w:rsidRPr="00824388">
        <w:rPr>
          <w:sz w:val="28"/>
          <w:szCs w:val="28"/>
        </w:rPr>
        <w:t>«</w:t>
      </w:r>
      <w:r w:rsidRPr="00824388">
        <w:rPr>
          <w:sz w:val="28"/>
          <w:szCs w:val="28"/>
        </w:rPr>
        <w:t>Об утверждении Положения о совершении сделок с драгоценными металлами на территории Российской Федерации</w:t>
      </w:r>
      <w:r w:rsidR="00B200F9" w:rsidRPr="00824388">
        <w:rPr>
          <w:sz w:val="28"/>
          <w:szCs w:val="28"/>
        </w:rPr>
        <w:t>»</w:t>
      </w:r>
      <w:r w:rsidRPr="00824388">
        <w:rPr>
          <w:sz w:val="28"/>
          <w:szCs w:val="28"/>
        </w:rPr>
        <w:t xml:space="preserve"> (и, кстати, до сих пор не отмененного) никакой правовой основы для работы банков на рынке драгоценных металлов не существовало. Поэтому определенные подвижки, безусловно, видны. Но этого слишком мало. Необходимо проделать еще значительную работу по сведению воедино различных законодательных и нормативных актов, изданных в различных исторических условиях последнего десятилетия. Но главное, что предстоит сделать – это избавиться от излишней фетишизации золота в России, устранить массу ограничений на рынке драгоценных металлов, основным из которых является отнесение драгоценных металлов к так называемым валютным ценностям. </w:t>
      </w:r>
    </w:p>
    <w:p w:rsidR="00A1716D" w:rsidRPr="00824388" w:rsidRDefault="00A1716D" w:rsidP="003C1A2A">
      <w:pPr>
        <w:widowControl/>
        <w:spacing w:line="360" w:lineRule="auto"/>
        <w:ind w:firstLine="709"/>
        <w:jc w:val="both"/>
        <w:rPr>
          <w:sz w:val="28"/>
          <w:szCs w:val="28"/>
        </w:rPr>
      </w:pPr>
      <w:r w:rsidRPr="00824388">
        <w:rPr>
          <w:sz w:val="28"/>
          <w:szCs w:val="28"/>
        </w:rPr>
        <w:t>В отношении золота следует исповедывать международную практику, согласно которой золото – это обычный товар, но с единственной специфической функцией – согласно методике Международного валютного фонда он учитывается при расчете золотовалютных резервов центральных банков. Отнесение драгоценных металлов к так называемым валютным ценностям сдерживает дальнейшее развитие и рост рынка драгоценных металлов в стране. С этим согласны уже почти все основные участники этого рынка, начиная от Центрального банка, самих золотодобывающих предприятий и банков и заканчивая большинством чиновников в различных министерствах и ведомствах.</w:t>
      </w:r>
    </w:p>
    <w:p w:rsidR="00A1716D" w:rsidRPr="00824388" w:rsidRDefault="00A1716D" w:rsidP="003C1A2A">
      <w:pPr>
        <w:pStyle w:val="2"/>
        <w:jc w:val="both"/>
      </w:pPr>
      <w:r w:rsidRPr="00824388">
        <w:br w:type="page"/>
      </w:r>
      <w:bookmarkStart w:id="77" w:name="_Toc134650468"/>
      <w:bookmarkStart w:id="78" w:name="_Toc135371393"/>
      <w:bookmarkStart w:id="79" w:name="_Toc135371405"/>
      <w:bookmarkStart w:id="80" w:name="_Toc135374596"/>
      <w:r w:rsidRPr="00824388">
        <w:t>Заключение</w:t>
      </w:r>
      <w:bookmarkEnd w:id="77"/>
      <w:bookmarkEnd w:id="78"/>
      <w:bookmarkEnd w:id="79"/>
      <w:bookmarkEnd w:id="80"/>
      <w:r w:rsidRPr="00824388">
        <w:t xml:space="preserve"> </w:t>
      </w:r>
    </w:p>
    <w:p w:rsidR="00B200F9" w:rsidRPr="00824388" w:rsidRDefault="00B200F9" w:rsidP="003C1A2A">
      <w:pPr>
        <w:widowControl/>
        <w:spacing w:line="360" w:lineRule="auto"/>
        <w:ind w:firstLine="709"/>
        <w:jc w:val="both"/>
        <w:rPr>
          <w:sz w:val="28"/>
          <w:szCs w:val="28"/>
        </w:rPr>
      </w:pPr>
    </w:p>
    <w:p w:rsidR="00415D97" w:rsidRPr="00824388" w:rsidRDefault="00415D97" w:rsidP="003C1A2A">
      <w:pPr>
        <w:widowControl/>
        <w:spacing w:line="360" w:lineRule="auto"/>
        <w:ind w:firstLine="709"/>
        <w:jc w:val="both"/>
        <w:rPr>
          <w:sz w:val="28"/>
          <w:szCs w:val="28"/>
        </w:rPr>
      </w:pPr>
      <w:r w:rsidRPr="00824388">
        <w:rPr>
          <w:sz w:val="28"/>
          <w:szCs w:val="28"/>
        </w:rPr>
        <w:t>По работе можно сделать следующие выводы.</w:t>
      </w:r>
    </w:p>
    <w:p w:rsidR="00415D97" w:rsidRPr="00824388" w:rsidRDefault="00415D97" w:rsidP="003C1A2A">
      <w:pPr>
        <w:widowControl/>
        <w:spacing w:line="360" w:lineRule="auto"/>
        <w:ind w:firstLine="709"/>
        <w:jc w:val="both"/>
        <w:rPr>
          <w:sz w:val="28"/>
          <w:szCs w:val="28"/>
        </w:rPr>
      </w:pPr>
      <w:r w:rsidRPr="00824388">
        <w:rPr>
          <w:sz w:val="28"/>
          <w:szCs w:val="28"/>
        </w:rPr>
        <w:t>Драгоценные металлы и природные драгоценные камни обладают инвестиционной ценностью и являются инструментом образования и накопления денежных средств. Поэтому они относятся к финансовым активам и могут являться объектом банковских сделок.</w:t>
      </w:r>
    </w:p>
    <w:p w:rsidR="00415D97" w:rsidRPr="00824388" w:rsidRDefault="00415D97" w:rsidP="003C1A2A">
      <w:pPr>
        <w:widowControl/>
        <w:spacing w:line="360" w:lineRule="auto"/>
        <w:ind w:firstLine="709"/>
        <w:jc w:val="both"/>
        <w:rPr>
          <w:sz w:val="28"/>
          <w:szCs w:val="28"/>
        </w:rPr>
      </w:pPr>
      <w:r w:rsidRPr="00824388">
        <w:rPr>
          <w:sz w:val="28"/>
          <w:szCs w:val="28"/>
        </w:rPr>
        <w:t>Драгоценные металлы являются экспорто</w:t>
      </w:r>
      <w:r w:rsidR="003C3B06" w:rsidRPr="00824388">
        <w:rPr>
          <w:sz w:val="28"/>
          <w:szCs w:val="28"/>
        </w:rPr>
        <w:t>-</w:t>
      </w:r>
      <w:r w:rsidRPr="00824388">
        <w:rPr>
          <w:sz w:val="28"/>
          <w:szCs w:val="28"/>
        </w:rPr>
        <w:t>ориентированным товаром. В стране их потребляется гораздо меньше, чем производится, потому и ценообразование жестко зависит от мировых цен.</w:t>
      </w:r>
    </w:p>
    <w:p w:rsidR="00415D97" w:rsidRPr="00824388" w:rsidRDefault="00415D97" w:rsidP="003C1A2A">
      <w:pPr>
        <w:widowControl/>
        <w:spacing w:line="360" w:lineRule="auto"/>
        <w:ind w:firstLine="709"/>
        <w:jc w:val="both"/>
        <w:rPr>
          <w:sz w:val="28"/>
          <w:szCs w:val="28"/>
        </w:rPr>
      </w:pPr>
      <w:r w:rsidRPr="00824388">
        <w:rPr>
          <w:sz w:val="28"/>
          <w:szCs w:val="28"/>
        </w:rPr>
        <w:t>У российского законодательства, регламентирующего операции с драгоценными металлами, есть одна особенность, отличающая его от мировой практики. В развитых странах драгоценные металлы являются ценностью, аналогичной свободно конвертируемым валютам, и продаются, и покупаются без дополнительного налогообложения. В России инвестор, покупая слиток в банке, должен заплатить НДС в размере 18%. Практически никакие положительные колебания цен на рынке не сделают эту операцию доходной для него. Поэтому банковские эксперты не предлагают слитки драгметаллов в качестве инвестиционного инструмента.</w:t>
      </w:r>
    </w:p>
    <w:p w:rsidR="00415D97" w:rsidRPr="00824388" w:rsidRDefault="00415D97" w:rsidP="003C1A2A">
      <w:pPr>
        <w:widowControl/>
        <w:spacing w:line="360" w:lineRule="auto"/>
        <w:ind w:firstLine="709"/>
        <w:jc w:val="both"/>
        <w:rPr>
          <w:sz w:val="28"/>
          <w:szCs w:val="28"/>
        </w:rPr>
      </w:pPr>
      <w:r w:rsidRPr="00824388">
        <w:rPr>
          <w:sz w:val="28"/>
          <w:szCs w:val="28"/>
        </w:rPr>
        <w:t>В силу отсутствия механизмов внутреннего ценообразования российские коммерческие банки устанавливают свои курсы покупки и продажи драгоценных металлов по лондонскому фиксингу или текущим ценам на международном межбанковском рынке.</w:t>
      </w:r>
    </w:p>
    <w:p w:rsidR="00415D97" w:rsidRPr="00824388" w:rsidRDefault="00415D97" w:rsidP="003C1A2A">
      <w:pPr>
        <w:widowControl/>
        <w:spacing w:line="360" w:lineRule="auto"/>
        <w:ind w:firstLine="709"/>
        <w:jc w:val="both"/>
        <w:rPr>
          <w:sz w:val="28"/>
          <w:szCs w:val="28"/>
        </w:rPr>
      </w:pPr>
      <w:r w:rsidRPr="00824388">
        <w:rPr>
          <w:sz w:val="28"/>
          <w:szCs w:val="28"/>
        </w:rPr>
        <w:t xml:space="preserve">Сейчас в России на мировых ценах на драгметаллы играют в основном физические лица. Население сознательно распределяет сбережения. Корпоративные же клиенты пока редко вкладывают свободные средства в драгметаллы: это достаточно рискованный актив, здесь нет гарантированной доходности. </w:t>
      </w:r>
    </w:p>
    <w:p w:rsidR="00415D97" w:rsidRPr="00824388" w:rsidRDefault="00415D97" w:rsidP="003C1A2A">
      <w:pPr>
        <w:widowControl/>
        <w:spacing w:line="360" w:lineRule="auto"/>
        <w:ind w:firstLine="709"/>
        <w:jc w:val="both"/>
        <w:rPr>
          <w:sz w:val="28"/>
          <w:szCs w:val="28"/>
        </w:rPr>
      </w:pPr>
      <w:r w:rsidRPr="00824388">
        <w:rPr>
          <w:sz w:val="28"/>
          <w:szCs w:val="28"/>
        </w:rPr>
        <w:t>Драгоценные металлы все больше входят в нашу жизнь как оптимальное средство для диверсификации личных сбережений и как один из самых надежных активов, включаемых в инвестиционный портфель.</w:t>
      </w:r>
    </w:p>
    <w:p w:rsidR="004C31C9" w:rsidRPr="00824388" w:rsidRDefault="004C31C9" w:rsidP="003C1A2A">
      <w:pPr>
        <w:widowControl/>
        <w:spacing w:line="360" w:lineRule="auto"/>
        <w:ind w:firstLine="709"/>
        <w:jc w:val="both"/>
        <w:rPr>
          <w:sz w:val="28"/>
          <w:szCs w:val="28"/>
        </w:rPr>
      </w:pPr>
      <w:r w:rsidRPr="00824388">
        <w:rPr>
          <w:sz w:val="28"/>
          <w:szCs w:val="28"/>
        </w:rPr>
        <w:t>В настоящее время золотые слитки и инвестиционные монеты из драгоценных металлов продаются практически в каждом крупном коммерческом банке. Но самым популярным и доходным видом «работы по золоту» стали сегодня так называемые металлические счета. Банки предлагают клиентам открывать текущие (до востребования) и депозитные (срочные) обезличенные металлические счета, когда золота у клиента как бы нет, но оно все равно есть. Обезличенный драгметалл существует в виде записи на специальном счете в коммерческом банке, который открывает инвестор. То есть золото куплено реально, но существует виртуально. Тем не менее, по желанию владельца счета его можно в любой момент превратить в слитки.</w:t>
      </w:r>
    </w:p>
    <w:p w:rsidR="004C31C9" w:rsidRPr="00824388" w:rsidRDefault="004C31C9" w:rsidP="003C1A2A">
      <w:pPr>
        <w:widowControl/>
        <w:spacing w:line="360" w:lineRule="auto"/>
        <w:ind w:firstLine="709"/>
        <w:jc w:val="both"/>
        <w:rPr>
          <w:sz w:val="28"/>
          <w:szCs w:val="28"/>
        </w:rPr>
      </w:pPr>
      <w:r w:rsidRPr="00824388">
        <w:rPr>
          <w:sz w:val="28"/>
          <w:szCs w:val="28"/>
        </w:rPr>
        <w:t xml:space="preserve">Инвестиции в золото выгодны тем, что инвестор ни в коем случае много не потеряет при любом развитии событий на рынке драгоценных металлов. Цена на золото изменяется крайне медленно и незначительно. В случае проявления каких-то негативных факторов глобального масштаба золото дает возможность сохранить сбережения. </w:t>
      </w:r>
    </w:p>
    <w:p w:rsidR="00415D97" w:rsidRPr="00824388" w:rsidRDefault="00415D97" w:rsidP="003C1A2A">
      <w:pPr>
        <w:widowControl/>
        <w:spacing w:line="360" w:lineRule="auto"/>
        <w:ind w:firstLine="709"/>
        <w:jc w:val="both"/>
        <w:rPr>
          <w:sz w:val="28"/>
          <w:szCs w:val="28"/>
        </w:rPr>
      </w:pPr>
      <w:r w:rsidRPr="00824388">
        <w:rPr>
          <w:sz w:val="28"/>
          <w:szCs w:val="28"/>
        </w:rPr>
        <w:t>Согласно российскому законодательству банки имеют право осуществлять следующие операции и сделки с драгоценными металлами:</w:t>
      </w:r>
    </w:p>
    <w:p w:rsidR="00415D97" w:rsidRPr="00824388" w:rsidRDefault="00415D97" w:rsidP="003C1A2A">
      <w:pPr>
        <w:widowControl/>
        <w:spacing w:line="360" w:lineRule="auto"/>
        <w:ind w:firstLine="709"/>
        <w:jc w:val="both"/>
        <w:rPr>
          <w:sz w:val="28"/>
          <w:szCs w:val="28"/>
        </w:rPr>
      </w:pPr>
      <w:r w:rsidRPr="00824388">
        <w:rPr>
          <w:sz w:val="28"/>
          <w:szCs w:val="28"/>
        </w:rPr>
        <w:t xml:space="preserve">- покупать и продавать драгоценные металлы как за свой счет, так и за счет клиентов (по договорам комиссии и поручения); </w:t>
      </w:r>
    </w:p>
    <w:p w:rsidR="00415D97" w:rsidRPr="00824388" w:rsidRDefault="00415D97" w:rsidP="003C1A2A">
      <w:pPr>
        <w:widowControl/>
        <w:spacing w:line="360" w:lineRule="auto"/>
        <w:ind w:firstLine="709"/>
        <w:jc w:val="both"/>
        <w:rPr>
          <w:sz w:val="28"/>
          <w:szCs w:val="28"/>
        </w:rPr>
      </w:pPr>
      <w:r w:rsidRPr="00824388">
        <w:rPr>
          <w:sz w:val="28"/>
          <w:szCs w:val="28"/>
        </w:rPr>
        <w:t xml:space="preserve">- привлекать драгоценные металлы во вклады (до востребования и на определенный срок) от физических и юридических лиц; </w:t>
      </w:r>
    </w:p>
    <w:p w:rsidR="00415D97" w:rsidRPr="00824388" w:rsidRDefault="00415D97" w:rsidP="003C1A2A">
      <w:pPr>
        <w:widowControl/>
        <w:spacing w:line="360" w:lineRule="auto"/>
        <w:ind w:firstLine="709"/>
        <w:jc w:val="both"/>
        <w:rPr>
          <w:sz w:val="28"/>
          <w:szCs w:val="28"/>
        </w:rPr>
      </w:pPr>
      <w:r w:rsidRPr="00824388">
        <w:rPr>
          <w:sz w:val="28"/>
          <w:szCs w:val="28"/>
        </w:rPr>
        <w:t xml:space="preserve">- размещать драгоценные металлы от своего имени и за свой счет на депозитные счета, открытые в других банках, и предоставлять займы в драгоценных металлах; </w:t>
      </w:r>
    </w:p>
    <w:p w:rsidR="00415D97" w:rsidRPr="00824388" w:rsidRDefault="00415D97" w:rsidP="003C1A2A">
      <w:pPr>
        <w:widowControl/>
        <w:spacing w:line="360" w:lineRule="auto"/>
        <w:ind w:firstLine="709"/>
        <w:jc w:val="both"/>
        <w:rPr>
          <w:sz w:val="28"/>
          <w:szCs w:val="28"/>
        </w:rPr>
      </w:pPr>
      <w:r w:rsidRPr="00824388">
        <w:rPr>
          <w:sz w:val="28"/>
          <w:szCs w:val="28"/>
        </w:rPr>
        <w:t xml:space="preserve">- предоставлять и получать кредиты в рублях и иностранной валюте под залог драгоценных металлов; </w:t>
      </w:r>
    </w:p>
    <w:p w:rsidR="00415D97" w:rsidRPr="00824388" w:rsidRDefault="00415D97" w:rsidP="003C1A2A">
      <w:pPr>
        <w:widowControl/>
        <w:spacing w:line="360" w:lineRule="auto"/>
        <w:ind w:firstLine="709"/>
        <w:jc w:val="both"/>
        <w:rPr>
          <w:sz w:val="28"/>
          <w:szCs w:val="28"/>
        </w:rPr>
      </w:pPr>
      <w:r w:rsidRPr="00824388">
        <w:rPr>
          <w:sz w:val="28"/>
          <w:szCs w:val="28"/>
        </w:rPr>
        <w:t>- оказывать услуги по хранению и перевозке драгоценных металлов при наличии сертифицированного хранилища;</w:t>
      </w:r>
    </w:p>
    <w:p w:rsidR="00415D97" w:rsidRPr="00824388" w:rsidRDefault="00415D97" w:rsidP="003C1A2A">
      <w:pPr>
        <w:widowControl/>
        <w:spacing w:line="360" w:lineRule="auto"/>
        <w:ind w:firstLine="709"/>
        <w:jc w:val="both"/>
        <w:rPr>
          <w:sz w:val="28"/>
          <w:szCs w:val="28"/>
        </w:rPr>
      </w:pPr>
      <w:r w:rsidRPr="00824388">
        <w:rPr>
          <w:sz w:val="28"/>
          <w:szCs w:val="28"/>
        </w:rPr>
        <w:t>- осуществлять сделки купли-продажи драгоценных металлов с поставкой драгоценных металлов в физической форме или с отражением по счетам;</w:t>
      </w:r>
    </w:p>
    <w:p w:rsidR="00415D97" w:rsidRPr="00824388" w:rsidRDefault="00415D97" w:rsidP="003C1A2A">
      <w:pPr>
        <w:widowControl/>
        <w:spacing w:line="360" w:lineRule="auto"/>
        <w:ind w:firstLine="709"/>
        <w:jc w:val="both"/>
        <w:rPr>
          <w:sz w:val="28"/>
          <w:szCs w:val="28"/>
        </w:rPr>
      </w:pPr>
      <w:r w:rsidRPr="00824388">
        <w:rPr>
          <w:sz w:val="28"/>
          <w:szCs w:val="28"/>
        </w:rPr>
        <w:t>- осуществлять сделки купли-продажи драгоценных металлов с немедленной поставкой (наличные сделки),</w:t>
      </w:r>
      <w:r w:rsidR="009E32D7" w:rsidRPr="00824388">
        <w:rPr>
          <w:sz w:val="28"/>
          <w:szCs w:val="28"/>
        </w:rPr>
        <w:t xml:space="preserve"> </w:t>
      </w:r>
      <w:r w:rsidRPr="00824388">
        <w:rPr>
          <w:sz w:val="28"/>
          <w:szCs w:val="28"/>
        </w:rPr>
        <w:t>срочные сделки купли-продажи, совершать другие сделки с драгоценными металлами.</w:t>
      </w:r>
    </w:p>
    <w:p w:rsidR="00415D97" w:rsidRPr="00824388" w:rsidRDefault="00415D97" w:rsidP="003C1A2A">
      <w:pPr>
        <w:widowControl/>
        <w:spacing w:line="360" w:lineRule="auto"/>
        <w:ind w:firstLine="709"/>
        <w:jc w:val="both"/>
        <w:rPr>
          <w:sz w:val="28"/>
          <w:szCs w:val="28"/>
        </w:rPr>
      </w:pPr>
      <w:r w:rsidRPr="00824388">
        <w:rPr>
          <w:sz w:val="28"/>
          <w:szCs w:val="28"/>
        </w:rPr>
        <w:t xml:space="preserve"> При проведении банковских операций с драгоценными металлами банки обязаны осуществлять контроль за соотношением требований и обязательств в драгоценных металлах в рублевой оценке, т. е. вести открытую позицию по операциям с драгоценными металлами. Порядок регулирования открытой позиции устанавливает Банк России.</w:t>
      </w:r>
    </w:p>
    <w:p w:rsidR="00415D97" w:rsidRPr="00824388" w:rsidRDefault="00415D97" w:rsidP="003C1A2A">
      <w:pPr>
        <w:widowControl/>
        <w:spacing w:line="360" w:lineRule="auto"/>
        <w:ind w:firstLine="709"/>
        <w:jc w:val="both"/>
        <w:rPr>
          <w:sz w:val="28"/>
          <w:szCs w:val="28"/>
        </w:rPr>
      </w:pPr>
      <w:r w:rsidRPr="00824388">
        <w:rPr>
          <w:sz w:val="28"/>
          <w:szCs w:val="28"/>
        </w:rPr>
        <w:t>Для совершения операций с драгоценными металлами банк должен получить лицензию от Центрального банка РФ. Коммерческий банк, специально уполномоченный Центральным банком РФ по согласованию с Министерством финансов РФ на совершение в установленном порядке операций с драгоценными металлами, получает статус специально уполномоченного банка.</w:t>
      </w:r>
    </w:p>
    <w:p w:rsidR="00415D97" w:rsidRPr="00824388" w:rsidRDefault="00415D97" w:rsidP="003C1A2A">
      <w:pPr>
        <w:widowControl/>
        <w:spacing w:line="360" w:lineRule="auto"/>
        <w:ind w:firstLine="709"/>
        <w:jc w:val="both"/>
        <w:rPr>
          <w:sz w:val="28"/>
          <w:szCs w:val="28"/>
        </w:rPr>
      </w:pPr>
      <w:r w:rsidRPr="00824388">
        <w:rPr>
          <w:sz w:val="28"/>
          <w:szCs w:val="28"/>
        </w:rPr>
        <w:t>Такой банк может совершать: сделки купли-продажи слитков золота и серебра как за свой счет, так и за счет клиентов (по договорам комиссии или поручения) со специально уполномоченными банками, Центральным банком РФ, промышленными потребителями, инвесторами; операции со слитками золота и серебра по специальным счетам, открываемым им в соответствии с международной банковской практикой; залоговые операции со слитками золота и серебра при условии реализации предмета залога через специальные уполномоченные банки.</w:t>
      </w:r>
    </w:p>
    <w:p w:rsidR="00415D97" w:rsidRPr="00824388" w:rsidRDefault="00415D97" w:rsidP="003C1A2A">
      <w:pPr>
        <w:widowControl/>
        <w:spacing w:line="360" w:lineRule="auto"/>
        <w:ind w:firstLine="709"/>
        <w:jc w:val="both"/>
        <w:rPr>
          <w:sz w:val="28"/>
          <w:szCs w:val="28"/>
        </w:rPr>
      </w:pPr>
      <w:r w:rsidRPr="00824388">
        <w:rPr>
          <w:sz w:val="28"/>
          <w:szCs w:val="28"/>
        </w:rPr>
        <w:t xml:space="preserve">Металлический счет открывается банком для осуществления операций с драгоценными металлами. Металлический счет </w:t>
      </w:r>
      <w:r w:rsidR="009E32D7" w:rsidRPr="00824388">
        <w:rPr>
          <w:sz w:val="28"/>
          <w:szCs w:val="28"/>
        </w:rPr>
        <w:t>-</w:t>
      </w:r>
      <w:r w:rsidRPr="00824388">
        <w:rPr>
          <w:sz w:val="28"/>
          <w:szCs w:val="28"/>
        </w:rPr>
        <w:t xml:space="preserve"> это счет банка (JIOPO), на котором числится определенное количество металла в граммах с определением его чистоты. Этот счет открывается в депозитарии и не содержит в себе ничего, кроме одной цифры </w:t>
      </w:r>
      <w:r w:rsidR="009E32D7" w:rsidRPr="00824388">
        <w:rPr>
          <w:sz w:val="28"/>
          <w:szCs w:val="28"/>
        </w:rPr>
        <w:t>-</w:t>
      </w:r>
      <w:r w:rsidRPr="00824388">
        <w:rPr>
          <w:sz w:val="28"/>
          <w:szCs w:val="28"/>
        </w:rPr>
        <w:t xml:space="preserve"> количества граммов химически чистого драгоценного металла. </w:t>
      </w:r>
      <w:r w:rsidR="003709DB" w:rsidRPr="00824388">
        <w:rPr>
          <w:sz w:val="28"/>
          <w:szCs w:val="28"/>
        </w:rPr>
        <w:t>Н</w:t>
      </w:r>
      <w:r w:rsidRPr="00824388">
        <w:rPr>
          <w:sz w:val="28"/>
          <w:szCs w:val="28"/>
        </w:rPr>
        <w:t xml:space="preserve">а металлическом счете указывается количество физического металла, а в хранилище (депозитарии) банка хранится данный эквивалент металла. Учет ведется в граммах, а учет монет </w:t>
      </w:r>
      <w:r w:rsidR="009E32D7" w:rsidRPr="00824388">
        <w:rPr>
          <w:sz w:val="28"/>
          <w:szCs w:val="28"/>
        </w:rPr>
        <w:t>-</w:t>
      </w:r>
      <w:r w:rsidRPr="00824388">
        <w:rPr>
          <w:sz w:val="28"/>
          <w:szCs w:val="28"/>
        </w:rPr>
        <w:t xml:space="preserve"> по их количеству. </w:t>
      </w:r>
    </w:p>
    <w:p w:rsidR="003709DB" w:rsidRPr="00824388" w:rsidRDefault="003709DB" w:rsidP="003C1A2A">
      <w:pPr>
        <w:widowControl/>
        <w:spacing w:line="360" w:lineRule="auto"/>
        <w:ind w:firstLine="709"/>
        <w:jc w:val="both"/>
        <w:rPr>
          <w:sz w:val="28"/>
          <w:szCs w:val="28"/>
        </w:rPr>
      </w:pPr>
      <w:r w:rsidRPr="00824388">
        <w:rPr>
          <w:sz w:val="28"/>
          <w:szCs w:val="28"/>
        </w:rPr>
        <w:t>Анализ динамики развития операций с драгоценными металлами коммерческих банков на примере филиала Сбербанка России показал, что данные операции являются доходными для банка и активно используются в деятельности банка.</w:t>
      </w:r>
    </w:p>
    <w:p w:rsidR="003709DB" w:rsidRPr="00824388" w:rsidRDefault="003709DB" w:rsidP="003C1A2A">
      <w:pPr>
        <w:widowControl/>
        <w:spacing w:line="360" w:lineRule="auto"/>
        <w:ind w:firstLine="709"/>
        <w:jc w:val="both"/>
        <w:rPr>
          <w:sz w:val="28"/>
          <w:szCs w:val="28"/>
        </w:rPr>
      </w:pPr>
      <w:r w:rsidRPr="00824388">
        <w:rPr>
          <w:sz w:val="28"/>
          <w:szCs w:val="28"/>
        </w:rPr>
        <w:t>Перспективы развития операций банков на рынке драгоценных металлов связывают с ростом золотодобычи, а также с совершенствованием налогового законодательства.</w:t>
      </w:r>
    </w:p>
    <w:p w:rsidR="00613FE9" w:rsidRPr="00824388" w:rsidRDefault="00A1716D" w:rsidP="003C1A2A">
      <w:pPr>
        <w:pStyle w:val="2"/>
        <w:jc w:val="both"/>
      </w:pPr>
      <w:r w:rsidRPr="00824388">
        <w:br w:type="page"/>
      </w:r>
      <w:bookmarkStart w:id="81" w:name="_Toc134650469"/>
      <w:bookmarkStart w:id="82" w:name="_Toc135371394"/>
      <w:bookmarkStart w:id="83" w:name="_Toc135371406"/>
      <w:bookmarkStart w:id="84" w:name="_Toc135374597"/>
      <w:r w:rsidR="00613FE9" w:rsidRPr="00824388">
        <w:t>Список литературы</w:t>
      </w:r>
      <w:bookmarkEnd w:id="50"/>
      <w:bookmarkEnd w:id="72"/>
      <w:bookmarkEnd w:id="73"/>
      <w:bookmarkEnd w:id="74"/>
      <w:bookmarkEnd w:id="75"/>
      <w:bookmarkEnd w:id="81"/>
      <w:bookmarkEnd w:id="82"/>
      <w:bookmarkEnd w:id="83"/>
      <w:bookmarkEnd w:id="84"/>
    </w:p>
    <w:p w:rsidR="005A0D88" w:rsidRPr="00824388" w:rsidRDefault="005A0D88" w:rsidP="003C1A2A">
      <w:pPr>
        <w:widowControl/>
        <w:spacing w:line="360" w:lineRule="auto"/>
        <w:ind w:firstLine="709"/>
        <w:jc w:val="both"/>
        <w:rPr>
          <w:sz w:val="28"/>
          <w:szCs w:val="28"/>
        </w:rPr>
      </w:pPr>
    </w:p>
    <w:p w:rsidR="00491A36" w:rsidRPr="00824388" w:rsidRDefault="00491A36" w:rsidP="003C3B06">
      <w:pPr>
        <w:widowControl/>
        <w:numPr>
          <w:ilvl w:val="0"/>
          <w:numId w:val="14"/>
        </w:numPr>
        <w:tabs>
          <w:tab w:val="left" w:pos="720"/>
        </w:tabs>
        <w:spacing w:line="360" w:lineRule="auto"/>
        <w:ind w:left="0" w:firstLine="0"/>
        <w:jc w:val="both"/>
        <w:rPr>
          <w:sz w:val="28"/>
          <w:szCs w:val="28"/>
        </w:rPr>
      </w:pPr>
      <w:r w:rsidRPr="00824388">
        <w:rPr>
          <w:sz w:val="28"/>
          <w:szCs w:val="28"/>
        </w:rPr>
        <w:t>Налоговый кодекс Российской Федерации (часть вторая) от 05.08.2000 № 117-ФЗ, в редакции, действующей с 01 января 2006 года</w:t>
      </w:r>
      <w:r w:rsidR="003C3B06" w:rsidRPr="00824388">
        <w:rPr>
          <w:sz w:val="28"/>
          <w:szCs w:val="28"/>
        </w:rPr>
        <w:t>.</w:t>
      </w:r>
    </w:p>
    <w:p w:rsidR="008D1E43" w:rsidRPr="00824388" w:rsidRDefault="008D1E43" w:rsidP="003C3B06">
      <w:pPr>
        <w:widowControl/>
        <w:numPr>
          <w:ilvl w:val="0"/>
          <w:numId w:val="14"/>
        </w:numPr>
        <w:tabs>
          <w:tab w:val="left" w:pos="720"/>
        </w:tabs>
        <w:spacing w:line="360" w:lineRule="auto"/>
        <w:ind w:left="0" w:firstLine="0"/>
        <w:jc w:val="both"/>
        <w:rPr>
          <w:sz w:val="28"/>
          <w:szCs w:val="28"/>
        </w:rPr>
      </w:pPr>
      <w:r w:rsidRPr="00824388">
        <w:rPr>
          <w:sz w:val="28"/>
          <w:szCs w:val="28"/>
        </w:rPr>
        <w:t>Федеральн</w:t>
      </w:r>
      <w:r w:rsidR="00197064" w:rsidRPr="00824388">
        <w:rPr>
          <w:sz w:val="28"/>
          <w:szCs w:val="28"/>
        </w:rPr>
        <w:t xml:space="preserve">ый </w:t>
      </w:r>
      <w:r w:rsidRPr="00824388">
        <w:rPr>
          <w:sz w:val="28"/>
          <w:szCs w:val="28"/>
        </w:rPr>
        <w:t>Закон «О банках и банковской деятельности» от 2 декабря 1990 года № 395-1 в ред. Федерального закона от 21.0</w:t>
      </w:r>
      <w:r w:rsidR="00B64E5A" w:rsidRPr="00824388">
        <w:rPr>
          <w:sz w:val="28"/>
          <w:szCs w:val="28"/>
        </w:rPr>
        <w:t>7</w:t>
      </w:r>
      <w:r w:rsidRPr="00824388">
        <w:rPr>
          <w:sz w:val="28"/>
          <w:szCs w:val="28"/>
        </w:rPr>
        <w:t>.0</w:t>
      </w:r>
      <w:r w:rsidR="00B64E5A" w:rsidRPr="00824388">
        <w:rPr>
          <w:sz w:val="28"/>
          <w:szCs w:val="28"/>
        </w:rPr>
        <w:t>5</w:t>
      </w:r>
      <w:r w:rsidR="0028304E" w:rsidRPr="00824388">
        <w:rPr>
          <w:sz w:val="28"/>
          <w:szCs w:val="28"/>
        </w:rPr>
        <w:t xml:space="preserve"> № 31-ФЗ.</w:t>
      </w:r>
    </w:p>
    <w:p w:rsidR="008D1E43" w:rsidRPr="00824388" w:rsidRDefault="008D1E43" w:rsidP="003C3B06">
      <w:pPr>
        <w:widowControl/>
        <w:numPr>
          <w:ilvl w:val="0"/>
          <w:numId w:val="14"/>
        </w:numPr>
        <w:tabs>
          <w:tab w:val="left" w:pos="720"/>
        </w:tabs>
        <w:spacing w:line="360" w:lineRule="auto"/>
        <w:ind w:left="0" w:firstLine="0"/>
        <w:jc w:val="both"/>
        <w:rPr>
          <w:sz w:val="28"/>
          <w:szCs w:val="28"/>
        </w:rPr>
      </w:pPr>
      <w:r w:rsidRPr="00824388">
        <w:rPr>
          <w:sz w:val="28"/>
          <w:szCs w:val="28"/>
        </w:rPr>
        <w:t xml:space="preserve">Федеральный Закон РФ от 10.07.02 г. N 86-ФЗ </w:t>
      </w:r>
      <w:r w:rsidR="0026711F" w:rsidRPr="00824388">
        <w:rPr>
          <w:sz w:val="28"/>
          <w:szCs w:val="28"/>
        </w:rPr>
        <w:t>«</w:t>
      </w:r>
      <w:r w:rsidRPr="00824388">
        <w:rPr>
          <w:sz w:val="28"/>
          <w:szCs w:val="28"/>
        </w:rPr>
        <w:t>О Центральном банке Российской Федерации (Банке России)</w:t>
      </w:r>
      <w:r w:rsidR="0026711F" w:rsidRPr="00824388">
        <w:rPr>
          <w:sz w:val="28"/>
          <w:szCs w:val="28"/>
        </w:rPr>
        <w:t>»</w:t>
      </w:r>
      <w:r w:rsidRPr="00824388">
        <w:rPr>
          <w:sz w:val="28"/>
          <w:szCs w:val="28"/>
        </w:rPr>
        <w:t xml:space="preserve"> (с изм. и доп. от 10 января 2003 г.)</w:t>
      </w:r>
      <w:r w:rsidR="0028304E" w:rsidRPr="00824388">
        <w:rPr>
          <w:sz w:val="28"/>
          <w:szCs w:val="28"/>
        </w:rPr>
        <w:t>.</w:t>
      </w:r>
    </w:p>
    <w:p w:rsidR="008D1E43" w:rsidRPr="00824388" w:rsidRDefault="008D1E43" w:rsidP="003C3B06">
      <w:pPr>
        <w:widowControl/>
        <w:numPr>
          <w:ilvl w:val="0"/>
          <w:numId w:val="14"/>
        </w:numPr>
        <w:tabs>
          <w:tab w:val="left" w:pos="720"/>
        </w:tabs>
        <w:spacing w:line="360" w:lineRule="auto"/>
        <w:ind w:left="0" w:firstLine="0"/>
        <w:jc w:val="both"/>
        <w:rPr>
          <w:sz w:val="28"/>
          <w:szCs w:val="28"/>
        </w:rPr>
      </w:pPr>
      <w:r w:rsidRPr="00824388">
        <w:rPr>
          <w:sz w:val="28"/>
          <w:szCs w:val="28"/>
        </w:rPr>
        <w:t>Федеральный Закон РФ от 26 марта 1998 г. № 41-ФЗ «О драгоценных металлах и драгоценных камнях»</w:t>
      </w:r>
      <w:r w:rsidR="0028304E" w:rsidRPr="00824388">
        <w:rPr>
          <w:sz w:val="28"/>
          <w:szCs w:val="28"/>
        </w:rPr>
        <w:t xml:space="preserve"> (в ред. от 18.07.05)</w:t>
      </w:r>
      <w:r w:rsidRPr="00824388">
        <w:rPr>
          <w:sz w:val="28"/>
          <w:szCs w:val="28"/>
        </w:rPr>
        <w:t>.</w:t>
      </w:r>
    </w:p>
    <w:p w:rsidR="00491A36" w:rsidRPr="00824388" w:rsidRDefault="00491A36" w:rsidP="003C3B06">
      <w:pPr>
        <w:widowControl/>
        <w:numPr>
          <w:ilvl w:val="0"/>
          <w:numId w:val="14"/>
        </w:numPr>
        <w:tabs>
          <w:tab w:val="left" w:pos="720"/>
        </w:tabs>
        <w:spacing w:line="360" w:lineRule="auto"/>
        <w:ind w:left="0" w:firstLine="0"/>
        <w:jc w:val="both"/>
        <w:rPr>
          <w:sz w:val="28"/>
          <w:szCs w:val="28"/>
        </w:rPr>
      </w:pPr>
      <w:r w:rsidRPr="00824388">
        <w:rPr>
          <w:sz w:val="28"/>
          <w:szCs w:val="28"/>
        </w:rPr>
        <w:t xml:space="preserve">Федеральный Закон РФ от 9.10.92 г. N 3615-1 </w:t>
      </w:r>
      <w:r w:rsidR="0026711F" w:rsidRPr="00824388">
        <w:rPr>
          <w:sz w:val="28"/>
          <w:szCs w:val="28"/>
        </w:rPr>
        <w:t>«</w:t>
      </w:r>
      <w:r w:rsidRPr="00824388">
        <w:rPr>
          <w:sz w:val="28"/>
          <w:szCs w:val="28"/>
        </w:rPr>
        <w:t>О валютном регулировании и валютном контроле</w:t>
      </w:r>
      <w:r w:rsidR="0026711F" w:rsidRPr="00824388">
        <w:rPr>
          <w:sz w:val="28"/>
          <w:szCs w:val="28"/>
        </w:rPr>
        <w:t>»</w:t>
      </w:r>
      <w:r w:rsidRPr="00824388">
        <w:rPr>
          <w:sz w:val="28"/>
          <w:szCs w:val="28"/>
        </w:rPr>
        <w:t xml:space="preserve"> в редакции от 17 декабря 2003 г.</w:t>
      </w:r>
    </w:p>
    <w:p w:rsidR="00491A36" w:rsidRPr="00824388" w:rsidRDefault="00491A36" w:rsidP="003C3B06">
      <w:pPr>
        <w:widowControl/>
        <w:numPr>
          <w:ilvl w:val="0"/>
          <w:numId w:val="14"/>
        </w:numPr>
        <w:tabs>
          <w:tab w:val="left" w:pos="720"/>
        </w:tabs>
        <w:spacing w:line="360" w:lineRule="auto"/>
        <w:ind w:left="0" w:firstLine="0"/>
        <w:jc w:val="both"/>
        <w:rPr>
          <w:sz w:val="28"/>
          <w:szCs w:val="28"/>
        </w:rPr>
      </w:pPr>
      <w:r w:rsidRPr="00824388">
        <w:rPr>
          <w:sz w:val="28"/>
          <w:szCs w:val="28"/>
        </w:rPr>
        <w:t>Постановление Правительства РФ от 15 мая 1999 г. № 537 «О порядке согласования вопроса о создании государственного фонда драгоценных металлов и драгоценных камней субъекта Российской Федерации»</w:t>
      </w:r>
      <w:r w:rsidR="0028304E" w:rsidRPr="00824388">
        <w:rPr>
          <w:sz w:val="28"/>
          <w:szCs w:val="28"/>
        </w:rPr>
        <w:t>.</w:t>
      </w:r>
    </w:p>
    <w:p w:rsidR="00491A36" w:rsidRPr="00824388" w:rsidRDefault="005A0D88" w:rsidP="003C3B06">
      <w:pPr>
        <w:widowControl/>
        <w:numPr>
          <w:ilvl w:val="0"/>
          <w:numId w:val="14"/>
        </w:numPr>
        <w:tabs>
          <w:tab w:val="left" w:pos="720"/>
        </w:tabs>
        <w:spacing w:line="360" w:lineRule="auto"/>
        <w:ind w:left="0" w:firstLine="0"/>
        <w:jc w:val="both"/>
        <w:rPr>
          <w:sz w:val="28"/>
          <w:szCs w:val="28"/>
        </w:rPr>
      </w:pPr>
      <w:r w:rsidRPr="00824388">
        <w:rPr>
          <w:sz w:val="28"/>
          <w:szCs w:val="28"/>
        </w:rPr>
        <w:t>Указание от 11 апреля 2000 года № 776 – У «О внесении дополнений в отдельные нормативные акты банка России» (в ред. Указаний ЦБ РФ от 17.05.2001 N 971-У,</w:t>
      </w:r>
      <w:r w:rsidR="009E32D7" w:rsidRPr="00824388">
        <w:rPr>
          <w:sz w:val="28"/>
          <w:szCs w:val="28"/>
        </w:rPr>
        <w:t xml:space="preserve"> </w:t>
      </w:r>
      <w:r w:rsidRPr="00824388">
        <w:rPr>
          <w:sz w:val="28"/>
          <w:szCs w:val="28"/>
        </w:rPr>
        <w:t>от 28.05.2003 N 1284-У)</w:t>
      </w:r>
      <w:r w:rsidR="0028304E" w:rsidRPr="00824388">
        <w:rPr>
          <w:sz w:val="28"/>
          <w:szCs w:val="28"/>
        </w:rPr>
        <w:t>.</w:t>
      </w:r>
    </w:p>
    <w:p w:rsidR="0026711F" w:rsidRPr="00824388" w:rsidRDefault="0026711F" w:rsidP="003C3B06">
      <w:pPr>
        <w:widowControl/>
        <w:numPr>
          <w:ilvl w:val="0"/>
          <w:numId w:val="14"/>
        </w:numPr>
        <w:tabs>
          <w:tab w:val="left" w:pos="720"/>
        </w:tabs>
        <w:spacing w:line="360" w:lineRule="auto"/>
        <w:ind w:left="0" w:firstLine="0"/>
        <w:jc w:val="both"/>
        <w:rPr>
          <w:sz w:val="28"/>
          <w:szCs w:val="28"/>
        </w:rPr>
      </w:pPr>
      <w:r w:rsidRPr="00824388">
        <w:rPr>
          <w:sz w:val="28"/>
          <w:szCs w:val="28"/>
        </w:rPr>
        <w:t>Инструкция ЦРБ от 01.10.97г «О порядке регулирования деятельности банков» (с изменениями и дополнениями от 13 июля, 1, 24 сентября, 2 ноября 1999 года, 12 мая 2000 года.).</w:t>
      </w:r>
    </w:p>
    <w:p w:rsidR="00491A36" w:rsidRPr="00824388" w:rsidRDefault="00491A36" w:rsidP="003C3B06">
      <w:pPr>
        <w:widowControl/>
        <w:numPr>
          <w:ilvl w:val="0"/>
          <w:numId w:val="14"/>
        </w:numPr>
        <w:tabs>
          <w:tab w:val="left" w:pos="720"/>
        </w:tabs>
        <w:spacing w:line="360" w:lineRule="auto"/>
        <w:ind w:left="0" w:firstLine="0"/>
        <w:jc w:val="both"/>
        <w:rPr>
          <w:sz w:val="28"/>
          <w:szCs w:val="28"/>
        </w:rPr>
      </w:pPr>
      <w:r w:rsidRPr="00824388">
        <w:rPr>
          <w:sz w:val="28"/>
          <w:szCs w:val="28"/>
        </w:rPr>
        <w:t>Балабанов И.Т. Драгоценные металлы и драгоценные камни.- М.: Финансы и статистика,</w:t>
      </w:r>
      <w:r w:rsidR="009E32D7" w:rsidRPr="00824388">
        <w:rPr>
          <w:sz w:val="28"/>
          <w:szCs w:val="28"/>
        </w:rPr>
        <w:t xml:space="preserve"> </w:t>
      </w:r>
      <w:r w:rsidRPr="00824388">
        <w:rPr>
          <w:sz w:val="28"/>
          <w:szCs w:val="28"/>
        </w:rPr>
        <w:t>2003. – 185 с.</w:t>
      </w:r>
    </w:p>
    <w:p w:rsidR="0026711F" w:rsidRPr="00824388" w:rsidRDefault="0026711F" w:rsidP="003C3B06">
      <w:pPr>
        <w:widowControl/>
        <w:numPr>
          <w:ilvl w:val="0"/>
          <w:numId w:val="14"/>
        </w:numPr>
        <w:tabs>
          <w:tab w:val="left" w:pos="720"/>
        </w:tabs>
        <w:spacing w:line="360" w:lineRule="auto"/>
        <w:ind w:left="0" w:firstLine="0"/>
        <w:jc w:val="both"/>
        <w:rPr>
          <w:sz w:val="28"/>
          <w:szCs w:val="28"/>
        </w:rPr>
      </w:pPr>
      <w:r w:rsidRPr="00824388">
        <w:rPr>
          <w:sz w:val="28"/>
          <w:szCs w:val="28"/>
        </w:rPr>
        <w:t>Басов А.И. Роль золота и других драгоценных металлов в составе золотовалютных резервов // Финансы и кредит. 2003. № 3. – С. 22-27.</w:t>
      </w:r>
    </w:p>
    <w:p w:rsidR="009F1158" w:rsidRPr="00824388" w:rsidRDefault="00C9043D" w:rsidP="003C3B06">
      <w:pPr>
        <w:widowControl/>
        <w:numPr>
          <w:ilvl w:val="0"/>
          <w:numId w:val="14"/>
        </w:numPr>
        <w:tabs>
          <w:tab w:val="left" w:pos="720"/>
        </w:tabs>
        <w:spacing w:line="360" w:lineRule="auto"/>
        <w:ind w:left="0" w:firstLine="0"/>
        <w:jc w:val="both"/>
        <w:rPr>
          <w:sz w:val="28"/>
          <w:szCs w:val="28"/>
        </w:rPr>
      </w:pPr>
      <w:r w:rsidRPr="00824388">
        <w:rPr>
          <w:sz w:val="28"/>
          <w:szCs w:val="28"/>
        </w:rPr>
        <w:t xml:space="preserve">Бауэр В. Золото в системе цифровых денег // Финансист. 2001. № 9. С. 68–74. </w:t>
      </w:r>
    </w:p>
    <w:p w:rsidR="009F1158" w:rsidRPr="00824388" w:rsidRDefault="00C9043D" w:rsidP="003C3B06">
      <w:pPr>
        <w:widowControl/>
        <w:numPr>
          <w:ilvl w:val="0"/>
          <w:numId w:val="14"/>
        </w:numPr>
        <w:tabs>
          <w:tab w:val="left" w:pos="720"/>
        </w:tabs>
        <w:spacing w:line="360" w:lineRule="auto"/>
        <w:ind w:left="0" w:firstLine="0"/>
        <w:jc w:val="both"/>
        <w:rPr>
          <w:sz w:val="28"/>
          <w:szCs w:val="28"/>
        </w:rPr>
      </w:pPr>
      <w:r w:rsidRPr="00824388">
        <w:rPr>
          <w:sz w:val="28"/>
          <w:szCs w:val="28"/>
        </w:rPr>
        <w:t xml:space="preserve">Бауэр В. Золото и глобализация: некоторые аспекты вхождения в ВТО // Финансист. 2002. № 4. С. 44–50. </w:t>
      </w:r>
    </w:p>
    <w:p w:rsidR="009F1158" w:rsidRPr="00824388" w:rsidRDefault="00C9043D" w:rsidP="003C3B06">
      <w:pPr>
        <w:widowControl/>
        <w:numPr>
          <w:ilvl w:val="0"/>
          <w:numId w:val="14"/>
        </w:numPr>
        <w:tabs>
          <w:tab w:val="left" w:pos="720"/>
        </w:tabs>
        <w:spacing w:line="360" w:lineRule="auto"/>
        <w:ind w:left="0" w:firstLine="0"/>
        <w:jc w:val="both"/>
        <w:rPr>
          <w:sz w:val="28"/>
          <w:szCs w:val="28"/>
        </w:rPr>
      </w:pPr>
      <w:r w:rsidRPr="00824388">
        <w:rPr>
          <w:sz w:val="28"/>
          <w:szCs w:val="28"/>
        </w:rPr>
        <w:t xml:space="preserve">Басов А.И. Роль золота и других драгоценных металлов в составе золотовалютных резервов. 2003. № 3. С. 19–24. </w:t>
      </w:r>
    </w:p>
    <w:p w:rsidR="00C9043D" w:rsidRPr="00824388" w:rsidRDefault="00C9043D" w:rsidP="003C3B06">
      <w:pPr>
        <w:widowControl/>
        <w:numPr>
          <w:ilvl w:val="0"/>
          <w:numId w:val="14"/>
        </w:numPr>
        <w:tabs>
          <w:tab w:val="left" w:pos="720"/>
        </w:tabs>
        <w:spacing w:line="360" w:lineRule="auto"/>
        <w:ind w:left="0" w:firstLine="0"/>
        <w:jc w:val="both"/>
        <w:rPr>
          <w:sz w:val="28"/>
          <w:szCs w:val="28"/>
        </w:rPr>
      </w:pPr>
      <w:r w:rsidRPr="00824388">
        <w:rPr>
          <w:sz w:val="28"/>
          <w:szCs w:val="28"/>
        </w:rPr>
        <w:t>Бауэр В. Золото и экономический рост: современный аспект // Драгоценные металлы и драгоценные камни. 2004. № 10. С. 41–54.</w:t>
      </w:r>
    </w:p>
    <w:p w:rsidR="0026711F" w:rsidRPr="00824388" w:rsidRDefault="0026711F" w:rsidP="003C3B06">
      <w:pPr>
        <w:widowControl/>
        <w:numPr>
          <w:ilvl w:val="0"/>
          <w:numId w:val="14"/>
        </w:numPr>
        <w:tabs>
          <w:tab w:val="left" w:pos="720"/>
        </w:tabs>
        <w:spacing w:line="360" w:lineRule="auto"/>
        <w:ind w:left="0" w:firstLine="0"/>
        <w:jc w:val="both"/>
        <w:rPr>
          <w:sz w:val="28"/>
          <w:szCs w:val="28"/>
        </w:rPr>
      </w:pPr>
      <w:r w:rsidRPr="00824388">
        <w:rPr>
          <w:sz w:val="28"/>
          <w:szCs w:val="28"/>
        </w:rPr>
        <w:t>Белоглазова Г.Н. Банковское дело. – М.: Финансы и статистика, 2005. – 528 с.</w:t>
      </w:r>
    </w:p>
    <w:p w:rsidR="004B368F" w:rsidRPr="00824388" w:rsidRDefault="00BD604C" w:rsidP="003C3B06">
      <w:pPr>
        <w:widowControl/>
        <w:numPr>
          <w:ilvl w:val="0"/>
          <w:numId w:val="14"/>
        </w:numPr>
        <w:tabs>
          <w:tab w:val="left" w:pos="720"/>
        </w:tabs>
        <w:spacing w:line="360" w:lineRule="auto"/>
        <w:ind w:left="0" w:firstLine="0"/>
        <w:jc w:val="both"/>
        <w:rPr>
          <w:sz w:val="28"/>
          <w:szCs w:val="28"/>
        </w:rPr>
      </w:pPr>
      <w:r w:rsidRPr="00824388">
        <w:rPr>
          <w:sz w:val="28"/>
          <w:szCs w:val="28"/>
        </w:rPr>
        <w:t>Винницкий</w:t>
      </w:r>
      <w:r w:rsidR="009E32D7" w:rsidRPr="00824388">
        <w:rPr>
          <w:sz w:val="28"/>
          <w:szCs w:val="28"/>
        </w:rPr>
        <w:t xml:space="preserve"> </w:t>
      </w:r>
      <w:r w:rsidRPr="00824388">
        <w:rPr>
          <w:sz w:val="28"/>
          <w:szCs w:val="28"/>
        </w:rPr>
        <w:t>Д.В. Российское налоговое право. – СПБ.: Пресс, 2004. –256</w:t>
      </w:r>
      <w:r w:rsidR="00491A36" w:rsidRPr="00824388">
        <w:rPr>
          <w:sz w:val="28"/>
          <w:szCs w:val="28"/>
        </w:rPr>
        <w:t xml:space="preserve"> с</w:t>
      </w:r>
      <w:r w:rsidRPr="00824388">
        <w:rPr>
          <w:sz w:val="28"/>
          <w:szCs w:val="28"/>
        </w:rPr>
        <w:t>.</w:t>
      </w:r>
    </w:p>
    <w:p w:rsidR="004B368F" w:rsidRPr="00824388" w:rsidRDefault="004B368F" w:rsidP="003C3B06">
      <w:pPr>
        <w:widowControl/>
        <w:numPr>
          <w:ilvl w:val="0"/>
          <w:numId w:val="14"/>
        </w:numPr>
        <w:tabs>
          <w:tab w:val="left" w:pos="720"/>
        </w:tabs>
        <w:spacing w:line="360" w:lineRule="auto"/>
        <w:ind w:left="0" w:firstLine="0"/>
        <w:jc w:val="both"/>
        <w:rPr>
          <w:sz w:val="28"/>
          <w:szCs w:val="28"/>
        </w:rPr>
      </w:pPr>
      <w:r w:rsidRPr="00824388">
        <w:rPr>
          <w:sz w:val="28"/>
          <w:szCs w:val="28"/>
        </w:rPr>
        <w:t>Ерпылева Н.Ю., Банковское право России: современные проблемы. //</w:t>
      </w:r>
      <w:r w:rsidR="009E32D7" w:rsidRPr="00824388">
        <w:rPr>
          <w:sz w:val="28"/>
          <w:szCs w:val="28"/>
        </w:rPr>
        <w:t xml:space="preserve"> </w:t>
      </w:r>
      <w:r w:rsidRPr="00824388">
        <w:rPr>
          <w:sz w:val="28"/>
          <w:szCs w:val="28"/>
        </w:rPr>
        <w:t>Гражданин и право, №1, 2,</w:t>
      </w:r>
      <w:r w:rsidR="009E32D7" w:rsidRPr="00824388">
        <w:rPr>
          <w:sz w:val="28"/>
          <w:szCs w:val="28"/>
        </w:rPr>
        <w:t xml:space="preserve"> </w:t>
      </w:r>
      <w:r w:rsidRPr="00824388">
        <w:rPr>
          <w:sz w:val="28"/>
          <w:szCs w:val="28"/>
        </w:rPr>
        <w:t>2003. – с. 18</w:t>
      </w:r>
      <w:r w:rsidR="0028304E" w:rsidRPr="00824388">
        <w:rPr>
          <w:sz w:val="28"/>
          <w:szCs w:val="28"/>
        </w:rPr>
        <w:t>.</w:t>
      </w:r>
    </w:p>
    <w:p w:rsidR="00C9043D" w:rsidRPr="00824388" w:rsidRDefault="00C9043D" w:rsidP="003C3B06">
      <w:pPr>
        <w:widowControl/>
        <w:numPr>
          <w:ilvl w:val="0"/>
          <w:numId w:val="14"/>
        </w:numPr>
        <w:tabs>
          <w:tab w:val="left" w:pos="720"/>
        </w:tabs>
        <w:spacing w:line="360" w:lineRule="auto"/>
        <w:ind w:left="0" w:firstLine="0"/>
        <w:jc w:val="both"/>
        <w:rPr>
          <w:sz w:val="28"/>
          <w:szCs w:val="28"/>
        </w:rPr>
      </w:pPr>
      <w:r w:rsidRPr="00824388">
        <w:rPr>
          <w:sz w:val="28"/>
          <w:szCs w:val="28"/>
        </w:rPr>
        <w:t>Галлямова А.З. Формирование современной структуры российского рынка драгоценных металлов // Банковское дело. 2005.</w:t>
      </w:r>
      <w:r w:rsidR="00491A36" w:rsidRPr="00824388">
        <w:rPr>
          <w:sz w:val="28"/>
          <w:szCs w:val="28"/>
        </w:rPr>
        <w:t xml:space="preserve"> -</w:t>
      </w:r>
      <w:r w:rsidRPr="00824388">
        <w:rPr>
          <w:sz w:val="28"/>
          <w:szCs w:val="28"/>
        </w:rPr>
        <w:t xml:space="preserve"> № 5. </w:t>
      </w:r>
      <w:r w:rsidR="00491A36" w:rsidRPr="00824388">
        <w:rPr>
          <w:sz w:val="28"/>
          <w:szCs w:val="28"/>
        </w:rPr>
        <w:t xml:space="preserve">- </w:t>
      </w:r>
      <w:r w:rsidRPr="00824388">
        <w:rPr>
          <w:sz w:val="28"/>
          <w:szCs w:val="28"/>
        </w:rPr>
        <w:t>С. 34</w:t>
      </w:r>
      <w:r w:rsidR="00491A36" w:rsidRPr="00824388">
        <w:rPr>
          <w:sz w:val="28"/>
          <w:szCs w:val="28"/>
        </w:rPr>
        <w:t xml:space="preserve"> - 36</w:t>
      </w:r>
      <w:r w:rsidRPr="00824388">
        <w:rPr>
          <w:sz w:val="28"/>
          <w:szCs w:val="28"/>
        </w:rPr>
        <w:t>.</w:t>
      </w:r>
    </w:p>
    <w:p w:rsidR="00197064" w:rsidRPr="00824388" w:rsidRDefault="00C06BE2" w:rsidP="003C3B06">
      <w:pPr>
        <w:widowControl/>
        <w:numPr>
          <w:ilvl w:val="0"/>
          <w:numId w:val="14"/>
        </w:numPr>
        <w:tabs>
          <w:tab w:val="left" w:pos="720"/>
        </w:tabs>
        <w:spacing w:line="360" w:lineRule="auto"/>
        <w:ind w:left="0" w:firstLine="0"/>
        <w:jc w:val="both"/>
        <w:rPr>
          <w:sz w:val="28"/>
          <w:szCs w:val="28"/>
        </w:rPr>
      </w:pPr>
      <w:r w:rsidRPr="00824388">
        <w:rPr>
          <w:sz w:val="28"/>
          <w:szCs w:val="28"/>
        </w:rPr>
        <w:t xml:space="preserve">Галлямова А.З. </w:t>
      </w:r>
      <w:r w:rsidR="002D01DE" w:rsidRPr="00824388">
        <w:rPr>
          <w:sz w:val="28"/>
          <w:szCs w:val="28"/>
        </w:rPr>
        <w:t>Драгоценные металлы в структуре финансовых активов</w:t>
      </w:r>
      <w:r w:rsidR="009F1158" w:rsidRPr="00824388">
        <w:rPr>
          <w:sz w:val="28"/>
          <w:szCs w:val="28"/>
        </w:rPr>
        <w:t xml:space="preserve"> </w:t>
      </w:r>
      <w:r w:rsidR="002D01DE" w:rsidRPr="00824388">
        <w:rPr>
          <w:sz w:val="28"/>
          <w:szCs w:val="28"/>
        </w:rPr>
        <w:t>// Банковское дело, 2005. - № 8</w:t>
      </w:r>
      <w:r w:rsidR="00491A36" w:rsidRPr="00824388">
        <w:rPr>
          <w:sz w:val="28"/>
          <w:szCs w:val="28"/>
        </w:rPr>
        <w:t xml:space="preserve"> – С. 8-16.</w:t>
      </w:r>
    </w:p>
    <w:p w:rsidR="00197064" w:rsidRPr="00824388" w:rsidRDefault="00197064" w:rsidP="003C3B06">
      <w:pPr>
        <w:widowControl/>
        <w:numPr>
          <w:ilvl w:val="0"/>
          <w:numId w:val="14"/>
        </w:numPr>
        <w:tabs>
          <w:tab w:val="left" w:pos="720"/>
        </w:tabs>
        <w:spacing w:line="360" w:lineRule="auto"/>
        <w:ind w:left="0" w:firstLine="0"/>
        <w:jc w:val="both"/>
        <w:rPr>
          <w:sz w:val="28"/>
          <w:szCs w:val="28"/>
        </w:rPr>
      </w:pPr>
      <w:r w:rsidRPr="00824388">
        <w:rPr>
          <w:sz w:val="28"/>
          <w:szCs w:val="28"/>
        </w:rPr>
        <w:t xml:space="preserve">Генкин А.С. Частные деньги: история и современность. – М.: Альпина Паблишер, 2002. С. 303–310. </w:t>
      </w:r>
    </w:p>
    <w:p w:rsidR="00197064" w:rsidRPr="00824388" w:rsidRDefault="00197064" w:rsidP="003C3B06">
      <w:pPr>
        <w:widowControl/>
        <w:numPr>
          <w:ilvl w:val="0"/>
          <w:numId w:val="14"/>
        </w:numPr>
        <w:tabs>
          <w:tab w:val="left" w:pos="720"/>
        </w:tabs>
        <w:spacing w:line="360" w:lineRule="auto"/>
        <w:ind w:left="0" w:firstLine="0"/>
        <w:jc w:val="both"/>
        <w:rPr>
          <w:sz w:val="28"/>
          <w:szCs w:val="28"/>
        </w:rPr>
      </w:pPr>
      <w:r w:rsidRPr="00824388">
        <w:rPr>
          <w:sz w:val="28"/>
          <w:szCs w:val="28"/>
        </w:rPr>
        <w:t xml:space="preserve">Деньги. Кредит. Банки: учебник для вузов. </w:t>
      </w:r>
      <w:r w:rsidR="0026711F" w:rsidRPr="00824388">
        <w:rPr>
          <w:sz w:val="28"/>
          <w:szCs w:val="28"/>
        </w:rPr>
        <w:t>/ П</w:t>
      </w:r>
      <w:r w:rsidRPr="00824388">
        <w:rPr>
          <w:sz w:val="28"/>
          <w:szCs w:val="28"/>
        </w:rPr>
        <w:t>од ред. Е.Ф. Жукова, Л.М . Максимова, А.В. Печникова и др. – М.: ЮНИТИ, 2004. – 622 с.</w:t>
      </w:r>
    </w:p>
    <w:p w:rsidR="00197064" w:rsidRPr="00824388" w:rsidRDefault="00197064" w:rsidP="003C3B06">
      <w:pPr>
        <w:widowControl/>
        <w:numPr>
          <w:ilvl w:val="0"/>
          <w:numId w:val="14"/>
        </w:numPr>
        <w:tabs>
          <w:tab w:val="left" w:pos="720"/>
        </w:tabs>
        <w:spacing w:line="360" w:lineRule="auto"/>
        <w:ind w:left="0" w:firstLine="0"/>
        <w:jc w:val="both"/>
        <w:rPr>
          <w:sz w:val="28"/>
          <w:szCs w:val="28"/>
        </w:rPr>
      </w:pPr>
      <w:r w:rsidRPr="00824388">
        <w:rPr>
          <w:sz w:val="28"/>
          <w:szCs w:val="28"/>
        </w:rPr>
        <w:t>Дола</w:t>
      </w:r>
      <w:r w:rsidR="00491A36" w:rsidRPr="00824388">
        <w:rPr>
          <w:sz w:val="28"/>
          <w:szCs w:val="28"/>
        </w:rPr>
        <w:t>н Дж., Кэмпбелл К., Кэмпбелл К.</w:t>
      </w:r>
      <w:r w:rsidRPr="00824388">
        <w:rPr>
          <w:sz w:val="28"/>
          <w:szCs w:val="28"/>
        </w:rPr>
        <w:t xml:space="preserve"> Деньги, банковское дело и денежно-кредитная политика – М.: Инфра-М, 2003. – 399 с.</w:t>
      </w:r>
    </w:p>
    <w:p w:rsidR="00197064" w:rsidRPr="00824388" w:rsidRDefault="00197064" w:rsidP="003C3B06">
      <w:pPr>
        <w:widowControl/>
        <w:numPr>
          <w:ilvl w:val="0"/>
          <w:numId w:val="14"/>
        </w:numPr>
        <w:tabs>
          <w:tab w:val="left" w:pos="720"/>
        </w:tabs>
        <w:spacing w:line="360" w:lineRule="auto"/>
        <w:ind w:left="0" w:firstLine="0"/>
        <w:jc w:val="both"/>
        <w:rPr>
          <w:sz w:val="28"/>
          <w:szCs w:val="28"/>
        </w:rPr>
      </w:pPr>
      <w:r w:rsidRPr="00824388">
        <w:rPr>
          <w:sz w:val="28"/>
          <w:szCs w:val="28"/>
        </w:rPr>
        <w:t>Линдерт П.Х. Роль драгоценных металлов в экономике мирохозяйственных связей // Мировая экон</w:t>
      </w:r>
      <w:r w:rsidR="00491A36" w:rsidRPr="00824388">
        <w:rPr>
          <w:sz w:val="28"/>
          <w:szCs w:val="28"/>
        </w:rPr>
        <w:t>омика и международные отношения. -</w:t>
      </w:r>
      <w:r w:rsidR="009E32D7" w:rsidRPr="00824388">
        <w:rPr>
          <w:sz w:val="28"/>
          <w:szCs w:val="28"/>
        </w:rPr>
        <w:t xml:space="preserve"> </w:t>
      </w:r>
      <w:r w:rsidRPr="00824388">
        <w:rPr>
          <w:sz w:val="28"/>
          <w:szCs w:val="28"/>
        </w:rPr>
        <w:t>№6</w:t>
      </w:r>
      <w:r w:rsidR="00491A36" w:rsidRPr="00824388">
        <w:rPr>
          <w:sz w:val="28"/>
          <w:szCs w:val="28"/>
        </w:rPr>
        <w:t xml:space="preserve">. - </w:t>
      </w:r>
      <w:r w:rsidRPr="00824388">
        <w:rPr>
          <w:sz w:val="28"/>
          <w:szCs w:val="28"/>
        </w:rPr>
        <w:t xml:space="preserve">2002. </w:t>
      </w:r>
      <w:r w:rsidR="00491A36" w:rsidRPr="00824388">
        <w:rPr>
          <w:sz w:val="28"/>
          <w:szCs w:val="28"/>
        </w:rPr>
        <w:t>– С. 13-18.</w:t>
      </w:r>
    </w:p>
    <w:p w:rsidR="004B368F" w:rsidRPr="00824388" w:rsidRDefault="004B368F" w:rsidP="003C3B06">
      <w:pPr>
        <w:widowControl/>
        <w:numPr>
          <w:ilvl w:val="0"/>
          <w:numId w:val="14"/>
        </w:numPr>
        <w:tabs>
          <w:tab w:val="left" w:pos="720"/>
        </w:tabs>
        <w:spacing w:line="360" w:lineRule="auto"/>
        <w:ind w:left="0" w:firstLine="0"/>
        <w:jc w:val="both"/>
        <w:rPr>
          <w:sz w:val="28"/>
          <w:szCs w:val="28"/>
        </w:rPr>
      </w:pPr>
      <w:r w:rsidRPr="00824388">
        <w:rPr>
          <w:sz w:val="28"/>
          <w:szCs w:val="28"/>
        </w:rPr>
        <w:t>Лаврушин О.И. Банковское дело.</w:t>
      </w:r>
      <w:r w:rsidR="009E32D7" w:rsidRPr="00824388">
        <w:rPr>
          <w:sz w:val="28"/>
          <w:szCs w:val="28"/>
        </w:rPr>
        <w:t xml:space="preserve"> </w:t>
      </w:r>
      <w:r w:rsidRPr="00824388">
        <w:rPr>
          <w:sz w:val="28"/>
          <w:szCs w:val="28"/>
        </w:rPr>
        <w:t>- М.: Финансы и статистика, 2004. –189</w:t>
      </w:r>
      <w:r w:rsidR="00491A36" w:rsidRPr="00824388">
        <w:rPr>
          <w:sz w:val="28"/>
          <w:szCs w:val="28"/>
        </w:rPr>
        <w:t xml:space="preserve"> с</w:t>
      </w:r>
      <w:r w:rsidRPr="00824388">
        <w:rPr>
          <w:sz w:val="28"/>
          <w:szCs w:val="28"/>
        </w:rPr>
        <w:t>.</w:t>
      </w:r>
    </w:p>
    <w:p w:rsidR="00491A36" w:rsidRPr="00824388" w:rsidRDefault="00197064" w:rsidP="003C3B06">
      <w:pPr>
        <w:widowControl/>
        <w:numPr>
          <w:ilvl w:val="0"/>
          <w:numId w:val="14"/>
        </w:numPr>
        <w:tabs>
          <w:tab w:val="left" w:pos="720"/>
        </w:tabs>
        <w:spacing w:line="360" w:lineRule="auto"/>
        <w:ind w:left="0" w:firstLine="0"/>
        <w:jc w:val="both"/>
        <w:rPr>
          <w:sz w:val="28"/>
          <w:szCs w:val="28"/>
        </w:rPr>
      </w:pPr>
      <w:r w:rsidRPr="00824388">
        <w:rPr>
          <w:sz w:val="28"/>
          <w:szCs w:val="28"/>
        </w:rPr>
        <w:t xml:space="preserve">Международные валютно-кредитные и финансовые отношения: Учебник / Под ред. Л.Н. Красавиной. – 2-е изд., перераб. и доп. – М.: Финансы и статистика, 2000. </w:t>
      </w:r>
      <w:r w:rsidR="00491A36" w:rsidRPr="00824388">
        <w:rPr>
          <w:sz w:val="28"/>
          <w:szCs w:val="28"/>
        </w:rPr>
        <w:t>– 345 с.</w:t>
      </w:r>
    </w:p>
    <w:p w:rsidR="0026711F" w:rsidRPr="00824388" w:rsidRDefault="0026711F" w:rsidP="003C3B06">
      <w:pPr>
        <w:widowControl/>
        <w:numPr>
          <w:ilvl w:val="0"/>
          <w:numId w:val="14"/>
        </w:numPr>
        <w:tabs>
          <w:tab w:val="left" w:pos="720"/>
        </w:tabs>
        <w:spacing w:line="360" w:lineRule="auto"/>
        <w:ind w:left="0" w:firstLine="0"/>
        <w:jc w:val="both"/>
        <w:rPr>
          <w:sz w:val="28"/>
          <w:szCs w:val="28"/>
        </w:rPr>
      </w:pPr>
      <w:r w:rsidRPr="00824388">
        <w:rPr>
          <w:sz w:val="28"/>
          <w:szCs w:val="28"/>
        </w:rPr>
        <w:t>Печникова А.В. Банковские операции. – М.: Форум-Инфра, 2005. – 347 с.</w:t>
      </w:r>
    </w:p>
    <w:p w:rsidR="00197064" w:rsidRPr="00824388" w:rsidRDefault="00197064" w:rsidP="003C3B06">
      <w:pPr>
        <w:widowControl/>
        <w:numPr>
          <w:ilvl w:val="0"/>
          <w:numId w:val="14"/>
        </w:numPr>
        <w:tabs>
          <w:tab w:val="left" w:pos="720"/>
        </w:tabs>
        <w:spacing w:line="360" w:lineRule="auto"/>
        <w:ind w:left="0" w:firstLine="0"/>
        <w:jc w:val="both"/>
        <w:rPr>
          <w:sz w:val="28"/>
          <w:szCs w:val="28"/>
        </w:rPr>
      </w:pPr>
      <w:r w:rsidRPr="00824388">
        <w:rPr>
          <w:sz w:val="28"/>
          <w:szCs w:val="28"/>
        </w:rPr>
        <w:t>Сердинов Э.М. Мировой рынок золота // Банковское дело. 2005. № 1.</w:t>
      </w:r>
      <w:r w:rsidR="00491A36" w:rsidRPr="00824388">
        <w:rPr>
          <w:sz w:val="28"/>
          <w:szCs w:val="28"/>
        </w:rPr>
        <w:t xml:space="preserve"> – С. 12-14</w:t>
      </w:r>
      <w:r w:rsidR="0028304E" w:rsidRPr="00824388">
        <w:rPr>
          <w:sz w:val="28"/>
          <w:szCs w:val="28"/>
        </w:rPr>
        <w:t>.</w:t>
      </w:r>
    </w:p>
    <w:p w:rsidR="0026711F" w:rsidRPr="00824388" w:rsidRDefault="0026711F" w:rsidP="003C3B06">
      <w:pPr>
        <w:widowControl/>
        <w:numPr>
          <w:ilvl w:val="0"/>
          <w:numId w:val="14"/>
        </w:numPr>
        <w:tabs>
          <w:tab w:val="left" w:pos="720"/>
        </w:tabs>
        <w:spacing w:line="360" w:lineRule="auto"/>
        <w:ind w:left="0" w:firstLine="0"/>
        <w:jc w:val="both"/>
        <w:rPr>
          <w:sz w:val="28"/>
          <w:szCs w:val="28"/>
        </w:rPr>
      </w:pPr>
      <w:r w:rsidRPr="00824388">
        <w:rPr>
          <w:sz w:val="28"/>
          <w:szCs w:val="28"/>
        </w:rPr>
        <w:t>Тавасиев А.М. Банковское дело. – М.: Юнити, 2006. – 723 с.</w:t>
      </w:r>
    </w:p>
    <w:p w:rsidR="0026711F" w:rsidRPr="00824388" w:rsidRDefault="0026711F" w:rsidP="003C3B06">
      <w:pPr>
        <w:widowControl/>
        <w:numPr>
          <w:ilvl w:val="0"/>
          <w:numId w:val="14"/>
        </w:numPr>
        <w:tabs>
          <w:tab w:val="left" w:pos="720"/>
        </w:tabs>
        <w:spacing w:line="360" w:lineRule="auto"/>
        <w:ind w:left="0" w:firstLine="0"/>
        <w:jc w:val="both"/>
        <w:rPr>
          <w:sz w:val="28"/>
          <w:szCs w:val="28"/>
        </w:rPr>
      </w:pPr>
      <w:r w:rsidRPr="00824388">
        <w:rPr>
          <w:sz w:val="28"/>
          <w:szCs w:val="28"/>
        </w:rPr>
        <w:t>Тавасиев А.М. Банковское дело. Дополнительные операции для клиентов. – М.: Финансы и статистика, 2005. – 155 с.</w:t>
      </w:r>
    </w:p>
    <w:p w:rsidR="004B368F" w:rsidRPr="00824388" w:rsidRDefault="004B368F" w:rsidP="003C3B06">
      <w:pPr>
        <w:widowControl/>
        <w:numPr>
          <w:ilvl w:val="0"/>
          <w:numId w:val="14"/>
        </w:numPr>
        <w:tabs>
          <w:tab w:val="left" w:pos="720"/>
        </w:tabs>
        <w:spacing w:line="360" w:lineRule="auto"/>
        <w:ind w:left="0" w:firstLine="0"/>
        <w:jc w:val="both"/>
        <w:rPr>
          <w:sz w:val="28"/>
          <w:szCs w:val="28"/>
        </w:rPr>
      </w:pPr>
      <w:r w:rsidRPr="00824388">
        <w:rPr>
          <w:sz w:val="28"/>
          <w:szCs w:val="28"/>
        </w:rPr>
        <w:t xml:space="preserve">Тосунян Г.А., Емелин А.В. Валютное право РФ – М.: Дело, 2002 – </w:t>
      </w:r>
      <w:r w:rsidR="00491A36" w:rsidRPr="00824388">
        <w:rPr>
          <w:sz w:val="28"/>
          <w:szCs w:val="28"/>
        </w:rPr>
        <w:t>213 с.</w:t>
      </w:r>
    </w:p>
    <w:p w:rsidR="00197064" w:rsidRPr="00824388" w:rsidRDefault="0028304E" w:rsidP="003C3B06">
      <w:pPr>
        <w:widowControl/>
        <w:numPr>
          <w:ilvl w:val="0"/>
          <w:numId w:val="14"/>
        </w:numPr>
        <w:tabs>
          <w:tab w:val="left" w:pos="720"/>
        </w:tabs>
        <w:spacing w:line="360" w:lineRule="auto"/>
        <w:ind w:left="0" w:firstLine="0"/>
        <w:jc w:val="both"/>
        <w:rPr>
          <w:sz w:val="28"/>
          <w:szCs w:val="28"/>
        </w:rPr>
      </w:pPr>
      <w:r w:rsidRPr="00824388">
        <w:rPr>
          <w:sz w:val="28"/>
          <w:szCs w:val="28"/>
        </w:rPr>
        <w:t>Фадеев В.Е.; Фадеев В.</w:t>
      </w:r>
      <w:r w:rsidR="00197064" w:rsidRPr="00824388">
        <w:rPr>
          <w:sz w:val="28"/>
          <w:szCs w:val="28"/>
        </w:rPr>
        <w:t>Е.</w:t>
      </w:r>
      <w:r w:rsidR="009E32D7" w:rsidRPr="00824388">
        <w:rPr>
          <w:sz w:val="28"/>
          <w:szCs w:val="28"/>
        </w:rPr>
        <w:t xml:space="preserve"> </w:t>
      </w:r>
      <w:r w:rsidR="00197064" w:rsidRPr="00824388">
        <w:rPr>
          <w:sz w:val="28"/>
          <w:szCs w:val="28"/>
        </w:rPr>
        <w:t>Коммерческие банки и становление рынка драгоценных металлов в России// Минеральные ресурсы России: экономика и управление, 2001 . № 1. - С. 46-52.</w:t>
      </w:r>
    </w:p>
    <w:p w:rsidR="00197064" w:rsidRPr="00824388" w:rsidRDefault="00197064" w:rsidP="003C3B06">
      <w:pPr>
        <w:widowControl/>
        <w:numPr>
          <w:ilvl w:val="0"/>
          <w:numId w:val="14"/>
        </w:numPr>
        <w:tabs>
          <w:tab w:val="left" w:pos="720"/>
        </w:tabs>
        <w:spacing w:line="360" w:lineRule="auto"/>
        <w:ind w:left="0" w:firstLine="0"/>
        <w:jc w:val="both"/>
        <w:rPr>
          <w:sz w:val="28"/>
          <w:szCs w:val="28"/>
        </w:rPr>
      </w:pPr>
      <w:r w:rsidRPr="00824388">
        <w:rPr>
          <w:sz w:val="28"/>
          <w:szCs w:val="28"/>
        </w:rPr>
        <w:t xml:space="preserve">Фаненко М.А. Перспективы золота как инструмента международной ликвидности // Банковские услуги. 2004. № 12. </w:t>
      </w:r>
      <w:r w:rsidR="00491A36" w:rsidRPr="00824388">
        <w:rPr>
          <w:sz w:val="28"/>
          <w:szCs w:val="28"/>
        </w:rPr>
        <w:t>– С. 16-22.</w:t>
      </w:r>
    </w:p>
    <w:p w:rsidR="0026711F" w:rsidRPr="00824388" w:rsidRDefault="0026711F" w:rsidP="003C3B06">
      <w:pPr>
        <w:widowControl/>
        <w:numPr>
          <w:ilvl w:val="0"/>
          <w:numId w:val="14"/>
        </w:numPr>
        <w:tabs>
          <w:tab w:val="left" w:pos="720"/>
        </w:tabs>
        <w:spacing w:line="360" w:lineRule="auto"/>
        <w:ind w:left="0" w:firstLine="0"/>
        <w:jc w:val="both"/>
        <w:rPr>
          <w:sz w:val="28"/>
          <w:szCs w:val="28"/>
        </w:rPr>
      </w:pPr>
      <w:r w:rsidRPr="00824388">
        <w:rPr>
          <w:sz w:val="28"/>
          <w:szCs w:val="28"/>
        </w:rPr>
        <w:t>Филиппенко А. Добыть и сберечь // Мировая экономика, №2, 2005. – с. 9.</w:t>
      </w:r>
    </w:p>
    <w:p w:rsidR="00197064" w:rsidRPr="00824388" w:rsidRDefault="00197064" w:rsidP="003C3B06">
      <w:pPr>
        <w:widowControl/>
        <w:numPr>
          <w:ilvl w:val="0"/>
          <w:numId w:val="14"/>
        </w:numPr>
        <w:tabs>
          <w:tab w:val="left" w:pos="720"/>
        </w:tabs>
        <w:spacing w:line="360" w:lineRule="auto"/>
        <w:ind w:left="0" w:firstLine="0"/>
        <w:jc w:val="both"/>
        <w:rPr>
          <w:sz w:val="28"/>
          <w:szCs w:val="28"/>
        </w:rPr>
      </w:pPr>
      <w:r w:rsidRPr="00824388">
        <w:rPr>
          <w:sz w:val="28"/>
          <w:szCs w:val="28"/>
        </w:rPr>
        <w:t>Что представляет собой E-Gold // Драгоценные металлы и драгоценные камни. 2001.</w:t>
      </w:r>
      <w:r w:rsidR="00491A36" w:rsidRPr="00824388">
        <w:rPr>
          <w:sz w:val="28"/>
          <w:szCs w:val="28"/>
        </w:rPr>
        <w:t xml:space="preserve"> - </w:t>
      </w:r>
      <w:r w:rsidRPr="00824388">
        <w:rPr>
          <w:sz w:val="28"/>
          <w:szCs w:val="28"/>
        </w:rPr>
        <w:t>№ 8.</w:t>
      </w:r>
      <w:r w:rsidR="00491A36" w:rsidRPr="00824388">
        <w:rPr>
          <w:sz w:val="28"/>
          <w:szCs w:val="28"/>
        </w:rPr>
        <w:t xml:space="preserve"> - </w:t>
      </w:r>
      <w:r w:rsidRPr="00824388">
        <w:rPr>
          <w:sz w:val="28"/>
          <w:szCs w:val="28"/>
        </w:rPr>
        <w:t xml:space="preserve">С.158–160. </w:t>
      </w:r>
    </w:p>
    <w:p w:rsidR="00613FE9" w:rsidRPr="00824388" w:rsidRDefault="006B430B" w:rsidP="003C3B06">
      <w:pPr>
        <w:widowControl/>
        <w:numPr>
          <w:ilvl w:val="0"/>
          <w:numId w:val="14"/>
        </w:numPr>
        <w:tabs>
          <w:tab w:val="left" w:pos="720"/>
        </w:tabs>
        <w:spacing w:line="360" w:lineRule="auto"/>
        <w:ind w:left="0" w:firstLine="0"/>
        <w:jc w:val="both"/>
        <w:rPr>
          <w:sz w:val="28"/>
          <w:szCs w:val="28"/>
        </w:rPr>
      </w:pPr>
      <w:r w:rsidRPr="00824388">
        <w:rPr>
          <w:sz w:val="28"/>
          <w:szCs w:val="28"/>
        </w:rPr>
        <w:t>http://www.businesspravo.ru/Docum/DocumShow_DocumID_66570.html</w:t>
      </w:r>
    </w:p>
    <w:p w:rsidR="008D7B3A" w:rsidRPr="00824388" w:rsidRDefault="008D7B3A" w:rsidP="003C3B06">
      <w:pPr>
        <w:widowControl/>
        <w:numPr>
          <w:ilvl w:val="0"/>
          <w:numId w:val="14"/>
        </w:numPr>
        <w:tabs>
          <w:tab w:val="left" w:pos="720"/>
        </w:tabs>
        <w:spacing w:line="360" w:lineRule="auto"/>
        <w:ind w:left="0" w:firstLine="0"/>
        <w:jc w:val="both"/>
        <w:rPr>
          <w:sz w:val="28"/>
          <w:szCs w:val="28"/>
        </w:rPr>
      </w:pPr>
      <w:r w:rsidRPr="00824388">
        <w:rPr>
          <w:sz w:val="28"/>
          <w:szCs w:val="28"/>
        </w:rPr>
        <w:t xml:space="preserve">Частная золотопромышленность России на рубеже XIX-XX вв. (Урал и Сибирь – модели развития) </w:t>
      </w:r>
      <w:r w:rsidR="004B368F" w:rsidRPr="0006491E">
        <w:rPr>
          <w:sz w:val="28"/>
          <w:szCs w:val="28"/>
        </w:rPr>
        <w:t>http://www.bullion.ru/theory/dipl1/</w:t>
      </w:r>
    </w:p>
    <w:p w:rsidR="004B368F" w:rsidRPr="00824388" w:rsidRDefault="004B368F" w:rsidP="003C3B06">
      <w:pPr>
        <w:widowControl/>
        <w:numPr>
          <w:ilvl w:val="0"/>
          <w:numId w:val="14"/>
        </w:numPr>
        <w:tabs>
          <w:tab w:val="left" w:pos="720"/>
        </w:tabs>
        <w:spacing w:line="360" w:lineRule="auto"/>
        <w:ind w:left="0" w:firstLine="0"/>
        <w:jc w:val="both"/>
        <w:rPr>
          <w:sz w:val="28"/>
          <w:szCs w:val="28"/>
        </w:rPr>
      </w:pPr>
      <w:r w:rsidRPr="00824388">
        <w:rPr>
          <w:sz w:val="28"/>
          <w:szCs w:val="28"/>
        </w:rPr>
        <w:t xml:space="preserve">Официальный сайт Сибирского Отделения Сбербанка России </w:t>
      </w:r>
      <w:r w:rsidRPr="0006491E">
        <w:rPr>
          <w:sz w:val="28"/>
          <w:szCs w:val="28"/>
          <w:lang w:val="en-US"/>
        </w:rPr>
        <w:t>www</w:t>
      </w:r>
      <w:r w:rsidRPr="0006491E">
        <w:rPr>
          <w:sz w:val="28"/>
          <w:szCs w:val="28"/>
        </w:rPr>
        <w:t>.</w:t>
      </w:r>
      <w:r w:rsidRPr="0006491E">
        <w:rPr>
          <w:sz w:val="28"/>
          <w:szCs w:val="28"/>
          <w:lang w:val="en-US"/>
        </w:rPr>
        <w:t>sbrf</w:t>
      </w:r>
      <w:r w:rsidRPr="0006491E">
        <w:rPr>
          <w:sz w:val="28"/>
          <w:szCs w:val="28"/>
        </w:rPr>
        <w:t>.</w:t>
      </w:r>
      <w:r w:rsidRPr="0006491E">
        <w:rPr>
          <w:sz w:val="28"/>
          <w:szCs w:val="28"/>
          <w:lang w:val="en-US"/>
        </w:rPr>
        <w:t>ru</w:t>
      </w:r>
    </w:p>
    <w:p w:rsidR="004B368F" w:rsidRPr="00824388" w:rsidRDefault="004B368F" w:rsidP="003C3B06">
      <w:pPr>
        <w:widowControl/>
        <w:numPr>
          <w:ilvl w:val="0"/>
          <w:numId w:val="14"/>
        </w:numPr>
        <w:tabs>
          <w:tab w:val="left" w:pos="720"/>
        </w:tabs>
        <w:spacing w:line="360" w:lineRule="auto"/>
        <w:ind w:left="0" w:firstLine="0"/>
        <w:jc w:val="both"/>
        <w:rPr>
          <w:sz w:val="28"/>
          <w:szCs w:val="28"/>
        </w:rPr>
      </w:pPr>
      <w:r w:rsidRPr="0006491E">
        <w:rPr>
          <w:sz w:val="28"/>
          <w:szCs w:val="28"/>
        </w:rPr>
        <w:t>http://old.vn.ru/031023/1023-12-30.html</w:t>
      </w:r>
    </w:p>
    <w:p w:rsidR="004B368F" w:rsidRPr="00824388" w:rsidRDefault="004B368F" w:rsidP="003C3B06">
      <w:pPr>
        <w:widowControl/>
        <w:numPr>
          <w:ilvl w:val="0"/>
          <w:numId w:val="14"/>
        </w:numPr>
        <w:tabs>
          <w:tab w:val="left" w:pos="720"/>
        </w:tabs>
        <w:spacing w:line="360" w:lineRule="auto"/>
        <w:ind w:left="0" w:firstLine="0"/>
        <w:jc w:val="both"/>
        <w:rPr>
          <w:sz w:val="28"/>
          <w:szCs w:val="28"/>
        </w:rPr>
      </w:pPr>
      <w:r w:rsidRPr="0006491E">
        <w:rPr>
          <w:sz w:val="28"/>
          <w:szCs w:val="28"/>
        </w:rPr>
        <w:t>http://data.rbc.ru/public/956/showb.cgi/020902956.html</w:t>
      </w:r>
      <w:bookmarkStart w:id="85" w:name="_GoBack"/>
      <w:bookmarkEnd w:id="85"/>
    </w:p>
    <w:sectPr w:rsidR="004B368F" w:rsidRPr="00824388" w:rsidSect="001500CE">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AD1" w:rsidRDefault="00931AD1" w:rsidP="00492DB9">
      <w:pPr>
        <w:widowControl/>
        <w:ind w:firstLine="709"/>
        <w:jc w:val="both"/>
        <w:rPr>
          <w:sz w:val="28"/>
          <w:szCs w:val="28"/>
        </w:rPr>
      </w:pPr>
      <w:r>
        <w:rPr>
          <w:sz w:val="28"/>
          <w:szCs w:val="28"/>
        </w:rPr>
        <w:separator/>
      </w:r>
    </w:p>
  </w:endnote>
  <w:endnote w:type="continuationSeparator" w:id="0">
    <w:p w:rsidR="00931AD1" w:rsidRDefault="00931AD1" w:rsidP="00492DB9">
      <w:pPr>
        <w:widowControl/>
        <w:ind w:firstLine="709"/>
        <w:jc w:val="both"/>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AD1" w:rsidRDefault="00931AD1" w:rsidP="00492DB9">
      <w:pPr>
        <w:widowControl/>
        <w:ind w:firstLine="709"/>
        <w:jc w:val="both"/>
        <w:rPr>
          <w:sz w:val="28"/>
          <w:szCs w:val="28"/>
        </w:rPr>
      </w:pPr>
      <w:r>
        <w:rPr>
          <w:sz w:val="28"/>
          <w:szCs w:val="28"/>
        </w:rPr>
        <w:separator/>
      </w:r>
    </w:p>
  </w:footnote>
  <w:footnote w:type="continuationSeparator" w:id="0">
    <w:p w:rsidR="00931AD1" w:rsidRDefault="00931AD1" w:rsidP="00492DB9">
      <w:pPr>
        <w:widowControl/>
        <w:ind w:firstLine="709"/>
        <w:jc w:val="both"/>
        <w:rPr>
          <w:sz w:val="28"/>
          <w:szCs w:val="28"/>
        </w:rPr>
      </w:pPr>
      <w:r>
        <w:rPr>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3F85"/>
    <w:multiLevelType w:val="hybridMultilevel"/>
    <w:tmpl w:val="0D48F76C"/>
    <w:lvl w:ilvl="0" w:tplc="59D26560">
      <w:start w:val="1"/>
      <w:numFmt w:val="decimal"/>
      <w:lvlText w:val="%1."/>
      <w:legacy w:legacy="1" w:legacySpace="120" w:legacyIndent="360"/>
      <w:lvlJc w:val="left"/>
      <w:pPr>
        <w:ind w:left="144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
    <w:nsid w:val="0BCE00DD"/>
    <w:multiLevelType w:val="multilevel"/>
    <w:tmpl w:val="19DEB8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0D0B83"/>
    <w:multiLevelType w:val="multilevel"/>
    <w:tmpl w:val="68447D8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FC242B1"/>
    <w:multiLevelType w:val="multilevel"/>
    <w:tmpl w:val="CBD675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87E48B9"/>
    <w:multiLevelType w:val="hybridMultilevel"/>
    <w:tmpl w:val="803E52B4"/>
    <w:lvl w:ilvl="0" w:tplc="5BEAA99E">
      <w:start w:val="1"/>
      <w:numFmt w:val="decimal"/>
      <w:lvlText w:val="%1."/>
      <w:lvlJc w:val="left"/>
      <w:pPr>
        <w:tabs>
          <w:tab w:val="num" w:pos="1789"/>
        </w:tabs>
        <w:ind w:left="1789" w:hanging="108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1F802CED"/>
    <w:multiLevelType w:val="multilevel"/>
    <w:tmpl w:val="9BFE0A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894798D"/>
    <w:multiLevelType w:val="multilevel"/>
    <w:tmpl w:val="C486D3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E4575B4"/>
    <w:multiLevelType w:val="multilevel"/>
    <w:tmpl w:val="19DEB8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FF87CB5"/>
    <w:multiLevelType w:val="multilevel"/>
    <w:tmpl w:val="19DEB8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1245C38"/>
    <w:multiLevelType w:val="multilevel"/>
    <w:tmpl w:val="19DEB8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2F80C63"/>
    <w:multiLevelType w:val="hybridMultilevel"/>
    <w:tmpl w:val="B9441CD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697B6186"/>
    <w:multiLevelType w:val="multilevel"/>
    <w:tmpl w:val="3DEE23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BD902A3"/>
    <w:multiLevelType w:val="hybridMultilevel"/>
    <w:tmpl w:val="C76ABB9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7C983737"/>
    <w:multiLevelType w:val="hybridMultilevel"/>
    <w:tmpl w:val="ED42AB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ED50391"/>
    <w:multiLevelType w:val="hybridMultilevel"/>
    <w:tmpl w:val="1D38504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nsid w:val="7FC4683A"/>
    <w:multiLevelType w:val="hybridMultilevel"/>
    <w:tmpl w:val="8C4E28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9"/>
  </w:num>
  <w:num w:numId="2">
    <w:abstractNumId w:val="1"/>
  </w:num>
  <w:num w:numId="3">
    <w:abstractNumId w:val="7"/>
  </w:num>
  <w:num w:numId="4">
    <w:abstractNumId w:val="8"/>
  </w:num>
  <w:num w:numId="5">
    <w:abstractNumId w:val="10"/>
  </w:num>
  <w:num w:numId="6">
    <w:abstractNumId w:val="12"/>
  </w:num>
  <w:num w:numId="7">
    <w:abstractNumId w:val="3"/>
  </w:num>
  <w:num w:numId="8">
    <w:abstractNumId w:val="13"/>
  </w:num>
  <w:num w:numId="9">
    <w:abstractNumId w:val="6"/>
  </w:num>
  <w:num w:numId="10">
    <w:abstractNumId w:val="2"/>
  </w:num>
  <w:num w:numId="11">
    <w:abstractNumId w:val="5"/>
  </w:num>
  <w:num w:numId="12">
    <w:abstractNumId w:val="11"/>
  </w:num>
  <w:num w:numId="13">
    <w:abstractNumId w:val="4"/>
  </w:num>
  <w:num w:numId="14">
    <w:abstractNumId w:val="14"/>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B22"/>
    <w:rsid w:val="00007545"/>
    <w:rsid w:val="00022284"/>
    <w:rsid w:val="0006491E"/>
    <w:rsid w:val="000835BE"/>
    <w:rsid w:val="000B2FCA"/>
    <w:rsid w:val="001500CE"/>
    <w:rsid w:val="00197064"/>
    <w:rsid w:val="001F0C10"/>
    <w:rsid w:val="00205B22"/>
    <w:rsid w:val="00230CB7"/>
    <w:rsid w:val="0026711F"/>
    <w:rsid w:val="00277C2C"/>
    <w:rsid w:val="0028304E"/>
    <w:rsid w:val="00284592"/>
    <w:rsid w:val="002B622C"/>
    <w:rsid w:val="002B7B10"/>
    <w:rsid w:val="002D01DE"/>
    <w:rsid w:val="002D68BC"/>
    <w:rsid w:val="002E32F7"/>
    <w:rsid w:val="002E7CB4"/>
    <w:rsid w:val="0036101F"/>
    <w:rsid w:val="003709DB"/>
    <w:rsid w:val="003C1A2A"/>
    <w:rsid w:val="003C3B06"/>
    <w:rsid w:val="00415D97"/>
    <w:rsid w:val="004215A1"/>
    <w:rsid w:val="00461DE3"/>
    <w:rsid w:val="004874D8"/>
    <w:rsid w:val="00491A36"/>
    <w:rsid w:val="00492DB9"/>
    <w:rsid w:val="0049699B"/>
    <w:rsid w:val="004B368F"/>
    <w:rsid w:val="004C31C9"/>
    <w:rsid w:val="004F44CC"/>
    <w:rsid w:val="0054014D"/>
    <w:rsid w:val="0054458E"/>
    <w:rsid w:val="0057240A"/>
    <w:rsid w:val="00573CD7"/>
    <w:rsid w:val="00576C91"/>
    <w:rsid w:val="00596683"/>
    <w:rsid w:val="005A0D88"/>
    <w:rsid w:val="005D2917"/>
    <w:rsid w:val="00613FE9"/>
    <w:rsid w:val="00622A2E"/>
    <w:rsid w:val="006402AA"/>
    <w:rsid w:val="006553E0"/>
    <w:rsid w:val="006B430B"/>
    <w:rsid w:val="006B7907"/>
    <w:rsid w:val="007C7991"/>
    <w:rsid w:val="008029EC"/>
    <w:rsid w:val="00824388"/>
    <w:rsid w:val="008A2FFF"/>
    <w:rsid w:val="008C2631"/>
    <w:rsid w:val="008D1E43"/>
    <w:rsid w:val="008D7B3A"/>
    <w:rsid w:val="008E62D2"/>
    <w:rsid w:val="008E7D16"/>
    <w:rsid w:val="00911C8E"/>
    <w:rsid w:val="0092356A"/>
    <w:rsid w:val="00931AD1"/>
    <w:rsid w:val="009E32D7"/>
    <w:rsid w:val="009F1158"/>
    <w:rsid w:val="00A1716D"/>
    <w:rsid w:val="00A330D5"/>
    <w:rsid w:val="00A407C0"/>
    <w:rsid w:val="00A75F5C"/>
    <w:rsid w:val="00B02248"/>
    <w:rsid w:val="00B042C5"/>
    <w:rsid w:val="00B14906"/>
    <w:rsid w:val="00B200F9"/>
    <w:rsid w:val="00B64E5A"/>
    <w:rsid w:val="00BD604C"/>
    <w:rsid w:val="00C06BE2"/>
    <w:rsid w:val="00C20AFE"/>
    <w:rsid w:val="00C37901"/>
    <w:rsid w:val="00C71B82"/>
    <w:rsid w:val="00C9043D"/>
    <w:rsid w:val="00CA3AE3"/>
    <w:rsid w:val="00D17E0E"/>
    <w:rsid w:val="00D307B1"/>
    <w:rsid w:val="00DC6C9F"/>
    <w:rsid w:val="00E623F7"/>
    <w:rsid w:val="00E80337"/>
    <w:rsid w:val="00EA425E"/>
    <w:rsid w:val="00EC2632"/>
    <w:rsid w:val="00EE66C9"/>
    <w:rsid w:val="00FE6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A05CC3F-DEA4-4064-A56A-5293D8CC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545"/>
    <w:pPr>
      <w:widowControl w:val="0"/>
    </w:pPr>
  </w:style>
  <w:style w:type="paragraph" w:styleId="1">
    <w:name w:val="heading 1"/>
    <w:basedOn w:val="a"/>
    <w:next w:val="a"/>
    <w:link w:val="10"/>
    <w:uiPriority w:val="99"/>
    <w:qFormat/>
    <w:pPr>
      <w:keepNext/>
      <w:pageBreakBefore/>
      <w:widowControl/>
      <w:spacing w:line="360" w:lineRule="auto"/>
      <w:ind w:firstLine="709"/>
      <w:jc w:val="center"/>
      <w:outlineLvl w:val="0"/>
    </w:pPr>
    <w:rPr>
      <w:b/>
      <w:bCs/>
      <w:kern w:val="28"/>
      <w:sz w:val="32"/>
      <w:szCs w:val="32"/>
    </w:rPr>
  </w:style>
  <w:style w:type="paragraph" w:styleId="2">
    <w:name w:val="heading 2"/>
    <w:basedOn w:val="a"/>
    <w:next w:val="a"/>
    <w:link w:val="20"/>
    <w:uiPriority w:val="99"/>
    <w:qFormat/>
    <w:pPr>
      <w:keepNext/>
      <w:widowControl/>
      <w:spacing w:line="360" w:lineRule="auto"/>
      <w:ind w:firstLine="709"/>
      <w:jc w:val="center"/>
      <w:outlineLvl w:val="1"/>
    </w:pPr>
    <w:rPr>
      <w:b/>
      <w:bCs/>
      <w:sz w:val="28"/>
      <w:szCs w:val="28"/>
    </w:rPr>
  </w:style>
  <w:style w:type="paragraph" w:styleId="3">
    <w:name w:val="heading 3"/>
    <w:basedOn w:val="a"/>
    <w:next w:val="a"/>
    <w:link w:val="30"/>
    <w:uiPriority w:val="99"/>
    <w:qFormat/>
    <w:pPr>
      <w:keepNext/>
      <w:widowControl/>
      <w:spacing w:line="360" w:lineRule="auto"/>
      <w:ind w:firstLine="709"/>
      <w:jc w:val="center"/>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uiPriority w:val="99"/>
    <w:pPr>
      <w:pageBreakBefore w:val="0"/>
      <w:jc w:val="both"/>
    </w:pPr>
    <w:rPr>
      <w:b w:val="0"/>
      <w:bCs w:val="0"/>
      <w:sz w:val="28"/>
      <w:szCs w:val="28"/>
    </w:rPr>
  </w:style>
  <w:style w:type="paragraph" w:styleId="11">
    <w:name w:val="toc 1"/>
    <w:basedOn w:val="a"/>
    <w:next w:val="a"/>
    <w:autoRedefine/>
    <w:uiPriority w:val="99"/>
    <w:semiHidden/>
    <w:pPr>
      <w:widowControl/>
      <w:spacing w:line="360" w:lineRule="auto"/>
    </w:pPr>
    <w:rPr>
      <w:b/>
      <w:bCs/>
      <w:caps/>
      <w:sz w:val="28"/>
      <w:szCs w:val="28"/>
    </w:rPr>
  </w:style>
  <w:style w:type="paragraph" w:customStyle="1" w:styleId="a3">
    <w:name w:val="Содержание"/>
    <w:basedOn w:val="a"/>
    <w:next w:val="a"/>
    <w:uiPriority w:val="99"/>
    <w:pPr>
      <w:widowControl/>
      <w:spacing w:line="360" w:lineRule="auto"/>
      <w:ind w:firstLine="709"/>
      <w:jc w:val="center"/>
    </w:pPr>
    <w:rPr>
      <w:b/>
      <w:bCs/>
      <w:sz w:val="32"/>
      <w:szCs w:val="32"/>
    </w:rPr>
  </w:style>
  <w:style w:type="paragraph" w:styleId="21">
    <w:name w:val="toc 2"/>
    <w:basedOn w:val="a"/>
    <w:next w:val="a"/>
    <w:autoRedefine/>
    <w:uiPriority w:val="99"/>
    <w:semiHidden/>
    <w:pPr>
      <w:widowControl/>
      <w:spacing w:line="360" w:lineRule="auto"/>
      <w:ind w:left="284"/>
    </w:pPr>
    <w:rPr>
      <w:smallCaps/>
      <w:sz w:val="28"/>
      <w:szCs w:val="28"/>
    </w:rPr>
  </w:style>
  <w:style w:type="paragraph" w:styleId="31">
    <w:name w:val="toc 3"/>
    <w:basedOn w:val="a"/>
    <w:next w:val="a"/>
    <w:autoRedefine/>
    <w:uiPriority w:val="99"/>
    <w:semiHidden/>
    <w:pPr>
      <w:widowControl/>
      <w:spacing w:line="360" w:lineRule="auto"/>
      <w:ind w:firstLine="567"/>
    </w:pPr>
    <w:rPr>
      <w:i/>
      <w:iCs/>
      <w:sz w:val="28"/>
      <w:szCs w:val="28"/>
    </w:rPr>
  </w:style>
  <w:style w:type="paragraph" w:customStyle="1" w:styleId="12">
    <w:name w:val="Обычный1"/>
    <w:basedOn w:val="a"/>
    <w:next w:val="a"/>
    <w:uiPriority w:val="99"/>
    <w:pPr>
      <w:widowControl/>
      <w:spacing w:line="360" w:lineRule="auto"/>
      <w:ind w:firstLine="709"/>
      <w:jc w:val="center"/>
    </w:pPr>
    <w:rPr>
      <w:b/>
      <w:bCs/>
      <w:sz w:val="32"/>
      <w:szCs w:val="32"/>
    </w:rPr>
  </w:style>
  <w:style w:type="paragraph" w:styleId="a4">
    <w:name w:val="footnote text"/>
    <w:basedOn w:val="a"/>
    <w:link w:val="a5"/>
    <w:uiPriority w:val="99"/>
    <w:semiHidden/>
    <w:rsid w:val="00613FE9"/>
    <w:pPr>
      <w:widowControl/>
      <w:spacing w:line="360" w:lineRule="auto"/>
      <w:ind w:firstLine="709"/>
      <w:jc w:val="both"/>
    </w:p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613FE9"/>
    <w:rPr>
      <w:vertAlign w:val="superscript"/>
    </w:rPr>
  </w:style>
  <w:style w:type="paragraph" w:styleId="a7">
    <w:name w:val="Normal (Web)"/>
    <w:basedOn w:val="a"/>
    <w:uiPriority w:val="99"/>
    <w:rsid w:val="00613FE9"/>
    <w:pPr>
      <w:widowControl/>
      <w:spacing w:before="100" w:beforeAutospacing="1" w:after="100" w:afterAutospacing="1"/>
    </w:pPr>
    <w:rPr>
      <w:sz w:val="24"/>
      <w:szCs w:val="24"/>
    </w:rPr>
  </w:style>
  <w:style w:type="character" w:styleId="a8">
    <w:name w:val="Hyperlink"/>
    <w:uiPriority w:val="99"/>
    <w:rsid w:val="00613FE9"/>
    <w:rPr>
      <w:color w:val="0000FF"/>
      <w:u w:val="single"/>
    </w:rPr>
  </w:style>
  <w:style w:type="paragraph" w:styleId="a9">
    <w:name w:val="Body Text"/>
    <w:basedOn w:val="a"/>
    <w:link w:val="aa"/>
    <w:uiPriority w:val="99"/>
    <w:rsid w:val="009F1158"/>
    <w:pPr>
      <w:widowControl/>
      <w:spacing w:before="100" w:beforeAutospacing="1" w:after="100" w:afterAutospacing="1"/>
    </w:pPr>
    <w:rPr>
      <w:color w:val="000000"/>
      <w:sz w:val="24"/>
      <w:szCs w:val="24"/>
    </w:rPr>
  </w:style>
  <w:style w:type="character" w:customStyle="1" w:styleId="aa">
    <w:name w:val="Основной текст Знак"/>
    <w:link w:val="a9"/>
    <w:uiPriority w:val="99"/>
    <w:semiHidden/>
    <w:rPr>
      <w:sz w:val="20"/>
      <w:szCs w:val="20"/>
    </w:rPr>
  </w:style>
  <w:style w:type="character" w:styleId="ab">
    <w:name w:val="endnote reference"/>
    <w:uiPriority w:val="99"/>
    <w:semiHidden/>
    <w:rsid w:val="009F1158"/>
  </w:style>
  <w:style w:type="paragraph" w:styleId="ac">
    <w:name w:val="Title"/>
    <w:basedOn w:val="a"/>
    <w:link w:val="ad"/>
    <w:uiPriority w:val="99"/>
    <w:qFormat/>
    <w:rsid w:val="009F1158"/>
    <w:pPr>
      <w:widowControl/>
      <w:spacing w:before="100" w:beforeAutospacing="1" w:after="100" w:afterAutospacing="1"/>
    </w:pPr>
    <w:rPr>
      <w:color w:val="000000"/>
      <w:sz w:val="24"/>
      <w:szCs w:val="24"/>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4">
    <w:name w:val="toc 4"/>
    <w:basedOn w:val="a"/>
    <w:next w:val="a"/>
    <w:autoRedefine/>
    <w:uiPriority w:val="99"/>
    <w:semiHidden/>
    <w:rsid w:val="004215A1"/>
    <w:pPr>
      <w:widowControl/>
      <w:spacing w:line="360" w:lineRule="auto"/>
      <w:ind w:left="840" w:firstLine="709"/>
      <w:jc w:val="both"/>
    </w:pPr>
    <w:rPr>
      <w:sz w:val="28"/>
      <w:szCs w:val="28"/>
    </w:rPr>
  </w:style>
  <w:style w:type="paragraph" w:styleId="5">
    <w:name w:val="toc 5"/>
    <w:basedOn w:val="a"/>
    <w:next w:val="a"/>
    <w:autoRedefine/>
    <w:uiPriority w:val="99"/>
    <w:semiHidden/>
    <w:rsid w:val="004215A1"/>
    <w:pPr>
      <w:widowControl/>
      <w:spacing w:line="360" w:lineRule="auto"/>
      <w:ind w:left="1120" w:firstLine="709"/>
      <w:jc w:val="both"/>
    </w:pPr>
    <w:rPr>
      <w:sz w:val="28"/>
      <w:szCs w:val="28"/>
    </w:rPr>
  </w:style>
  <w:style w:type="paragraph" w:styleId="6">
    <w:name w:val="toc 6"/>
    <w:basedOn w:val="a"/>
    <w:next w:val="a"/>
    <w:autoRedefine/>
    <w:uiPriority w:val="99"/>
    <w:semiHidden/>
    <w:rsid w:val="004215A1"/>
    <w:pPr>
      <w:widowControl/>
      <w:spacing w:line="360" w:lineRule="auto"/>
      <w:ind w:left="1400" w:firstLine="709"/>
      <w:jc w:val="both"/>
    </w:pPr>
    <w:rPr>
      <w:sz w:val="28"/>
      <w:szCs w:val="28"/>
    </w:rPr>
  </w:style>
  <w:style w:type="paragraph" w:styleId="7">
    <w:name w:val="toc 7"/>
    <w:basedOn w:val="a"/>
    <w:next w:val="a"/>
    <w:autoRedefine/>
    <w:uiPriority w:val="99"/>
    <w:semiHidden/>
    <w:rsid w:val="004215A1"/>
    <w:pPr>
      <w:widowControl/>
      <w:spacing w:line="360" w:lineRule="auto"/>
      <w:ind w:left="1680" w:firstLine="709"/>
      <w:jc w:val="both"/>
    </w:pPr>
    <w:rPr>
      <w:sz w:val="28"/>
      <w:szCs w:val="28"/>
    </w:rPr>
  </w:style>
  <w:style w:type="paragraph" w:styleId="8">
    <w:name w:val="toc 8"/>
    <w:basedOn w:val="a"/>
    <w:next w:val="a"/>
    <w:autoRedefine/>
    <w:uiPriority w:val="99"/>
    <w:semiHidden/>
    <w:rsid w:val="004215A1"/>
    <w:pPr>
      <w:widowControl/>
      <w:spacing w:line="360" w:lineRule="auto"/>
      <w:ind w:left="1960" w:firstLine="709"/>
      <w:jc w:val="both"/>
    </w:pPr>
    <w:rPr>
      <w:sz w:val="28"/>
      <w:szCs w:val="28"/>
    </w:rPr>
  </w:style>
  <w:style w:type="paragraph" w:styleId="9">
    <w:name w:val="toc 9"/>
    <w:basedOn w:val="a"/>
    <w:next w:val="a"/>
    <w:autoRedefine/>
    <w:uiPriority w:val="99"/>
    <w:semiHidden/>
    <w:rsid w:val="004215A1"/>
    <w:pPr>
      <w:widowControl/>
      <w:spacing w:line="360" w:lineRule="auto"/>
      <w:ind w:left="2240" w:firstLine="709"/>
      <w:jc w:val="both"/>
    </w:pPr>
    <w:rPr>
      <w:sz w:val="28"/>
      <w:szCs w:val="28"/>
    </w:rPr>
  </w:style>
  <w:style w:type="paragraph" w:customStyle="1" w:styleId="tnews">
    <w:name w:val="tnews"/>
    <w:basedOn w:val="a"/>
    <w:uiPriority w:val="99"/>
    <w:rsid w:val="004215A1"/>
    <w:pPr>
      <w:widowControl/>
      <w:spacing w:before="100" w:beforeAutospacing="1" w:after="100" w:afterAutospacing="1"/>
    </w:pPr>
    <w:rPr>
      <w:sz w:val="24"/>
      <w:szCs w:val="24"/>
    </w:rPr>
  </w:style>
  <w:style w:type="paragraph" w:styleId="HTML">
    <w:name w:val="HTML Preformatted"/>
    <w:basedOn w:val="a"/>
    <w:link w:val="HTML0"/>
    <w:uiPriority w:val="99"/>
    <w:rsid w:val="006B43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e">
    <w:name w:val="header"/>
    <w:basedOn w:val="a"/>
    <w:link w:val="af"/>
    <w:uiPriority w:val="99"/>
    <w:rsid w:val="00B14906"/>
    <w:pPr>
      <w:widowControl/>
      <w:tabs>
        <w:tab w:val="center" w:pos="4677"/>
        <w:tab w:val="right" w:pos="9355"/>
      </w:tabs>
      <w:spacing w:line="360" w:lineRule="auto"/>
      <w:ind w:firstLine="709"/>
      <w:jc w:val="both"/>
    </w:pPr>
    <w:rPr>
      <w:sz w:val="28"/>
      <w:szCs w:val="28"/>
    </w:rPr>
  </w:style>
  <w:style w:type="character" w:customStyle="1" w:styleId="af">
    <w:name w:val="Верхний колонтитул Знак"/>
    <w:link w:val="ae"/>
    <w:uiPriority w:val="99"/>
    <w:semiHidden/>
    <w:rPr>
      <w:sz w:val="20"/>
      <w:szCs w:val="20"/>
    </w:rPr>
  </w:style>
  <w:style w:type="character" w:styleId="af0">
    <w:name w:val="page number"/>
    <w:uiPriority w:val="99"/>
    <w:rsid w:val="00B14906"/>
  </w:style>
  <w:style w:type="paragraph" w:customStyle="1" w:styleId="par">
    <w:name w:val="par"/>
    <w:basedOn w:val="a"/>
    <w:uiPriority w:val="99"/>
    <w:rsid w:val="00197064"/>
    <w:pPr>
      <w:widowControl/>
      <w:spacing w:before="100" w:beforeAutospacing="1" w:after="100" w:afterAutospacing="1"/>
    </w:pPr>
    <w:rPr>
      <w:rFonts w:ascii="Arial" w:hAnsi="Arial" w:cs="Arial"/>
      <w:color w:val="000000"/>
      <w:sz w:val="19"/>
      <w:szCs w:val="19"/>
    </w:rPr>
  </w:style>
  <w:style w:type="table" w:styleId="af1">
    <w:name w:val="Table Grid"/>
    <w:basedOn w:val="a1"/>
    <w:uiPriority w:val="99"/>
    <w:rsid w:val="00A75F5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
    <w:link w:val="af3"/>
    <w:uiPriority w:val="99"/>
    <w:rsid w:val="00A75F5C"/>
    <w:pPr>
      <w:widowControl/>
      <w:spacing w:after="120" w:line="360" w:lineRule="auto"/>
      <w:ind w:left="283" w:firstLine="709"/>
      <w:jc w:val="both"/>
    </w:pPr>
    <w:rPr>
      <w:sz w:val="28"/>
      <w:szCs w:val="28"/>
    </w:rPr>
  </w:style>
  <w:style w:type="character" w:customStyle="1" w:styleId="af3">
    <w:name w:val="Основной текст с отступом Знак"/>
    <w:link w:val="af2"/>
    <w:uiPriority w:val="99"/>
    <w:semiHidden/>
    <w:rPr>
      <w:sz w:val="20"/>
      <w:szCs w:val="20"/>
    </w:rPr>
  </w:style>
  <w:style w:type="paragraph" w:styleId="22">
    <w:name w:val="Body Text Indent 2"/>
    <w:basedOn w:val="a"/>
    <w:link w:val="23"/>
    <w:uiPriority w:val="99"/>
    <w:rsid w:val="00A75F5C"/>
    <w:pPr>
      <w:widowControl/>
      <w:spacing w:after="120" w:line="480" w:lineRule="auto"/>
      <w:ind w:left="283" w:firstLine="709"/>
      <w:jc w:val="both"/>
    </w:pPr>
    <w:rPr>
      <w:sz w:val="28"/>
      <w:szCs w:val="28"/>
    </w:rPr>
  </w:style>
  <w:style w:type="character" w:customStyle="1" w:styleId="23">
    <w:name w:val="Основной текст с отступом 2 Знак"/>
    <w:link w:val="22"/>
    <w:uiPriority w:val="99"/>
    <w:semiHidden/>
    <w:rPr>
      <w:sz w:val="20"/>
      <w:szCs w:val="20"/>
    </w:rPr>
  </w:style>
  <w:style w:type="paragraph" w:customStyle="1" w:styleId="newstext">
    <w:name w:val="newstext"/>
    <w:basedOn w:val="a"/>
    <w:uiPriority w:val="99"/>
    <w:rsid w:val="00FE61CA"/>
    <w:pPr>
      <w:widowControl/>
      <w:spacing w:before="100" w:beforeAutospacing="1" w:after="100" w:afterAutospacing="1"/>
    </w:pPr>
    <w:rPr>
      <w:sz w:val="24"/>
      <w:szCs w:val="24"/>
    </w:rPr>
  </w:style>
  <w:style w:type="character" w:styleId="af4">
    <w:name w:val="FollowedHyperlink"/>
    <w:uiPriority w:val="99"/>
    <w:rsid w:val="0092356A"/>
    <w:rPr>
      <w:color w:val="800080"/>
      <w:u w:val="single"/>
    </w:rPr>
  </w:style>
  <w:style w:type="paragraph" w:styleId="af5">
    <w:name w:val="footer"/>
    <w:basedOn w:val="a"/>
    <w:link w:val="af6"/>
    <w:uiPriority w:val="99"/>
    <w:rsid w:val="009E32D7"/>
    <w:pPr>
      <w:widowControl/>
      <w:tabs>
        <w:tab w:val="center" w:pos="4677"/>
        <w:tab w:val="right" w:pos="9355"/>
      </w:tabs>
      <w:spacing w:line="360" w:lineRule="auto"/>
      <w:ind w:firstLine="709"/>
      <w:jc w:val="both"/>
    </w:pPr>
    <w:rPr>
      <w:sz w:val="28"/>
      <w:szCs w:val="28"/>
    </w:rPr>
  </w:style>
  <w:style w:type="character" w:customStyle="1" w:styleId="af6">
    <w:name w:val="Нижний колонтитул Знак"/>
    <w:link w:val="af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954821">
      <w:marLeft w:val="0"/>
      <w:marRight w:val="0"/>
      <w:marTop w:val="0"/>
      <w:marBottom w:val="0"/>
      <w:divBdr>
        <w:top w:val="none" w:sz="0" w:space="0" w:color="auto"/>
        <w:left w:val="none" w:sz="0" w:space="0" w:color="auto"/>
        <w:bottom w:val="none" w:sz="0" w:space="0" w:color="auto"/>
        <w:right w:val="none" w:sz="0" w:space="0" w:color="auto"/>
      </w:divBdr>
    </w:div>
    <w:div w:id="1854954822">
      <w:marLeft w:val="0"/>
      <w:marRight w:val="0"/>
      <w:marTop w:val="0"/>
      <w:marBottom w:val="0"/>
      <w:divBdr>
        <w:top w:val="none" w:sz="0" w:space="0" w:color="auto"/>
        <w:left w:val="none" w:sz="0" w:space="0" w:color="auto"/>
        <w:bottom w:val="none" w:sz="0" w:space="0" w:color="auto"/>
        <w:right w:val="none" w:sz="0" w:space="0" w:color="auto"/>
      </w:divBdr>
      <w:divsChild>
        <w:div w:id="1854954838">
          <w:marLeft w:val="0"/>
          <w:marRight w:val="0"/>
          <w:marTop w:val="0"/>
          <w:marBottom w:val="0"/>
          <w:divBdr>
            <w:top w:val="none" w:sz="0" w:space="0" w:color="auto"/>
            <w:left w:val="none" w:sz="0" w:space="0" w:color="auto"/>
            <w:bottom w:val="none" w:sz="0" w:space="0" w:color="auto"/>
            <w:right w:val="none" w:sz="0" w:space="0" w:color="auto"/>
          </w:divBdr>
          <w:divsChild>
            <w:div w:id="1854954829">
              <w:marLeft w:val="200"/>
              <w:marRight w:val="200"/>
              <w:marTop w:val="240"/>
              <w:marBottom w:val="120"/>
              <w:divBdr>
                <w:top w:val="none" w:sz="0" w:space="0" w:color="auto"/>
                <w:left w:val="none" w:sz="0" w:space="0" w:color="auto"/>
                <w:bottom w:val="none" w:sz="0" w:space="0" w:color="auto"/>
                <w:right w:val="none" w:sz="0" w:space="0" w:color="auto"/>
              </w:divBdr>
              <w:divsChild>
                <w:div w:id="18549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4823">
      <w:marLeft w:val="0"/>
      <w:marRight w:val="0"/>
      <w:marTop w:val="0"/>
      <w:marBottom w:val="0"/>
      <w:divBdr>
        <w:top w:val="none" w:sz="0" w:space="0" w:color="auto"/>
        <w:left w:val="none" w:sz="0" w:space="0" w:color="auto"/>
        <w:bottom w:val="none" w:sz="0" w:space="0" w:color="auto"/>
        <w:right w:val="none" w:sz="0" w:space="0" w:color="auto"/>
      </w:divBdr>
    </w:div>
    <w:div w:id="1854954826">
      <w:marLeft w:val="0"/>
      <w:marRight w:val="0"/>
      <w:marTop w:val="0"/>
      <w:marBottom w:val="0"/>
      <w:divBdr>
        <w:top w:val="none" w:sz="0" w:space="0" w:color="auto"/>
        <w:left w:val="none" w:sz="0" w:space="0" w:color="auto"/>
        <w:bottom w:val="none" w:sz="0" w:space="0" w:color="auto"/>
        <w:right w:val="none" w:sz="0" w:space="0" w:color="auto"/>
      </w:divBdr>
      <w:divsChild>
        <w:div w:id="1854954827">
          <w:marLeft w:val="0"/>
          <w:marRight w:val="0"/>
          <w:marTop w:val="0"/>
          <w:marBottom w:val="0"/>
          <w:divBdr>
            <w:top w:val="none" w:sz="0" w:space="0" w:color="auto"/>
            <w:left w:val="none" w:sz="0" w:space="0" w:color="auto"/>
            <w:bottom w:val="none" w:sz="0" w:space="0" w:color="auto"/>
            <w:right w:val="none" w:sz="0" w:space="0" w:color="auto"/>
          </w:divBdr>
          <w:divsChild>
            <w:div w:id="1854954830">
              <w:marLeft w:val="0"/>
              <w:marRight w:val="0"/>
              <w:marTop w:val="0"/>
              <w:marBottom w:val="0"/>
              <w:divBdr>
                <w:top w:val="none" w:sz="0" w:space="0" w:color="auto"/>
                <w:left w:val="none" w:sz="0" w:space="0" w:color="auto"/>
                <w:bottom w:val="none" w:sz="0" w:space="0" w:color="auto"/>
                <w:right w:val="none" w:sz="0" w:space="0" w:color="auto"/>
              </w:divBdr>
              <w:divsChild>
                <w:div w:id="18549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4831">
      <w:marLeft w:val="0"/>
      <w:marRight w:val="0"/>
      <w:marTop w:val="0"/>
      <w:marBottom w:val="0"/>
      <w:divBdr>
        <w:top w:val="none" w:sz="0" w:space="0" w:color="auto"/>
        <w:left w:val="none" w:sz="0" w:space="0" w:color="auto"/>
        <w:bottom w:val="none" w:sz="0" w:space="0" w:color="auto"/>
        <w:right w:val="none" w:sz="0" w:space="0" w:color="auto"/>
      </w:divBdr>
    </w:div>
    <w:div w:id="1854954832">
      <w:marLeft w:val="0"/>
      <w:marRight w:val="0"/>
      <w:marTop w:val="0"/>
      <w:marBottom w:val="0"/>
      <w:divBdr>
        <w:top w:val="none" w:sz="0" w:space="0" w:color="auto"/>
        <w:left w:val="none" w:sz="0" w:space="0" w:color="auto"/>
        <w:bottom w:val="none" w:sz="0" w:space="0" w:color="auto"/>
        <w:right w:val="none" w:sz="0" w:space="0" w:color="auto"/>
      </w:divBdr>
    </w:div>
    <w:div w:id="1854954833">
      <w:marLeft w:val="0"/>
      <w:marRight w:val="0"/>
      <w:marTop w:val="0"/>
      <w:marBottom w:val="0"/>
      <w:divBdr>
        <w:top w:val="none" w:sz="0" w:space="0" w:color="auto"/>
        <w:left w:val="none" w:sz="0" w:space="0" w:color="auto"/>
        <w:bottom w:val="none" w:sz="0" w:space="0" w:color="auto"/>
        <w:right w:val="none" w:sz="0" w:space="0" w:color="auto"/>
      </w:divBdr>
    </w:div>
    <w:div w:id="1854954835">
      <w:marLeft w:val="0"/>
      <w:marRight w:val="0"/>
      <w:marTop w:val="0"/>
      <w:marBottom w:val="0"/>
      <w:divBdr>
        <w:top w:val="none" w:sz="0" w:space="0" w:color="auto"/>
        <w:left w:val="none" w:sz="0" w:space="0" w:color="auto"/>
        <w:bottom w:val="none" w:sz="0" w:space="0" w:color="auto"/>
        <w:right w:val="none" w:sz="0" w:space="0" w:color="auto"/>
      </w:divBdr>
      <w:divsChild>
        <w:div w:id="1854954828">
          <w:marLeft w:val="0"/>
          <w:marRight w:val="0"/>
          <w:marTop w:val="0"/>
          <w:marBottom w:val="0"/>
          <w:divBdr>
            <w:top w:val="none" w:sz="0" w:space="0" w:color="auto"/>
            <w:left w:val="none" w:sz="0" w:space="0" w:color="auto"/>
            <w:bottom w:val="none" w:sz="0" w:space="0" w:color="auto"/>
            <w:right w:val="none" w:sz="0" w:space="0" w:color="auto"/>
          </w:divBdr>
          <w:divsChild>
            <w:div w:id="1854954834">
              <w:marLeft w:val="0"/>
              <w:marRight w:val="0"/>
              <w:marTop w:val="0"/>
              <w:marBottom w:val="0"/>
              <w:divBdr>
                <w:top w:val="none" w:sz="0" w:space="0" w:color="auto"/>
                <w:left w:val="none" w:sz="0" w:space="0" w:color="auto"/>
                <w:bottom w:val="none" w:sz="0" w:space="0" w:color="auto"/>
                <w:right w:val="none" w:sz="0" w:space="0" w:color="auto"/>
              </w:divBdr>
              <w:divsChild>
                <w:div w:id="18549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4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17540</Words>
  <Characters>99980</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117286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dcterms:created xsi:type="dcterms:W3CDTF">2014-03-13T06:18:00Z</dcterms:created>
  <dcterms:modified xsi:type="dcterms:W3CDTF">2014-03-13T06:18:00Z</dcterms:modified>
</cp:coreProperties>
</file>