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F4" w:rsidRPr="00EA2CF4" w:rsidRDefault="003C19F4" w:rsidP="00341215">
      <w:pPr>
        <w:pStyle w:val="1"/>
        <w:keepNext w:val="0"/>
        <w:spacing w:before="0" w:after="0" w:line="360" w:lineRule="auto"/>
        <w:ind w:firstLine="709"/>
        <w:jc w:val="both"/>
        <w:rPr>
          <w:rFonts w:ascii="Times New Roman" w:hAnsi="Times New Roman" w:cs="Times New Roman"/>
          <w:color w:val="000000"/>
          <w:sz w:val="28"/>
        </w:rPr>
      </w:pPr>
      <w:bookmarkStart w:id="0" w:name="_Toc262754316"/>
      <w:r w:rsidRPr="00EA2CF4">
        <w:rPr>
          <w:rFonts w:ascii="Times New Roman" w:hAnsi="Times New Roman" w:cs="Times New Roman"/>
          <w:color w:val="000000"/>
          <w:sz w:val="28"/>
        </w:rPr>
        <w:t>Введение</w:t>
      </w:r>
      <w:bookmarkEnd w:id="0"/>
    </w:p>
    <w:p w:rsidR="005A5667" w:rsidRPr="00EA2CF4" w:rsidRDefault="005A5667" w:rsidP="00341215">
      <w:pPr>
        <w:widowControl/>
        <w:spacing w:line="360" w:lineRule="auto"/>
        <w:ind w:firstLine="709"/>
        <w:jc w:val="both"/>
        <w:rPr>
          <w:rFonts w:ascii="Times New Roman" w:hAnsi="Times New Roman"/>
          <w:color w:val="000000"/>
          <w:sz w:val="28"/>
          <w:szCs w:val="28"/>
        </w:rPr>
      </w:pPr>
    </w:p>
    <w:p w:rsidR="00F931AD" w:rsidRPr="00EA2CF4" w:rsidRDefault="000A554B"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Актуальность темы</w:t>
      </w:r>
      <w:r w:rsidR="005A5667" w:rsidRPr="00EA2CF4">
        <w:rPr>
          <w:rFonts w:ascii="Times New Roman" w:hAnsi="Times New Roman"/>
          <w:color w:val="000000"/>
          <w:sz w:val="28"/>
          <w:szCs w:val="28"/>
        </w:rPr>
        <w:t xml:space="preserve">. </w:t>
      </w:r>
      <w:r w:rsidR="00F931AD" w:rsidRPr="00EA2CF4">
        <w:rPr>
          <w:rFonts w:ascii="Times New Roman" w:hAnsi="Times New Roman"/>
          <w:color w:val="000000"/>
          <w:sz w:val="28"/>
          <w:szCs w:val="28"/>
        </w:rPr>
        <w:t>Проблема развития и создания малых предприятий имеет особое значение для национальной экономики. Известно, что во многих развитых странах эти предприятия обеспечивают производство существенной, а в некоторых случаях преобладающей, части валового национального продукта. Привлекательными для России особенностями малого бизнеса являются: небольшие сроки окупаемости направляемых сюда инвестиций, его способность быстро приспосабливаться к изменяющемуся спросу, оперативное использование результатов научно-технических достижений и открытий, создание новых рабочих мест. С другой стороны, эта сфера экономики представляет собой область высокорисковых инвестиций: весьма велика доля разоряющихся и ликвидируемых предприятий, впрочем, так же, как значительна доля вновь создаваемых фирм.</w:t>
      </w:r>
    </w:p>
    <w:p w:rsidR="00F931AD" w:rsidRPr="00EA2CF4" w:rsidRDefault="00F931AD"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Малое предпринимательство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не только существенная составляющая и массовая субъектная база цивилизованного рыночного хозяйства, неотъемлемый элемент присущего ему конкурентного механизма, но и максимально гибкая, эффективная и прозрачная в силу своих размеров форма хозяйствования. Этот предпринимательский уклад мобилизует финансовые и производственные ресурсы населения. Все это предполагает, что малый бизнес должен представлять немалый интерес как предмет приложения кредитных ресурсов, а также потребитель различных розничных услуг коммерческого банка.</w:t>
      </w:r>
    </w:p>
    <w:p w:rsidR="000A554B" w:rsidRPr="00EA2CF4" w:rsidRDefault="000A554B"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Как известно, основными финансовыми источниками для предприятий малого бизнеса являются собственные средства или привлеченный капитал – средства банков, других организаций или частных лиц. Однако, как показывает практика, предпринимателям достаточно сложно получить кредит на развитие своего бизнеса. </w:t>
      </w:r>
      <w:r w:rsidR="005A5667" w:rsidRPr="00EA2CF4">
        <w:rPr>
          <w:rFonts w:ascii="Times New Roman" w:hAnsi="Times New Roman"/>
          <w:color w:val="000000"/>
          <w:sz w:val="28"/>
          <w:szCs w:val="28"/>
        </w:rPr>
        <w:t>С</w:t>
      </w:r>
      <w:r w:rsidRPr="00EA2CF4">
        <w:rPr>
          <w:rFonts w:ascii="Times New Roman" w:hAnsi="Times New Roman"/>
          <w:color w:val="000000"/>
          <w:sz w:val="28"/>
          <w:szCs w:val="28"/>
        </w:rPr>
        <w:t>прос на кредиты в малом бизнесе удовлетворяется менее чем на 3</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Интересны и другие цифры: спрос на кредиты малому бизнесу специалисты оценивают в 30 млрд долл. При этом общее предложение от банков составляет всего 5 млрд долл. По данным Минэкономразвития, потребность малых предприятий в кредитах оценивается в 30 млрд.</w:t>
      </w:r>
      <w:r w:rsidR="00341215" w:rsidRPr="00EA2CF4">
        <w:rPr>
          <w:rFonts w:ascii="Times New Roman" w:hAnsi="Times New Roman"/>
          <w:color w:val="000000"/>
          <w:sz w:val="28"/>
          <w:szCs w:val="28"/>
        </w:rPr>
        <w:t> долл</w:t>
      </w:r>
      <w:r w:rsidRPr="00EA2CF4">
        <w:rPr>
          <w:rFonts w:ascii="Times New Roman" w:hAnsi="Times New Roman"/>
          <w:color w:val="000000"/>
          <w:sz w:val="28"/>
          <w:szCs w:val="28"/>
        </w:rPr>
        <w:t>. ежегодно, а удовлетворяется она пока на 10</w:t>
      </w:r>
      <w:r w:rsidR="00341215" w:rsidRPr="00EA2CF4">
        <w:rPr>
          <w:rFonts w:ascii="Times New Roman" w:hAnsi="Times New Roman"/>
          <w:color w:val="000000"/>
          <w:sz w:val="28"/>
          <w:szCs w:val="28"/>
        </w:rPr>
        <w:t>–15%</w:t>
      </w:r>
      <w:r w:rsidRPr="00EA2CF4">
        <w:rPr>
          <w:rFonts w:ascii="Times New Roman" w:hAnsi="Times New Roman"/>
          <w:color w:val="000000"/>
          <w:sz w:val="28"/>
          <w:szCs w:val="28"/>
        </w:rPr>
        <w:t>.</w:t>
      </w:r>
    </w:p>
    <w:p w:rsidR="000A554B" w:rsidRPr="00EA2CF4" w:rsidRDefault="00486214"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М</w:t>
      </w:r>
      <w:r w:rsidR="000A554B" w:rsidRPr="00EA2CF4">
        <w:rPr>
          <w:rFonts w:ascii="Times New Roman" w:hAnsi="Times New Roman"/>
          <w:color w:val="000000"/>
          <w:sz w:val="28"/>
          <w:szCs w:val="28"/>
        </w:rPr>
        <w:t>алый бизнес испытывает постоянную потребность в дополнительных финансовых ресурсах, как для открытия новых предприятий, так и для развития уже существующих. Понятно, что удобная форма кредитования будет способствовать становлению малого бизнеса и увеличению его доли в экономике региона и страны в целом.</w:t>
      </w:r>
    </w:p>
    <w:p w:rsidR="000A554B" w:rsidRPr="00EA2CF4" w:rsidRDefault="00486214"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Б</w:t>
      </w:r>
      <w:r w:rsidR="000A554B" w:rsidRPr="00EA2CF4">
        <w:rPr>
          <w:rFonts w:ascii="Times New Roman" w:hAnsi="Times New Roman"/>
          <w:color w:val="000000"/>
          <w:sz w:val="28"/>
          <w:szCs w:val="28"/>
        </w:rPr>
        <w:t>анк – это экономическое учреждение, и он действует с учетом активно развивающегося рынка потребностей. Все большее количество населения получает доступ и возможности пользоваться кредитами. Банки реагируют на такой спрос, создавая предложение.</w:t>
      </w:r>
    </w:p>
    <w:p w:rsidR="00305769" w:rsidRPr="00EA2CF4" w:rsidRDefault="0030576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В настоящее время </w:t>
      </w:r>
      <w:r w:rsidRPr="00EA2CF4">
        <w:rPr>
          <w:rFonts w:ascii="Times New Roman" w:hAnsi="Times New Roman"/>
          <w:bCs/>
          <w:color w:val="000000"/>
          <w:sz w:val="28"/>
          <w:szCs w:val="28"/>
        </w:rPr>
        <w:t>малый бизнес</w:t>
      </w:r>
      <w:r w:rsidRPr="00EA2CF4">
        <w:rPr>
          <w:rFonts w:ascii="Times New Roman" w:hAnsi="Times New Roman"/>
          <w:color w:val="000000"/>
          <w:sz w:val="28"/>
          <w:szCs w:val="28"/>
        </w:rPr>
        <w:t xml:space="preserve"> полностью вошел в сферу интересов банковских структур. Если раньше крупные российские банки только помышляли о работе с предпринимателями, то теперь </w:t>
      </w:r>
      <w:r w:rsidRPr="00EA2CF4">
        <w:rPr>
          <w:rFonts w:ascii="Times New Roman" w:hAnsi="Times New Roman"/>
          <w:bCs/>
          <w:color w:val="000000"/>
          <w:sz w:val="28"/>
          <w:szCs w:val="28"/>
        </w:rPr>
        <w:t>малый бизнес</w:t>
      </w:r>
      <w:r w:rsidRPr="00EA2CF4">
        <w:rPr>
          <w:rFonts w:ascii="Times New Roman" w:hAnsi="Times New Roman"/>
          <w:color w:val="000000"/>
          <w:sz w:val="28"/>
          <w:szCs w:val="28"/>
        </w:rPr>
        <w:t xml:space="preserve"> и его представители стали для них желанными клиентами. Высокая конкуренция между банками в сфере сотрудничества с малым бизнесом делают </w:t>
      </w:r>
      <w:r w:rsidRPr="00EA2CF4">
        <w:rPr>
          <w:rFonts w:ascii="Times New Roman" w:hAnsi="Times New Roman"/>
          <w:bCs/>
          <w:color w:val="000000"/>
          <w:sz w:val="28"/>
          <w:szCs w:val="28"/>
        </w:rPr>
        <w:t>кредиты для бизнеса</w:t>
      </w:r>
      <w:r w:rsidRPr="00EA2CF4">
        <w:rPr>
          <w:rFonts w:ascii="Times New Roman" w:hAnsi="Times New Roman"/>
          <w:color w:val="000000"/>
          <w:sz w:val="28"/>
          <w:szCs w:val="28"/>
        </w:rPr>
        <w:t xml:space="preserve"> более доступными. Необходимо отметить, что в настоящее время в результате конкуренции банки не только предоставляют кредиты на развитие уже существующего бизнеса, но и выдают кредиты на открытие бизнеса, что стало большим толчком для развития предпринимательства в целом.</w:t>
      </w:r>
    </w:p>
    <w:p w:rsidR="00305769" w:rsidRPr="00EA2CF4" w:rsidRDefault="0030576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Финансовый кризис и его возможные последствия для банковского сектора России, особенно в сфере кредитования малого и среднего бизнеса, – это одна из самых обсуждаемых на сегодня тем в российской банковской и экономической прессе.</w:t>
      </w:r>
    </w:p>
    <w:p w:rsidR="00305769" w:rsidRPr="00EA2CF4" w:rsidRDefault="0030576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Согласно предварительным оценкам ЦБ, темпы роста кредитования в России в ближайшие полгода резко снизятся в связи с сокращением у банков ресурсов на наращивание портфеля кредитов малому бизнесу, как наименее надежному в условиях кризиса.</w:t>
      </w:r>
    </w:p>
    <w:p w:rsidR="00305769" w:rsidRPr="00EA2CF4" w:rsidRDefault="0030576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Последствия кризиса ликвидности, несмотря на поддержку финансовых рынков со стороны монетарных властей, налицо. Многие участники финансового рынка пересмотрели свои кредитные программы, заморозили кредитование, повысили ставки по кредитам и сократили персонал.</w:t>
      </w:r>
    </w:p>
    <w:p w:rsidR="00305769" w:rsidRPr="00EA2CF4" w:rsidRDefault="0030576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Проблемы фондирования российских банков, вероятный рост риска невозвратов по кредитам, а также непонятная ситуация в ряде сегментов экономики, в первую очередь в девелопменте, строительстве и розничной торговле, – все это приводит к тому, что банки вынуждены ограничивать свою деятельность.</w:t>
      </w:r>
    </w:p>
    <w:p w:rsidR="00305769" w:rsidRPr="00EA2CF4" w:rsidRDefault="0030576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Все это свидетельствует о необходимости правильной организации экономической работы банка с малым бизнесом и увеличения количества его клиентов.</w:t>
      </w:r>
    </w:p>
    <w:p w:rsidR="004C255F" w:rsidRPr="00EA2CF4" w:rsidRDefault="004C255F"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b/>
          <w:color w:val="000000"/>
          <w:sz w:val="28"/>
          <w:szCs w:val="28"/>
        </w:rPr>
        <w:t>Цель работы</w:t>
      </w:r>
      <w:r w:rsidRPr="00EA2CF4">
        <w:rPr>
          <w:rFonts w:ascii="Times New Roman" w:hAnsi="Times New Roman"/>
          <w:color w:val="000000"/>
          <w:sz w:val="28"/>
          <w:szCs w:val="28"/>
        </w:rPr>
        <w:t xml:space="preserve"> – исследование практических аспектов, а также проблем и перспектив кредитования малого бизнеса в России</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в кризисных условиях, на примере АКБ </w:t>
      </w:r>
      <w:r w:rsidR="007A3DDE" w:rsidRPr="00EA2CF4">
        <w:rPr>
          <w:rFonts w:ascii="Times New Roman" w:hAnsi="Times New Roman"/>
          <w:color w:val="000000"/>
          <w:sz w:val="28"/>
          <w:szCs w:val="28"/>
        </w:rPr>
        <w:t>РосЕвроБанк.</w:t>
      </w:r>
    </w:p>
    <w:p w:rsidR="00944531" w:rsidRPr="00EA2CF4" w:rsidRDefault="00944531"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Достижение поставленной в работе цели обусловлено решением следующих </w:t>
      </w:r>
      <w:r w:rsidRPr="00EA2CF4">
        <w:rPr>
          <w:rFonts w:ascii="Times New Roman" w:hAnsi="Times New Roman"/>
          <w:b/>
          <w:color w:val="000000"/>
          <w:sz w:val="28"/>
          <w:szCs w:val="28"/>
        </w:rPr>
        <w:t>задач</w:t>
      </w:r>
      <w:r w:rsidRPr="00EA2CF4">
        <w:rPr>
          <w:rFonts w:ascii="Times New Roman" w:hAnsi="Times New Roman"/>
          <w:color w:val="000000"/>
          <w:sz w:val="28"/>
          <w:szCs w:val="28"/>
        </w:rPr>
        <w:t>:</w:t>
      </w:r>
    </w:p>
    <w:p w:rsidR="00944531" w:rsidRPr="00EA2CF4" w:rsidRDefault="00944531" w:rsidP="00341215">
      <w:pPr>
        <w:widowControl/>
        <w:numPr>
          <w:ilvl w:val="0"/>
          <w:numId w:val="18"/>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Рассмотреть кредитование субъектов малого и среднего бизнеса (по материалам </w:t>
      </w:r>
      <w:r w:rsidR="00543D7D" w:rsidRPr="00EA2CF4">
        <w:rPr>
          <w:rFonts w:ascii="Times New Roman" w:hAnsi="Times New Roman"/>
          <w:color w:val="000000"/>
          <w:sz w:val="28"/>
          <w:szCs w:val="28"/>
        </w:rPr>
        <w:t>ОАО АКБ РосЕвроБанк</w:t>
      </w:r>
      <w:r w:rsidRPr="00EA2CF4">
        <w:rPr>
          <w:rFonts w:ascii="Times New Roman" w:hAnsi="Times New Roman"/>
          <w:color w:val="000000"/>
          <w:sz w:val="28"/>
          <w:szCs w:val="28"/>
        </w:rPr>
        <w:t>);</w:t>
      </w:r>
    </w:p>
    <w:p w:rsidR="00944531" w:rsidRPr="00EA2CF4" w:rsidRDefault="00944531" w:rsidP="00341215">
      <w:pPr>
        <w:widowControl/>
        <w:numPr>
          <w:ilvl w:val="0"/>
          <w:numId w:val="18"/>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Раскрыть</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виды кредитов </w:t>
      </w:r>
      <w:r w:rsidR="00543D7D" w:rsidRPr="00EA2CF4">
        <w:rPr>
          <w:rFonts w:ascii="Times New Roman" w:hAnsi="Times New Roman"/>
          <w:color w:val="000000"/>
          <w:sz w:val="28"/>
          <w:szCs w:val="28"/>
        </w:rPr>
        <w:t>ОАО АКБ РосЕвроБанк</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малому бизнесу и основные условия их предоставления;</w:t>
      </w:r>
    </w:p>
    <w:p w:rsidR="00944531" w:rsidRPr="00EA2CF4" w:rsidRDefault="00944531" w:rsidP="00341215">
      <w:pPr>
        <w:widowControl/>
        <w:numPr>
          <w:ilvl w:val="0"/>
          <w:numId w:val="18"/>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Исследовать особенности кредитования малого бизнеса в АКБ РосЕвроБанк проблемы и рекомендации;</w:t>
      </w:r>
    </w:p>
    <w:p w:rsidR="00944531" w:rsidRPr="00EA2CF4" w:rsidRDefault="00944531" w:rsidP="00341215">
      <w:pPr>
        <w:widowControl/>
        <w:numPr>
          <w:ilvl w:val="0"/>
          <w:numId w:val="18"/>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Выделить проблемы банковского кредитования субъектов малого предпринимательства в условиях финансового кризиса;</w:t>
      </w:r>
    </w:p>
    <w:p w:rsidR="00305769" w:rsidRPr="00EA2CF4" w:rsidRDefault="00944531" w:rsidP="00341215">
      <w:pPr>
        <w:widowControl/>
        <w:numPr>
          <w:ilvl w:val="0"/>
          <w:numId w:val="18"/>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Определить направления совершенствования кредитования малого и среднего бизнеса</w:t>
      </w:r>
    </w:p>
    <w:p w:rsidR="00E77605" w:rsidRPr="00EA2CF4" w:rsidRDefault="00E7760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b/>
          <w:color w:val="000000"/>
          <w:sz w:val="28"/>
          <w:szCs w:val="28"/>
        </w:rPr>
        <w:t>Объект исследования</w:t>
      </w:r>
      <w:r w:rsidRPr="00EA2CF4">
        <w:rPr>
          <w:rFonts w:ascii="Times New Roman" w:hAnsi="Times New Roman"/>
          <w:color w:val="000000"/>
          <w:sz w:val="28"/>
          <w:szCs w:val="28"/>
        </w:rPr>
        <w:t xml:space="preserve"> </w:t>
      </w:r>
      <w:r w:rsidR="00341215" w:rsidRPr="00EA2CF4">
        <w:rPr>
          <w:rFonts w:ascii="Times New Roman" w:hAnsi="Times New Roman"/>
          <w:color w:val="000000"/>
          <w:sz w:val="28"/>
          <w:szCs w:val="28"/>
        </w:rPr>
        <w:t xml:space="preserve">– </w:t>
      </w:r>
      <w:r w:rsidR="00543D7D" w:rsidRPr="00EA2CF4">
        <w:rPr>
          <w:rFonts w:ascii="Times New Roman" w:hAnsi="Times New Roman"/>
          <w:color w:val="000000"/>
          <w:sz w:val="28"/>
          <w:szCs w:val="28"/>
        </w:rPr>
        <w:t>ОАО АКБ РосЕвроБанк</w:t>
      </w:r>
    </w:p>
    <w:p w:rsidR="00E77605" w:rsidRPr="00EA2CF4" w:rsidRDefault="00E7760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b/>
          <w:color w:val="000000"/>
          <w:sz w:val="28"/>
          <w:szCs w:val="28"/>
        </w:rPr>
        <w:t>Предмет исследования</w:t>
      </w:r>
      <w:r w:rsidR="00341215" w:rsidRPr="00EA2CF4">
        <w:rPr>
          <w:rFonts w:ascii="Times New Roman" w:hAnsi="Times New Roman"/>
          <w:color w:val="000000"/>
          <w:sz w:val="28"/>
          <w:szCs w:val="28"/>
        </w:rPr>
        <w:t xml:space="preserve"> – </w:t>
      </w:r>
      <w:r w:rsidRPr="00EA2CF4">
        <w:rPr>
          <w:rFonts w:ascii="Times New Roman" w:hAnsi="Times New Roman"/>
          <w:color w:val="000000"/>
          <w:sz w:val="28"/>
          <w:szCs w:val="28"/>
        </w:rPr>
        <w:t>особенности, проблемы и перспективы кредитования малого бизнеса.</w:t>
      </w:r>
    </w:p>
    <w:p w:rsidR="00E77605" w:rsidRPr="00EA2CF4" w:rsidRDefault="00E7760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Методологическо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информационной основой работы послужили такие источники, как: Федеральный закон «О банках и банковской деятельности», Положения ЦБР,</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а также работы авторов, </w:t>
      </w:r>
      <w:r w:rsidR="00341215" w:rsidRPr="00EA2CF4">
        <w:rPr>
          <w:rFonts w:ascii="Times New Roman" w:hAnsi="Times New Roman"/>
          <w:color w:val="000000"/>
          <w:sz w:val="28"/>
          <w:szCs w:val="28"/>
        </w:rPr>
        <w:t>Белоглазовой Г.Н.,</w:t>
      </w:r>
      <w:r w:rsidRPr="00EA2CF4">
        <w:rPr>
          <w:rFonts w:ascii="Times New Roman" w:hAnsi="Times New Roman"/>
          <w:color w:val="000000"/>
          <w:sz w:val="28"/>
          <w:szCs w:val="28"/>
        </w:rPr>
        <w:t xml:space="preserve"> </w:t>
      </w:r>
      <w:r w:rsidR="00341215" w:rsidRPr="00EA2CF4">
        <w:rPr>
          <w:rFonts w:ascii="Times New Roman" w:hAnsi="Times New Roman"/>
          <w:color w:val="000000"/>
          <w:sz w:val="28"/>
          <w:szCs w:val="28"/>
        </w:rPr>
        <w:t>Коробовой Г.Г.</w:t>
      </w:r>
      <w:r w:rsidRPr="00EA2CF4">
        <w:rPr>
          <w:rFonts w:ascii="Times New Roman" w:hAnsi="Times New Roman"/>
          <w:color w:val="000000"/>
          <w:sz w:val="28"/>
          <w:szCs w:val="28"/>
        </w:rPr>
        <w:t xml:space="preserve">, </w:t>
      </w:r>
      <w:r w:rsidR="00341215" w:rsidRPr="00EA2CF4">
        <w:rPr>
          <w:rFonts w:ascii="Times New Roman" w:hAnsi="Times New Roman"/>
          <w:color w:val="000000"/>
          <w:sz w:val="28"/>
          <w:szCs w:val="28"/>
        </w:rPr>
        <w:t>Жарковской Е.П.</w:t>
      </w:r>
      <w:r w:rsidRPr="00EA2CF4">
        <w:rPr>
          <w:rFonts w:ascii="Times New Roman" w:hAnsi="Times New Roman"/>
          <w:color w:val="000000"/>
          <w:sz w:val="28"/>
          <w:szCs w:val="28"/>
        </w:rPr>
        <w:t xml:space="preserve">, </w:t>
      </w:r>
      <w:r w:rsidR="00341215" w:rsidRPr="00EA2CF4">
        <w:rPr>
          <w:rFonts w:ascii="Times New Roman" w:hAnsi="Times New Roman"/>
          <w:color w:val="000000"/>
          <w:sz w:val="28"/>
          <w:szCs w:val="28"/>
        </w:rPr>
        <w:t>Тавасиева А.М. Лаврушина О.</w:t>
      </w:r>
      <w:r w:rsidRPr="00EA2CF4">
        <w:rPr>
          <w:rFonts w:ascii="Times New Roman" w:hAnsi="Times New Roman"/>
          <w:color w:val="000000"/>
          <w:sz w:val="28"/>
          <w:szCs w:val="28"/>
        </w:rPr>
        <w:t>И.</w:t>
      </w:r>
      <w:r w:rsidRPr="00EA2CF4">
        <w:rPr>
          <w:rFonts w:ascii="Times New Roman" w:hAnsi="Times New Roman"/>
          <w:color w:val="000000"/>
          <w:sz w:val="28"/>
          <w:szCs w:val="24"/>
        </w:rPr>
        <w:t xml:space="preserve"> </w:t>
      </w:r>
      <w:r w:rsidRPr="00EA2CF4">
        <w:rPr>
          <w:rFonts w:ascii="Times New Roman" w:hAnsi="Times New Roman"/>
          <w:color w:val="000000"/>
          <w:sz w:val="28"/>
          <w:szCs w:val="28"/>
        </w:rPr>
        <w:t xml:space="preserve">и другие источники, статистика ЦБРФ, финансовая и внутренняя отчётность </w:t>
      </w:r>
      <w:r w:rsidR="00543D7D" w:rsidRPr="00EA2CF4">
        <w:rPr>
          <w:rFonts w:ascii="Times New Roman" w:hAnsi="Times New Roman"/>
          <w:color w:val="000000"/>
          <w:sz w:val="28"/>
          <w:szCs w:val="28"/>
        </w:rPr>
        <w:t>ОАО АКБ РосЕвроБанк</w:t>
      </w:r>
      <w:r w:rsidR="00341215" w:rsidRPr="00EA2CF4">
        <w:rPr>
          <w:rFonts w:ascii="Times New Roman" w:hAnsi="Times New Roman"/>
          <w:color w:val="000000"/>
          <w:sz w:val="28"/>
          <w:szCs w:val="28"/>
        </w:rPr>
        <w:t>.</w:t>
      </w:r>
    </w:p>
    <w:p w:rsidR="00E77605" w:rsidRPr="00EA2CF4" w:rsidRDefault="00E77605" w:rsidP="00341215">
      <w:pPr>
        <w:widowControl/>
        <w:spacing w:line="360" w:lineRule="auto"/>
        <w:ind w:firstLine="709"/>
        <w:jc w:val="both"/>
        <w:rPr>
          <w:rFonts w:ascii="Times New Roman" w:hAnsi="Times New Roman"/>
          <w:color w:val="000000"/>
          <w:sz w:val="28"/>
          <w:szCs w:val="28"/>
        </w:rPr>
      </w:pPr>
    </w:p>
    <w:p w:rsidR="003C19F4" w:rsidRPr="00EA2CF4" w:rsidRDefault="00EA2CF4" w:rsidP="00341215">
      <w:pPr>
        <w:pStyle w:val="1"/>
        <w:keepNext w:val="0"/>
        <w:spacing w:before="0" w:after="0" w:line="360" w:lineRule="auto"/>
        <w:ind w:firstLine="709"/>
        <w:jc w:val="both"/>
        <w:rPr>
          <w:rFonts w:ascii="Times New Roman" w:hAnsi="Times New Roman" w:cs="Times New Roman"/>
          <w:color w:val="000000"/>
          <w:sz w:val="28"/>
          <w:szCs w:val="28"/>
        </w:rPr>
      </w:pPr>
      <w:bookmarkStart w:id="1" w:name="_Toc262754317"/>
      <w:r w:rsidRPr="00EA2CF4">
        <w:rPr>
          <w:rFonts w:ascii="Times New Roman" w:hAnsi="Times New Roman" w:cs="Times New Roman"/>
          <w:color w:val="000000"/>
          <w:sz w:val="28"/>
          <w:szCs w:val="28"/>
        </w:rPr>
        <w:br w:type="page"/>
      </w:r>
      <w:r w:rsidR="00775382" w:rsidRPr="00EA2CF4">
        <w:rPr>
          <w:rFonts w:ascii="Times New Roman" w:hAnsi="Times New Roman" w:cs="Times New Roman"/>
          <w:color w:val="000000"/>
          <w:sz w:val="28"/>
          <w:szCs w:val="28"/>
        </w:rPr>
        <w:t>1</w:t>
      </w:r>
      <w:r w:rsidR="00DA20E2" w:rsidRPr="00EA2CF4">
        <w:rPr>
          <w:rFonts w:ascii="Times New Roman" w:hAnsi="Times New Roman" w:cs="Times New Roman"/>
          <w:color w:val="000000"/>
          <w:sz w:val="28"/>
          <w:szCs w:val="28"/>
        </w:rPr>
        <w:t>.</w:t>
      </w:r>
      <w:r w:rsidR="00341215" w:rsidRPr="00EA2CF4">
        <w:rPr>
          <w:rFonts w:ascii="Times New Roman" w:hAnsi="Times New Roman" w:cs="Times New Roman"/>
          <w:color w:val="000000"/>
          <w:sz w:val="28"/>
          <w:szCs w:val="28"/>
        </w:rPr>
        <w:t xml:space="preserve"> </w:t>
      </w:r>
      <w:r w:rsidR="003C19F4" w:rsidRPr="00EA2CF4">
        <w:rPr>
          <w:rFonts w:ascii="Times New Roman" w:hAnsi="Times New Roman" w:cs="Times New Roman"/>
          <w:color w:val="000000"/>
          <w:sz w:val="28"/>
          <w:szCs w:val="28"/>
        </w:rPr>
        <w:t>Кредитование субъектов малого и среднего бизнеса (по материалам</w:t>
      </w:r>
      <w:r w:rsidR="00DA20E2" w:rsidRPr="00EA2CF4">
        <w:rPr>
          <w:rFonts w:ascii="Times New Roman" w:hAnsi="Times New Roman" w:cs="Times New Roman"/>
          <w:color w:val="000000"/>
          <w:sz w:val="28"/>
          <w:szCs w:val="28"/>
        </w:rPr>
        <w:t xml:space="preserve"> </w:t>
      </w:r>
      <w:r w:rsidR="00543D7D" w:rsidRPr="00EA2CF4">
        <w:rPr>
          <w:rFonts w:ascii="Times New Roman" w:hAnsi="Times New Roman" w:cs="Times New Roman"/>
          <w:color w:val="000000"/>
          <w:sz w:val="28"/>
          <w:szCs w:val="28"/>
        </w:rPr>
        <w:t>ОАО АКБ РосЕвроБанк</w:t>
      </w:r>
      <w:r w:rsidR="003C19F4" w:rsidRPr="00EA2CF4">
        <w:rPr>
          <w:rFonts w:ascii="Times New Roman" w:hAnsi="Times New Roman" w:cs="Times New Roman"/>
          <w:color w:val="000000"/>
          <w:sz w:val="28"/>
          <w:szCs w:val="28"/>
        </w:rPr>
        <w:t>)</w:t>
      </w:r>
      <w:bookmarkEnd w:id="1"/>
    </w:p>
    <w:p w:rsidR="00D656BB" w:rsidRPr="00EA2CF4" w:rsidRDefault="00D656BB" w:rsidP="00341215">
      <w:pPr>
        <w:pStyle w:val="2"/>
        <w:keepNext w:val="0"/>
        <w:spacing w:before="0" w:after="0" w:line="360" w:lineRule="auto"/>
        <w:ind w:firstLine="709"/>
        <w:jc w:val="both"/>
        <w:rPr>
          <w:rFonts w:ascii="Times New Roman" w:hAnsi="Times New Roman" w:cs="Times New Roman"/>
          <w:i w:val="0"/>
          <w:color w:val="000000"/>
        </w:rPr>
      </w:pPr>
    </w:p>
    <w:p w:rsidR="00D656BB" w:rsidRPr="00EA2CF4" w:rsidRDefault="00775382" w:rsidP="00341215">
      <w:pPr>
        <w:pStyle w:val="2"/>
        <w:keepNext w:val="0"/>
        <w:spacing w:before="0" w:after="0" w:line="360" w:lineRule="auto"/>
        <w:ind w:firstLine="709"/>
        <w:jc w:val="both"/>
        <w:rPr>
          <w:rFonts w:ascii="Times New Roman" w:hAnsi="Times New Roman" w:cs="Times New Roman"/>
          <w:i w:val="0"/>
          <w:color w:val="000000"/>
        </w:rPr>
      </w:pPr>
      <w:bookmarkStart w:id="2" w:name="_Toc262754318"/>
      <w:r w:rsidRPr="00EA2CF4">
        <w:rPr>
          <w:rFonts w:ascii="Times New Roman" w:hAnsi="Times New Roman" w:cs="Times New Roman"/>
          <w:i w:val="0"/>
          <w:color w:val="000000"/>
        </w:rPr>
        <w:t>1</w:t>
      </w:r>
      <w:r w:rsidR="00EA2CF4">
        <w:rPr>
          <w:rFonts w:ascii="Times New Roman" w:hAnsi="Times New Roman" w:cs="Times New Roman"/>
          <w:i w:val="0"/>
          <w:color w:val="000000"/>
        </w:rPr>
        <w:t>.1</w:t>
      </w:r>
      <w:r w:rsidR="00D656BB" w:rsidRPr="00EA2CF4">
        <w:rPr>
          <w:rFonts w:ascii="Times New Roman" w:hAnsi="Times New Roman" w:cs="Times New Roman"/>
          <w:i w:val="0"/>
          <w:color w:val="000000"/>
        </w:rPr>
        <w:t xml:space="preserve"> Общая характеристика </w:t>
      </w:r>
      <w:r w:rsidR="006D1725" w:rsidRPr="00EA2CF4">
        <w:rPr>
          <w:rFonts w:ascii="Times New Roman" w:hAnsi="Times New Roman" w:cs="Times New Roman"/>
          <w:i w:val="0"/>
          <w:color w:val="000000"/>
        </w:rPr>
        <w:t>ОАО</w:t>
      </w:r>
      <w:r w:rsidR="00D656BB" w:rsidRPr="00EA2CF4">
        <w:rPr>
          <w:rFonts w:ascii="Times New Roman" w:hAnsi="Times New Roman" w:cs="Times New Roman"/>
          <w:i w:val="0"/>
          <w:color w:val="000000"/>
        </w:rPr>
        <w:t xml:space="preserve"> АКБ РосЕвроБанк</w:t>
      </w:r>
      <w:bookmarkEnd w:id="2"/>
    </w:p>
    <w:p w:rsidR="001D49F7" w:rsidRPr="00EA2CF4" w:rsidRDefault="001D49F7" w:rsidP="00341215">
      <w:pPr>
        <w:widowControl/>
        <w:spacing w:line="360" w:lineRule="auto"/>
        <w:ind w:firstLine="709"/>
        <w:jc w:val="both"/>
        <w:rPr>
          <w:rFonts w:ascii="Times New Roman" w:hAnsi="Times New Roman"/>
          <w:color w:val="000000"/>
          <w:sz w:val="28"/>
          <w:szCs w:val="24"/>
        </w:rPr>
      </w:pPr>
    </w:p>
    <w:p w:rsidR="001D49F7" w:rsidRPr="00EA2CF4" w:rsidRDefault="001D49F7" w:rsidP="00341215">
      <w:pPr>
        <w:pStyle w:val="23"/>
        <w:spacing w:after="0"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АКБ «РосЕвроБанк» (ОАО) успешно работает в российской банковской системе с 1994 года. Банк является универсальным финансово-кредитным учреждением, осуществляющим все основные виды банковских операций, представленных на рынке финансовых услуг.</w:t>
      </w:r>
    </w:p>
    <w:p w:rsidR="001D49F7" w:rsidRPr="00EA2CF4" w:rsidRDefault="001D49F7" w:rsidP="00341215">
      <w:pPr>
        <w:pStyle w:val="23"/>
        <w:spacing w:after="0"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В настоящее время РосЕвроБанк входит в число 50 крупнейших банков России по величине активов и собственного капитала, и в 30 самых надежных по данным рейтингов деловых изданий России.</w:t>
      </w:r>
    </w:p>
    <w:p w:rsidR="00813595" w:rsidRPr="00EA2CF4" w:rsidRDefault="00813595" w:rsidP="00341215">
      <w:pPr>
        <w:pStyle w:val="ab"/>
        <w:spacing w:after="0" w:line="360" w:lineRule="auto"/>
        <w:ind w:left="0" w:firstLine="709"/>
        <w:jc w:val="both"/>
        <w:rPr>
          <w:color w:val="000000"/>
          <w:sz w:val="28"/>
          <w:szCs w:val="28"/>
        </w:rPr>
      </w:pPr>
      <w:r w:rsidRPr="00EA2CF4">
        <w:rPr>
          <w:color w:val="000000"/>
          <w:sz w:val="28"/>
          <w:szCs w:val="28"/>
        </w:rPr>
        <w:t xml:space="preserve">Предоставление заемных ресурсов – это один из основных инструментов активных операций РосЕвроБанка. Особенностью работы банка является осуществление кредитования преимущественно в форме краткосрочного кредитования таких как </w:t>
      </w:r>
      <w:r w:rsidR="00341215" w:rsidRPr="00EA2CF4">
        <w:rPr>
          <w:color w:val="000000"/>
          <w:sz w:val="28"/>
          <w:szCs w:val="28"/>
        </w:rPr>
        <w:t xml:space="preserve">– </w:t>
      </w:r>
      <w:r w:rsidRPr="00EA2CF4">
        <w:rPr>
          <w:color w:val="000000"/>
          <w:sz w:val="28"/>
          <w:szCs w:val="28"/>
        </w:rPr>
        <w:t>овердрафтов, разовых кредитов, расчетных кредитных линий.</w:t>
      </w:r>
    </w:p>
    <w:p w:rsidR="00B43F66" w:rsidRPr="00EA2CF4" w:rsidRDefault="00B43F66" w:rsidP="00341215">
      <w:pPr>
        <w:widowControl/>
        <w:spacing w:line="360" w:lineRule="auto"/>
        <w:ind w:firstLine="709"/>
        <w:jc w:val="both"/>
        <w:rPr>
          <w:rFonts w:ascii="Times New Roman" w:hAnsi="Times New Roman"/>
          <w:color w:val="000000"/>
          <w:sz w:val="28"/>
          <w:szCs w:val="18"/>
        </w:rPr>
      </w:pPr>
      <w:r w:rsidRPr="00EA2CF4">
        <w:rPr>
          <w:rFonts w:ascii="Times New Roman" w:hAnsi="Times New Roman"/>
          <w:color w:val="000000"/>
          <w:sz w:val="28"/>
          <w:szCs w:val="18"/>
        </w:rPr>
        <w:t>В настоящее время РосЕвроБанк входит в число 50 крупнейших банков России по величине активов и собственного капитала (49 место), и в 30 самых надежных (29 место) по данным рейтингов деловых изданий России.</w:t>
      </w:r>
    </w:p>
    <w:p w:rsidR="00CB034C" w:rsidRPr="00EA2CF4" w:rsidRDefault="00CB034C" w:rsidP="00341215">
      <w:pPr>
        <w:widowControl/>
        <w:spacing w:line="360" w:lineRule="auto"/>
        <w:ind w:firstLine="709"/>
        <w:jc w:val="both"/>
        <w:rPr>
          <w:rFonts w:ascii="Times New Roman" w:hAnsi="Times New Roman"/>
          <w:color w:val="000000"/>
          <w:sz w:val="28"/>
          <w:szCs w:val="18"/>
        </w:rPr>
      </w:pPr>
      <w:r w:rsidRPr="00EA2CF4">
        <w:rPr>
          <w:rFonts w:ascii="Times New Roman" w:hAnsi="Times New Roman"/>
          <w:color w:val="000000"/>
          <w:sz w:val="28"/>
          <w:szCs w:val="18"/>
        </w:rPr>
        <w:t xml:space="preserve">В 2008 году чистая прибыль РосЕвроБанка выросла в 2,5 раза (таблица </w:t>
      </w:r>
      <w:r w:rsidR="00835D14" w:rsidRPr="00EA2CF4">
        <w:rPr>
          <w:rFonts w:ascii="Times New Roman" w:hAnsi="Times New Roman"/>
          <w:color w:val="000000"/>
          <w:sz w:val="28"/>
          <w:szCs w:val="18"/>
        </w:rPr>
        <w:t>1</w:t>
      </w:r>
      <w:r w:rsidRPr="00EA2CF4">
        <w:rPr>
          <w:rFonts w:ascii="Times New Roman" w:hAnsi="Times New Roman"/>
          <w:color w:val="000000"/>
          <w:sz w:val="28"/>
          <w:szCs w:val="18"/>
        </w:rPr>
        <w:t>.1) и достигла 1,7 млрд. рублей. Балансовая прибыль за год увеличилась на 8</w:t>
      </w:r>
      <w:r w:rsidR="00341215" w:rsidRPr="00EA2CF4">
        <w:rPr>
          <w:rFonts w:ascii="Times New Roman" w:hAnsi="Times New Roman"/>
          <w:color w:val="000000"/>
          <w:sz w:val="28"/>
          <w:szCs w:val="18"/>
        </w:rPr>
        <w:t>0%</w:t>
      </w:r>
      <w:r w:rsidRPr="00EA2CF4">
        <w:rPr>
          <w:rFonts w:ascii="Times New Roman" w:hAnsi="Times New Roman"/>
          <w:color w:val="000000"/>
          <w:sz w:val="28"/>
          <w:szCs w:val="18"/>
        </w:rPr>
        <w:t xml:space="preserve"> и составила сумму 2 млрд. рублей. Активы Банка увеличились на 5</w:t>
      </w:r>
      <w:r w:rsidR="00341215" w:rsidRPr="00EA2CF4">
        <w:rPr>
          <w:rFonts w:ascii="Times New Roman" w:hAnsi="Times New Roman"/>
          <w:color w:val="000000"/>
          <w:sz w:val="28"/>
          <w:szCs w:val="18"/>
        </w:rPr>
        <w:t>7%</w:t>
      </w:r>
      <w:r w:rsidRPr="00EA2CF4">
        <w:rPr>
          <w:rFonts w:ascii="Times New Roman" w:hAnsi="Times New Roman"/>
          <w:color w:val="000000"/>
          <w:sz w:val="28"/>
          <w:szCs w:val="18"/>
        </w:rPr>
        <w:t xml:space="preserve"> и достигли 54,6 млрд. рублей. Кредитный портфель вырос за год на 5</w:t>
      </w:r>
      <w:r w:rsidR="00341215" w:rsidRPr="00EA2CF4">
        <w:rPr>
          <w:rFonts w:ascii="Times New Roman" w:hAnsi="Times New Roman"/>
          <w:color w:val="000000"/>
          <w:sz w:val="28"/>
          <w:szCs w:val="18"/>
        </w:rPr>
        <w:t>1%</w:t>
      </w:r>
      <w:r w:rsidRPr="00EA2CF4">
        <w:rPr>
          <w:rFonts w:ascii="Times New Roman" w:hAnsi="Times New Roman"/>
          <w:color w:val="000000"/>
          <w:sz w:val="28"/>
          <w:szCs w:val="18"/>
        </w:rPr>
        <w:t xml:space="preserve"> и составил 29,2 млрд. рублей. Почти вдвое выросли остатки на счетах физических лиц, этот показатель достиг суммы 5,2 млрд. рублей. Остатки на счетах юридических лиц выросли на 7</w:t>
      </w:r>
      <w:r w:rsidR="00341215" w:rsidRPr="00EA2CF4">
        <w:rPr>
          <w:rFonts w:ascii="Times New Roman" w:hAnsi="Times New Roman"/>
          <w:color w:val="000000"/>
          <w:sz w:val="28"/>
          <w:szCs w:val="18"/>
        </w:rPr>
        <w:t>8%</w:t>
      </w:r>
      <w:r w:rsidRPr="00EA2CF4">
        <w:rPr>
          <w:rFonts w:ascii="Times New Roman" w:hAnsi="Times New Roman"/>
          <w:color w:val="000000"/>
          <w:sz w:val="28"/>
          <w:szCs w:val="18"/>
        </w:rPr>
        <w:t xml:space="preserve"> до 31,6 млрд. руб.</w:t>
      </w:r>
    </w:p>
    <w:p w:rsidR="00CB034C" w:rsidRPr="00EA2CF4" w:rsidRDefault="00CB034C" w:rsidP="00341215">
      <w:pPr>
        <w:widowControl/>
        <w:spacing w:line="360" w:lineRule="auto"/>
        <w:ind w:firstLine="709"/>
        <w:jc w:val="both"/>
        <w:rPr>
          <w:rFonts w:ascii="Times New Roman" w:hAnsi="Times New Roman"/>
          <w:color w:val="000000"/>
          <w:sz w:val="28"/>
          <w:szCs w:val="18"/>
        </w:rPr>
      </w:pPr>
    </w:p>
    <w:p w:rsidR="00B43F66" w:rsidRPr="00EA2CF4" w:rsidRDefault="00EA2CF4"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18"/>
        </w:rPr>
        <w:br w:type="page"/>
      </w:r>
      <w:r w:rsidR="00B470E9" w:rsidRPr="00EA2CF4">
        <w:rPr>
          <w:rFonts w:ascii="Times New Roman" w:hAnsi="Times New Roman"/>
          <w:color w:val="000000"/>
          <w:sz w:val="28"/>
          <w:szCs w:val="28"/>
        </w:rPr>
        <w:t>Таблица</w:t>
      </w:r>
      <w:r w:rsidR="00341215" w:rsidRPr="00EA2CF4">
        <w:rPr>
          <w:rFonts w:ascii="Times New Roman" w:hAnsi="Times New Roman"/>
          <w:color w:val="000000"/>
          <w:sz w:val="28"/>
          <w:szCs w:val="28"/>
        </w:rPr>
        <w:t xml:space="preserve"> </w:t>
      </w:r>
      <w:r w:rsidR="00835D14" w:rsidRPr="00EA2CF4">
        <w:rPr>
          <w:rFonts w:ascii="Times New Roman" w:hAnsi="Times New Roman"/>
          <w:color w:val="000000"/>
          <w:sz w:val="28"/>
          <w:szCs w:val="28"/>
        </w:rPr>
        <w:t>1</w:t>
      </w:r>
      <w:r w:rsidR="00B43F66" w:rsidRPr="00EA2CF4">
        <w:rPr>
          <w:rFonts w:ascii="Times New Roman" w:hAnsi="Times New Roman"/>
          <w:color w:val="000000"/>
          <w:sz w:val="28"/>
          <w:szCs w:val="28"/>
        </w:rPr>
        <w:t>.</w:t>
      </w:r>
      <w:r w:rsidR="00B470E9" w:rsidRPr="00EA2CF4">
        <w:rPr>
          <w:rFonts w:ascii="Times New Roman" w:hAnsi="Times New Roman"/>
          <w:color w:val="000000"/>
          <w:sz w:val="28"/>
          <w:szCs w:val="28"/>
        </w:rPr>
        <w:t>1</w:t>
      </w:r>
      <w:r>
        <w:rPr>
          <w:rFonts w:ascii="Times New Roman" w:hAnsi="Times New Roman"/>
          <w:color w:val="000000"/>
          <w:sz w:val="28"/>
          <w:szCs w:val="28"/>
        </w:rPr>
        <w:t xml:space="preserve">. </w:t>
      </w:r>
      <w:r w:rsidR="00B43F66" w:rsidRPr="00EA2CF4">
        <w:rPr>
          <w:rFonts w:ascii="Times New Roman" w:hAnsi="Times New Roman"/>
          <w:color w:val="000000"/>
          <w:sz w:val="28"/>
          <w:szCs w:val="28"/>
        </w:rPr>
        <w:t>Финансовые показатели АКБ РосЕвроБанк (ОАО)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B43F66" w:rsidRPr="007D1851" w:rsidTr="007D1851">
        <w:trPr>
          <w:cantSplit/>
          <w:jc w:val="center"/>
        </w:trPr>
        <w:tc>
          <w:tcPr>
            <w:tcW w:w="5000"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6"/>
              <w:gridCol w:w="1116"/>
              <w:gridCol w:w="1116"/>
              <w:gridCol w:w="1116"/>
              <w:gridCol w:w="1116"/>
              <w:gridCol w:w="1151"/>
            </w:tblGrid>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01.01.200</w:t>
                  </w:r>
                  <w:r w:rsidR="00CB034C" w:rsidRPr="00EA2CF4">
                    <w:rPr>
                      <w:b/>
                      <w:color w:val="000000"/>
                      <w:sz w:val="20"/>
                    </w:rPr>
                    <w:t>6</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01.01.200</w:t>
                  </w:r>
                  <w:r w:rsidR="00CB034C" w:rsidRPr="00EA2CF4">
                    <w:rPr>
                      <w:b/>
                      <w:color w:val="000000"/>
                      <w:sz w:val="20"/>
                    </w:rPr>
                    <w:t>7</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01.01.200</w:t>
                  </w:r>
                  <w:r w:rsidR="00CB034C" w:rsidRPr="00EA2CF4">
                    <w:rPr>
                      <w:b/>
                      <w:color w:val="000000"/>
                      <w:sz w:val="20"/>
                    </w:rPr>
                    <w:t>8</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01.01.200</w:t>
                  </w:r>
                  <w:r w:rsidR="00CB034C" w:rsidRPr="00EA2CF4">
                    <w:rPr>
                      <w:b/>
                      <w:color w:val="000000"/>
                      <w:sz w:val="20"/>
                    </w:rPr>
                    <w:t>9</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Рост за год</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Активы (млн. руб.)</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12 128</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20 351</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34 705</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54 652</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5</w:t>
                  </w:r>
                  <w:r w:rsidR="00341215" w:rsidRPr="00EA2CF4">
                    <w:rPr>
                      <w:rStyle w:val="aa"/>
                      <w:color w:val="000000"/>
                      <w:sz w:val="20"/>
                    </w:rPr>
                    <w:t>7%</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Остатки на счетах клиентов (млн. руб.)</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8 236</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13 099</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20 363</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36 819</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8</w:t>
                  </w:r>
                  <w:r w:rsidR="00341215" w:rsidRPr="00EA2CF4">
                    <w:rPr>
                      <w:rStyle w:val="aa"/>
                      <w:color w:val="000000"/>
                      <w:sz w:val="20"/>
                    </w:rPr>
                    <w:t>1%</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Кредиты (млн. руб.)</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5 415</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10 356</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19 317</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29 256</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rStyle w:val="aa"/>
                      <w:color w:val="000000"/>
                      <w:sz w:val="20"/>
                    </w:rPr>
                    <w:t>5</w:t>
                  </w:r>
                  <w:r w:rsidR="00341215" w:rsidRPr="00EA2CF4">
                    <w:rPr>
                      <w:rStyle w:val="aa"/>
                      <w:color w:val="000000"/>
                      <w:sz w:val="20"/>
                    </w:rPr>
                    <w:t>1%</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Капитал (млн. р</w:t>
                  </w:r>
                  <w:r w:rsidRPr="00EA2CF4">
                    <w:rPr>
                      <w:color w:val="000000"/>
                      <w:sz w:val="20"/>
                    </w:rPr>
                    <w:cr/>
                    <w:t>б.)</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2 071</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2 456</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3 356</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5 471</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6</w:t>
                  </w:r>
                  <w:r w:rsidR="00341215" w:rsidRPr="00EA2CF4">
                    <w:rPr>
                      <w:rStyle w:val="aa"/>
                      <w:color w:val="000000"/>
                      <w:sz w:val="20"/>
                    </w:rPr>
                    <w:t>3%</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Балансовая прибыль</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98</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441</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1 145</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2 065</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8</w:t>
                  </w:r>
                  <w:r w:rsidR="00341215" w:rsidRPr="00EA2CF4">
                    <w:rPr>
                      <w:rStyle w:val="aa"/>
                      <w:color w:val="000000"/>
                      <w:sz w:val="20"/>
                    </w:rPr>
                    <w:t>0%</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Чистая прибыль</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66</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413</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662</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1 667</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15</w:t>
                  </w:r>
                  <w:r w:rsidR="00341215" w:rsidRPr="00EA2CF4">
                    <w:rPr>
                      <w:rStyle w:val="aa"/>
                      <w:color w:val="000000"/>
                      <w:sz w:val="20"/>
                    </w:rPr>
                    <w:t>2%</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Остатки на счетах юр. лиц (млн. руб.)</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6 851</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10 910</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17 713</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31 573</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7</w:t>
                  </w:r>
                  <w:r w:rsidR="00341215" w:rsidRPr="00EA2CF4">
                    <w:rPr>
                      <w:rStyle w:val="aa"/>
                      <w:color w:val="000000"/>
                      <w:sz w:val="20"/>
                    </w:rPr>
                    <w:t>8%</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Остатки на счетах физ. лиц (млн. руб.)</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1 385</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2 189</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2 650</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5 246</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9</w:t>
                  </w:r>
                  <w:r w:rsidR="00341215" w:rsidRPr="00EA2CF4">
                    <w:rPr>
                      <w:rStyle w:val="aa"/>
                      <w:color w:val="000000"/>
                      <w:sz w:val="20"/>
                    </w:rPr>
                    <w:t>8%</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 xml:space="preserve">Кредиты на счетах юр. лиц (млн. </w:t>
                  </w:r>
                  <w:r w:rsidR="00341215" w:rsidRPr="00EA2CF4">
                    <w:rPr>
                      <w:b/>
                      <w:color w:val="000000"/>
                      <w:sz w:val="20"/>
                    </w:rPr>
                    <w:t>руб.)</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17 089</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b/>
                      <w:color w:val="000000"/>
                      <w:sz w:val="20"/>
                    </w:rPr>
                    <w:t>24 672</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b/>
                      <w:color w:val="000000"/>
                      <w:sz w:val="20"/>
                    </w:rPr>
                  </w:pPr>
                  <w:r w:rsidRPr="00EA2CF4">
                    <w:rPr>
                      <w:rStyle w:val="aa"/>
                      <w:color w:val="000000"/>
                      <w:sz w:val="20"/>
                    </w:rPr>
                    <w:t>4</w:t>
                  </w:r>
                  <w:r w:rsidR="00341215" w:rsidRPr="00EA2CF4">
                    <w:rPr>
                      <w:rStyle w:val="aa"/>
                      <w:color w:val="000000"/>
                      <w:sz w:val="20"/>
                    </w:rPr>
                    <w:t>4%</w:t>
                  </w:r>
                </w:p>
              </w:tc>
            </w:tr>
            <w:tr w:rsidR="00B43F66" w:rsidRPr="00EA2CF4" w:rsidTr="00634539">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Кредиты на счетах физ. лиц (млн. руб.)</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2 228</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color w:val="000000"/>
                      <w:sz w:val="20"/>
                    </w:rPr>
                    <w:t>4 584</w:t>
                  </w:r>
                </w:p>
              </w:tc>
              <w:tc>
                <w:tcPr>
                  <w:tcW w:w="0" w:type="auto"/>
                  <w:tcBorders>
                    <w:top w:val="single" w:sz="4" w:space="0" w:color="auto"/>
                    <w:left w:val="single" w:sz="4" w:space="0" w:color="auto"/>
                    <w:bottom w:val="single" w:sz="4" w:space="0" w:color="auto"/>
                    <w:right w:val="single" w:sz="4" w:space="0" w:color="auto"/>
                  </w:tcBorders>
                </w:tcPr>
                <w:p w:rsidR="00B43F66" w:rsidRPr="00EA2CF4" w:rsidRDefault="00B43F66" w:rsidP="00341215">
                  <w:pPr>
                    <w:pStyle w:val="a9"/>
                    <w:spacing w:before="0" w:beforeAutospacing="0" w:after="0" w:afterAutospacing="0" w:line="360" w:lineRule="auto"/>
                    <w:jc w:val="both"/>
                    <w:rPr>
                      <w:color w:val="000000"/>
                      <w:sz w:val="20"/>
                    </w:rPr>
                  </w:pPr>
                  <w:r w:rsidRPr="00EA2CF4">
                    <w:rPr>
                      <w:rStyle w:val="aa"/>
                      <w:color w:val="000000"/>
                      <w:sz w:val="20"/>
                    </w:rPr>
                    <w:t>10</w:t>
                  </w:r>
                  <w:r w:rsidR="00341215" w:rsidRPr="00EA2CF4">
                    <w:rPr>
                      <w:rStyle w:val="aa"/>
                      <w:color w:val="000000"/>
                      <w:sz w:val="20"/>
                    </w:rPr>
                    <w:t>6%</w:t>
                  </w:r>
                </w:p>
              </w:tc>
            </w:tr>
          </w:tbl>
          <w:p w:rsidR="00B43F66" w:rsidRPr="007D1851" w:rsidRDefault="00B43F66" w:rsidP="007D1851">
            <w:pPr>
              <w:widowControl/>
              <w:spacing w:line="360" w:lineRule="auto"/>
              <w:jc w:val="both"/>
              <w:rPr>
                <w:rFonts w:ascii="Times New Roman" w:hAnsi="Times New Roman"/>
                <w:color w:val="000000"/>
                <w:szCs w:val="17"/>
              </w:rPr>
            </w:pPr>
          </w:p>
        </w:tc>
      </w:tr>
    </w:tbl>
    <w:p w:rsidR="00B43F66" w:rsidRPr="00EA2CF4" w:rsidRDefault="00B43F66" w:rsidP="00341215">
      <w:pPr>
        <w:widowControl/>
        <w:spacing w:line="360" w:lineRule="auto"/>
        <w:ind w:firstLine="709"/>
        <w:jc w:val="both"/>
        <w:rPr>
          <w:rFonts w:ascii="Times New Roman" w:hAnsi="Times New Roman"/>
          <w:color w:val="000000"/>
          <w:sz w:val="28"/>
          <w:szCs w:val="18"/>
        </w:rPr>
      </w:pPr>
    </w:p>
    <w:p w:rsidR="00B43F66" w:rsidRPr="00EA2CF4" w:rsidRDefault="00B43F66" w:rsidP="00341215">
      <w:pPr>
        <w:widowControl/>
        <w:spacing w:line="360" w:lineRule="auto"/>
        <w:ind w:firstLine="709"/>
        <w:jc w:val="both"/>
        <w:rPr>
          <w:rFonts w:ascii="Times New Roman" w:hAnsi="Times New Roman"/>
          <w:b/>
          <w:bCs/>
          <w:color w:val="000000"/>
          <w:sz w:val="28"/>
          <w:szCs w:val="18"/>
        </w:rPr>
      </w:pPr>
      <w:r w:rsidRPr="00EA2CF4">
        <w:rPr>
          <w:rFonts w:ascii="Times New Roman" w:hAnsi="Times New Roman"/>
          <w:color w:val="000000"/>
          <w:sz w:val="28"/>
          <w:szCs w:val="18"/>
        </w:rPr>
        <w:t>В рейтингах крупнейших российских банков по размеру капитала за 200</w:t>
      </w:r>
      <w:r w:rsidR="00CB034C" w:rsidRPr="00EA2CF4">
        <w:rPr>
          <w:rFonts w:ascii="Times New Roman" w:hAnsi="Times New Roman"/>
          <w:color w:val="000000"/>
          <w:sz w:val="28"/>
          <w:szCs w:val="18"/>
        </w:rPr>
        <w:t>8</w:t>
      </w:r>
      <w:r w:rsidRPr="00EA2CF4">
        <w:rPr>
          <w:rFonts w:ascii="Times New Roman" w:hAnsi="Times New Roman"/>
          <w:color w:val="000000"/>
          <w:sz w:val="28"/>
          <w:szCs w:val="18"/>
        </w:rPr>
        <w:t xml:space="preserve"> год, опубликованных в журналах «КоммерсантЪ-Деньги», «Профиль», «Эксперт», РосЕвроБанк занял 63 место. Эксперты «КоммерсантЪ-Деньги» поместили РосЕвроБанк на 48 позицию в рейтинге 1000 крупнейших банков России по размеру активов. По результатам исследования, проведенного агентством РосБизнесКонсалтинг, РосЕвроБанк занял 49 место по чистым активам, 33 место по ликвидным активам, 52 место по объемам кредитного портфеля и 43 место по депозитному портфелю. Эксперты Национального рейтингового агентства (публикация в журнале «Профиль»), поместили</w:t>
      </w:r>
      <w:r w:rsidR="00341215" w:rsidRPr="00EA2CF4">
        <w:rPr>
          <w:rFonts w:ascii="Times New Roman" w:hAnsi="Times New Roman"/>
          <w:color w:val="000000"/>
          <w:sz w:val="28"/>
          <w:szCs w:val="18"/>
        </w:rPr>
        <w:t xml:space="preserve"> </w:t>
      </w:r>
      <w:r w:rsidRPr="00EA2CF4">
        <w:rPr>
          <w:rFonts w:ascii="Times New Roman" w:hAnsi="Times New Roman"/>
          <w:color w:val="000000"/>
          <w:sz w:val="28"/>
          <w:szCs w:val="18"/>
        </w:rPr>
        <w:t>РосЕвроБанк на 29 место в рейтинге самых надежных банков России.</w:t>
      </w:r>
      <w:r w:rsidRPr="00EA2CF4">
        <w:rPr>
          <w:rFonts w:ascii="Times New Roman" w:hAnsi="Times New Roman"/>
          <w:color w:val="000000"/>
          <w:sz w:val="28"/>
          <w:szCs w:val="18"/>
        </w:rPr>
        <w:br/>
        <w:t>По итогам 2007 года можно сказать, что многие показатели достигли отметок значительно выше запланированных, что позволило чистой прибыли увеличиться на 15</w:t>
      </w:r>
      <w:r w:rsidR="00341215" w:rsidRPr="00EA2CF4">
        <w:rPr>
          <w:rFonts w:ascii="Times New Roman" w:hAnsi="Times New Roman"/>
          <w:color w:val="000000"/>
          <w:sz w:val="28"/>
          <w:szCs w:val="18"/>
        </w:rPr>
        <w:t>2%</w:t>
      </w:r>
      <w:r w:rsidRPr="00EA2CF4">
        <w:rPr>
          <w:rFonts w:ascii="Times New Roman" w:hAnsi="Times New Roman"/>
          <w:color w:val="000000"/>
          <w:sz w:val="28"/>
          <w:szCs w:val="18"/>
        </w:rPr>
        <w:t>.</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18"/>
        </w:rPr>
        <w:t>На 01 января 200</w:t>
      </w:r>
      <w:r w:rsidR="00CB034C" w:rsidRPr="00EA2CF4">
        <w:rPr>
          <w:rFonts w:ascii="Times New Roman" w:hAnsi="Times New Roman"/>
          <w:color w:val="000000"/>
          <w:sz w:val="28"/>
          <w:szCs w:val="18"/>
        </w:rPr>
        <w:t>9</w:t>
      </w:r>
      <w:r w:rsidR="00341215" w:rsidRPr="00EA2CF4">
        <w:rPr>
          <w:rFonts w:ascii="Times New Roman" w:hAnsi="Times New Roman"/>
          <w:color w:val="000000"/>
          <w:sz w:val="28"/>
          <w:szCs w:val="18"/>
        </w:rPr>
        <w:t> г</w:t>
      </w:r>
      <w:r w:rsidRPr="00EA2CF4">
        <w:rPr>
          <w:rFonts w:ascii="Times New Roman" w:hAnsi="Times New Roman"/>
          <w:color w:val="000000"/>
          <w:sz w:val="28"/>
          <w:szCs w:val="18"/>
        </w:rPr>
        <w:t>. активы Банка составили – 54,65 млрд. рублей, а капитал – 5,47 млрд. рублей. Банк стабильно наращивает клиентскую базу, неизменно сохраняя при этом высокую ликвидность. За 2007 год о</w:t>
      </w:r>
      <w:r w:rsidRPr="00EA2CF4">
        <w:rPr>
          <w:rFonts w:ascii="Times New Roman" w:hAnsi="Times New Roman"/>
          <w:color w:val="000000"/>
          <w:sz w:val="28"/>
          <w:szCs w:val="24"/>
        </w:rPr>
        <w:t>бъем кредитного портфеля увеличился по сравнению с</w:t>
      </w:r>
      <w:r w:rsidR="00341215" w:rsidRPr="00EA2CF4">
        <w:rPr>
          <w:rFonts w:ascii="Times New Roman" w:hAnsi="Times New Roman"/>
          <w:color w:val="000000"/>
          <w:sz w:val="28"/>
          <w:szCs w:val="24"/>
        </w:rPr>
        <w:t xml:space="preserve"> </w:t>
      </w:r>
      <w:r w:rsidRPr="00EA2CF4">
        <w:rPr>
          <w:rFonts w:ascii="Times New Roman" w:hAnsi="Times New Roman"/>
          <w:color w:val="000000"/>
          <w:sz w:val="28"/>
          <w:szCs w:val="24"/>
        </w:rPr>
        <w:t xml:space="preserve">2006 годом более чем в 1,5 раза </w:t>
      </w:r>
      <w:r w:rsidR="00341215" w:rsidRPr="00EA2CF4">
        <w:rPr>
          <w:rFonts w:ascii="Times New Roman" w:hAnsi="Times New Roman"/>
          <w:color w:val="000000"/>
          <w:sz w:val="28"/>
          <w:szCs w:val="24"/>
        </w:rPr>
        <w:t xml:space="preserve">– </w:t>
      </w:r>
      <w:r w:rsidRPr="00EA2CF4">
        <w:rPr>
          <w:rFonts w:ascii="Times New Roman" w:hAnsi="Times New Roman"/>
          <w:color w:val="000000"/>
          <w:sz w:val="28"/>
          <w:szCs w:val="24"/>
        </w:rPr>
        <w:t>с 19317 млн. руб. до 29256 млн. руб. При этом объем кредитов малому бизнесу вырос в 3 раза. По данным на 01 июля 2007 кредитный портфель по малому бизнесу составлял 3,9 млрд. рублей.</w:t>
      </w:r>
      <w:r w:rsidR="00341215" w:rsidRPr="00EA2CF4">
        <w:rPr>
          <w:rFonts w:ascii="Times New Roman" w:hAnsi="Times New Roman"/>
          <w:color w:val="000000"/>
          <w:sz w:val="28"/>
          <w:szCs w:val="24"/>
        </w:rPr>
        <w:t xml:space="preserve"> </w:t>
      </w:r>
      <w:r w:rsidRPr="00EA2CF4">
        <w:rPr>
          <w:rFonts w:ascii="Times New Roman" w:hAnsi="Times New Roman"/>
          <w:color w:val="000000"/>
          <w:sz w:val="28"/>
          <w:szCs w:val="24"/>
        </w:rPr>
        <w:t>По данным на 01 января 2008 кредитный портфель по малому бизнесу составлял 5,8 млрд. рублей.</w:t>
      </w:r>
    </w:p>
    <w:p w:rsidR="00B43F66" w:rsidRPr="00EA2CF4" w:rsidRDefault="00B43F66" w:rsidP="00341215">
      <w:pPr>
        <w:widowControl/>
        <w:spacing w:line="360" w:lineRule="auto"/>
        <w:ind w:firstLine="709"/>
        <w:jc w:val="both"/>
        <w:rPr>
          <w:rFonts w:ascii="Times New Roman" w:hAnsi="Times New Roman"/>
          <w:color w:val="000000"/>
          <w:sz w:val="28"/>
          <w:szCs w:val="18"/>
        </w:rPr>
      </w:pPr>
      <w:r w:rsidRPr="00EA2CF4">
        <w:rPr>
          <w:rFonts w:ascii="Times New Roman" w:hAnsi="Times New Roman"/>
          <w:color w:val="000000"/>
          <w:sz w:val="28"/>
          <w:szCs w:val="22"/>
        </w:rPr>
        <w:t xml:space="preserve">С 2005 года РосЕвроБанк осуществляет кредитование малого и среднего бизнеса. На сегодняшний день кредиты выдаются как в Москве, так и в других городах Российской Федерации. Для этих целей открыты Кредитно-кассовые офисы (ККО) в </w:t>
      </w:r>
      <w:r w:rsidRPr="00EA2CF4">
        <w:rPr>
          <w:rFonts w:ascii="Times New Roman" w:hAnsi="Times New Roman"/>
          <w:color w:val="000000"/>
          <w:sz w:val="28"/>
          <w:szCs w:val="18"/>
        </w:rPr>
        <w:t>Зеленограде, Волгограде, Белгороде, Твери, Ярославле, Пскове, Петрозаводске, Ульяновске, Челябинске, Рязани, Кирове, Пензе, Костроме, Чебоксарах и в других города РФ. Так же кредитование осуществляется филиалами в Санкт-Петербурге, Ростове-на-Дону и Новосибирске.</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27 декабря 2007</w:t>
      </w:r>
      <w:r w:rsidR="00341215" w:rsidRPr="00EA2CF4">
        <w:rPr>
          <w:rFonts w:ascii="Times New Roman" w:hAnsi="Times New Roman"/>
          <w:color w:val="000000"/>
          <w:sz w:val="28"/>
          <w:szCs w:val="24"/>
        </w:rPr>
        <w:t> г</w:t>
      </w:r>
      <w:r w:rsidRPr="00EA2CF4">
        <w:rPr>
          <w:rFonts w:ascii="Times New Roman" w:hAnsi="Times New Roman"/>
          <w:color w:val="000000"/>
          <w:sz w:val="28"/>
          <w:szCs w:val="24"/>
        </w:rPr>
        <w:t xml:space="preserve">. РосЕвроБанк и Европейский банк реконструкции и развития (ЕБРР) подписали кредитное соглашение на общую сумму 620 млн. рублей сроком на 5 лет. Средства выделяются в рамках проекта ЕБРР по развитию малого бизнеса Российской Федерации и предназначены для финансирования программ РосЕвроБанка по кредитованию малых- и микро-предприятий, а также кредитных кооперативов. Это пятый крупный кредит, привлеченный РосЕвроБанком в </w:t>
      </w:r>
      <w:r w:rsidR="00CB034C" w:rsidRPr="00EA2CF4">
        <w:rPr>
          <w:rFonts w:ascii="Times New Roman" w:hAnsi="Times New Roman"/>
          <w:color w:val="000000"/>
          <w:sz w:val="28"/>
          <w:szCs w:val="24"/>
        </w:rPr>
        <w:t>2008</w:t>
      </w:r>
      <w:r w:rsidRPr="00EA2CF4">
        <w:rPr>
          <w:rFonts w:ascii="Times New Roman" w:hAnsi="Times New Roman"/>
          <w:color w:val="000000"/>
          <w:sz w:val="28"/>
          <w:szCs w:val="24"/>
        </w:rPr>
        <w:t xml:space="preserve"> году. В апреле </w:t>
      </w:r>
      <w:r w:rsidR="00CB034C" w:rsidRPr="00EA2CF4">
        <w:rPr>
          <w:rFonts w:ascii="Times New Roman" w:hAnsi="Times New Roman"/>
          <w:color w:val="000000"/>
          <w:sz w:val="28"/>
          <w:szCs w:val="24"/>
        </w:rPr>
        <w:t>2008</w:t>
      </w:r>
      <w:r w:rsidR="00341215" w:rsidRPr="00EA2CF4">
        <w:rPr>
          <w:rFonts w:ascii="Times New Roman" w:hAnsi="Times New Roman"/>
          <w:color w:val="000000"/>
          <w:sz w:val="28"/>
          <w:szCs w:val="24"/>
        </w:rPr>
        <w:t> г</w:t>
      </w:r>
      <w:r w:rsidRPr="00EA2CF4">
        <w:rPr>
          <w:rFonts w:ascii="Times New Roman" w:hAnsi="Times New Roman"/>
          <w:color w:val="000000"/>
          <w:sz w:val="28"/>
          <w:szCs w:val="24"/>
        </w:rPr>
        <w:t xml:space="preserve">. РосЕвроБанк привлек 150 млн. долларов на срок 1,5 года, в июне </w:t>
      </w:r>
      <w:r w:rsidR="00CB034C" w:rsidRPr="00EA2CF4">
        <w:rPr>
          <w:rFonts w:ascii="Times New Roman" w:hAnsi="Times New Roman"/>
          <w:color w:val="000000"/>
          <w:sz w:val="28"/>
          <w:szCs w:val="24"/>
        </w:rPr>
        <w:t>2008</w:t>
      </w:r>
      <w:r w:rsidR="00341215" w:rsidRPr="00EA2CF4">
        <w:rPr>
          <w:rFonts w:ascii="Times New Roman" w:hAnsi="Times New Roman"/>
          <w:color w:val="000000"/>
          <w:sz w:val="28"/>
          <w:szCs w:val="24"/>
        </w:rPr>
        <w:t> г</w:t>
      </w:r>
      <w:r w:rsidRPr="00EA2CF4">
        <w:rPr>
          <w:rFonts w:ascii="Times New Roman" w:hAnsi="Times New Roman"/>
          <w:color w:val="000000"/>
          <w:sz w:val="28"/>
          <w:szCs w:val="24"/>
        </w:rPr>
        <w:t xml:space="preserve">. РосЕвроБанк привлек синдицированный кредит на сумму 45 млн. долларов на срок 2 года, в октябре </w:t>
      </w:r>
      <w:r w:rsidR="00CB034C" w:rsidRPr="00EA2CF4">
        <w:rPr>
          <w:rFonts w:ascii="Times New Roman" w:hAnsi="Times New Roman"/>
          <w:color w:val="000000"/>
          <w:sz w:val="28"/>
          <w:szCs w:val="24"/>
        </w:rPr>
        <w:t>2008</w:t>
      </w:r>
      <w:r w:rsidR="00341215" w:rsidRPr="00EA2CF4">
        <w:rPr>
          <w:rFonts w:ascii="Times New Roman" w:hAnsi="Times New Roman"/>
          <w:color w:val="000000"/>
          <w:sz w:val="28"/>
          <w:szCs w:val="24"/>
        </w:rPr>
        <w:t> г</w:t>
      </w:r>
      <w:r w:rsidRPr="00EA2CF4">
        <w:rPr>
          <w:rFonts w:ascii="Times New Roman" w:hAnsi="Times New Roman"/>
          <w:color w:val="000000"/>
          <w:sz w:val="28"/>
          <w:szCs w:val="24"/>
        </w:rPr>
        <w:t xml:space="preserve">. были привлечены средства в общей сумме 22 млн. долларов США сроком на 1 год (синдицированный кредит, обеспеченный портфелем автокредитов, выданных РосЕвроБанком), а в ноябре </w:t>
      </w:r>
      <w:r w:rsidR="00CB034C" w:rsidRPr="00EA2CF4">
        <w:rPr>
          <w:rFonts w:ascii="Times New Roman" w:hAnsi="Times New Roman"/>
          <w:color w:val="000000"/>
          <w:sz w:val="28"/>
          <w:szCs w:val="24"/>
        </w:rPr>
        <w:t>2008</w:t>
      </w:r>
      <w:r w:rsidR="00341215" w:rsidRPr="00EA2CF4">
        <w:rPr>
          <w:rFonts w:ascii="Times New Roman" w:hAnsi="Times New Roman"/>
          <w:color w:val="000000"/>
          <w:sz w:val="28"/>
          <w:szCs w:val="24"/>
        </w:rPr>
        <w:t> г</w:t>
      </w:r>
      <w:r w:rsidRPr="00EA2CF4">
        <w:rPr>
          <w:rFonts w:ascii="Times New Roman" w:hAnsi="Times New Roman"/>
          <w:color w:val="000000"/>
          <w:sz w:val="28"/>
          <w:szCs w:val="24"/>
        </w:rPr>
        <w:t xml:space="preserve">. был привлечен двусторонний кредит от National City Bank объемом 20 </w:t>
      </w:r>
      <w:r w:rsidR="00341215" w:rsidRPr="00EA2CF4">
        <w:rPr>
          <w:rFonts w:ascii="Times New Roman" w:hAnsi="Times New Roman"/>
          <w:color w:val="000000"/>
          <w:sz w:val="28"/>
          <w:szCs w:val="24"/>
        </w:rPr>
        <w:t>млн. д</w:t>
      </w:r>
      <w:r w:rsidRPr="00EA2CF4">
        <w:rPr>
          <w:rFonts w:ascii="Times New Roman" w:hAnsi="Times New Roman"/>
          <w:color w:val="000000"/>
          <w:sz w:val="28"/>
          <w:szCs w:val="24"/>
        </w:rPr>
        <w:t xml:space="preserve">олларов на срок 5 лет. Общий объем синдицированных и двусторонних кредитов, привлеченных РосЕвроБанком в </w:t>
      </w:r>
      <w:r w:rsidR="00CB034C" w:rsidRPr="00EA2CF4">
        <w:rPr>
          <w:rFonts w:ascii="Times New Roman" w:hAnsi="Times New Roman"/>
          <w:color w:val="000000"/>
          <w:sz w:val="28"/>
          <w:szCs w:val="24"/>
        </w:rPr>
        <w:t>2008</w:t>
      </w:r>
      <w:r w:rsidR="00341215" w:rsidRPr="00EA2CF4">
        <w:rPr>
          <w:rFonts w:ascii="Times New Roman" w:hAnsi="Times New Roman"/>
          <w:color w:val="000000"/>
          <w:sz w:val="28"/>
          <w:szCs w:val="24"/>
        </w:rPr>
        <w:t> г</w:t>
      </w:r>
      <w:r w:rsidRPr="00EA2CF4">
        <w:rPr>
          <w:rFonts w:ascii="Times New Roman" w:hAnsi="Times New Roman"/>
          <w:color w:val="000000"/>
          <w:sz w:val="28"/>
          <w:szCs w:val="24"/>
        </w:rPr>
        <w:t>., превысил 300 млн. долларов США.</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Программа кредитования малого бизнеса в РосЕвроБанке предназначена для компаний и частных предпринимателей, работающих не менее 12 месяцев в сфере производства, торговли и услуг. Заемщиком может быть как частный предприниматель, так и отдельное юридическое лицо или группа компаний. В Москве минимальная сумма кредита – 600 000 рублей, в других регионах России – 500 000 рублей. В рамках программы кредитования малого бизнеса кредит</w:t>
      </w:r>
      <w:r w:rsidR="00341215" w:rsidRPr="00EA2CF4">
        <w:rPr>
          <w:rFonts w:ascii="Times New Roman" w:hAnsi="Times New Roman"/>
          <w:color w:val="000000"/>
          <w:sz w:val="28"/>
          <w:szCs w:val="24"/>
        </w:rPr>
        <w:t xml:space="preserve"> </w:t>
      </w:r>
      <w:r w:rsidRPr="00EA2CF4">
        <w:rPr>
          <w:rFonts w:ascii="Times New Roman" w:hAnsi="Times New Roman"/>
          <w:color w:val="000000"/>
          <w:sz w:val="28"/>
          <w:szCs w:val="24"/>
        </w:rPr>
        <w:t>можно получить до 20 млн. рублей.</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С</w:t>
      </w:r>
      <w:r w:rsidRPr="00EA2CF4">
        <w:rPr>
          <w:rFonts w:ascii="Times New Roman" w:hAnsi="Times New Roman"/>
          <w:bCs/>
          <w:color w:val="000000"/>
          <w:sz w:val="28"/>
          <w:szCs w:val="24"/>
        </w:rPr>
        <w:t xml:space="preserve">рок предоставления кредитов: </w:t>
      </w:r>
      <w:r w:rsidRPr="00EA2CF4">
        <w:rPr>
          <w:rFonts w:ascii="Times New Roman" w:hAnsi="Times New Roman"/>
          <w:color w:val="000000"/>
          <w:sz w:val="28"/>
          <w:szCs w:val="24"/>
        </w:rPr>
        <w:t>до 1 года – если кредит предоставлен на пополнение оборотных средств; до 3</w:t>
      </w:r>
      <w:r w:rsidR="00341215" w:rsidRPr="00EA2CF4">
        <w:rPr>
          <w:rFonts w:ascii="Times New Roman" w:hAnsi="Times New Roman"/>
          <w:color w:val="000000"/>
          <w:sz w:val="28"/>
          <w:szCs w:val="24"/>
        </w:rPr>
        <w:t>-х</w:t>
      </w:r>
      <w:r w:rsidRPr="00EA2CF4">
        <w:rPr>
          <w:rFonts w:ascii="Times New Roman" w:hAnsi="Times New Roman"/>
          <w:color w:val="000000"/>
          <w:sz w:val="28"/>
          <w:szCs w:val="24"/>
        </w:rPr>
        <w:t xml:space="preserve"> лет – если кредит предоставлен на приобретение оборудования или недвижимости.</w:t>
      </w:r>
    </w:p>
    <w:p w:rsidR="00B43F66" w:rsidRPr="00EA2CF4" w:rsidRDefault="00B43F66"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Виды кредитов малому бизнесу от Росевробанка:</w:t>
      </w:r>
    </w:p>
    <w:p w:rsidR="00B43F66" w:rsidRPr="00EA2CF4" w:rsidRDefault="00B43F66"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Кредит – единовременная выдача средств.</w:t>
      </w:r>
    </w:p>
    <w:p w:rsidR="00B43F66" w:rsidRPr="00EA2CF4" w:rsidRDefault="00B43F66"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Кредитная линия – выделение и погашение средств по желанию заемщика. Окончательное погашение – в конце срока.</w:t>
      </w:r>
    </w:p>
    <w:p w:rsidR="00B43F66" w:rsidRPr="00EA2CF4" w:rsidRDefault="00B43F66"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 Банковская гарантия – гарантия выполнения платежных обязательств, оказания услуг, возврата авансовых платежей и кредитов, надлежащего исполнения поставок, условий конкурса и обязательств перед таможенными органами </w:t>
      </w:r>
      <w:r w:rsidR="00341215" w:rsidRPr="00EA2CF4">
        <w:rPr>
          <w:rFonts w:ascii="Times New Roman" w:hAnsi="Times New Roman"/>
          <w:color w:val="000000"/>
          <w:sz w:val="28"/>
          <w:szCs w:val="28"/>
        </w:rPr>
        <w:t>и т.п.</w:t>
      </w:r>
    </w:p>
    <w:p w:rsidR="00B43F66" w:rsidRPr="00EA2CF4" w:rsidRDefault="00B43F66"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Финансирование оборотного капитала – кредит на пополнение оборотных средств для увеличения объема товарно-материальных запасов или расширения его ассортимента, а также при увеличении срока операционного цикла.</w:t>
      </w:r>
    </w:p>
    <w:p w:rsidR="00B43F66" w:rsidRPr="00EA2CF4" w:rsidRDefault="00B43F66"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Инвестиционное финансирование – кредит на оплату контрактов на поставку машин, механизмов, мини-заводов, технологических линий и другого оборудования, а также на выполнение строительных работ и приобретение недвижимости для бизнеса.</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Размер кредита, ставка и срок кредитования устанавливаются индивидуально для каждого заемщика кредитным комитетом РосЕвроБанка. При принятии решения о предоставлении кредита учитываются следующие факторы:</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Финансовое положение заявителя.</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Уровень развития и стабильность бизнеса заявителя.</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Размер и качество обеспечения кредита.</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Кредитная история заявителя.</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Объем возможных поступлений денежных средств на счета заявителя, открытые в РосЕвроБанке.</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К вопросам обеспечения предоставляемых кредитов применяются гибкие подходы. В качестве залога нам могут быть переданы принадлежащие заемщику, владельцам бизнеса и</w:t>
      </w:r>
      <w:r w:rsidR="00341215" w:rsidRPr="00EA2CF4">
        <w:rPr>
          <w:rFonts w:ascii="Times New Roman" w:hAnsi="Times New Roman"/>
          <w:color w:val="000000"/>
          <w:sz w:val="28"/>
          <w:szCs w:val="24"/>
        </w:rPr>
        <w:t> / или</w:t>
      </w:r>
      <w:r w:rsidRPr="00EA2CF4">
        <w:rPr>
          <w:rFonts w:ascii="Times New Roman" w:hAnsi="Times New Roman"/>
          <w:color w:val="000000"/>
          <w:sz w:val="28"/>
          <w:szCs w:val="24"/>
        </w:rPr>
        <w:t xml:space="preserve"> другим лицам:</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Готовая продукция, товары, сырье, материалы, полуфабрикаты в обороте.</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Автотранспорт.</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Оборудование, машины, механизмы, технологические линии.</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 Жилая и нежилая недвижимость.</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Предмет залога страхуется в одной из рекомендуемых РосЕвроБанком страховых компаний. Наряду с залогом имущества в качестве обеспечения принимаются также поручительства юридических и физических лиц. Чаще всего применяется</w:t>
      </w:r>
      <w:r w:rsidR="00341215" w:rsidRPr="00EA2CF4">
        <w:rPr>
          <w:rFonts w:ascii="Times New Roman" w:hAnsi="Times New Roman"/>
          <w:color w:val="000000"/>
          <w:sz w:val="28"/>
          <w:szCs w:val="24"/>
        </w:rPr>
        <w:t xml:space="preserve"> </w:t>
      </w:r>
      <w:r w:rsidRPr="00EA2CF4">
        <w:rPr>
          <w:rFonts w:ascii="Times New Roman" w:hAnsi="Times New Roman"/>
          <w:color w:val="000000"/>
          <w:sz w:val="28"/>
          <w:szCs w:val="24"/>
        </w:rPr>
        <w:t>и оформляется комбинация залогов и поручительств.</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Главным критерием оценки возможности кредитования является устойчивое финансовое состояние заемщика и понимание его бизнеса. Обеспечение является дополнительной гарантией.</w:t>
      </w:r>
    </w:p>
    <w:p w:rsidR="00B43F66" w:rsidRPr="00EA2CF4" w:rsidRDefault="00B43F66"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szCs w:val="24"/>
        </w:rPr>
        <w:t>При наличии полного пакета документов, кредитная заявка рассматривается не более чем за 5 рабочих дней.</w:t>
      </w:r>
    </w:p>
    <w:p w:rsidR="00B43F66" w:rsidRPr="00EA2CF4" w:rsidRDefault="00B43F66" w:rsidP="00341215">
      <w:pPr>
        <w:pStyle w:val="ab"/>
        <w:spacing w:after="0" w:line="360" w:lineRule="auto"/>
        <w:ind w:left="0" w:firstLine="709"/>
        <w:jc w:val="both"/>
        <w:rPr>
          <w:color w:val="000000"/>
          <w:sz w:val="28"/>
          <w:szCs w:val="28"/>
        </w:rPr>
      </w:pPr>
    </w:p>
    <w:p w:rsidR="003C19F4" w:rsidRPr="00EA2CF4" w:rsidRDefault="00775382" w:rsidP="00341215">
      <w:pPr>
        <w:pStyle w:val="2"/>
        <w:keepNext w:val="0"/>
        <w:spacing w:before="0" w:after="0" w:line="360" w:lineRule="auto"/>
        <w:ind w:firstLine="709"/>
        <w:jc w:val="both"/>
        <w:rPr>
          <w:rFonts w:ascii="Times New Roman" w:hAnsi="Times New Roman" w:cs="Times New Roman"/>
          <w:i w:val="0"/>
          <w:color w:val="000000"/>
        </w:rPr>
      </w:pPr>
      <w:bookmarkStart w:id="3" w:name="_Toc262754319"/>
      <w:r w:rsidRPr="00EA2CF4">
        <w:rPr>
          <w:rFonts w:ascii="Times New Roman" w:hAnsi="Times New Roman" w:cs="Times New Roman"/>
          <w:i w:val="0"/>
          <w:color w:val="000000"/>
        </w:rPr>
        <w:t>1</w:t>
      </w:r>
      <w:r w:rsidR="003C19F4" w:rsidRPr="00EA2CF4">
        <w:rPr>
          <w:rFonts w:ascii="Times New Roman" w:hAnsi="Times New Roman" w:cs="Times New Roman"/>
          <w:i w:val="0"/>
          <w:color w:val="000000"/>
        </w:rPr>
        <w:t xml:space="preserve">.2 </w:t>
      </w:r>
      <w:r w:rsidR="00F654A9" w:rsidRPr="00EA2CF4">
        <w:rPr>
          <w:rFonts w:ascii="Times New Roman" w:hAnsi="Times New Roman" w:cs="Times New Roman"/>
          <w:i w:val="0"/>
          <w:color w:val="000000"/>
        </w:rPr>
        <w:t xml:space="preserve">Анализ </w:t>
      </w:r>
      <w:r w:rsidR="003C19F4" w:rsidRPr="00EA2CF4">
        <w:rPr>
          <w:rFonts w:ascii="Times New Roman" w:hAnsi="Times New Roman" w:cs="Times New Roman"/>
          <w:i w:val="0"/>
          <w:color w:val="000000"/>
        </w:rPr>
        <w:t>кредитования малого бизнеса в АКБ РосЕвроБанк</w:t>
      </w:r>
      <w:bookmarkEnd w:id="3"/>
    </w:p>
    <w:p w:rsidR="0077496A" w:rsidRPr="00EA2CF4" w:rsidRDefault="0077496A" w:rsidP="00341215">
      <w:pPr>
        <w:widowControl/>
        <w:spacing w:line="360" w:lineRule="auto"/>
        <w:ind w:firstLine="709"/>
        <w:jc w:val="both"/>
        <w:rPr>
          <w:rFonts w:ascii="Times New Roman" w:hAnsi="Times New Roman"/>
          <w:color w:val="000000"/>
          <w:sz w:val="28"/>
          <w:szCs w:val="24"/>
        </w:rPr>
      </w:pPr>
    </w:p>
    <w:p w:rsidR="00855C41" w:rsidRPr="00EA2CF4" w:rsidRDefault="00855C41"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Портфель по кредитам малому бизнесу на 01.01.</w:t>
      </w:r>
      <w:r w:rsidR="00D656BB" w:rsidRPr="00EA2CF4">
        <w:rPr>
          <w:rFonts w:ascii="Times New Roman" w:hAnsi="Times New Roman"/>
          <w:bCs/>
          <w:color w:val="000000"/>
          <w:sz w:val="28"/>
          <w:szCs w:val="24"/>
        </w:rPr>
        <w:t>2009</w:t>
      </w:r>
      <w:r w:rsidRPr="00EA2CF4">
        <w:rPr>
          <w:rFonts w:ascii="Times New Roman" w:hAnsi="Times New Roman"/>
          <w:bCs/>
          <w:color w:val="000000"/>
          <w:sz w:val="28"/>
          <w:szCs w:val="24"/>
        </w:rPr>
        <w:t xml:space="preserve"> составил более 5 млрд. рублей, в нем можно отдельно выделить кредиты, предоставленные Кредитно-кассовыми офисами в регионах РФ, их сумма на 01.01.</w:t>
      </w:r>
      <w:r w:rsidR="00D656BB" w:rsidRPr="00EA2CF4">
        <w:rPr>
          <w:rFonts w:ascii="Times New Roman" w:hAnsi="Times New Roman"/>
          <w:bCs/>
          <w:color w:val="000000"/>
          <w:sz w:val="28"/>
          <w:szCs w:val="24"/>
        </w:rPr>
        <w:t>2009</w:t>
      </w:r>
      <w:r w:rsidRPr="00EA2CF4">
        <w:rPr>
          <w:rFonts w:ascii="Times New Roman" w:hAnsi="Times New Roman"/>
          <w:bCs/>
          <w:color w:val="000000"/>
          <w:sz w:val="28"/>
          <w:szCs w:val="24"/>
        </w:rPr>
        <w:t xml:space="preserve"> составляет 1 693 млн. рублей. Основная масса кредитов в портфеле по малому бизнесу – это краткосрочные кредиты. Доля кредитов малому бизнесу в общем кредитном портфеле на 01.01.</w:t>
      </w:r>
      <w:r w:rsidR="00D656BB" w:rsidRPr="00EA2CF4">
        <w:rPr>
          <w:rFonts w:ascii="Times New Roman" w:hAnsi="Times New Roman"/>
          <w:bCs/>
          <w:color w:val="000000"/>
          <w:sz w:val="28"/>
          <w:szCs w:val="24"/>
        </w:rPr>
        <w:t>2009</w:t>
      </w:r>
      <w:r w:rsidRPr="00EA2CF4">
        <w:rPr>
          <w:rFonts w:ascii="Times New Roman" w:hAnsi="Times New Roman"/>
          <w:bCs/>
          <w:color w:val="000000"/>
          <w:sz w:val="28"/>
          <w:szCs w:val="24"/>
        </w:rPr>
        <w:t xml:space="preserve"> составила 14,7</w:t>
      </w:r>
      <w:r w:rsidR="00341215" w:rsidRPr="00EA2CF4">
        <w:rPr>
          <w:rFonts w:ascii="Times New Roman" w:hAnsi="Times New Roman"/>
          <w:bCs/>
          <w:color w:val="000000"/>
          <w:sz w:val="28"/>
          <w:szCs w:val="24"/>
        </w:rPr>
        <w:t>2%</w:t>
      </w:r>
      <w:r w:rsidRPr="00EA2CF4">
        <w:rPr>
          <w:rFonts w:ascii="Times New Roman" w:hAnsi="Times New Roman"/>
          <w:bCs/>
          <w:color w:val="000000"/>
          <w:sz w:val="28"/>
          <w:szCs w:val="24"/>
        </w:rPr>
        <w:t>, а доля кредитов, предоставленных Кредитно-кассовыми офисами в регионах РФ в общем портфеле составила 3,7</w:t>
      </w:r>
      <w:r w:rsidR="00341215" w:rsidRPr="00EA2CF4">
        <w:rPr>
          <w:rFonts w:ascii="Times New Roman" w:hAnsi="Times New Roman"/>
          <w:bCs/>
          <w:color w:val="000000"/>
          <w:sz w:val="28"/>
          <w:szCs w:val="24"/>
        </w:rPr>
        <w:t>8%</w:t>
      </w:r>
      <w:r w:rsidRPr="00EA2CF4">
        <w:rPr>
          <w:rFonts w:ascii="Times New Roman" w:hAnsi="Times New Roman"/>
          <w:bCs/>
          <w:color w:val="000000"/>
          <w:sz w:val="28"/>
          <w:szCs w:val="24"/>
        </w:rPr>
        <w:t>.</w:t>
      </w:r>
    </w:p>
    <w:p w:rsidR="00855C41" w:rsidRPr="00EA2CF4" w:rsidRDefault="00855C41" w:rsidP="00341215">
      <w:pPr>
        <w:widowControl/>
        <w:spacing w:line="360" w:lineRule="auto"/>
        <w:ind w:firstLine="709"/>
        <w:jc w:val="both"/>
        <w:rPr>
          <w:rFonts w:ascii="Times New Roman" w:hAnsi="Times New Roman"/>
          <w:b/>
          <w:bCs/>
          <w:color w:val="000000"/>
          <w:sz w:val="28"/>
          <w:szCs w:val="24"/>
        </w:rPr>
      </w:pPr>
      <w:r w:rsidRPr="00EA2CF4">
        <w:rPr>
          <w:rFonts w:ascii="Times New Roman" w:hAnsi="Times New Roman"/>
          <w:bCs/>
          <w:color w:val="000000"/>
          <w:sz w:val="28"/>
          <w:szCs w:val="24"/>
        </w:rPr>
        <w:t xml:space="preserve">Темп роста остатков ссудных активов принято сопоставлять с темпом роста совокупных активов, для этого рассчитывают коэффициент опережения. Он определяется как отношение темпа роста ссудных активов к темпу роста суммы активов. Итак, темп роста активов за </w:t>
      </w:r>
      <w:r w:rsidR="00D656BB" w:rsidRPr="00EA2CF4">
        <w:rPr>
          <w:rFonts w:ascii="Times New Roman" w:hAnsi="Times New Roman"/>
          <w:bCs/>
          <w:color w:val="000000"/>
          <w:sz w:val="28"/>
          <w:szCs w:val="24"/>
        </w:rPr>
        <w:t>2008</w:t>
      </w:r>
      <w:r w:rsidRPr="00EA2CF4">
        <w:rPr>
          <w:rFonts w:ascii="Times New Roman" w:hAnsi="Times New Roman"/>
          <w:bCs/>
          <w:color w:val="000000"/>
          <w:sz w:val="28"/>
          <w:szCs w:val="24"/>
        </w:rPr>
        <w:t xml:space="preserve"> год составил 170,5</w:t>
      </w:r>
      <w:r w:rsidR="00341215" w:rsidRPr="00EA2CF4">
        <w:rPr>
          <w:rFonts w:ascii="Times New Roman" w:hAnsi="Times New Roman"/>
          <w:bCs/>
          <w:color w:val="000000"/>
          <w:sz w:val="28"/>
          <w:szCs w:val="24"/>
        </w:rPr>
        <w:t>3%</w:t>
      </w:r>
      <w:r w:rsidRPr="00EA2CF4">
        <w:rPr>
          <w:rFonts w:ascii="Times New Roman" w:hAnsi="Times New Roman"/>
          <w:bCs/>
          <w:color w:val="000000"/>
          <w:sz w:val="28"/>
          <w:szCs w:val="24"/>
        </w:rPr>
        <w:t>, темп роста краткосрочных кредитов – 179,2</w:t>
      </w:r>
      <w:r w:rsidR="00341215" w:rsidRPr="00EA2CF4">
        <w:rPr>
          <w:rFonts w:ascii="Times New Roman" w:hAnsi="Times New Roman"/>
          <w:bCs/>
          <w:color w:val="000000"/>
          <w:sz w:val="28"/>
          <w:szCs w:val="24"/>
        </w:rPr>
        <w:t>2%</w:t>
      </w:r>
      <w:r w:rsidRPr="00EA2CF4">
        <w:rPr>
          <w:rFonts w:ascii="Times New Roman" w:hAnsi="Times New Roman"/>
          <w:bCs/>
          <w:color w:val="000000"/>
          <w:sz w:val="28"/>
          <w:szCs w:val="24"/>
        </w:rPr>
        <w:t>, коэффициент опережения</w:t>
      </w:r>
      <w:r w:rsidR="00341215" w:rsidRPr="00EA2CF4">
        <w:rPr>
          <w:rFonts w:ascii="Times New Roman" w:hAnsi="Times New Roman"/>
          <w:bCs/>
          <w:color w:val="000000"/>
          <w:sz w:val="28"/>
          <w:szCs w:val="24"/>
        </w:rPr>
        <w:t xml:space="preserve"> </w:t>
      </w:r>
      <w:r w:rsidRPr="00EA2CF4">
        <w:rPr>
          <w:rFonts w:ascii="Times New Roman" w:hAnsi="Times New Roman"/>
          <w:bCs/>
          <w:color w:val="000000"/>
          <w:sz w:val="28"/>
          <w:szCs w:val="24"/>
        </w:rPr>
        <w:t>равен 1,05. Этот коэффициент показывает, во сколько раз рост средних остатков ссудных активов опережает рост совокупных активов. Значение коэффициента более 1 оценивается как положительное явление и свидетельствует об активной работе банка в области кредитования.</w:t>
      </w:r>
    </w:p>
    <w:p w:rsidR="00855C41" w:rsidRPr="00EA2CF4" w:rsidRDefault="00855C41"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bCs/>
          <w:color w:val="000000"/>
          <w:sz w:val="28"/>
          <w:szCs w:val="24"/>
        </w:rPr>
        <w:t xml:space="preserve">Высокие темпы роста по многим показателям свидетельствуют об активной работе банка в области кредитования. Для этих целей использовались средства на счетах клиентов: привлеченные средства физических лиц во вклады, остатки средств на счетах юридических лиц, остатки на других счетах клиентов. </w:t>
      </w:r>
      <w:r w:rsidRPr="00EA2CF4">
        <w:rPr>
          <w:rFonts w:ascii="Times New Roman" w:hAnsi="Times New Roman"/>
          <w:color w:val="000000"/>
          <w:sz w:val="28"/>
          <w:szCs w:val="24"/>
        </w:rPr>
        <w:t xml:space="preserve">Помимо этого для реализации своих кредитных программ банк привлекает кредиты на международном рынке заимствований. </w:t>
      </w:r>
      <w:r w:rsidRPr="00EA2CF4">
        <w:rPr>
          <w:rFonts w:ascii="Times New Roman" w:hAnsi="Times New Roman"/>
          <w:bCs/>
          <w:color w:val="000000"/>
          <w:sz w:val="28"/>
          <w:szCs w:val="16"/>
        </w:rPr>
        <w:t xml:space="preserve">Данные анализа состава и структуры кредитного портфеля свидетельствуют о его высоком качестве. </w:t>
      </w:r>
      <w:r w:rsidRPr="00EA2CF4">
        <w:rPr>
          <w:rFonts w:ascii="Times New Roman" w:hAnsi="Times New Roman"/>
          <w:color w:val="000000"/>
          <w:sz w:val="28"/>
          <w:szCs w:val="24"/>
        </w:rPr>
        <w:t xml:space="preserve">Это было достигнуто, помимо прочих факторов, благодаря хорошей диверсификации кредитного портфеля по отраслям, однако с 2004 года наблюдается рост концентрации кредитов в сфере торговли, с </w:t>
      </w:r>
      <w:r w:rsidR="00D656BB" w:rsidRPr="00EA2CF4">
        <w:rPr>
          <w:rFonts w:ascii="Times New Roman" w:hAnsi="Times New Roman"/>
          <w:color w:val="000000"/>
          <w:sz w:val="28"/>
          <w:szCs w:val="24"/>
        </w:rPr>
        <w:t>2006</w:t>
      </w:r>
      <w:r w:rsidRPr="00EA2CF4">
        <w:rPr>
          <w:rFonts w:ascii="Times New Roman" w:hAnsi="Times New Roman"/>
          <w:color w:val="000000"/>
          <w:sz w:val="28"/>
          <w:szCs w:val="24"/>
        </w:rPr>
        <w:t xml:space="preserve"> по </w:t>
      </w:r>
      <w:r w:rsidR="00D656BB" w:rsidRPr="00EA2CF4">
        <w:rPr>
          <w:rFonts w:ascii="Times New Roman" w:hAnsi="Times New Roman"/>
          <w:color w:val="000000"/>
          <w:sz w:val="28"/>
          <w:szCs w:val="24"/>
        </w:rPr>
        <w:t>2007</w:t>
      </w:r>
      <w:r w:rsidRPr="00EA2CF4">
        <w:rPr>
          <w:rFonts w:ascii="Times New Roman" w:hAnsi="Times New Roman"/>
          <w:color w:val="000000"/>
          <w:sz w:val="28"/>
          <w:szCs w:val="24"/>
        </w:rPr>
        <w:t xml:space="preserve"> год доля увеличилась с 3</w:t>
      </w:r>
      <w:r w:rsidR="00341215" w:rsidRPr="00EA2CF4">
        <w:rPr>
          <w:rFonts w:ascii="Times New Roman" w:hAnsi="Times New Roman"/>
          <w:color w:val="000000"/>
          <w:sz w:val="28"/>
          <w:szCs w:val="24"/>
        </w:rPr>
        <w:t>3%</w:t>
      </w:r>
      <w:r w:rsidRPr="00EA2CF4">
        <w:rPr>
          <w:rFonts w:ascii="Times New Roman" w:hAnsi="Times New Roman"/>
          <w:color w:val="000000"/>
          <w:sz w:val="28"/>
          <w:szCs w:val="24"/>
        </w:rPr>
        <w:t xml:space="preserve"> до 4</w:t>
      </w:r>
      <w:r w:rsidR="00341215" w:rsidRPr="00EA2CF4">
        <w:rPr>
          <w:rFonts w:ascii="Times New Roman" w:hAnsi="Times New Roman"/>
          <w:color w:val="000000"/>
          <w:sz w:val="28"/>
          <w:szCs w:val="24"/>
        </w:rPr>
        <w:t>4%</w:t>
      </w:r>
      <w:r w:rsidRPr="00EA2CF4">
        <w:rPr>
          <w:rFonts w:ascii="Times New Roman" w:hAnsi="Times New Roman"/>
          <w:color w:val="000000"/>
          <w:sz w:val="28"/>
          <w:szCs w:val="24"/>
        </w:rPr>
        <w:t>. Но пока что рано расценивать этот фактор как однозначно отрицательный.</w:t>
      </w:r>
    </w:p>
    <w:p w:rsidR="00855C41" w:rsidRPr="00EA2CF4" w:rsidRDefault="00855C41"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Данные о распределении кредитных ресурсов по отраслям приведе</w:t>
      </w:r>
      <w:r w:rsidR="006A72D9" w:rsidRPr="00EA2CF4">
        <w:rPr>
          <w:rFonts w:ascii="Times New Roman" w:hAnsi="Times New Roman"/>
          <w:bCs/>
          <w:color w:val="000000"/>
          <w:sz w:val="28"/>
          <w:szCs w:val="24"/>
        </w:rPr>
        <w:t>ны в таблице</w:t>
      </w:r>
      <w:r w:rsidRPr="00EA2CF4">
        <w:rPr>
          <w:rFonts w:ascii="Times New Roman" w:hAnsi="Times New Roman"/>
          <w:bCs/>
          <w:color w:val="000000"/>
          <w:sz w:val="28"/>
          <w:szCs w:val="24"/>
        </w:rPr>
        <w:t>. Из таблицы видно, что за три прошедших года (</w:t>
      </w:r>
      <w:r w:rsidR="00D656BB" w:rsidRPr="00EA2CF4">
        <w:rPr>
          <w:rFonts w:ascii="Times New Roman" w:hAnsi="Times New Roman"/>
          <w:bCs/>
          <w:color w:val="000000"/>
          <w:sz w:val="28"/>
          <w:szCs w:val="24"/>
        </w:rPr>
        <w:t>2006</w:t>
      </w:r>
      <w:r w:rsidR="00341215" w:rsidRPr="00EA2CF4">
        <w:rPr>
          <w:rFonts w:ascii="Times New Roman" w:hAnsi="Times New Roman"/>
          <w:bCs/>
          <w:color w:val="000000"/>
          <w:sz w:val="28"/>
          <w:szCs w:val="24"/>
        </w:rPr>
        <w:t>–2</w:t>
      </w:r>
      <w:r w:rsidR="00D656BB" w:rsidRPr="00EA2CF4">
        <w:rPr>
          <w:rFonts w:ascii="Times New Roman" w:hAnsi="Times New Roman"/>
          <w:bCs/>
          <w:color w:val="000000"/>
          <w:sz w:val="28"/>
          <w:szCs w:val="24"/>
        </w:rPr>
        <w:t>008</w:t>
      </w:r>
      <w:r w:rsidRPr="00EA2CF4">
        <w:rPr>
          <w:rFonts w:ascii="Times New Roman" w:hAnsi="Times New Roman"/>
          <w:bCs/>
          <w:color w:val="000000"/>
          <w:sz w:val="28"/>
          <w:szCs w:val="24"/>
        </w:rPr>
        <w:t xml:space="preserve">) в структуре кредитного портфеля преобладали кредиты предприятиям торговли. Так с </w:t>
      </w:r>
      <w:r w:rsidR="00D656BB" w:rsidRPr="00EA2CF4">
        <w:rPr>
          <w:rFonts w:ascii="Times New Roman" w:hAnsi="Times New Roman"/>
          <w:bCs/>
          <w:color w:val="000000"/>
          <w:sz w:val="28"/>
          <w:szCs w:val="24"/>
        </w:rPr>
        <w:t>2007</w:t>
      </w:r>
      <w:r w:rsidRPr="00EA2CF4">
        <w:rPr>
          <w:rFonts w:ascii="Times New Roman" w:hAnsi="Times New Roman"/>
          <w:bCs/>
          <w:color w:val="000000"/>
          <w:sz w:val="28"/>
          <w:szCs w:val="24"/>
        </w:rPr>
        <w:t xml:space="preserve"> по </w:t>
      </w:r>
      <w:r w:rsidR="00D656BB" w:rsidRPr="00EA2CF4">
        <w:rPr>
          <w:rFonts w:ascii="Times New Roman" w:hAnsi="Times New Roman"/>
          <w:bCs/>
          <w:color w:val="000000"/>
          <w:sz w:val="28"/>
          <w:szCs w:val="24"/>
        </w:rPr>
        <w:t>2008</w:t>
      </w:r>
      <w:r w:rsidRPr="00EA2CF4">
        <w:rPr>
          <w:rFonts w:ascii="Times New Roman" w:hAnsi="Times New Roman"/>
          <w:bCs/>
          <w:color w:val="000000"/>
          <w:sz w:val="28"/>
          <w:szCs w:val="24"/>
        </w:rPr>
        <w:t xml:space="preserve"> их доля возросла до 4</w:t>
      </w:r>
      <w:r w:rsidR="00341215" w:rsidRPr="00EA2CF4">
        <w:rPr>
          <w:rFonts w:ascii="Times New Roman" w:hAnsi="Times New Roman"/>
          <w:bCs/>
          <w:color w:val="000000"/>
          <w:sz w:val="28"/>
          <w:szCs w:val="24"/>
        </w:rPr>
        <w:t>4%</w:t>
      </w:r>
      <w:r w:rsidRPr="00EA2CF4">
        <w:rPr>
          <w:rFonts w:ascii="Times New Roman" w:hAnsi="Times New Roman"/>
          <w:bCs/>
          <w:color w:val="000000"/>
          <w:sz w:val="28"/>
          <w:szCs w:val="24"/>
        </w:rPr>
        <w:t xml:space="preserve">. Далее по концентрации кредитных ресурсов можно выделить кредиты финансовым предприятиям, в </w:t>
      </w:r>
      <w:r w:rsidR="00D656BB" w:rsidRPr="00EA2CF4">
        <w:rPr>
          <w:rFonts w:ascii="Times New Roman" w:hAnsi="Times New Roman"/>
          <w:bCs/>
          <w:color w:val="000000"/>
          <w:sz w:val="28"/>
          <w:szCs w:val="24"/>
        </w:rPr>
        <w:t>2008</w:t>
      </w:r>
      <w:r w:rsidRPr="00EA2CF4">
        <w:rPr>
          <w:rFonts w:ascii="Times New Roman" w:hAnsi="Times New Roman"/>
          <w:bCs/>
          <w:color w:val="000000"/>
          <w:sz w:val="28"/>
          <w:szCs w:val="24"/>
        </w:rPr>
        <w:t xml:space="preserve"> году по сравнению с </w:t>
      </w:r>
      <w:r w:rsidR="00D656BB" w:rsidRPr="00EA2CF4">
        <w:rPr>
          <w:rFonts w:ascii="Times New Roman" w:hAnsi="Times New Roman"/>
          <w:bCs/>
          <w:color w:val="000000"/>
          <w:sz w:val="28"/>
          <w:szCs w:val="24"/>
        </w:rPr>
        <w:t>2007</w:t>
      </w:r>
      <w:r w:rsidRPr="00EA2CF4">
        <w:rPr>
          <w:rFonts w:ascii="Times New Roman" w:hAnsi="Times New Roman"/>
          <w:bCs/>
          <w:color w:val="000000"/>
          <w:sz w:val="28"/>
          <w:szCs w:val="24"/>
        </w:rPr>
        <w:t xml:space="preserve"> их доля снизилась с 2</w:t>
      </w:r>
      <w:r w:rsidR="00341215" w:rsidRPr="00EA2CF4">
        <w:rPr>
          <w:rFonts w:ascii="Times New Roman" w:hAnsi="Times New Roman"/>
          <w:bCs/>
          <w:color w:val="000000"/>
          <w:sz w:val="28"/>
          <w:szCs w:val="24"/>
        </w:rPr>
        <w:t>0%</w:t>
      </w:r>
      <w:r w:rsidRPr="00EA2CF4">
        <w:rPr>
          <w:rFonts w:ascii="Times New Roman" w:hAnsi="Times New Roman"/>
          <w:bCs/>
          <w:color w:val="000000"/>
          <w:sz w:val="28"/>
          <w:szCs w:val="24"/>
        </w:rPr>
        <w:t xml:space="preserve"> до 1</w:t>
      </w:r>
      <w:r w:rsidR="00341215" w:rsidRPr="00EA2CF4">
        <w:rPr>
          <w:rFonts w:ascii="Times New Roman" w:hAnsi="Times New Roman"/>
          <w:bCs/>
          <w:color w:val="000000"/>
          <w:sz w:val="28"/>
          <w:szCs w:val="24"/>
        </w:rPr>
        <w:t>9%</w:t>
      </w:r>
      <w:r w:rsidRPr="00EA2CF4">
        <w:rPr>
          <w:rFonts w:ascii="Times New Roman" w:hAnsi="Times New Roman"/>
          <w:bCs/>
          <w:color w:val="000000"/>
          <w:sz w:val="28"/>
          <w:szCs w:val="24"/>
        </w:rPr>
        <w:t>.</w:t>
      </w:r>
    </w:p>
    <w:p w:rsidR="00855C41" w:rsidRPr="00EA2CF4" w:rsidRDefault="00EA2CF4" w:rsidP="00341215">
      <w:pPr>
        <w:widowControl/>
        <w:spacing w:line="360" w:lineRule="auto"/>
        <w:ind w:firstLine="709"/>
        <w:jc w:val="both"/>
        <w:rPr>
          <w:rFonts w:ascii="Times New Roman" w:hAnsi="Times New Roman"/>
          <w:bCs/>
          <w:iCs/>
          <w:color w:val="000000"/>
          <w:sz w:val="28"/>
          <w:szCs w:val="24"/>
        </w:rPr>
      </w:pPr>
      <w:r>
        <w:rPr>
          <w:rFonts w:ascii="Times New Roman" w:hAnsi="Times New Roman"/>
          <w:b/>
          <w:bCs/>
          <w:iCs/>
          <w:color w:val="000000"/>
          <w:sz w:val="28"/>
          <w:szCs w:val="24"/>
        </w:rPr>
        <w:br w:type="page"/>
      </w:r>
      <w:r w:rsidR="00855C41" w:rsidRPr="00EA2CF4">
        <w:rPr>
          <w:rFonts w:ascii="Times New Roman" w:hAnsi="Times New Roman"/>
          <w:bCs/>
          <w:iCs/>
          <w:color w:val="000000"/>
          <w:sz w:val="28"/>
          <w:szCs w:val="24"/>
        </w:rPr>
        <w:t xml:space="preserve">Таблица </w:t>
      </w:r>
      <w:r w:rsidR="00221B66" w:rsidRPr="00EA2CF4">
        <w:rPr>
          <w:rFonts w:ascii="Times New Roman" w:hAnsi="Times New Roman"/>
          <w:bCs/>
          <w:iCs/>
          <w:color w:val="000000"/>
          <w:sz w:val="28"/>
          <w:szCs w:val="24"/>
        </w:rPr>
        <w:t>1</w:t>
      </w:r>
      <w:r w:rsidR="00B470E9" w:rsidRPr="00EA2CF4">
        <w:rPr>
          <w:rFonts w:ascii="Times New Roman" w:hAnsi="Times New Roman"/>
          <w:bCs/>
          <w:iCs/>
          <w:color w:val="000000"/>
          <w:sz w:val="28"/>
          <w:szCs w:val="24"/>
        </w:rPr>
        <w:t>.2</w:t>
      </w:r>
      <w:r w:rsidRPr="00EA2CF4">
        <w:rPr>
          <w:rFonts w:ascii="Times New Roman" w:hAnsi="Times New Roman"/>
          <w:bCs/>
          <w:iCs/>
          <w:color w:val="000000"/>
          <w:sz w:val="28"/>
          <w:szCs w:val="24"/>
        </w:rPr>
        <w:t xml:space="preserve">. </w:t>
      </w:r>
      <w:r w:rsidR="00855C41" w:rsidRPr="00EA2CF4">
        <w:rPr>
          <w:rFonts w:ascii="Times New Roman" w:hAnsi="Times New Roman"/>
          <w:color w:val="000000"/>
          <w:sz w:val="28"/>
          <w:szCs w:val="28"/>
        </w:rPr>
        <w:t>Распределение кредитных ресурсов АКБ «РосЕвроБанк» (ОАО)</w:t>
      </w:r>
      <w:r w:rsidRPr="00EA2CF4">
        <w:rPr>
          <w:rFonts w:ascii="Times New Roman" w:hAnsi="Times New Roman"/>
          <w:bCs/>
          <w:iCs/>
          <w:color w:val="000000"/>
          <w:sz w:val="28"/>
          <w:szCs w:val="24"/>
        </w:rPr>
        <w:t xml:space="preserve"> </w:t>
      </w:r>
      <w:r w:rsidR="00855C41" w:rsidRPr="00EA2CF4">
        <w:rPr>
          <w:rFonts w:ascii="Times New Roman" w:hAnsi="Times New Roman"/>
          <w:color w:val="000000"/>
          <w:sz w:val="28"/>
          <w:szCs w:val="28"/>
        </w:rPr>
        <w:t>по отраслям экономики</w:t>
      </w:r>
      <w:r w:rsidR="00341215" w:rsidRPr="00EA2CF4">
        <w:rPr>
          <w:rFonts w:ascii="Times New Roman" w:hAnsi="Times New Roman"/>
          <w:color w:val="000000"/>
          <w:sz w:val="28"/>
          <w:szCs w:val="28"/>
        </w:rPr>
        <w:t>,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36"/>
        <w:gridCol w:w="1505"/>
        <w:gridCol w:w="1504"/>
        <w:gridCol w:w="1852"/>
      </w:tblGrid>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b/>
                <w:bCs/>
                <w:color w:val="000000"/>
                <w:szCs w:val="24"/>
              </w:rPr>
            </w:pPr>
            <w:r w:rsidRPr="007D1851">
              <w:rPr>
                <w:rFonts w:ascii="Times New Roman" w:hAnsi="Times New Roman"/>
                <w:b/>
                <w:bCs/>
                <w:color w:val="000000"/>
                <w:szCs w:val="24"/>
              </w:rPr>
              <w:t>Отрасли</w:t>
            </w:r>
          </w:p>
        </w:tc>
        <w:tc>
          <w:tcPr>
            <w:tcW w:w="809" w:type="pct"/>
            <w:shd w:val="clear" w:color="auto" w:fill="auto"/>
          </w:tcPr>
          <w:p w:rsidR="00855C41" w:rsidRPr="007D1851" w:rsidRDefault="00D656BB" w:rsidP="007D1851">
            <w:pPr>
              <w:widowControl/>
              <w:spacing w:line="360" w:lineRule="auto"/>
              <w:jc w:val="both"/>
              <w:rPr>
                <w:rFonts w:ascii="Times New Roman" w:hAnsi="Times New Roman"/>
                <w:b/>
                <w:bCs/>
                <w:color w:val="000000"/>
                <w:szCs w:val="24"/>
              </w:rPr>
            </w:pPr>
            <w:r w:rsidRPr="007D1851">
              <w:rPr>
                <w:rFonts w:ascii="Times New Roman" w:hAnsi="Times New Roman"/>
                <w:b/>
                <w:bCs/>
                <w:color w:val="000000"/>
                <w:szCs w:val="24"/>
              </w:rPr>
              <w:t>2008</w:t>
            </w:r>
            <w:r w:rsidR="00855C41" w:rsidRPr="007D1851">
              <w:rPr>
                <w:rFonts w:ascii="Times New Roman" w:hAnsi="Times New Roman"/>
                <w:b/>
                <w:bCs/>
                <w:color w:val="000000"/>
                <w:szCs w:val="24"/>
              </w:rPr>
              <w:t xml:space="preserve"> год</w:t>
            </w:r>
          </w:p>
        </w:tc>
        <w:tc>
          <w:tcPr>
            <w:tcW w:w="809" w:type="pct"/>
            <w:shd w:val="clear" w:color="auto" w:fill="auto"/>
          </w:tcPr>
          <w:p w:rsidR="00855C41" w:rsidRPr="007D1851" w:rsidRDefault="00D656BB" w:rsidP="007D1851">
            <w:pPr>
              <w:widowControl/>
              <w:spacing w:line="360" w:lineRule="auto"/>
              <w:jc w:val="both"/>
              <w:rPr>
                <w:rFonts w:ascii="Times New Roman" w:hAnsi="Times New Roman"/>
                <w:b/>
                <w:bCs/>
                <w:color w:val="000000"/>
                <w:szCs w:val="24"/>
              </w:rPr>
            </w:pPr>
            <w:r w:rsidRPr="007D1851">
              <w:rPr>
                <w:rFonts w:ascii="Times New Roman" w:hAnsi="Times New Roman"/>
                <w:b/>
                <w:bCs/>
                <w:color w:val="000000"/>
                <w:szCs w:val="24"/>
              </w:rPr>
              <w:t>2007</w:t>
            </w:r>
            <w:r w:rsidR="00855C41" w:rsidRPr="007D1851">
              <w:rPr>
                <w:rFonts w:ascii="Times New Roman" w:hAnsi="Times New Roman"/>
                <w:b/>
                <w:bCs/>
                <w:color w:val="000000"/>
                <w:szCs w:val="24"/>
              </w:rPr>
              <w:t xml:space="preserve"> год</w:t>
            </w:r>
          </w:p>
        </w:tc>
        <w:tc>
          <w:tcPr>
            <w:tcW w:w="996" w:type="pct"/>
            <w:shd w:val="clear" w:color="auto" w:fill="auto"/>
          </w:tcPr>
          <w:p w:rsidR="00855C41" w:rsidRPr="007D1851" w:rsidRDefault="00D656BB" w:rsidP="007D1851">
            <w:pPr>
              <w:widowControl/>
              <w:spacing w:line="360" w:lineRule="auto"/>
              <w:jc w:val="both"/>
              <w:rPr>
                <w:rFonts w:ascii="Times New Roman" w:hAnsi="Times New Roman"/>
                <w:b/>
                <w:bCs/>
                <w:color w:val="000000"/>
                <w:szCs w:val="24"/>
              </w:rPr>
            </w:pPr>
            <w:r w:rsidRPr="007D1851">
              <w:rPr>
                <w:rFonts w:ascii="Times New Roman" w:hAnsi="Times New Roman"/>
                <w:b/>
                <w:bCs/>
                <w:color w:val="000000"/>
                <w:szCs w:val="24"/>
              </w:rPr>
              <w:t>2006</w:t>
            </w:r>
            <w:r w:rsidR="00855C41" w:rsidRPr="007D1851">
              <w:rPr>
                <w:rFonts w:ascii="Times New Roman" w:hAnsi="Times New Roman"/>
                <w:b/>
                <w:bCs/>
                <w:color w:val="000000"/>
                <w:szCs w:val="24"/>
              </w:rPr>
              <w:t xml:space="preserve"> год</w:t>
            </w:r>
          </w:p>
        </w:tc>
      </w:tr>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Торговля</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44</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31</w:t>
            </w:r>
          </w:p>
        </w:tc>
        <w:tc>
          <w:tcPr>
            <w:tcW w:w="996"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28</w:t>
            </w:r>
          </w:p>
        </w:tc>
      </w:tr>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Финансовая деятельность</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19</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20</w:t>
            </w:r>
          </w:p>
        </w:tc>
        <w:tc>
          <w:tcPr>
            <w:tcW w:w="996"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25</w:t>
            </w:r>
          </w:p>
        </w:tc>
      </w:tr>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Строительство</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11</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4</w:t>
            </w:r>
          </w:p>
        </w:tc>
        <w:tc>
          <w:tcPr>
            <w:tcW w:w="996"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10</w:t>
            </w:r>
          </w:p>
        </w:tc>
      </w:tr>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Предоставление услуг</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4</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5</w:t>
            </w:r>
          </w:p>
        </w:tc>
        <w:tc>
          <w:tcPr>
            <w:tcW w:w="996"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0</w:t>
            </w:r>
          </w:p>
        </w:tc>
      </w:tr>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Обрабатывающие производства</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14</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13</w:t>
            </w:r>
          </w:p>
        </w:tc>
        <w:tc>
          <w:tcPr>
            <w:tcW w:w="996"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4</w:t>
            </w:r>
          </w:p>
        </w:tc>
      </w:tr>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Тяжелая промышленность</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4</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19</w:t>
            </w:r>
          </w:p>
        </w:tc>
        <w:tc>
          <w:tcPr>
            <w:tcW w:w="996"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18</w:t>
            </w:r>
          </w:p>
        </w:tc>
      </w:tr>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Другие</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4</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8</w:t>
            </w:r>
          </w:p>
        </w:tc>
        <w:tc>
          <w:tcPr>
            <w:tcW w:w="996"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15</w:t>
            </w:r>
          </w:p>
        </w:tc>
      </w:tr>
      <w:tr w:rsidR="00855C41" w:rsidRPr="007D1851" w:rsidTr="007D1851">
        <w:trPr>
          <w:cantSplit/>
          <w:jc w:val="center"/>
        </w:trPr>
        <w:tc>
          <w:tcPr>
            <w:tcW w:w="2385"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Итого</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100</w:t>
            </w:r>
          </w:p>
        </w:tc>
        <w:tc>
          <w:tcPr>
            <w:tcW w:w="809"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100</w:t>
            </w:r>
          </w:p>
        </w:tc>
        <w:tc>
          <w:tcPr>
            <w:tcW w:w="996" w:type="pct"/>
            <w:shd w:val="clear" w:color="auto" w:fill="auto"/>
          </w:tcPr>
          <w:p w:rsidR="00855C41" w:rsidRPr="007D1851" w:rsidRDefault="00855C41"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100</w:t>
            </w:r>
          </w:p>
        </w:tc>
      </w:tr>
    </w:tbl>
    <w:p w:rsidR="00855C41" w:rsidRPr="00EA2CF4" w:rsidRDefault="00855C41" w:rsidP="00341215">
      <w:pPr>
        <w:widowControl/>
        <w:spacing w:line="360" w:lineRule="auto"/>
        <w:ind w:firstLine="709"/>
        <w:jc w:val="both"/>
        <w:rPr>
          <w:rFonts w:ascii="Times New Roman" w:hAnsi="Times New Roman"/>
          <w:bCs/>
          <w:color w:val="000000"/>
          <w:sz w:val="28"/>
          <w:szCs w:val="24"/>
        </w:rPr>
      </w:pPr>
    </w:p>
    <w:p w:rsidR="00855C41" w:rsidRPr="00EA2CF4" w:rsidRDefault="00855C41"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Так же о высоком качестве кредитного портфеля свидетельствует низкий уровень просроченных кредитов. Уровень просроченной задолженности не превышает </w:t>
      </w:r>
      <w:r w:rsidR="00341215" w:rsidRPr="00EA2CF4">
        <w:rPr>
          <w:rFonts w:ascii="Times New Roman" w:hAnsi="Times New Roman"/>
          <w:bCs/>
          <w:color w:val="000000"/>
          <w:sz w:val="28"/>
          <w:szCs w:val="24"/>
        </w:rPr>
        <w:t>1%</w:t>
      </w:r>
      <w:r w:rsidRPr="00EA2CF4">
        <w:rPr>
          <w:rFonts w:ascii="Times New Roman" w:hAnsi="Times New Roman"/>
          <w:bCs/>
          <w:color w:val="000000"/>
          <w:sz w:val="28"/>
          <w:szCs w:val="24"/>
        </w:rPr>
        <w:t xml:space="preserve"> от всего кредитного портфеля, так на 01.01.</w:t>
      </w:r>
      <w:r w:rsidR="00D656BB" w:rsidRPr="00EA2CF4">
        <w:rPr>
          <w:rFonts w:ascii="Times New Roman" w:hAnsi="Times New Roman"/>
          <w:bCs/>
          <w:color w:val="000000"/>
          <w:sz w:val="28"/>
          <w:szCs w:val="24"/>
        </w:rPr>
        <w:t>2009</w:t>
      </w:r>
      <w:r w:rsidRPr="00EA2CF4">
        <w:rPr>
          <w:rFonts w:ascii="Times New Roman" w:hAnsi="Times New Roman"/>
          <w:bCs/>
          <w:color w:val="000000"/>
          <w:sz w:val="28"/>
          <w:szCs w:val="24"/>
        </w:rPr>
        <w:t xml:space="preserve"> просроченная задолженность составила 0,1</w:t>
      </w:r>
      <w:r w:rsidR="00341215" w:rsidRPr="00EA2CF4">
        <w:rPr>
          <w:rFonts w:ascii="Times New Roman" w:hAnsi="Times New Roman"/>
          <w:bCs/>
          <w:color w:val="000000"/>
          <w:sz w:val="28"/>
          <w:szCs w:val="24"/>
        </w:rPr>
        <w:t>2%</w:t>
      </w:r>
      <w:r w:rsidRPr="00EA2CF4">
        <w:rPr>
          <w:rFonts w:ascii="Times New Roman" w:hAnsi="Times New Roman"/>
          <w:bCs/>
          <w:color w:val="000000"/>
          <w:sz w:val="28"/>
          <w:szCs w:val="24"/>
        </w:rPr>
        <w:t xml:space="preserve">. Это достигается благодаря качественной оценке кредитоспособности заемщиков, при которой используется </w:t>
      </w:r>
      <w:r w:rsidRPr="00EA2CF4">
        <w:rPr>
          <w:rFonts w:ascii="Times New Roman" w:hAnsi="Times New Roman"/>
          <w:b/>
          <w:bCs/>
          <w:color w:val="000000"/>
          <w:sz w:val="28"/>
          <w:szCs w:val="24"/>
        </w:rPr>
        <w:t>индивидуальный подход к каждому клиенту</w:t>
      </w:r>
      <w:r w:rsidRPr="00EA2CF4">
        <w:rPr>
          <w:rFonts w:ascii="Times New Roman" w:hAnsi="Times New Roman"/>
          <w:bCs/>
          <w:color w:val="000000"/>
          <w:sz w:val="28"/>
          <w:szCs w:val="24"/>
        </w:rPr>
        <w:t>. А так же благодаря четко отлаженной схеме работы с клиентами-заемщиками, и постоянному мониторингу уже выданных кредитов.</w:t>
      </w:r>
    </w:p>
    <w:p w:rsidR="00855C41" w:rsidRPr="00EA2CF4" w:rsidRDefault="00855C41"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bCs/>
          <w:color w:val="000000"/>
          <w:sz w:val="28"/>
          <w:szCs w:val="24"/>
        </w:rPr>
        <w:t>Так же успешное функционирование банка на рынке кредитования происходит благодаря достаточной капитализации, высокому уровню ликвидности, соблюдению</w:t>
      </w:r>
      <w:r w:rsidRPr="00EA2CF4">
        <w:rPr>
          <w:rFonts w:ascii="Times New Roman" w:hAnsi="Times New Roman"/>
          <w:color w:val="000000"/>
          <w:sz w:val="28"/>
          <w:szCs w:val="24"/>
        </w:rPr>
        <w:t xml:space="preserve"> сбалансированности активов и пассивов банка по срокам.</w:t>
      </w:r>
    </w:p>
    <w:p w:rsidR="006A72D9" w:rsidRPr="00EA2CF4" w:rsidRDefault="006A72D9" w:rsidP="00341215">
      <w:pPr>
        <w:widowControl/>
        <w:tabs>
          <w:tab w:val="left" w:pos="1845"/>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Сопоставляя данные таблицы можно отметить положительную динамику роста объемов всех видов кредитования, особенно краткосрочного, что и подтверждает политику банка о кредитовании преимущественно в краткосрочном виде.</w:t>
      </w:r>
    </w:p>
    <w:p w:rsidR="006A72D9" w:rsidRPr="00EA2CF4" w:rsidRDefault="006A72D9" w:rsidP="00341215">
      <w:pPr>
        <w:widowControl/>
        <w:tabs>
          <w:tab w:val="num" w:pos="1080"/>
        </w:tabs>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Главной особенностью является то, что в </w:t>
      </w:r>
      <w:r w:rsidR="00D656BB" w:rsidRPr="00EA2CF4">
        <w:rPr>
          <w:rFonts w:ascii="Times New Roman" w:hAnsi="Times New Roman"/>
          <w:bCs/>
          <w:color w:val="000000"/>
          <w:sz w:val="28"/>
          <w:szCs w:val="24"/>
        </w:rPr>
        <w:t>2008</w:t>
      </w:r>
      <w:r w:rsidRPr="00EA2CF4">
        <w:rPr>
          <w:rFonts w:ascii="Times New Roman" w:hAnsi="Times New Roman"/>
          <w:bCs/>
          <w:color w:val="000000"/>
          <w:sz w:val="28"/>
          <w:szCs w:val="24"/>
        </w:rPr>
        <w:t xml:space="preserve"> – 1 кв. </w:t>
      </w:r>
      <w:r w:rsidR="00D656BB" w:rsidRPr="00EA2CF4">
        <w:rPr>
          <w:rFonts w:ascii="Times New Roman" w:hAnsi="Times New Roman"/>
          <w:bCs/>
          <w:color w:val="000000"/>
          <w:sz w:val="28"/>
          <w:szCs w:val="24"/>
        </w:rPr>
        <w:t>2009</w:t>
      </w:r>
      <w:r w:rsidRPr="00EA2CF4">
        <w:rPr>
          <w:rFonts w:ascii="Times New Roman" w:hAnsi="Times New Roman"/>
          <w:bCs/>
          <w:color w:val="000000"/>
          <w:sz w:val="28"/>
          <w:szCs w:val="24"/>
        </w:rPr>
        <w:t xml:space="preserve"> года в кредитном портфеле РосЕвроБанка преобладают именно краткосрочные кредиты, это связано со многими факторами: во-первых, краткосрочна пассивная база банка; во-вторых, в настоящее время, в связи с сохраняющейся общей нестабильностью экономической ситуации в РФ, а так же с недостаточно устойчивым финансовым положением многих российских предприятий и компаний, предоставление кредитов на короткий срок является для банка способом удерживать кредитные риски на приемлемом уровне.</w:t>
      </w:r>
    </w:p>
    <w:p w:rsidR="006A72D9" w:rsidRPr="00EA2CF4" w:rsidRDefault="006A72D9" w:rsidP="00341215">
      <w:pPr>
        <w:widowControl/>
        <w:tabs>
          <w:tab w:val="num" w:pos="1080"/>
        </w:tabs>
        <w:spacing w:line="360" w:lineRule="auto"/>
        <w:ind w:firstLine="709"/>
        <w:jc w:val="both"/>
        <w:rPr>
          <w:rFonts w:ascii="Times New Roman" w:hAnsi="Times New Roman"/>
          <w:color w:val="000000"/>
          <w:sz w:val="28"/>
        </w:rPr>
      </w:pPr>
      <w:r w:rsidRPr="00EA2CF4">
        <w:rPr>
          <w:rFonts w:ascii="Times New Roman" w:hAnsi="Times New Roman"/>
          <w:color w:val="000000"/>
          <w:sz w:val="28"/>
          <w:szCs w:val="24"/>
        </w:rPr>
        <w:t xml:space="preserve">Особенность краткосрочных кредитов – это их целевая направленность. Краткосрочные кредиты в основном, направляются на удовлетворение текущих нужд предприятия, таких как пополнение оборотных средств (покупка товаров, комплектующих, расходных материалов </w:t>
      </w:r>
      <w:r w:rsidR="00341215" w:rsidRPr="00EA2CF4">
        <w:rPr>
          <w:rFonts w:ascii="Times New Roman" w:hAnsi="Times New Roman"/>
          <w:color w:val="000000"/>
          <w:sz w:val="28"/>
          <w:szCs w:val="24"/>
        </w:rPr>
        <w:t>и т.п.</w:t>
      </w:r>
      <w:r w:rsidRPr="00EA2CF4">
        <w:rPr>
          <w:rFonts w:ascii="Times New Roman" w:hAnsi="Times New Roman"/>
          <w:color w:val="000000"/>
          <w:sz w:val="28"/>
          <w:szCs w:val="24"/>
        </w:rPr>
        <w:t xml:space="preserve">), </w:t>
      </w:r>
      <w:r w:rsidRPr="00EA2CF4">
        <w:rPr>
          <w:rFonts w:ascii="Times New Roman" w:hAnsi="Times New Roman"/>
          <w:color w:val="000000"/>
          <w:sz w:val="28"/>
        </w:rPr>
        <w:t>финансирование краткосрочных разрывов в платежах, выплата заработной платы и налогов.</w:t>
      </w:r>
    </w:p>
    <w:p w:rsidR="006A72D9" w:rsidRPr="00EA2CF4" w:rsidRDefault="006A72D9" w:rsidP="00341215">
      <w:pPr>
        <w:widowControl/>
        <w:tabs>
          <w:tab w:val="num" w:pos="1080"/>
        </w:tabs>
        <w:spacing w:line="360" w:lineRule="auto"/>
        <w:ind w:firstLine="709"/>
        <w:jc w:val="both"/>
        <w:rPr>
          <w:rFonts w:ascii="Times New Roman" w:hAnsi="Times New Roman"/>
          <w:color w:val="000000"/>
          <w:sz w:val="28"/>
          <w:szCs w:val="24"/>
        </w:rPr>
      </w:pPr>
      <w:r w:rsidRPr="00EA2CF4">
        <w:rPr>
          <w:rFonts w:ascii="Times New Roman" w:hAnsi="Times New Roman"/>
          <w:color w:val="000000"/>
          <w:sz w:val="28"/>
        </w:rPr>
        <w:t xml:space="preserve">При выдаче краткосрочных кредитов банк использует все основные формы краткосрочного банковского кредитования: предоставление средств в разовом порядке, открытие кредитной линии, </w:t>
      </w:r>
      <w:r w:rsidRPr="00EA2CF4">
        <w:rPr>
          <w:rFonts w:ascii="Times New Roman" w:hAnsi="Times New Roman"/>
          <w:iCs/>
          <w:color w:val="000000"/>
          <w:sz w:val="28"/>
          <w:szCs w:val="28"/>
        </w:rPr>
        <w:t xml:space="preserve">кредитование расчетного (текущего) счета </w:t>
      </w:r>
      <w:r w:rsidRPr="00EA2CF4">
        <w:rPr>
          <w:rFonts w:ascii="Times New Roman" w:hAnsi="Times New Roman"/>
          <w:color w:val="000000"/>
          <w:sz w:val="28"/>
          <w:szCs w:val="28"/>
        </w:rPr>
        <w:t xml:space="preserve">клиента </w:t>
      </w:r>
      <w:r w:rsidR="00341215" w:rsidRPr="00EA2CF4">
        <w:rPr>
          <w:rFonts w:ascii="Times New Roman" w:hAnsi="Times New Roman"/>
          <w:color w:val="000000"/>
          <w:sz w:val="28"/>
          <w:szCs w:val="28"/>
        </w:rPr>
        <w:t>(«овердрафт»</w:t>
      </w:r>
      <w:r w:rsidRPr="00EA2CF4">
        <w:rPr>
          <w:rFonts w:ascii="Times New Roman" w:hAnsi="Times New Roman"/>
          <w:color w:val="000000"/>
          <w:sz w:val="28"/>
          <w:szCs w:val="28"/>
        </w:rPr>
        <w:t>).</w:t>
      </w:r>
    </w:p>
    <w:p w:rsidR="006A72D9" w:rsidRPr="00EA2CF4" w:rsidRDefault="006A72D9" w:rsidP="00341215">
      <w:pPr>
        <w:widowControl/>
        <w:tabs>
          <w:tab w:val="num" w:pos="1080"/>
        </w:tabs>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В общем объеме краткосрочных кредитов организациям наибольший удельный вес занимают кредиты на срок от 181 дня до 1 года. </w:t>
      </w:r>
      <w:r w:rsidRPr="00EA2CF4">
        <w:rPr>
          <w:rFonts w:ascii="Times New Roman" w:hAnsi="Times New Roman"/>
          <w:color w:val="000000"/>
          <w:sz w:val="28"/>
          <w:szCs w:val="24"/>
        </w:rPr>
        <w:t>Что касается распределения кредитных ресурсов по отраслям, то наибольшее количество кредитных ресурсов, как в рублях, так и в иностранной валюте было предоставлено предприятиям оптовой и розничной торговли.</w:t>
      </w:r>
    </w:p>
    <w:p w:rsidR="006A72D9" w:rsidRDefault="006A72D9" w:rsidP="00341215">
      <w:pPr>
        <w:widowControl/>
        <w:spacing w:line="360" w:lineRule="auto"/>
        <w:ind w:firstLine="709"/>
        <w:jc w:val="both"/>
        <w:rPr>
          <w:rFonts w:ascii="Times New Roman" w:hAnsi="Times New Roman"/>
          <w:bCs/>
          <w:color w:val="000000"/>
          <w:sz w:val="28"/>
          <w:szCs w:val="28"/>
        </w:rPr>
      </w:pPr>
      <w:r w:rsidRPr="00EA2CF4">
        <w:rPr>
          <w:rFonts w:ascii="Times New Roman" w:hAnsi="Times New Roman"/>
          <w:color w:val="000000"/>
          <w:sz w:val="28"/>
          <w:szCs w:val="28"/>
        </w:rPr>
        <w:t xml:space="preserve">По данным таблицы </w:t>
      </w:r>
      <w:r w:rsidR="00B470E9" w:rsidRPr="00EA2CF4">
        <w:rPr>
          <w:rFonts w:ascii="Times New Roman" w:hAnsi="Times New Roman"/>
          <w:color w:val="000000"/>
          <w:sz w:val="28"/>
          <w:szCs w:val="28"/>
        </w:rPr>
        <w:t>2.3</w:t>
      </w:r>
      <w:r w:rsidRPr="00EA2CF4">
        <w:rPr>
          <w:rFonts w:ascii="Times New Roman" w:hAnsi="Times New Roman"/>
          <w:color w:val="000000"/>
          <w:sz w:val="28"/>
          <w:szCs w:val="28"/>
        </w:rPr>
        <w:t xml:space="preserve"> мы видим, что удельный вес предоставленных кредитов организациям и предприятиям составляют краткосрочные кредиты. Более наглядно распределение </w:t>
      </w:r>
      <w:r w:rsidRPr="00EA2CF4">
        <w:rPr>
          <w:rFonts w:ascii="Times New Roman" w:hAnsi="Times New Roman"/>
          <w:bCs/>
          <w:color w:val="000000"/>
          <w:sz w:val="28"/>
          <w:szCs w:val="28"/>
        </w:rPr>
        <w:t xml:space="preserve">кредитов по срокам представлено на </w:t>
      </w:r>
      <w:r w:rsidR="00341215" w:rsidRPr="00EA2CF4">
        <w:rPr>
          <w:rFonts w:ascii="Times New Roman" w:hAnsi="Times New Roman"/>
          <w:bCs/>
          <w:color w:val="000000"/>
          <w:sz w:val="28"/>
          <w:szCs w:val="28"/>
        </w:rPr>
        <w:t>рис. 1</w:t>
      </w:r>
      <w:r w:rsidR="00B470E9" w:rsidRPr="00EA2CF4">
        <w:rPr>
          <w:rFonts w:ascii="Times New Roman" w:hAnsi="Times New Roman"/>
          <w:bCs/>
          <w:color w:val="000000"/>
          <w:sz w:val="28"/>
          <w:szCs w:val="28"/>
        </w:rPr>
        <w:t>.</w:t>
      </w:r>
      <w:r w:rsidRPr="00EA2CF4">
        <w:rPr>
          <w:rFonts w:ascii="Times New Roman" w:hAnsi="Times New Roman"/>
          <w:bCs/>
          <w:color w:val="000000"/>
          <w:sz w:val="28"/>
          <w:szCs w:val="28"/>
        </w:rPr>
        <w:t>1.</w:t>
      </w:r>
    </w:p>
    <w:p w:rsidR="00EA2CF4" w:rsidRDefault="00EA2CF4" w:rsidP="00341215">
      <w:pPr>
        <w:widowControl/>
        <w:spacing w:line="360" w:lineRule="auto"/>
        <w:ind w:firstLine="709"/>
        <w:jc w:val="both"/>
        <w:rPr>
          <w:rFonts w:ascii="Times New Roman" w:hAnsi="Times New Roman"/>
          <w:bCs/>
          <w:color w:val="000000"/>
          <w:sz w:val="28"/>
          <w:szCs w:val="28"/>
        </w:rPr>
      </w:pPr>
    </w:p>
    <w:p w:rsidR="006A72D9" w:rsidRPr="00EA2CF4" w:rsidRDefault="00EA2CF4" w:rsidP="00341215">
      <w:pPr>
        <w:widowControl/>
        <w:spacing w:line="360" w:lineRule="auto"/>
        <w:ind w:firstLine="709"/>
        <w:jc w:val="both"/>
        <w:rPr>
          <w:rFonts w:ascii="Times New Roman" w:hAnsi="Times New Roman"/>
          <w:color w:val="000000"/>
          <w:sz w:val="28"/>
          <w:szCs w:val="24"/>
        </w:rPr>
      </w:pPr>
      <w:r>
        <w:rPr>
          <w:rFonts w:ascii="Times New Roman" w:hAnsi="Times New Roman"/>
          <w:bCs/>
          <w:color w:val="000000"/>
          <w:sz w:val="28"/>
          <w:szCs w:val="28"/>
        </w:rPr>
        <w:br w:type="page"/>
      </w:r>
      <w:r w:rsidR="0044298F">
        <w:rPr>
          <w:rFonts w:ascii="Times New Roman" w:hAnsi="Times New Roman"/>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50pt">
            <v:imagedata r:id="rId7" o:title="" croptop="15860f" cropbottom="4588f" cropleft="2722f" cropright="1764f"/>
            <o:lock v:ext="edit" aspectratio="f"/>
          </v:shape>
        </w:pict>
      </w:r>
    </w:p>
    <w:p w:rsidR="006A72D9" w:rsidRPr="00EA2CF4" w:rsidRDefault="006A72D9" w:rsidP="00341215">
      <w:pPr>
        <w:widowControl/>
        <w:spacing w:line="360" w:lineRule="auto"/>
        <w:ind w:firstLine="709"/>
        <w:jc w:val="both"/>
        <w:rPr>
          <w:rFonts w:ascii="Times New Roman" w:hAnsi="Times New Roman"/>
          <w:bCs/>
          <w:color w:val="000000"/>
          <w:sz w:val="28"/>
          <w:szCs w:val="28"/>
        </w:rPr>
      </w:pPr>
      <w:r w:rsidRPr="00EA2CF4">
        <w:rPr>
          <w:rFonts w:ascii="Times New Roman" w:hAnsi="Times New Roman"/>
          <w:bCs/>
          <w:color w:val="000000"/>
          <w:sz w:val="28"/>
          <w:szCs w:val="28"/>
        </w:rPr>
        <w:t>Рис.</w:t>
      </w:r>
      <w:r w:rsidR="00341215" w:rsidRPr="00EA2CF4">
        <w:rPr>
          <w:rFonts w:ascii="Times New Roman" w:hAnsi="Times New Roman"/>
          <w:bCs/>
          <w:color w:val="000000"/>
          <w:sz w:val="28"/>
          <w:szCs w:val="28"/>
        </w:rPr>
        <w:t> 1</w:t>
      </w:r>
      <w:r w:rsidR="00B470E9" w:rsidRPr="00EA2CF4">
        <w:rPr>
          <w:rFonts w:ascii="Times New Roman" w:hAnsi="Times New Roman"/>
          <w:bCs/>
          <w:color w:val="000000"/>
          <w:sz w:val="28"/>
          <w:szCs w:val="28"/>
        </w:rPr>
        <w:t>.1</w:t>
      </w:r>
      <w:r w:rsidRPr="00EA2CF4">
        <w:rPr>
          <w:rFonts w:ascii="Times New Roman" w:hAnsi="Times New Roman"/>
          <w:bCs/>
          <w:color w:val="000000"/>
          <w:sz w:val="28"/>
          <w:szCs w:val="28"/>
        </w:rPr>
        <w:t xml:space="preserve"> Кредиты, предоставленные РосЕвроБанком по срокам на 01.04.</w:t>
      </w:r>
      <w:r w:rsidR="00D656BB" w:rsidRPr="00EA2CF4">
        <w:rPr>
          <w:rFonts w:ascii="Times New Roman" w:hAnsi="Times New Roman"/>
          <w:bCs/>
          <w:color w:val="000000"/>
          <w:sz w:val="28"/>
          <w:szCs w:val="28"/>
        </w:rPr>
        <w:t>2009</w:t>
      </w:r>
    </w:p>
    <w:p w:rsidR="00EA2CF4" w:rsidRDefault="00EA2CF4" w:rsidP="00341215">
      <w:pPr>
        <w:widowControl/>
        <w:spacing w:line="360" w:lineRule="auto"/>
        <w:ind w:firstLine="709"/>
        <w:jc w:val="both"/>
        <w:rPr>
          <w:rFonts w:ascii="Times New Roman" w:hAnsi="Times New Roman"/>
          <w:bCs/>
          <w:color w:val="000000"/>
          <w:sz w:val="28"/>
          <w:szCs w:val="28"/>
        </w:rPr>
      </w:pPr>
    </w:p>
    <w:p w:rsidR="00341215" w:rsidRPr="00EA2CF4" w:rsidRDefault="006A72D9" w:rsidP="00341215">
      <w:pPr>
        <w:widowControl/>
        <w:spacing w:line="360" w:lineRule="auto"/>
        <w:ind w:firstLine="709"/>
        <w:jc w:val="both"/>
        <w:rPr>
          <w:rFonts w:ascii="Times New Roman" w:hAnsi="Times New Roman"/>
          <w:bCs/>
          <w:color w:val="000000"/>
          <w:sz w:val="28"/>
          <w:szCs w:val="28"/>
        </w:rPr>
      </w:pPr>
      <w:r w:rsidRPr="00EA2CF4">
        <w:rPr>
          <w:rFonts w:ascii="Times New Roman" w:hAnsi="Times New Roman"/>
          <w:bCs/>
          <w:color w:val="000000"/>
          <w:sz w:val="28"/>
          <w:szCs w:val="28"/>
        </w:rPr>
        <w:t>Итак, доля краткосрочных кредитов на 01.04.</w:t>
      </w:r>
      <w:r w:rsidR="00D656BB" w:rsidRPr="00EA2CF4">
        <w:rPr>
          <w:rFonts w:ascii="Times New Roman" w:hAnsi="Times New Roman"/>
          <w:bCs/>
          <w:color w:val="000000"/>
          <w:sz w:val="28"/>
          <w:szCs w:val="28"/>
        </w:rPr>
        <w:t>2009</w:t>
      </w:r>
      <w:r w:rsidRPr="00EA2CF4">
        <w:rPr>
          <w:rFonts w:ascii="Times New Roman" w:hAnsi="Times New Roman"/>
          <w:bCs/>
          <w:color w:val="000000"/>
          <w:sz w:val="28"/>
          <w:szCs w:val="28"/>
        </w:rPr>
        <w:t xml:space="preserve"> составляет почти половину общего объема кредитов, а именно 4</w:t>
      </w:r>
      <w:r w:rsidR="00341215" w:rsidRPr="00EA2CF4">
        <w:rPr>
          <w:rFonts w:ascii="Times New Roman" w:hAnsi="Times New Roman"/>
          <w:bCs/>
          <w:color w:val="000000"/>
          <w:sz w:val="28"/>
          <w:szCs w:val="28"/>
        </w:rPr>
        <w:t>7%</w:t>
      </w:r>
      <w:r w:rsidRPr="00EA2CF4">
        <w:rPr>
          <w:rFonts w:ascii="Times New Roman" w:hAnsi="Times New Roman"/>
          <w:bCs/>
          <w:color w:val="000000"/>
          <w:sz w:val="28"/>
          <w:szCs w:val="28"/>
        </w:rPr>
        <w:t xml:space="preserve">, в то время как доля среднесрочных кредитов </w:t>
      </w:r>
      <w:r w:rsidR="00341215" w:rsidRPr="00EA2CF4">
        <w:rPr>
          <w:rFonts w:ascii="Times New Roman" w:hAnsi="Times New Roman"/>
          <w:bCs/>
          <w:color w:val="000000"/>
          <w:sz w:val="28"/>
          <w:szCs w:val="28"/>
        </w:rPr>
        <w:t xml:space="preserve">– </w:t>
      </w:r>
      <w:r w:rsidRPr="00EA2CF4">
        <w:rPr>
          <w:rFonts w:ascii="Times New Roman" w:hAnsi="Times New Roman"/>
          <w:bCs/>
          <w:color w:val="000000"/>
          <w:sz w:val="28"/>
          <w:szCs w:val="28"/>
        </w:rPr>
        <w:t>4</w:t>
      </w:r>
      <w:r w:rsidR="00341215" w:rsidRPr="00EA2CF4">
        <w:rPr>
          <w:rFonts w:ascii="Times New Roman" w:hAnsi="Times New Roman"/>
          <w:bCs/>
          <w:color w:val="000000"/>
          <w:sz w:val="28"/>
          <w:szCs w:val="28"/>
        </w:rPr>
        <w:t>1%</w:t>
      </w:r>
      <w:r w:rsidRPr="00EA2CF4">
        <w:rPr>
          <w:rFonts w:ascii="Times New Roman" w:hAnsi="Times New Roman"/>
          <w:bCs/>
          <w:color w:val="000000"/>
          <w:sz w:val="28"/>
          <w:szCs w:val="28"/>
        </w:rPr>
        <w:t>, долгосрочных – 1</w:t>
      </w:r>
      <w:r w:rsidR="00341215" w:rsidRPr="00EA2CF4">
        <w:rPr>
          <w:rFonts w:ascii="Times New Roman" w:hAnsi="Times New Roman"/>
          <w:bCs/>
          <w:color w:val="000000"/>
          <w:sz w:val="28"/>
          <w:szCs w:val="28"/>
        </w:rPr>
        <w:t>2%</w:t>
      </w:r>
      <w:r w:rsidRPr="00EA2CF4">
        <w:rPr>
          <w:rFonts w:ascii="Times New Roman" w:hAnsi="Times New Roman"/>
          <w:bCs/>
          <w:color w:val="000000"/>
          <w:sz w:val="28"/>
          <w:szCs w:val="28"/>
        </w:rPr>
        <w:t>. Это связано с особенностями кредитной политики РосЕвроБанка, а так же с отсутствием достаточного объема долгосрочных ресурсов.</w:t>
      </w:r>
    </w:p>
    <w:p w:rsidR="006A72D9" w:rsidRDefault="006A72D9"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Распределение краткосрочных кредитов по видам заемщиков представлено на рисунке </w:t>
      </w:r>
      <w:r w:rsidR="00221B66" w:rsidRPr="00EA2CF4">
        <w:rPr>
          <w:rFonts w:ascii="Times New Roman" w:hAnsi="Times New Roman"/>
          <w:bCs/>
          <w:color w:val="000000"/>
          <w:sz w:val="28"/>
          <w:szCs w:val="24"/>
        </w:rPr>
        <w:t>1</w:t>
      </w:r>
      <w:r w:rsidRPr="00EA2CF4">
        <w:rPr>
          <w:rFonts w:ascii="Times New Roman" w:hAnsi="Times New Roman"/>
          <w:bCs/>
          <w:color w:val="000000"/>
          <w:sz w:val="28"/>
          <w:szCs w:val="24"/>
        </w:rPr>
        <w:t xml:space="preserve">. </w:t>
      </w:r>
      <w:r w:rsidR="00B470E9" w:rsidRPr="00EA2CF4">
        <w:rPr>
          <w:rFonts w:ascii="Times New Roman" w:hAnsi="Times New Roman"/>
          <w:bCs/>
          <w:color w:val="000000"/>
          <w:sz w:val="28"/>
          <w:szCs w:val="24"/>
        </w:rPr>
        <w:t>2</w:t>
      </w:r>
    </w:p>
    <w:p w:rsidR="00EA2CF4" w:rsidRPr="00EA2CF4" w:rsidRDefault="00EA2CF4" w:rsidP="00341215">
      <w:pPr>
        <w:widowControl/>
        <w:spacing w:line="360" w:lineRule="auto"/>
        <w:ind w:firstLine="709"/>
        <w:jc w:val="both"/>
        <w:rPr>
          <w:rFonts w:ascii="Times New Roman" w:hAnsi="Times New Roman"/>
          <w:bCs/>
          <w:color w:val="000000"/>
          <w:sz w:val="28"/>
          <w:szCs w:val="24"/>
        </w:rPr>
      </w:pPr>
    </w:p>
    <w:p w:rsidR="006A72D9" w:rsidRPr="00EA2CF4" w:rsidRDefault="0044298F" w:rsidP="00341215">
      <w:pPr>
        <w:widowControl/>
        <w:spacing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_x0000_i1026" type="#_x0000_t75" style="width:360.75pt;height:187.5pt">
            <v:imagedata r:id="rId8" o:title=""/>
            <o:lock v:ext="edit" aspectratio="f"/>
          </v:shape>
        </w:pict>
      </w:r>
    </w:p>
    <w:p w:rsidR="00341215" w:rsidRPr="00EA2CF4" w:rsidRDefault="006A72D9"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color w:val="000000"/>
          <w:sz w:val="28"/>
          <w:szCs w:val="24"/>
        </w:rPr>
        <w:t>Рис.</w:t>
      </w:r>
      <w:r w:rsidR="00341215" w:rsidRPr="00EA2CF4">
        <w:rPr>
          <w:rFonts w:ascii="Times New Roman" w:hAnsi="Times New Roman"/>
          <w:color w:val="000000"/>
          <w:sz w:val="28"/>
          <w:szCs w:val="24"/>
        </w:rPr>
        <w:t> 1</w:t>
      </w:r>
      <w:r w:rsidR="00B470E9" w:rsidRPr="00EA2CF4">
        <w:rPr>
          <w:rFonts w:ascii="Times New Roman" w:hAnsi="Times New Roman"/>
          <w:color w:val="000000"/>
          <w:sz w:val="28"/>
          <w:szCs w:val="24"/>
        </w:rPr>
        <w:t>.2</w:t>
      </w:r>
      <w:r w:rsidRPr="00EA2CF4">
        <w:rPr>
          <w:rFonts w:ascii="Times New Roman" w:hAnsi="Times New Roman"/>
          <w:color w:val="000000"/>
          <w:sz w:val="28"/>
          <w:szCs w:val="24"/>
        </w:rPr>
        <w:t xml:space="preserve"> Краткосрочные кредиты, предоставленные АКБ РосЕвроБанком по категориям заёмщиков на 01.04.</w:t>
      </w:r>
      <w:r w:rsidR="00D656BB" w:rsidRPr="00EA2CF4">
        <w:rPr>
          <w:rFonts w:ascii="Times New Roman" w:hAnsi="Times New Roman"/>
          <w:color w:val="000000"/>
          <w:sz w:val="28"/>
          <w:szCs w:val="24"/>
        </w:rPr>
        <w:t>2009</w:t>
      </w:r>
    </w:p>
    <w:p w:rsidR="00EA2CF4" w:rsidRDefault="00EA2CF4" w:rsidP="00341215">
      <w:pPr>
        <w:widowControl/>
        <w:spacing w:line="360" w:lineRule="auto"/>
        <w:ind w:firstLine="709"/>
        <w:jc w:val="both"/>
        <w:rPr>
          <w:rFonts w:ascii="Times New Roman" w:hAnsi="Times New Roman"/>
          <w:color w:val="000000"/>
          <w:sz w:val="28"/>
          <w:szCs w:val="24"/>
        </w:rPr>
      </w:pPr>
    </w:p>
    <w:p w:rsidR="006A72D9" w:rsidRPr="00EA2CF4" w:rsidRDefault="00EA2CF4" w:rsidP="00341215">
      <w:pPr>
        <w:widowControl/>
        <w:spacing w:line="360" w:lineRule="auto"/>
        <w:ind w:firstLine="709"/>
        <w:jc w:val="both"/>
        <w:rPr>
          <w:rFonts w:ascii="Times New Roman" w:hAnsi="Times New Roman"/>
          <w:bCs/>
          <w:color w:val="000000"/>
          <w:sz w:val="28"/>
          <w:szCs w:val="24"/>
        </w:rPr>
      </w:pPr>
      <w:r>
        <w:rPr>
          <w:rFonts w:ascii="Times New Roman" w:hAnsi="Times New Roman"/>
          <w:color w:val="000000"/>
          <w:sz w:val="28"/>
          <w:szCs w:val="24"/>
        </w:rPr>
        <w:br w:type="page"/>
      </w:r>
      <w:r w:rsidR="006A72D9" w:rsidRPr="00EA2CF4">
        <w:rPr>
          <w:rFonts w:ascii="Times New Roman" w:hAnsi="Times New Roman"/>
          <w:bCs/>
          <w:color w:val="000000"/>
          <w:sz w:val="28"/>
          <w:szCs w:val="24"/>
        </w:rPr>
        <w:t>Из рисунка четко видно, что почти все краткосрочные кредитные вложения приходятся на негосударственные коммерческие организации, доля таких кредитов составляет 9</w:t>
      </w:r>
      <w:r w:rsidR="00341215" w:rsidRPr="00EA2CF4">
        <w:rPr>
          <w:rFonts w:ascii="Times New Roman" w:hAnsi="Times New Roman"/>
          <w:bCs/>
          <w:color w:val="000000"/>
          <w:sz w:val="28"/>
          <w:szCs w:val="24"/>
        </w:rPr>
        <w:t>7%</w:t>
      </w:r>
      <w:r w:rsidR="006A72D9" w:rsidRPr="00EA2CF4">
        <w:rPr>
          <w:rFonts w:ascii="Times New Roman" w:hAnsi="Times New Roman"/>
          <w:bCs/>
          <w:color w:val="000000"/>
          <w:sz w:val="28"/>
          <w:szCs w:val="24"/>
        </w:rPr>
        <w:t xml:space="preserve"> (в абсолютном выражении 12 989 308 тыс. руб.), доля кредитов, предоставленных негосударственным финансовым организациям – </w:t>
      </w:r>
      <w:r w:rsidR="00341215" w:rsidRPr="00EA2CF4">
        <w:rPr>
          <w:rFonts w:ascii="Times New Roman" w:hAnsi="Times New Roman"/>
          <w:bCs/>
          <w:color w:val="000000"/>
          <w:sz w:val="28"/>
          <w:szCs w:val="24"/>
        </w:rPr>
        <w:t>2%</w:t>
      </w:r>
      <w:r w:rsidR="006A72D9" w:rsidRPr="00EA2CF4">
        <w:rPr>
          <w:rFonts w:ascii="Times New Roman" w:hAnsi="Times New Roman"/>
          <w:bCs/>
          <w:color w:val="000000"/>
          <w:sz w:val="28"/>
          <w:szCs w:val="24"/>
        </w:rPr>
        <w:t xml:space="preserve"> (200 000 тыс. руб.), доля остальных заемщиков менее </w:t>
      </w:r>
      <w:r w:rsidR="00341215" w:rsidRPr="00EA2CF4">
        <w:rPr>
          <w:rFonts w:ascii="Times New Roman" w:hAnsi="Times New Roman"/>
          <w:bCs/>
          <w:color w:val="000000"/>
          <w:sz w:val="28"/>
          <w:szCs w:val="24"/>
        </w:rPr>
        <w:t>1%</w:t>
      </w:r>
      <w:r w:rsidR="006A72D9" w:rsidRPr="00EA2CF4">
        <w:rPr>
          <w:rFonts w:ascii="Times New Roman" w:hAnsi="Times New Roman"/>
          <w:bCs/>
          <w:color w:val="000000"/>
          <w:sz w:val="28"/>
          <w:szCs w:val="24"/>
        </w:rPr>
        <w:t>.</w:t>
      </w:r>
    </w:p>
    <w:p w:rsidR="006A72D9" w:rsidRPr="00EA2CF4" w:rsidRDefault="006A72D9" w:rsidP="00341215">
      <w:pPr>
        <w:widowControl/>
        <w:spacing w:line="360" w:lineRule="auto"/>
        <w:ind w:firstLine="709"/>
        <w:jc w:val="both"/>
        <w:rPr>
          <w:rFonts w:ascii="Times New Roman" w:hAnsi="Times New Roman"/>
          <w:bCs/>
          <w:iCs/>
          <w:color w:val="000000"/>
          <w:sz w:val="28"/>
          <w:szCs w:val="24"/>
        </w:rPr>
      </w:pPr>
      <w:r w:rsidRPr="00EA2CF4">
        <w:rPr>
          <w:rFonts w:ascii="Times New Roman" w:hAnsi="Times New Roman"/>
          <w:bCs/>
          <w:color w:val="000000"/>
          <w:sz w:val="28"/>
          <w:szCs w:val="24"/>
        </w:rPr>
        <w:t xml:space="preserve">Это связано с тем, что в кредитной политике АКБ РосЕвроБанка (ОАО) приоритетным направлением является кредитование юридических лиц </w:t>
      </w:r>
      <w:r w:rsidR="00341215" w:rsidRPr="00EA2CF4">
        <w:rPr>
          <w:rFonts w:ascii="Times New Roman" w:hAnsi="Times New Roman"/>
          <w:bCs/>
          <w:color w:val="000000"/>
          <w:sz w:val="28"/>
          <w:szCs w:val="24"/>
        </w:rPr>
        <w:t xml:space="preserve">– </w:t>
      </w:r>
      <w:r w:rsidRPr="00EA2CF4">
        <w:rPr>
          <w:rFonts w:ascii="Times New Roman" w:hAnsi="Times New Roman"/>
          <w:bCs/>
          <w:color w:val="000000"/>
          <w:sz w:val="28"/>
          <w:szCs w:val="24"/>
        </w:rPr>
        <w:t>корпоративных клиентов, а так же кредитование предприятий среднего бизнеса.</w:t>
      </w:r>
    </w:p>
    <w:p w:rsidR="00D5467D" w:rsidRPr="00EA2CF4" w:rsidRDefault="00D5467D"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В таблице</w:t>
      </w:r>
      <w:r w:rsidR="00341215" w:rsidRPr="00EA2CF4">
        <w:rPr>
          <w:rFonts w:ascii="Times New Roman" w:hAnsi="Times New Roman"/>
          <w:color w:val="000000"/>
          <w:sz w:val="28"/>
          <w:szCs w:val="28"/>
        </w:rPr>
        <w:t xml:space="preserve"> </w:t>
      </w:r>
      <w:r w:rsidR="00221B66" w:rsidRPr="00EA2CF4">
        <w:rPr>
          <w:rFonts w:ascii="Times New Roman" w:hAnsi="Times New Roman"/>
          <w:color w:val="000000"/>
          <w:sz w:val="28"/>
          <w:szCs w:val="28"/>
        </w:rPr>
        <w:t>1</w:t>
      </w:r>
      <w:r w:rsidR="00B470E9" w:rsidRPr="00EA2CF4">
        <w:rPr>
          <w:rFonts w:ascii="Times New Roman" w:hAnsi="Times New Roman"/>
          <w:color w:val="000000"/>
          <w:sz w:val="28"/>
          <w:szCs w:val="28"/>
        </w:rPr>
        <w:t xml:space="preserve">.4 </w:t>
      </w:r>
      <w:r w:rsidRPr="00EA2CF4">
        <w:rPr>
          <w:rFonts w:ascii="Times New Roman" w:hAnsi="Times New Roman"/>
          <w:color w:val="000000"/>
          <w:sz w:val="28"/>
          <w:szCs w:val="28"/>
        </w:rPr>
        <w:t>представлена динамика общей суммы выданных кредитов малому бизнесу за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период 01.03.08</w:t>
      </w:r>
      <w:r w:rsidR="00341215" w:rsidRPr="00EA2CF4">
        <w:rPr>
          <w:rFonts w:ascii="Times New Roman" w:hAnsi="Times New Roman"/>
          <w:color w:val="000000"/>
          <w:sz w:val="28"/>
          <w:szCs w:val="28"/>
        </w:rPr>
        <w:t xml:space="preserve"> – </w:t>
      </w:r>
      <w:r w:rsidRPr="00EA2CF4">
        <w:rPr>
          <w:rFonts w:ascii="Times New Roman" w:hAnsi="Times New Roman"/>
          <w:color w:val="000000"/>
          <w:sz w:val="28"/>
          <w:szCs w:val="28"/>
        </w:rPr>
        <w:t>01.02.09.</w:t>
      </w:r>
    </w:p>
    <w:p w:rsidR="00D5467D" w:rsidRPr="00EA2CF4" w:rsidRDefault="00D5467D" w:rsidP="00341215">
      <w:pPr>
        <w:widowControl/>
        <w:spacing w:line="360" w:lineRule="auto"/>
        <w:ind w:firstLine="709"/>
        <w:jc w:val="both"/>
        <w:rPr>
          <w:rFonts w:ascii="Times New Roman" w:hAnsi="Times New Roman"/>
          <w:bCs/>
          <w:color w:val="000000"/>
          <w:sz w:val="28"/>
          <w:szCs w:val="28"/>
        </w:rPr>
      </w:pPr>
      <w:r w:rsidRPr="00EA2CF4">
        <w:rPr>
          <w:rFonts w:ascii="Times New Roman" w:hAnsi="Times New Roman"/>
          <w:color w:val="000000"/>
          <w:sz w:val="28"/>
          <w:szCs w:val="28"/>
        </w:rPr>
        <w:t xml:space="preserve">Данные таблицы показывают, что кредитование малого бизнеса в </w:t>
      </w:r>
      <w:r w:rsidRPr="00EA2CF4">
        <w:rPr>
          <w:rFonts w:ascii="Times New Roman" w:hAnsi="Times New Roman"/>
          <w:bCs/>
          <w:color w:val="000000"/>
          <w:sz w:val="28"/>
          <w:szCs w:val="28"/>
        </w:rPr>
        <w:t>РосЕвроБанке во время кризиса сохранилось, более того, оно росло.</w:t>
      </w:r>
    </w:p>
    <w:p w:rsidR="00D5467D" w:rsidRPr="00EA2CF4" w:rsidRDefault="00D5467D" w:rsidP="00341215">
      <w:pPr>
        <w:widowControl/>
        <w:spacing w:line="360" w:lineRule="auto"/>
        <w:ind w:firstLine="709"/>
        <w:jc w:val="both"/>
        <w:rPr>
          <w:rFonts w:ascii="Times New Roman" w:hAnsi="Times New Roman"/>
          <w:bCs/>
          <w:color w:val="000000"/>
          <w:sz w:val="28"/>
          <w:szCs w:val="28"/>
        </w:rPr>
      </w:pPr>
      <w:r w:rsidRPr="00EA2CF4">
        <w:rPr>
          <w:rFonts w:ascii="Times New Roman" w:hAnsi="Times New Roman"/>
          <w:bCs/>
          <w:color w:val="000000"/>
          <w:sz w:val="28"/>
          <w:szCs w:val="28"/>
        </w:rPr>
        <w:t>Лишь в феврале 2009 года отмечается снижение по суммам выданных кредитов в рублях</w:t>
      </w:r>
      <w:r w:rsidR="00341215" w:rsidRPr="00EA2CF4">
        <w:rPr>
          <w:rFonts w:ascii="Times New Roman" w:hAnsi="Times New Roman"/>
          <w:bCs/>
          <w:color w:val="000000"/>
          <w:sz w:val="28"/>
          <w:szCs w:val="28"/>
        </w:rPr>
        <w:t>,</w:t>
      </w:r>
      <w:r w:rsidRPr="00EA2CF4">
        <w:rPr>
          <w:rFonts w:ascii="Times New Roman" w:hAnsi="Times New Roman"/>
          <w:bCs/>
          <w:color w:val="000000"/>
          <w:sz w:val="28"/>
          <w:szCs w:val="28"/>
        </w:rPr>
        <w:t xml:space="preserve"> и по кредитам в валюте в рублёвом эквиваленте. В то же время, кредиты, выданные в долларах показали прирост в этом месяце равный</w:t>
      </w:r>
      <w:r w:rsidR="00341215" w:rsidRPr="00EA2CF4">
        <w:rPr>
          <w:rFonts w:ascii="Times New Roman" w:hAnsi="Times New Roman"/>
          <w:bCs/>
          <w:color w:val="000000"/>
          <w:sz w:val="28"/>
          <w:szCs w:val="28"/>
        </w:rPr>
        <w:t xml:space="preserve"> </w:t>
      </w:r>
      <w:r w:rsidRPr="00EA2CF4">
        <w:rPr>
          <w:rFonts w:ascii="Times New Roman" w:hAnsi="Times New Roman"/>
          <w:bCs/>
          <w:color w:val="000000"/>
          <w:sz w:val="28"/>
          <w:szCs w:val="28"/>
        </w:rPr>
        <w:t>16,</w:t>
      </w:r>
      <w:r w:rsidR="00341215" w:rsidRPr="00EA2CF4">
        <w:rPr>
          <w:rFonts w:ascii="Times New Roman" w:hAnsi="Times New Roman"/>
          <w:bCs/>
          <w:color w:val="000000"/>
          <w:sz w:val="28"/>
          <w:szCs w:val="28"/>
        </w:rPr>
        <w:t>3%</w:t>
      </w:r>
      <w:r w:rsidRPr="00EA2CF4">
        <w:rPr>
          <w:rFonts w:ascii="Times New Roman" w:hAnsi="Times New Roman"/>
          <w:bCs/>
          <w:color w:val="000000"/>
          <w:sz w:val="28"/>
          <w:szCs w:val="28"/>
        </w:rPr>
        <w:t>.</w:t>
      </w:r>
    </w:p>
    <w:p w:rsidR="00B470E9" w:rsidRDefault="00B470E9" w:rsidP="00341215">
      <w:pPr>
        <w:widowControl/>
        <w:spacing w:line="360" w:lineRule="auto"/>
        <w:ind w:firstLine="709"/>
        <w:jc w:val="both"/>
        <w:rPr>
          <w:rFonts w:ascii="Times New Roman" w:hAnsi="Times New Roman"/>
          <w:bCs/>
          <w:color w:val="000000"/>
          <w:sz w:val="28"/>
          <w:szCs w:val="28"/>
        </w:rPr>
      </w:pPr>
      <w:r w:rsidRPr="00EA2CF4">
        <w:rPr>
          <w:rFonts w:ascii="Times New Roman" w:hAnsi="Times New Roman"/>
          <w:bCs/>
          <w:color w:val="000000"/>
          <w:sz w:val="28"/>
          <w:szCs w:val="28"/>
        </w:rPr>
        <w:t>Объём кредитов, выданных заёмщиками в рублях, является преобладающим в общей структуре (</w:t>
      </w:r>
      <w:r w:rsidR="00341215" w:rsidRPr="00EA2CF4">
        <w:rPr>
          <w:rFonts w:ascii="Times New Roman" w:hAnsi="Times New Roman"/>
          <w:bCs/>
          <w:color w:val="000000"/>
          <w:sz w:val="28"/>
          <w:szCs w:val="28"/>
        </w:rPr>
        <w:t>рис. 1</w:t>
      </w:r>
      <w:r w:rsidRPr="00EA2CF4">
        <w:rPr>
          <w:rFonts w:ascii="Times New Roman" w:hAnsi="Times New Roman"/>
          <w:bCs/>
          <w:color w:val="000000"/>
          <w:sz w:val="28"/>
          <w:szCs w:val="28"/>
        </w:rPr>
        <w:t>.3)</w:t>
      </w:r>
    </w:p>
    <w:p w:rsidR="00EA2CF4" w:rsidRPr="00EA2CF4" w:rsidRDefault="00EA2CF4" w:rsidP="00341215">
      <w:pPr>
        <w:widowControl/>
        <w:spacing w:line="360" w:lineRule="auto"/>
        <w:ind w:firstLine="709"/>
        <w:jc w:val="both"/>
        <w:rPr>
          <w:rFonts w:ascii="Times New Roman" w:hAnsi="Times New Roman"/>
          <w:bCs/>
          <w:color w:val="000000"/>
          <w:sz w:val="28"/>
          <w:szCs w:val="28"/>
        </w:rPr>
      </w:pPr>
    </w:p>
    <w:p w:rsidR="00D656BB" w:rsidRPr="00EA2CF4" w:rsidRDefault="0044298F"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331.5pt;height:191.25pt">
            <v:imagedata r:id="rId9" o:title=""/>
          </v:shape>
        </w:pict>
      </w:r>
    </w:p>
    <w:p w:rsidR="00EA2CF4" w:rsidRDefault="00D656BB"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Рис.</w:t>
      </w:r>
      <w:r w:rsidR="00341215" w:rsidRPr="00EA2CF4">
        <w:rPr>
          <w:rFonts w:ascii="Times New Roman" w:hAnsi="Times New Roman"/>
          <w:color w:val="000000"/>
          <w:sz w:val="28"/>
          <w:szCs w:val="28"/>
        </w:rPr>
        <w:t> 1</w:t>
      </w:r>
      <w:r w:rsidRPr="00EA2CF4">
        <w:rPr>
          <w:rFonts w:ascii="Times New Roman" w:hAnsi="Times New Roman"/>
          <w:color w:val="000000"/>
          <w:sz w:val="28"/>
          <w:szCs w:val="28"/>
        </w:rPr>
        <w:t>.3 Структура кредитного портфеля малому бизнесу на 01.02.2009</w:t>
      </w:r>
    </w:p>
    <w:p w:rsidR="00D656BB" w:rsidRPr="00EA2CF4" w:rsidRDefault="00EA2CF4"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656BB" w:rsidRPr="00EA2CF4">
        <w:rPr>
          <w:rFonts w:ascii="Times New Roman" w:hAnsi="Times New Roman"/>
          <w:color w:val="000000"/>
          <w:sz w:val="28"/>
          <w:szCs w:val="28"/>
        </w:rPr>
        <w:t>Как видно из рисунка 9</w:t>
      </w:r>
      <w:r w:rsidR="00341215" w:rsidRPr="00EA2CF4">
        <w:rPr>
          <w:rFonts w:ascii="Times New Roman" w:hAnsi="Times New Roman"/>
          <w:color w:val="000000"/>
          <w:sz w:val="28"/>
          <w:szCs w:val="28"/>
        </w:rPr>
        <w:t>7%</w:t>
      </w:r>
      <w:r w:rsidR="00D656BB" w:rsidRPr="00EA2CF4">
        <w:rPr>
          <w:rFonts w:ascii="Times New Roman" w:hAnsi="Times New Roman"/>
          <w:color w:val="000000"/>
          <w:sz w:val="28"/>
          <w:szCs w:val="28"/>
        </w:rPr>
        <w:t xml:space="preserve"> кредитов малому бизнесу в феврале 2009</w:t>
      </w:r>
      <w:r w:rsidR="00994778" w:rsidRPr="00EA2CF4">
        <w:rPr>
          <w:rFonts w:ascii="Times New Roman" w:hAnsi="Times New Roman"/>
          <w:color w:val="000000"/>
          <w:sz w:val="28"/>
          <w:szCs w:val="28"/>
        </w:rPr>
        <w:t xml:space="preserve"> </w:t>
      </w:r>
      <w:r w:rsidR="00D656BB" w:rsidRPr="00EA2CF4">
        <w:rPr>
          <w:rFonts w:ascii="Times New Roman" w:hAnsi="Times New Roman"/>
          <w:color w:val="000000"/>
          <w:sz w:val="28"/>
          <w:szCs w:val="28"/>
        </w:rPr>
        <w:t>было выдано в рублях.</w:t>
      </w:r>
    </w:p>
    <w:p w:rsidR="00D656BB" w:rsidRPr="00EA2CF4" w:rsidRDefault="00D656BB"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Однако, проследив тенденцию динамики объёмов кредитов в различных валютах за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период 01.03.08</w:t>
      </w:r>
      <w:r w:rsidR="00341215" w:rsidRPr="00EA2CF4">
        <w:rPr>
          <w:rFonts w:ascii="Times New Roman" w:hAnsi="Times New Roman"/>
          <w:color w:val="000000"/>
          <w:sz w:val="28"/>
          <w:szCs w:val="28"/>
        </w:rPr>
        <w:t xml:space="preserve"> – </w:t>
      </w:r>
      <w:r w:rsidRPr="00EA2CF4">
        <w:rPr>
          <w:rFonts w:ascii="Times New Roman" w:hAnsi="Times New Roman"/>
          <w:color w:val="000000"/>
          <w:sz w:val="28"/>
          <w:szCs w:val="28"/>
        </w:rPr>
        <w:t>01.02.09, изображённым на рис.</w:t>
      </w:r>
      <w:r w:rsidR="00341215" w:rsidRPr="00EA2CF4">
        <w:rPr>
          <w:rFonts w:ascii="Times New Roman" w:hAnsi="Times New Roman"/>
          <w:color w:val="000000"/>
          <w:sz w:val="28"/>
          <w:szCs w:val="28"/>
        </w:rPr>
        <w:t> 1</w:t>
      </w:r>
      <w:r w:rsidRPr="00EA2CF4">
        <w:rPr>
          <w:rFonts w:ascii="Times New Roman" w:hAnsi="Times New Roman"/>
          <w:color w:val="000000"/>
          <w:sz w:val="28"/>
          <w:szCs w:val="28"/>
        </w:rPr>
        <w:t xml:space="preserve">.4 – </w:t>
      </w:r>
      <w:r w:rsidR="00994778" w:rsidRPr="00EA2CF4">
        <w:rPr>
          <w:rFonts w:ascii="Times New Roman" w:hAnsi="Times New Roman"/>
          <w:color w:val="000000"/>
          <w:sz w:val="28"/>
          <w:szCs w:val="28"/>
        </w:rPr>
        <w:t>1</w:t>
      </w:r>
      <w:r w:rsidRPr="00EA2CF4">
        <w:rPr>
          <w:rFonts w:ascii="Times New Roman" w:hAnsi="Times New Roman"/>
          <w:color w:val="000000"/>
          <w:sz w:val="28"/>
          <w:szCs w:val="28"/>
        </w:rPr>
        <w:t>.6, мы можем отметить тенденцию переориентации портфеля с рублёвых кредитов на валютные.</w:t>
      </w:r>
    </w:p>
    <w:p w:rsidR="00B470E9" w:rsidRPr="00EA2CF4" w:rsidRDefault="00B470E9" w:rsidP="00341215">
      <w:pPr>
        <w:widowControl/>
        <w:spacing w:line="360" w:lineRule="auto"/>
        <w:ind w:firstLine="709"/>
        <w:jc w:val="both"/>
        <w:rPr>
          <w:rFonts w:ascii="Times New Roman" w:hAnsi="Times New Roman"/>
          <w:color w:val="000000"/>
          <w:sz w:val="28"/>
          <w:szCs w:val="28"/>
        </w:rPr>
      </w:pPr>
    </w:p>
    <w:p w:rsidR="008A0BE7" w:rsidRPr="00EA2CF4" w:rsidRDefault="0044298F"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8" type="#_x0000_t75" style="width:349.5pt;height:201pt">
            <v:imagedata r:id="rId10" o:title=""/>
          </v:shape>
        </w:pict>
      </w:r>
    </w:p>
    <w:p w:rsidR="00B470E9" w:rsidRDefault="00B470E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Рис.</w:t>
      </w:r>
      <w:r w:rsidR="00341215" w:rsidRPr="00EA2CF4">
        <w:rPr>
          <w:rFonts w:ascii="Times New Roman" w:hAnsi="Times New Roman"/>
          <w:color w:val="000000"/>
          <w:sz w:val="28"/>
          <w:szCs w:val="28"/>
        </w:rPr>
        <w:t> 1</w:t>
      </w:r>
      <w:r w:rsidRPr="00EA2CF4">
        <w:rPr>
          <w:rFonts w:ascii="Times New Roman" w:hAnsi="Times New Roman"/>
          <w:color w:val="000000"/>
          <w:sz w:val="28"/>
          <w:szCs w:val="28"/>
        </w:rPr>
        <w:t>.5 Динамика суммы выданных кредитов малому бизнесу в долларах в период 01.03.08</w:t>
      </w:r>
      <w:r w:rsidR="00341215" w:rsidRPr="00EA2CF4">
        <w:rPr>
          <w:rFonts w:ascii="Times New Roman" w:hAnsi="Times New Roman"/>
          <w:color w:val="000000"/>
          <w:sz w:val="28"/>
          <w:szCs w:val="28"/>
        </w:rPr>
        <w:t xml:space="preserve"> – </w:t>
      </w:r>
      <w:r w:rsidRPr="00EA2CF4">
        <w:rPr>
          <w:rFonts w:ascii="Times New Roman" w:hAnsi="Times New Roman"/>
          <w:color w:val="000000"/>
          <w:sz w:val="28"/>
          <w:szCs w:val="28"/>
        </w:rPr>
        <w:t>01.02.09</w:t>
      </w:r>
    </w:p>
    <w:p w:rsidR="00EA2CF4" w:rsidRPr="00EA2CF4" w:rsidRDefault="00EA2CF4" w:rsidP="00341215">
      <w:pPr>
        <w:widowControl/>
        <w:spacing w:line="360" w:lineRule="auto"/>
        <w:ind w:firstLine="709"/>
        <w:jc w:val="both"/>
        <w:rPr>
          <w:rFonts w:ascii="Times New Roman" w:hAnsi="Times New Roman"/>
          <w:color w:val="000000"/>
          <w:sz w:val="28"/>
          <w:szCs w:val="28"/>
        </w:rPr>
      </w:pPr>
    </w:p>
    <w:p w:rsidR="008A0BE7" w:rsidRPr="00EA2CF4" w:rsidRDefault="0044298F"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9" type="#_x0000_t75" style="width:375.75pt;height:3in">
            <v:imagedata r:id="rId11" o:title=""/>
          </v:shape>
        </w:pict>
      </w:r>
    </w:p>
    <w:p w:rsidR="00EA2CF4" w:rsidRDefault="00B470E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Рис.</w:t>
      </w:r>
      <w:r w:rsidR="00341215" w:rsidRPr="00EA2CF4">
        <w:rPr>
          <w:rFonts w:ascii="Times New Roman" w:hAnsi="Times New Roman"/>
          <w:color w:val="000000"/>
          <w:sz w:val="28"/>
          <w:szCs w:val="28"/>
        </w:rPr>
        <w:t> 1</w:t>
      </w:r>
      <w:r w:rsidRPr="00EA2CF4">
        <w:rPr>
          <w:rFonts w:ascii="Times New Roman" w:hAnsi="Times New Roman"/>
          <w:color w:val="000000"/>
          <w:sz w:val="28"/>
          <w:szCs w:val="28"/>
        </w:rPr>
        <w:t>.6 Динамика суммы выданных кредитов малому бизнесу в рублях в период 01.03.08</w:t>
      </w:r>
      <w:r w:rsidR="00341215" w:rsidRPr="00EA2CF4">
        <w:rPr>
          <w:rFonts w:ascii="Times New Roman" w:hAnsi="Times New Roman"/>
          <w:color w:val="000000"/>
          <w:sz w:val="28"/>
          <w:szCs w:val="28"/>
        </w:rPr>
        <w:t xml:space="preserve"> – </w:t>
      </w:r>
      <w:r w:rsidRPr="00EA2CF4">
        <w:rPr>
          <w:rFonts w:ascii="Times New Roman" w:hAnsi="Times New Roman"/>
          <w:color w:val="000000"/>
          <w:sz w:val="28"/>
          <w:szCs w:val="28"/>
        </w:rPr>
        <w:t>01.02.09</w:t>
      </w:r>
    </w:p>
    <w:p w:rsidR="00B470E9" w:rsidRPr="00EA2CF4" w:rsidRDefault="00EA2CF4"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470E9" w:rsidRPr="00EA2CF4">
        <w:rPr>
          <w:rFonts w:ascii="Times New Roman" w:hAnsi="Times New Roman"/>
          <w:color w:val="000000"/>
          <w:sz w:val="28"/>
          <w:szCs w:val="28"/>
        </w:rPr>
        <w:t>На рис.</w:t>
      </w:r>
      <w:r w:rsidR="00341215" w:rsidRPr="00EA2CF4">
        <w:rPr>
          <w:rFonts w:ascii="Times New Roman" w:hAnsi="Times New Roman"/>
          <w:color w:val="000000"/>
          <w:sz w:val="28"/>
          <w:szCs w:val="28"/>
        </w:rPr>
        <w:t> 1</w:t>
      </w:r>
      <w:r w:rsidR="00B470E9" w:rsidRPr="00EA2CF4">
        <w:rPr>
          <w:rFonts w:ascii="Times New Roman" w:hAnsi="Times New Roman"/>
          <w:color w:val="000000"/>
          <w:sz w:val="28"/>
          <w:szCs w:val="28"/>
        </w:rPr>
        <w:t>.4</w:t>
      </w:r>
      <w:r w:rsidR="00341215" w:rsidRPr="00EA2CF4">
        <w:rPr>
          <w:rFonts w:ascii="Times New Roman" w:hAnsi="Times New Roman"/>
          <w:color w:val="000000"/>
          <w:sz w:val="28"/>
          <w:szCs w:val="28"/>
        </w:rPr>
        <w:t>–1</w:t>
      </w:r>
      <w:r w:rsidR="00B470E9" w:rsidRPr="00EA2CF4">
        <w:rPr>
          <w:rFonts w:ascii="Times New Roman" w:hAnsi="Times New Roman"/>
          <w:color w:val="000000"/>
          <w:sz w:val="28"/>
          <w:szCs w:val="28"/>
        </w:rPr>
        <w:t>.5 отчётливо виден значительный рост кредитов в валюте</w:t>
      </w:r>
      <w:r w:rsidR="00341215" w:rsidRPr="00EA2CF4">
        <w:rPr>
          <w:rFonts w:ascii="Times New Roman" w:hAnsi="Times New Roman"/>
          <w:color w:val="000000"/>
          <w:sz w:val="28"/>
          <w:szCs w:val="28"/>
        </w:rPr>
        <w:t xml:space="preserve"> </w:t>
      </w:r>
      <w:r w:rsidR="00B470E9" w:rsidRPr="00EA2CF4">
        <w:rPr>
          <w:rFonts w:ascii="Times New Roman" w:hAnsi="Times New Roman"/>
          <w:color w:val="000000"/>
          <w:sz w:val="28"/>
          <w:szCs w:val="28"/>
        </w:rPr>
        <w:t>в конце анализируемого периода, в то время, как кредиты в рублях с середины осени закономерно сокращались.</w:t>
      </w:r>
    </w:p>
    <w:p w:rsidR="00B470E9" w:rsidRPr="00EA2CF4" w:rsidRDefault="00B470E9" w:rsidP="00341215">
      <w:pPr>
        <w:widowControl/>
        <w:spacing w:line="360" w:lineRule="auto"/>
        <w:ind w:firstLine="709"/>
        <w:jc w:val="both"/>
        <w:rPr>
          <w:rFonts w:ascii="Times New Roman" w:hAnsi="Times New Roman"/>
          <w:color w:val="000000"/>
          <w:sz w:val="28"/>
          <w:szCs w:val="28"/>
        </w:rPr>
      </w:pPr>
    </w:p>
    <w:p w:rsidR="008A0BE7" w:rsidRPr="00EA2CF4" w:rsidRDefault="0044298F"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0" type="#_x0000_t75" style="width:375.75pt;height:3in">
            <v:imagedata r:id="rId12" o:title=""/>
          </v:shape>
        </w:pict>
      </w:r>
    </w:p>
    <w:p w:rsidR="008A0BE7" w:rsidRDefault="00B470E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Рис.</w:t>
      </w:r>
      <w:r w:rsidR="00341215" w:rsidRPr="00EA2CF4">
        <w:rPr>
          <w:rFonts w:ascii="Times New Roman" w:hAnsi="Times New Roman"/>
          <w:color w:val="000000"/>
          <w:sz w:val="28"/>
          <w:szCs w:val="28"/>
        </w:rPr>
        <w:t> 1</w:t>
      </w:r>
      <w:r w:rsidRPr="00EA2CF4">
        <w:rPr>
          <w:rFonts w:ascii="Times New Roman" w:hAnsi="Times New Roman"/>
          <w:color w:val="000000"/>
          <w:sz w:val="28"/>
          <w:szCs w:val="28"/>
        </w:rPr>
        <w:t>.7 Динамика кредитов в валюте на начало и конец анализируемого периода</w:t>
      </w:r>
    </w:p>
    <w:p w:rsidR="00EA2CF4" w:rsidRPr="00EA2CF4" w:rsidRDefault="00EA2CF4" w:rsidP="00341215">
      <w:pPr>
        <w:widowControl/>
        <w:spacing w:line="360" w:lineRule="auto"/>
        <w:ind w:firstLine="709"/>
        <w:jc w:val="both"/>
        <w:rPr>
          <w:rFonts w:ascii="Times New Roman" w:hAnsi="Times New Roman"/>
          <w:color w:val="000000"/>
          <w:sz w:val="28"/>
          <w:szCs w:val="28"/>
        </w:rPr>
      </w:pPr>
    </w:p>
    <w:p w:rsidR="008A0BE7" w:rsidRPr="00EA2CF4" w:rsidRDefault="0044298F"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353.25pt;height:203.25pt">
            <v:imagedata r:id="rId13" o:title=""/>
          </v:shape>
        </w:pict>
      </w:r>
    </w:p>
    <w:p w:rsidR="00B470E9" w:rsidRPr="00EA2CF4" w:rsidRDefault="00B470E9"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Рис.</w:t>
      </w:r>
      <w:r w:rsidR="00341215" w:rsidRPr="00EA2CF4">
        <w:rPr>
          <w:rFonts w:ascii="Times New Roman" w:hAnsi="Times New Roman"/>
          <w:color w:val="000000"/>
          <w:sz w:val="28"/>
          <w:szCs w:val="28"/>
        </w:rPr>
        <w:t> 1</w:t>
      </w:r>
      <w:r w:rsidRPr="00EA2CF4">
        <w:rPr>
          <w:rFonts w:ascii="Times New Roman" w:hAnsi="Times New Roman"/>
          <w:color w:val="000000"/>
          <w:sz w:val="28"/>
          <w:szCs w:val="28"/>
        </w:rPr>
        <w:t>.8 Динамика кредитов в рублях и рублёвом эквиваленте</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на начало и конец анализируемого периода</w:t>
      </w:r>
    </w:p>
    <w:p w:rsidR="00EA2CF4" w:rsidRDefault="00EA2CF4" w:rsidP="00341215">
      <w:pPr>
        <w:widowControl/>
        <w:spacing w:line="360" w:lineRule="auto"/>
        <w:ind w:firstLine="709"/>
        <w:jc w:val="both"/>
        <w:rPr>
          <w:rFonts w:ascii="Times New Roman" w:hAnsi="Times New Roman"/>
          <w:color w:val="000000"/>
          <w:sz w:val="28"/>
          <w:szCs w:val="28"/>
        </w:rPr>
      </w:pPr>
    </w:p>
    <w:p w:rsidR="00B470E9" w:rsidRPr="00EA2CF4" w:rsidRDefault="00EA2CF4"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112592" w:rsidRPr="00EA2CF4">
        <w:rPr>
          <w:rFonts w:ascii="Times New Roman" w:hAnsi="Times New Roman"/>
          <w:color w:val="000000"/>
          <w:sz w:val="28"/>
          <w:szCs w:val="28"/>
        </w:rPr>
        <w:t>Согласно рис.</w:t>
      </w:r>
      <w:r w:rsidR="00341215" w:rsidRPr="00EA2CF4">
        <w:rPr>
          <w:rFonts w:ascii="Times New Roman" w:hAnsi="Times New Roman"/>
          <w:color w:val="000000"/>
          <w:sz w:val="28"/>
          <w:szCs w:val="28"/>
        </w:rPr>
        <w:t> 1</w:t>
      </w:r>
      <w:r w:rsidR="00112592" w:rsidRPr="00EA2CF4">
        <w:rPr>
          <w:rFonts w:ascii="Times New Roman" w:hAnsi="Times New Roman"/>
          <w:color w:val="000000"/>
          <w:sz w:val="28"/>
          <w:szCs w:val="28"/>
        </w:rPr>
        <w:t>.8 с начала марта 2008 года рублёвые кредиты также выросли, однако мы уже отметили, что в конце года под влиянием кризисных явлений в экономике сумма рублёвых кредитов сокращалась.</w:t>
      </w:r>
    </w:p>
    <w:p w:rsidR="00855C41" w:rsidRPr="00EA2CF4" w:rsidRDefault="00855C41" w:rsidP="00341215">
      <w:pPr>
        <w:widowControl/>
        <w:spacing w:line="360" w:lineRule="auto"/>
        <w:ind w:firstLine="709"/>
        <w:jc w:val="both"/>
        <w:rPr>
          <w:rFonts w:ascii="Times New Roman" w:hAnsi="Times New Roman"/>
          <w:color w:val="000000"/>
          <w:sz w:val="28"/>
          <w:szCs w:val="24"/>
        </w:rPr>
      </w:pPr>
    </w:p>
    <w:p w:rsidR="00F654A9" w:rsidRPr="00EA2CF4" w:rsidRDefault="00775382" w:rsidP="00341215">
      <w:pPr>
        <w:pStyle w:val="2"/>
        <w:keepNext w:val="0"/>
        <w:spacing w:before="0" w:after="0" w:line="360" w:lineRule="auto"/>
        <w:ind w:firstLine="709"/>
        <w:jc w:val="both"/>
        <w:rPr>
          <w:rFonts w:ascii="Times New Roman" w:hAnsi="Times New Roman" w:cs="Times New Roman"/>
          <w:i w:val="0"/>
          <w:color w:val="000000"/>
        </w:rPr>
      </w:pPr>
      <w:bookmarkStart w:id="4" w:name="_Toc262754320"/>
      <w:r w:rsidRPr="00EA2CF4">
        <w:rPr>
          <w:rFonts w:ascii="Times New Roman" w:hAnsi="Times New Roman" w:cs="Times New Roman"/>
          <w:i w:val="0"/>
          <w:color w:val="000000"/>
        </w:rPr>
        <w:t>1</w:t>
      </w:r>
      <w:r w:rsidR="00F654A9" w:rsidRPr="00EA2CF4">
        <w:rPr>
          <w:rFonts w:ascii="Times New Roman" w:hAnsi="Times New Roman" w:cs="Times New Roman"/>
          <w:i w:val="0"/>
          <w:color w:val="000000"/>
        </w:rPr>
        <w:t>.</w:t>
      </w:r>
      <w:r w:rsidRPr="00EA2CF4">
        <w:rPr>
          <w:rFonts w:ascii="Times New Roman" w:hAnsi="Times New Roman" w:cs="Times New Roman"/>
          <w:i w:val="0"/>
          <w:color w:val="000000"/>
        </w:rPr>
        <w:t>3</w:t>
      </w:r>
      <w:r w:rsidR="00F654A9" w:rsidRPr="00EA2CF4">
        <w:rPr>
          <w:rFonts w:ascii="Times New Roman" w:hAnsi="Times New Roman" w:cs="Times New Roman"/>
          <w:i w:val="0"/>
          <w:color w:val="000000"/>
        </w:rPr>
        <w:t xml:space="preserve"> Методика кредитования предприятий малого бизнеса в </w:t>
      </w:r>
      <w:r w:rsidR="006D1725" w:rsidRPr="00EA2CF4">
        <w:rPr>
          <w:rFonts w:ascii="Times New Roman" w:hAnsi="Times New Roman" w:cs="Times New Roman"/>
          <w:i w:val="0"/>
          <w:color w:val="000000"/>
        </w:rPr>
        <w:t>ОАО</w:t>
      </w:r>
      <w:r w:rsidR="000B0DC9" w:rsidRPr="00EA2CF4">
        <w:rPr>
          <w:rFonts w:ascii="Times New Roman" w:hAnsi="Times New Roman" w:cs="Times New Roman"/>
          <w:i w:val="0"/>
          <w:color w:val="000000"/>
        </w:rPr>
        <w:t xml:space="preserve"> АКБ РосЕвроБанк</w:t>
      </w:r>
      <w:bookmarkEnd w:id="4"/>
    </w:p>
    <w:p w:rsidR="00453C28" w:rsidRPr="00EA2CF4" w:rsidRDefault="00453C28" w:rsidP="00341215">
      <w:pPr>
        <w:widowControl/>
        <w:spacing w:line="360" w:lineRule="auto"/>
        <w:ind w:firstLine="709"/>
        <w:jc w:val="both"/>
        <w:rPr>
          <w:rFonts w:ascii="Times New Roman" w:hAnsi="Times New Roman"/>
          <w:color w:val="000000"/>
          <w:sz w:val="28"/>
          <w:szCs w:val="24"/>
        </w:rPr>
      </w:pP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Клиент представляет на имя Председателя правления или Управляющего филиалом заявление с указанием суммы кредита, цели кредитования, срока пользования ссудой и вида обеспечения возвратности кредита.</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Заявление передается руководителю соответствующего подразделения или непосредственно исполнителю для организации работы с клиентом и подготовки заключения о возможности выдачи кредита.</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получении заявления специалист кредитной службы предоставляет клиенту список необходимой документации, которую клиент обязан предоставить Банку для рассмотрения заявки на кредит</w:t>
      </w:r>
      <w:r w:rsidR="00341215" w:rsidRPr="00EA2CF4">
        <w:rPr>
          <w:rFonts w:ascii="Times New Roman" w:hAnsi="Times New Roman"/>
          <w:color w:val="000000"/>
          <w:sz w:val="28"/>
          <w:szCs w:val="28"/>
        </w:rPr>
        <w:t>.</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получении полного комплекта документов, копия комплекта направляется в тот же день в Юридическую службу и Службу безопасности для проведения соответствующей экспертизы.</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предоставлении полного пакета документов, необходимых для принятия решения о выдаче кредита, срок рассмотрения кредитной заявки должен составлять не более 3</w:t>
      </w:r>
      <w:r w:rsidR="00341215" w:rsidRPr="00EA2CF4">
        <w:rPr>
          <w:rFonts w:ascii="Times New Roman" w:hAnsi="Times New Roman"/>
          <w:color w:val="000000"/>
          <w:sz w:val="28"/>
          <w:szCs w:val="28"/>
        </w:rPr>
        <w:t>-х</w:t>
      </w:r>
      <w:r w:rsidRPr="00EA2CF4">
        <w:rPr>
          <w:rFonts w:ascii="Times New Roman" w:hAnsi="Times New Roman"/>
          <w:color w:val="000000"/>
          <w:sz w:val="28"/>
          <w:szCs w:val="28"/>
        </w:rPr>
        <w:t xml:space="preserve"> рабочих дней.</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получении пакета документов производится экспертиза для выяснения следующих моментов:</w:t>
      </w:r>
    </w:p>
    <w:p w:rsidR="00453C28" w:rsidRPr="00EA2CF4" w:rsidRDefault="00453C28" w:rsidP="00341215">
      <w:pPr>
        <w:widowControl/>
        <w:numPr>
          <w:ilvl w:val="0"/>
          <w:numId w:val="19"/>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Экономическая целесообразность кредитования сделки для Банка и клиента;</w:t>
      </w:r>
    </w:p>
    <w:p w:rsidR="00453C28" w:rsidRPr="00EA2CF4" w:rsidRDefault="00453C28" w:rsidP="00341215">
      <w:pPr>
        <w:widowControl/>
        <w:numPr>
          <w:ilvl w:val="0"/>
          <w:numId w:val="19"/>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Проверка технико-экономического обоснования с целью контроля прибыльности и реальных сроков окупаемости сделки;</w:t>
      </w:r>
    </w:p>
    <w:p w:rsidR="00453C28" w:rsidRPr="00EA2CF4" w:rsidRDefault="00453C28" w:rsidP="00341215">
      <w:pPr>
        <w:widowControl/>
        <w:numPr>
          <w:ilvl w:val="0"/>
          <w:numId w:val="19"/>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Юридическая проработка договоров и контрактов по сделке с целью защиты интересов клиентов от недобросовестности их партнеров;</w:t>
      </w:r>
    </w:p>
    <w:p w:rsidR="00453C28" w:rsidRPr="00EA2CF4" w:rsidRDefault="00453C28" w:rsidP="00341215">
      <w:pPr>
        <w:widowControl/>
        <w:numPr>
          <w:ilvl w:val="0"/>
          <w:numId w:val="19"/>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Проверка предложенного клиентом обеспечения (права собственности, фактическое наличие имущества, отражение на балансе </w:t>
      </w:r>
      <w:r w:rsidR="00341215" w:rsidRPr="00EA2CF4">
        <w:rPr>
          <w:rFonts w:ascii="Times New Roman" w:hAnsi="Times New Roman"/>
          <w:color w:val="000000"/>
          <w:sz w:val="28"/>
          <w:szCs w:val="28"/>
        </w:rPr>
        <w:t>и т.д.</w:t>
      </w:r>
      <w:r w:rsidRPr="00EA2CF4">
        <w:rPr>
          <w:rFonts w:ascii="Times New Roman" w:hAnsi="Times New Roman"/>
          <w:color w:val="000000"/>
          <w:sz w:val="28"/>
          <w:szCs w:val="28"/>
        </w:rPr>
        <w:t>).</w:t>
      </w:r>
    </w:p>
    <w:p w:rsidR="00453C28" w:rsidRPr="00EA2CF4" w:rsidRDefault="00453C28" w:rsidP="00341215">
      <w:pPr>
        <w:widowControl/>
        <w:numPr>
          <w:ilvl w:val="0"/>
          <w:numId w:val="19"/>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Проверка деловой репутации и полномочий руководителей заемщика;</w:t>
      </w:r>
    </w:p>
    <w:p w:rsidR="00453C28" w:rsidRPr="00EA2CF4" w:rsidRDefault="00453C28" w:rsidP="00341215">
      <w:pPr>
        <w:widowControl/>
        <w:numPr>
          <w:ilvl w:val="0"/>
          <w:numId w:val="19"/>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Проверка поручителей и залогодателей с точки зрения финансовой устойчивости, полномочий</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и прав на распоряжение имуществом.</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По результатам экспертизы пакета документов всеми заинтересованными службами составляются письменные заключения, которые передаются на Кредитный комитет для принятия решения о выдаче кредита в соответствии с Положением о Кредитном комитете.</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рассмотрении заявки клиента о выдаче кредита на Кредитном комитете оформляется протокол с обязательным вынесением решения.</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положительном решении вопроса о выдаче кредита сотрудником кредитного подразделения составляются проекты кредитного договора, договоров, обеспечивающих возврат ссуды, которые передаются для согласования в юридическую службу (юристу), затем визируются в соответствии с установленным в Банке порядком и передаются на подпись Председателю правления (Управляющему филиалом) и главному бухгалтеру или лицам, их замещающих по приказу.</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Филиал Банка при выдаче кредита, превышающего по сумме установленный Банком лимит или выдаваемого за счет ресурсов Банка, должен получить согласие Банка на выдачу такого кредита.</w:t>
      </w:r>
    </w:p>
    <w:p w:rsidR="00341215"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color w:val="000000"/>
          <w:sz w:val="28"/>
          <w:szCs w:val="28"/>
        </w:rPr>
        <w:t xml:space="preserve">Обязательство Банка предоставить ссуду в обусловленный срок зависит от выполнения к данному моменту следующего условия: все документы, подтверждения, гарантии, предоставление которых предусмотрено кредитным договором, </w:t>
      </w:r>
      <w:r w:rsidRPr="00EA2CF4">
        <w:rPr>
          <w:rFonts w:ascii="Times New Roman" w:hAnsi="Times New Roman"/>
          <w:b/>
          <w:bCs/>
          <w:color w:val="000000"/>
          <w:sz w:val="28"/>
          <w:szCs w:val="28"/>
        </w:rPr>
        <w:t>должны быть исполнены и быть в наличии до даты получения ссуды.</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b/>
          <w:bCs/>
          <w:color w:val="000000"/>
          <w:sz w:val="28"/>
          <w:szCs w:val="28"/>
        </w:rPr>
        <w:t>Процедура предоставления кредита</w:t>
      </w:r>
    </w:p>
    <w:p w:rsidR="00453C28" w:rsidRPr="00EA2CF4" w:rsidRDefault="00453C28" w:rsidP="00341215">
      <w:pPr>
        <w:widowControl/>
        <w:spacing w:line="360" w:lineRule="auto"/>
        <w:ind w:firstLine="709"/>
        <w:jc w:val="both"/>
        <w:rPr>
          <w:rFonts w:ascii="Times New Roman" w:hAnsi="Times New Roman"/>
          <w:snapToGrid w:val="0"/>
          <w:color w:val="000000"/>
          <w:sz w:val="28"/>
          <w:szCs w:val="28"/>
        </w:rPr>
      </w:pPr>
      <w:r w:rsidRPr="00EA2CF4">
        <w:rPr>
          <w:rFonts w:ascii="Times New Roman" w:hAnsi="Times New Roman"/>
          <w:snapToGrid w:val="0"/>
          <w:color w:val="000000"/>
          <w:sz w:val="28"/>
          <w:szCs w:val="28"/>
        </w:rPr>
        <w:t>Предоставление Банком денежных средств осуществляется в следующем порядке:</w:t>
      </w:r>
    </w:p>
    <w:p w:rsidR="00453C28" w:rsidRPr="00EA2CF4" w:rsidRDefault="00453C28" w:rsidP="00341215">
      <w:pPr>
        <w:widowControl/>
        <w:spacing w:line="360" w:lineRule="auto"/>
        <w:ind w:firstLine="709"/>
        <w:jc w:val="both"/>
        <w:rPr>
          <w:rFonts w:ascii="Times New Roman" w:hAnsi="Times New Roman"/>
          <w:snapToGrid w:val="0"/>
          <w:color w:val="000000"/>
          <w:sz w:val="28"/>
          <w:szCs w:val="28"/>
        </w:rPr>
      </w:pPr>
      <w:r w:rsidRPr="00EA2CF4">
        <w:rPr>
          <w:rFonts w:ascii="Times New Roman" w:hAnsi="Times New Roman"/>
          <w:snapToGrid w:val="0"/>
          <w:color w:val="000000"/>
          <w:sz w:val="28"/>
          <w:szCs w:val="28"/>
        </w:rPr>
        <w:t xml:space="preserve">1. юридическим лицам </w:t>
      </w:r>
      <w:r w:rsidR="00341215" w:rsidRPr="00EA2CF4">
        <w:rPr>
          <w:rFonts w:ascii="Times New Roman" w:hAnsi="Times New Roman"/>
          <w:snapToGrid w:val="0"/>
          <w:color w:val="000000"/>
          <w:sz w:val="28"/>
          <w:szCs w:val="28"/>
        </w:rPr>
        <w:t xml:space="preserve">– </w:t>
      </w:r>
      <w:r w:rsidRPr="00EA2CF4">
        <w:rPr>
          <w:rFonts w:ascii="Times New Roman" w:hAnsi="Times New Roman"/>
          <w:snapToGrid w:val="0"/>
          <w:color w:val="000000"/>
          <w:sz w:val="28"/>
          <w:szCs w:val="28"/>
        </w:rPr>
        <w:t>только в безналичном порядке путем зачисления денежных средств на расчетный, текущий или корреспондентский счет, в том числе при предоставлении средств на оплату платежных документов и на выплату заработной платы;</w:t>
      </w:r>
    </w:p>
    <w:p w:rsidR="00453C28" w:rsidRPr="00EA2CF4" w:rsidRDefault="00453C28" w:rsidP="00341215">
      <w:pPr>
        <w:widowControl/>
        <w:spacing w:line="360" w:lineRule="auto"/>
        <w:ind w:firstLine="709"/>
        <w:jc w:val="both"/>
        <w:rPr>
          <w:rFonts w:ascii="Times New Roman" w:hAnsi="Times New Roman"/>
          <w:snapToGrid w:val="0"/>
          <w:color w:val="000000"/>
          <w:sz w:val="28"/>
          <w:szCs w:val="28"/>
        </w:rPr>
      </w:pPr>
      <w:r w:rsidRPr="00EA2CF4">
        <w:rPr>
          <w:rFonts w:ascii="Times New Roman" w:hAnsi="Times New Roman"/>
          <w:snapToGrid w:val="0"/>
          <w:color w:val="000000"/>
          <w:sz w:val="28"/>
          <w:szCs w:val="28"/>
        </w:rPr>
        <w:t xml:space="preserve">1.2. физическим лицам </w:t>
      </w:r>
      <w:r w:rsidR="00341215" w:rsidRPr="00EA2CF4">
        <w:rPr>
          <w:rFonts w:ascii="Times New Roman" w:hAnsi="Times New Roman"/>
          <w:snapToGrid w:val="0"/>
          <w:color w:val="000000"/>
          <w:sz w:val="28"/>
          <w:szCs w:val="28"/>
        </w:rPr>
        <w:t xml:space="preserve">– </w:t>
      </w:r>
      <w:r w:rsidRPr="00EA2CF4">
        <w:rPr>
          <w:rFonts w:ascii="Times New Roman" w:hAnsi="Times New Roman"/>
          <w:snapToGrid w:val="0"/>
          <w:color w:val="000000"/>
          <w:sz w:val="28"/>
          <w:szCs w:val="28"/>
        </w:rPr>
        <w:t>в безналичном порядке путем зачисления денежных средств на счет физического лица в банке либо наличными денежными средствами через кассу банка;</w:t>
      </w:r>
    </w:p>
    <w:p w:rsidR="00453C28" w:rsidRPr="00EA2CF4" w:rsidRDefault="00453C28" w:rsidP="00341215">
      <w:pPr>
        <w:widowControl/>
        <w:spacing w:line="360" w:lineRule="auto"/>
        <w:ind w:firstLine="709"/>
        <w:jc w:val="both"/>
        <w:rPr>
          <w:rFonts w:ascii="Times New Roman" w:hAnsi="Times New Roman"/>
          <w:snapToGrid w:val="0"/>
          <w:color w:val="000000"/>
          <w:sz w:val="28"/>
          <w:szCs w:val="28"/>
        </w:rPr>
      </w:pPr>
      <w:r w:rsidRPr="00EA2CF4">
        <w:rPr>
          <w:rFonts w:ascii="Times New Roman" w:hAnsi="Times New Roman"/>
          <w:snapToGrid w:val="0"/>
          <w:color w:val="000000"/>
          <w:sz w:val="28"/>
          <w:szCs w:val="28"/>
        </w:rPr>
        <w:t>1.3. предоставление средств в иностранной валюте юридическим и физическим лицам осуществляется только в безналичном порядке.</w:t>
      </w:r>
    </w:p>
    <w:p w:rsidR="00453C28" w:rsidRPr="00EA2CF4" w:rsidRDefault="00453C28" w:rsidP="00341215">
      <w:pPr>
        <w:widowControl/>
        <w:spacing w:line="360" w:lineRule="auto"/>
        <w:ind w:firstLine="709"/>
        <w:jc w:val="both"/>
        <w:rPr>
          <w:rFonts w:ascii="Times New Roman" w:hAnsi="Times New Roman"/>
          <w:snapToGrid w:val="0"/>
          <w:color w:val="000000"/>
          <w:sz w:val="28"/>
          <w:szCs w:val="28"/>
        </w:rPr>
      </w:pPr>
      <w:r w:rsidRPr="00EA2CF4">
        <w:rPr>
          <w:rFonts w:ascii="Times New Roman" w:hAnsi="Times New Roman"/>
          <w:snapToGrid w:val="0"/>
          <w:color w:val="000000"/>
          <w:sz w:val="28"/>
          <w:szCs w:val="28"/>
        </w:rPr>
        <w:t>2. Предоставление банком денежных средств осуществляется следующими способами:</w:t>
      </w:r>
    </w:p>
    <w:p w:rsidR="00453C28" w:rsidRPr="00EA2CF4" w:rsidRDefault="00453C28" w:rsidP="00341215">
      <w:pPr>
        <w:widowControl/>
        <w:spacing w:line="360" w:lineRule="auto"/>
        <w:ind w:firstLine="709"/>
        <w:jc w:val="both"/>
        <w:rPr>
          <w:rFonts w:ascii="Times New Roman" w:hAnsi="Times New Roman"/>
          <w:snapToGrid w:val="0"/>
          <w:color w:val="000000"/>
          <w:sz w:val="28"/>
          <w:szCs w:val="28"/>
        </w:rPr>
      </w:pPr>
      <w:r w:rsidRPr="00EA2CF4">
        <w:rPr>
          <w:rFonts w:ascii="Times New Roman" w:hAnsi="Times New Roman"/>
          <w:snapToGrid w:val="0"/>
          <w:color w:val="000000"/>
          <w:sz w:val="28"/>
          <w:szCs w:val="28"/>
        </w:rPr>
        <w:t xml:space="preserve">1) разовым зачислением денежных средств на банковские счета, либо выдачей наличных денег заемщику </w:t>
      </w:r>
      <w:r w:rsidR="00341215" w:rsidRPr="00EA2CF4">
        <w:rPr>
          <w:rFonts w:ascii="Times New Roman" w:hAnsi="Times New Roman"/>
          <w:snapToGrid w:val="0"/>
          <w:color w:val="000000"/>
          <w:sz w:val="28"/>
          <w:szCs w:val="28"/>
        </w:rPr>
        <w:t xml:space="preserve">– </w:t>
      </w:r>
      <w:r w:rsidRPr="00EA2CF4">
        <w:rPr>
          <w:rFonts w:ascii="Times New Roman" w:hAnsi="Times New Roman"/>
          <w:snapToGrid w:val="0"/>
          <w:color w:val="000000"/>
          <w:sz w:val="28"/>
          <w:szCs w:val="28"/>
        </w:rPr>
        <w:t>физическому лицу;</w:t>
      </w:r>
    </w:p>
    <w:p w:rsidR="00453C28" w:rsidRPr="00EA2CF4" w:rsidRDefault="00453C28" w:rsidP="00341215">
      <w:pPr>
        <w:widowControl/>
        <w:spacing w:line="360" w:lineRule="auto"/>
        <w:ind w:firstLine="709"/>
        <w:jc w:val="both"/>
        <w:rPr>
          <w:rFonts w:ascii="Times New Roman" w:hAnsi="Times New Roman"/>
          <w:snapToGrid w:val="0"/>
          <w:color w:val="000000"/>
          <w:sz w:val="28"/>
          <w:szCs w:val="28"/>
        </w:rPr>
      </w:pPr>
      <w:r w:rsidRPr="00EA2CF4">
        <w:rPr>
          <w:rFonts w:ascii="Times New Roman" w:hAnsi="Times New Roman"/>
          <w:snapToGrid w:val="0"/>
          <w:color w:val="000000"/>
          <w:sz w:val="28"/>
          <w:szCs w:val="28"/>
        </w:rPr>
        <w:t xml:space="preserve">2) открытием кредитной линии (с лимитом выдачи, с лимитом задолженности), </w:t>
      </w:r>
      <w:r w:rsidR="00341215" w:rsidRPr="00EA2CF4">
        <w:rPr>
          <w:rFonts w:ascii="Times New Roman" w:hAnsi="Times New Roman"/>
          <w:snapToGrid w:val="0"/>
          <w:color w:val="000000"/>
          <w:sz w:val="28"/>
          <w:szCs w:val="28"/>
        </w:rPr>
        <w:t>т.е.</w:t>
      </w:r>
      <w:r w:rsidRPr="00EA2CF4">
        <w:rPr>
          <w:rFonts w:ascii="Times New Roman" w:hAnsi="Times New Roman"/>
          <w:snapToGrid w:val="0"/>
          <w:color w:val="000000"/>
          <w:sz w:val="28"/>
          <w:szCs w:val="28"/>
        </w:rPr>
        <w:t xml:space="preserve"> заключением соглашения</w:t>
      </w:r>
      <w:r w:rsidR="00341215" w:rsidRPr="00EA2CF4">
        <w:rPr>
          <w:rFonts w:ascii="Times New Roman" w:hAnsi="Times New Roman"/>
          <w:snapToGrid w:val="0"/>
          <w:color w:val="000000"/>
          <w:sz w:val="28"/>
          <w:szCs w:val="28"/>
        </w:rPr>
        <w:t> / договора</w:t>
      </w:r>
      <w:r w:rsidRPr="00EA2CF4">
        <w:rPr>
          <w:rFonts w:ascii="Times New Roman" w:hAnsi="Times New Roman"/>
          <w:snapToGrid w:val="0"/>
          <w:color w:val="000000"/>
          <w:sz w:val="28"/>
          <w:szCs w:val="28"/>
        </w:rPr>
        <w:t xml:space="preserve"> о сумме кредита, которую заемщик сможет использовать в течение обусловленного срока и при соблюдении определенных условий соглашения</w:t>
      </w:r>
      <w:r w:rsidR="00341215" w:rsidRPr="00EA2CF4">
        <w:rPr>
          <w:rFonts w:ascii="Times New Roman" w:hAnsi="Times New Roman"/>
          <w:snapToGrid w:val="0"/>
          <w:color w:val="000000"/>
          <w:sz w:val="28"/>
          <w:szCs w:val="28"/>
        </w:rPr>
        <w:t> / договора</w:t>
      </w:r>
      <w:r w:rsidRPr="00EA2CF4">
        <w:rPr>
          <w:rFonts w:ascii="Times New Roman" w:hAnsi="Times New Roman"/>
          <w:snapToGrid w:val="0"/>
          <w:color w:val="000000"/>
          <w:sz w:val="28"/>
          <w:szCs w:val="28"/>
        </w:rPr>
        <w:t>;</w:t>
      </w:r>
    </w:p>
    <w:p w:rsidR="00453C28" w:rsidRPr="00EA2CF4" w:rsidRDefault="00453C28" w:rsidP="00341215">
      <w:pPr>
        <w:widowControl/>
        <w:spacing w:line="360" w:lineRule="auto"/>
        <w:ind w:firstLine="709"/>
        <w:jc w:val="both"/>
        <w:rPr>
          <w:rFonts w:ascii="Times New Roman" w:hAnsi="Times New Roman"/>
          <w:snapToGrid w:val="0"/>
          <w:color w:val="000000"/>
          <w:sz w:val="28"/>
          <w:szCs w:val="28"/>
        </w:rPr>
      </w:pPr>
      <w:r w:rsidRPr="00EA2CF4">
        <w:rPr>
          <w:rFonts w:ascii="Times New Roman" w:hAnsi="Times New Roman"/>
          <w:snapToGrid w:val="0"/>
          <w:color w:val="000000"/>
          <w:sz w:val="28"/>
          <w:szCs w:val="28"/>
        </w:rPr>
        <w:t>3) кредитованием Банком расчетного (текущего, корреспондентского) счета клиента Банка (при недостаточности или отсутствии на нем денежных средств) и оплаты расчетных документов с расчетного (текущего, корреспондентского) счета клиента Банка, если условиями договора банковского счета предусмотрено проведение указанной операции.</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3. Предоставление денежных средств заемщику производится на основании распоряжения, составляемого специалистами уполномоченного подразделения Банка и подписанного уполномоченным должностным лицом Банка. Распоряжение составляется в 2</w:t>
      </w:r>
      <w:r w:rsidR="00341215" w:rsidRPr="00EA2CF4">
        <w:rPr>
          <w:rFonts w:ascii="Times New Roman" w:hAnsi="Times New Roman"/>
          <w:color w:val="000000"/>
          <w:sz w:val="28"/>
          <w:szCs w:val="28"/>
        </w:rPr>
        <w:t>-х</w:t>
      </w:r>
      <w:r w:rsidRPr="00EA2CF4">
        <w:rPr>
          <w:rFonts w:ascii="Times New Roman" w:hAnsi="Times New Roman"/>
          <w:color w:val="000000"/>
          <w:sz w:val="28"/>
          <w:szCs w:val="28"/>
        </w:rPr>
        <w:t xml:space="preserve"> экземплярах, первый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в операционный отдел, второй в кредитное досье заемщика (Приложение </w:t>
      </w:r>
      <w:r w:rsidR="00341215" w:rsidRPr="00EA2CF4">
        <w:rPr>
          <w:rFonts w:ascii="Times New Roman" w:hAnsi="Times New Roman"/>
          <w:color w:val="000000"/>
          <w:sz w:val="28"/>
          <w:szCs w:val="28"/>
        </w:rPr>
        <w:t>№3</w:t>
      </w:r>
      <w:r w:rsidRPr="00EA2CF4">
        <w:rPr>
          <w:rFonts w:ascii="Times New Roman" w:hAnsi="Times New Roman"/>
          <w:color w:val="000000"/>
          <w:sz w:val="28"/>
          <w:szCs w:val="28"/>
        </w:rPr>
        <w:t>).</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3.1. В распоряжении указывается номер и дата договора, сумма предоставляемых (размещаемых) средств, срок уплаты процентов и размер процентной ставки, дата погашения кредита (либо график погашения, если погашение будет осуществляться траншами), группа кредитного риска, стоимость обеспечения (залога, поручительства, банковской гарантии), размер расчетного резерва на возможные потери по ссудам</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и другая необходимая информация.</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3.2.</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По всем ссудам и всей задолженности клиентов, приравненной к ссудной формируется резерв на возможные потери в соответствии с требованиями </w:t>
      </w:r>
      <w:r w:rsidR="00341215" w:rsidRPr="00EA2CF4">
        <w:rPr>
          <w:rFonts w:ascii="Times New Roman" w:hAnsi="Times New Roman"/>
          <w:color w:val="000000"/>
          <w:sz w:val="28"/>
          <w:szCs w:val="28"/>
        </w:rPr>
        <w:t>«</w:t>
      </w:r>
      <w:r w:rsidRPr="00EA2CF4">
        <w:rPr>
          <w:rFonts w:ascii="Times New Roman" w:hAnsi="Times New Roman"/>
          <w:color w:val="000000"/>
          <w:sz w:val="28"/>
          <w:szCs w:val="28"/>
        </w:rPr>
        <w:t>Регламента по формированию и использованию резерва</w:t>
      </w:r>
      <w:r w:rsidR="00341215" w:rsidRPr="00EA2CF4">
        <w:rPr>
          <w:rFonts w:ascii="Times New Roman" w:hAnsi="Times New Roman"/>
          <w:color w:val="000000"/>
          <w:sz w:val="28"/>
          <w:szCs w:val="28"/>
        </w:rPr>
        <w:t>»</w:t>
      </w:r>
      <w:r w:rsidRPr="00EA2CF4">
        <w:rPr>
          <w:rFonts w:ascii="Times New Roman" w:hAnsi="Times New Roman"/>
          <w:color w:val="000000"/>
          <w:sz w:val="28"/>
          <w:szCs w:val="28"/>
        </w:rPr>
        <w:t>.</w:t>
      </w:r>
    </w:p>
    <w:p w:rsidR="00341215"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color w:val="000000"/>
          <w:sz w:val="28"/>
          <w:szCs w:val="28"/>
        </w:rPr>
        <w:t>Классификация ссуд осуществляется Банком самостоятельно в зависимости от финансового состояния заемщика, кредитной истории заемщика и качестве обслуживания долга, наличия обеспечения, а также в зависимости от других критериев.</w:t>
      </w:r>
    </w:p>
    <w:p w:rsidR="00453C28"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b/>
          <w:bCs/>
          <w:color w:val="000000"/>
          <w:sz w:val="28"/>
          <w:szCs w:val="28"/>
        </w:rPr>
        <w:t>Ответственность за принятие решения о выдаче кредита.</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Для оперативного принятия решения и повышения ответственности лиц, занятых рассмотрением кредитных заявок, Председатель правления (управляющий) имеет право делегировать полномочия по принятию решения о выдаче кредита Заместителю Председателя правления (управляющего). Передача полномочий по выдаче кредитов оформляется приказом Председателя правления (управляющим филиалом), либо доверенностью.</w:t>
      </w:r>
    </w:p>
    <w:p w:rsidR="00453C28"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b/>
          <w:bCs/>
          <w:color w:val="000000"/>
          <w:sz w:val="28"/>
          <w:szCs w:val="28"/>
        </w:rPr>
        <w:t>Предоставление банковских гарантий.</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Банк в качестве одной из услуг предоставляет своим постоянным клиентам банковские гарантии.</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Требования к порядку принятия решения о выдаче банковской гарантии аналогичны тем, которые предъявляются при выдаче ссуд.</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Банковские гарантии подписываются Председателем правления</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(Заместителем Председателя правления, действующим по доверенности на право подписи гарантий) и главным бухгалтером банка.</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Гарантийное письмо печатается на бланке Банка и передается на подпись Председателю правления или его Заместителю и главному бухгалтеру. Подписи заверяются печатью банка, гарантии присваивается регистрационный номер.</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Гарантийные письма выдаются Банком клиенту под расписку, копия Договора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и все документы по выдаче гарантий хранятся в кредитном отделе. Выданное гарантийное обязательство учитывается на внебалансовом счете </w:t>
      </w:r>
      <w:r w:rsidR="00341215" w:rsidRPr="00EA2CF4">
        <w:rPr>
          <w:rFonts w:ascii="Times New Roman" w:hAnsi="Times New Roman"/>
          <w:color w:val="000000"/>
          <w:sz w:val="28"/>
          <w:szCs w:val="28"/>
        </w:rPr>
        <w:t>№9</w:t>
      </w:r>
      <w:r w:rsidRPr="00EA2CF4">
        <w:rPr>
          <w:rFonts w:ascii="Times New Roman" w:hAnsi="Times New Roman"/>
          <w:color w:val="000000"/>
          <w:sz w:val="28"/>
          <w:szCs w:val="28"/>
        </w:rPr>
        <w:t>1404.</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Независимо от величины ссуды, с момента предоставления кредита до его полного погашения специалисты кредитного отдела осуществляют постоянный контроль за движением валюты ссуды, объектов кредитования, исполнением графиков уплаты процентов и погашения основного долга. Конечная цель контроля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обеспечить погашение в срок основного долга и процентов по ссуде.</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Контроль осуществляется методом:</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документарной проверки;</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проверки на месте;</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проверки финансового состояния.</w:t>
      </w:r>
    </w:p>
    <w:p w:rsidR="00341215"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b/>
          <w:bCs/>
          <w:color w:val="000000"/>
          <w:sz w:val="28"/>
          <w:szCs w:val="28"/>
        </w:rPr>
        <w:t>Документарная проверка</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оплате платежных документов за счет кредитных средств специалистами проводится проверка:</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правильности заполнения реквизитов получателя средств и обслуживающего его учреждения банка (наименование, номер расчетного счета, код банка, соответствие назначения платежа условиям хозяйственных договоров и договоров кредита);</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Последующий документальный контроль осуществляется путем:</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контроля за продвижением товара при кредитовании сделки;</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анализа складского и бухгалтерского учета по кредитному объекту и обеспеченности необходимых условий хранения кредитуемых ценностей;</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проверки соответствия данных об объекте кредитования в стоимостном и натуральном выражениях, указанным:</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в грузовых таможенных декларациях, железнодорожных и товарно-транспортных накладных;</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в складских справках с данными по спецификациям и договорам (контрактам);</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в </w:t>
      </w:r>
      <w:r w:rsidR="00341215" w:rsidRPr="00EA2CF4">
        <w:rPr>
          <w:rFonts w:ascii="Times New Roman" w:hAnsi="Times New Roman"/>
          <w:color w:val="000000"/>
          <w:sz w:val="28"/>
          <w:szCs w:val="28"/>
        </w:rPr>
        <w:t>«</w:t>
      </w:r>
      <w:r w:rsidRPr="00EA2CF4">
        <w:rPr>
          <w:rFonts w:ascii="Times New Roman" w:hAnsi="Times New Roman"/>
          <w:color w:val="000000"/>
          <w:sz w:val="28"/>
          <w:szCs w:val="28"/>
        </w:rPr>
        <w:t>Справках о стоимости выполненных работ и затрат</w:t>
      </w:r>
      <w:r w:rsidR="00341215" w:rsidRPr="00EA2CF4">
        <w:rPr>
          <w:rFonts w:ascii="Times New Roman" w:hAnsi="Times New Roman"/>
          <w:color w:val="000000"/>
          <w:sz w:val="28"/>
          <w:szCs w:val="28"/>
        </w:rPr>
        <w:t>»</w:t>
      </w:r>
      <w:r w:rsidRPr="00EA2CF4">
        <w:rPr>
          <w:rFonts w:ascii="Times New Roman" w:hAnsi="Times New Roman"/>
          <w:color w:val="000000"/>
          <w:sz w:val="28"/>
          <w:szCs w:val="28"/>
        </w:rPr>
        <w:t>.</w:t>
      </w:r>
    </w:p>
    <w:p w:rsidR="00453C28"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b/>
          <w:bCs/>
          <w:color w:val="000000"/>
          <w:sz w:val="28"/>
          <w:szCs w:val="28"/>
        </w:rPr>
        <w:t>Проверка на месте</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Проверка на месте проводится:</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до момента оформления договора залога, по которому кредитуемый объект является закладываемым имуществом и находится на складе;</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не позже 5</w:t>
      </w:r>
      <w:r w:rsidRPr="00EA2CF4">
        <w:rPr>
          <w:rFonts w:ascii="Times New Roman" w:hAnsi="Times New Roman"/>
          <w:color w:val="000000"/>
          <w:sz w:val="28"/>
          <w:szCs w:val="28"/>
        </w:rPr>
        <w:t>-т</w:t>
      </w:r>
      <w:r w:rsidR="00453C28" w:rsidRPr="00EA2CF4">
        <w:rPr>
          <w:rFonts w:ascii="Times New Roman" w:hAnsi="Times New Roman"/>
          <w:color w:val="000000"/>
          <w:sz w:val="28"/>
          <w:szCs w:val="28"/>
        </w:rPr>
        <w:t>и рабочих дней после поступления прокредитованных ценностей на склад.</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проверке обращается внимание на следующие моменты:</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соответствие фактического объема и номенклатуры прокредитованных ценностей (работ</w:t>
      </w:r>
      <w:r w:rsidR="00453C28" w:rsidRPr="00EA2CF4">
        <w:rPr>
          <w:rFonts w:ascii="Times New Roman" w:hAnsi="Times New Roman"/>
          <w:b/>
          <w:bCs/>
          <w:color w:val="000000"/>
          <w:sz w:val="28"/>
          <w:szCs w:val="28"/>
        </w:rPr>
        <w:t xml:space="preserve">, </w:t>
      </w:r>
      <w:r w:rsidR="00453C28" w:rsidRPr="00EA2CF4">
        <w:rPr>
          <w:rFonts w:ascii="Times New Roman" w:hAnsi="Times New Roman"/>
          <w:color w:val="000000"/>
          <w:sz w:val="28"/>
          <w:szCs w:val="28"/>
        </w:rPr>
        <w:t>услуг</w:t>
      </w:r>
      <w:r w:rsidR="00453C28" w:rsidRPr="00EA2CF4">
        <w:rPr>
          <w:rFonts w:ascii="Times New Roman" w:hAnsi="Times New Roman"/>
          <w:b/>
          <w:bCs/>
          <w:color w:val="000000"/>
          <w:sz w:val="28"/>
          <w:szCs w:val="28"/>
        </w:rPr>
        <w:t xml:space="preserve">) </w:t>
      </w:r>
      <w:r w:rsidRPr="00EA2CF4">
        <w:rPr>
          <w:rFonts w:ascii="Times New Roman" w:hAnsi="Times New Roman"/>
          <w:b/>
          <w:bCs/>
          <w:color w:val="000000"/>
          <w:sz w:val="28"/>
          <w:szCs w:val="28"/>
        </w:rPr>
        <w:t xml:space="preserve">– </w:t>
      </w:r>
      <w:r w:rsidR="00453C28" w:rsidRPr="00EA2CF4">
        <w:rPr>
          <w:rFonts w:ascii="Times New Roman" w:hAnsi="Times New Roman"/>
          <w:color w:val="000000"/>
          <w:sz w:val="28"/>
          <w:szCs w:val="28"/>
        </w:rPr>
        <w:t>данным</w:t>
      </w:r>
      <w:r w:rsidR="00453C28" w:rsidRPr="00EA2CF4">
        <w:rPr>
          <w:rFonts w:ascii="Times New Roman" w:hAnsi="Times New Roman"/>
          <w:b/>
          <w:bCs/>
          <w:color w:val="000000"/>
          <w:sz w:val="28"/>
          <w:szCs w:val="28"/>
        </w:rPr>
        <w:t xml:space="preserve"> </w:t>
      </w:r>
      <w:r w:rsidR="00453C28" w:rsidRPr="00EA2CF4">
        <w:rPr>
          <w:rFonts w:ascii="Times New Roman" w:hAnsi="Times New Roman"/>
          <w:color w:val="000000"/>
          <w:sz w:val="28"/>
          <w:szCs w:val="28"/>
        </w:rPr>
        <w:t>складского учета (контрольных обмеров, актам, подтверждающим оказанные услуги);</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правильность и полнота оприходования ТМЦ по первичным бухгалтерским документам, данным складского учета;</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 xml:space="preserve">соответствие номенклатуры поставленных ценностей (выполненных работ, оказанных услуг) спецификациям к Договорам поставки (договорам подряда, договорам на оказание услуг), их объема </w:t>
      </w:r>
      <w:r w:rsidRPr="00EA2CF4">
        <w:rPr>
          <w:rFonts w:ascii="Times New Roman" w:hAnsi="Times New Roman"/>
          <w:color w:val="000000"/>
          <w:sz w:val="28"/>
          <w:szCs w:val="28"/>
        </w:rPr>
        <w:t xml:space="preserve">– </w:t>
      </w:r>
      <w:r w:rsidR="00453C28" w:rsidRPr="00EA2CF4">
        <w:rPr>
          <w:rFonts w:ascii="Times New Roman" w:hAnsi="Times New Roman"/>
          <w:color w:val="000000"/>
          <w:sz w:val="28"/>
          <w:szCs w:val="28"/>
        </w:rPr>
        <w:t>указанным в договорах поставки;</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условия хранения, охраны ТМЦ.</w:t>
      </w:r>
    </w:p>
    <w:p w:rsidR="00453C28"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b/>
          <w:bCs/>
          <w:color w:val="000000"/>
          <w:sz w:val="28"/>
          <w:szCs w:val="28"/>
        </w:rPr>
        <w:t>Контроль за финансовым состоянием заемщика</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Анализ финансового состояния заемщика производится на основании представляемой заемщиком в Банк бухгалтерской отчетности, отчетности, составленной в соответствии с Международными стандартами финансовой отчетности, управленческой отчетности и иной информации.</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Важнейшим источником информации о состоянии дел заемщика являются его финансовые отчеты (баланс, отчет о финансовых результатах)</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На основе анализа отчетности, предоставляемой заемщиком, оценивается его финансовое состояние, в том числе ликвидность и финансовая устойчивость.</w:t>
      </w:r>
    </w:p>
    <w:p w:rsidR="00453C28" w:rsidRPr="00EA2CF4" w:rsidRDefault="00453C28" w:rsidP="00341215">
      <w:pPr>
        <w:widowControl/>
        <w:spacing w:line="360" w:lineRule="auto"/>
        <w:ind w:firstLine="709"/>
        <w:jc w:val="both"/>
        <w:rPr>
          <w:rFonts w:ascii="Times New Roman" w:hAnsi="Times New Roman"/>
          <w:b/>
          <w:bCs/>
          <w:iCs/>
          <w:color w:val="000000"/>
          <w:sz w:val="28"/>
          <w:szCs w:val="28"/>
          <w:u w:val="single"/>
        </w:rPr>
      </w:pPr>
      <w:r w:rsidRPr="00EA2CF4">
        <w:rPr>
          <w:rFonts w:ascii="Times New Roman" w:hAnsi="Times New Roman"/>
          <w:color w:val="000000"/>
          <w:sz w:val="28"/>
          <w:szCs w:val="28"/>
          <w:u w:val="single"/>
        </w:rPr>
        <w:t xml:space="preserve">Анализ кредитоспособности заемщика производится согласно методике к </w:t>
      </w:r>
      <w:r w:rsidR="00341215" w:rsidRPr="00EA2CF4">
        <w:rPr>
          <w:rFonts w:ascii="Times New Roman" w:hAnsi="Times New Roman"/>
          <w:color w:val="000000"/>
          <w:sz w:val="28"/>
          <w:szCs w:val="28"/>
          <w:u w:val="single"/>
        </w:rPr>
        <w:t>«</w:t>
      </w:r>
      <w:r w:rsidRPr="00EA2CF4">
        <w:rPr>
          <w:rFonts w:ascii="Times New Roman" w:hAnsi="Times New Roman"/>
          <w:color w:val="000000"/>
          <w:sz w:val="28"/>
          <w:szCs w:val="28"/>
          <w:u w:val="single"/>
        </w:rPr>
        <w:t>Регламенту формирования и использования резерва</w:t>
      </w:r>
      <w:r w:rsidR="00341215" w:rsidRPr="00EA2CF4">
        <w:rPr>
          <w:rFonts w:ascii="Times New Roman" w:hAnsi="Times New Roman"/>
          <w:color w:val="000000"/>
          <w:sz w:val="28"/>
          <w:szCs w:val="28"/>
          <w:u w:val="single"/>
        </w:rPr>
        <w:t>»</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На протяжении срока пользования кредитом ведется постоянный контроль за финансовым состоянием заемщика, на квартальные даты производится анализ финансового состояния и финансовых результатов.</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Проводится сравнительный анализ статей</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баланса и финансовой отчетности заемщика с целью определения следующих факторов:</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Динамика дебиторской задолженности, ее сроки, изменение его товарных запасов (готовой продукции на складах). При установлении роста дебиторской задолженности по сравнению с предыдущими периодами выясняется:</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причина такого роста;</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структура дебиторской</w:t>
      </w:r>
      <w:r w:rsidRPr="00EA2CF4">
        <w:rPr>
          <w:rFonts w:ascii="Times New Roman" w:hAnsi="Times New Roman"/>
          <w:color w:val="000000"/>
          <w:sz w:val="28"/>
          <w:szCs w:val="28"/>
        </w:rPr>
        <w:t xml:space="preserve"> </w:t>
      </w:r>
      <w:r w:rsidR="00453C28" w:rsidRPr="00EA2CF4">
        <w:rPr>
          <w:rFonts w:ascii="Times New Roman" w:hAnsi="Times New Roman"/>
          <w:color w:val="000000"/>
          <w:sz w:val="28"/>
          <w:szCs w:val="28"/>
        </w:rPr>
        <w:t>задолженности (сосредоточены ли неоплаченые счета у какого либо одного покупателя и не является ли эта задолженность безнадежной);</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соотношение темпов роста дебиторской задолженности и сумм продаж (если сумма дебиторской задолженности растет более высокими темпами, чем сумма продаж, то связано ли это с изменением условий кредитования или с изменением потребительского спроса на продукцию (услуги) заемщика).</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росте товарных запасов заемщика выявляются:</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причина такого роста;</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состав запасов и их ликвидность;</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анализ оборачиваемости запасов (связано ли это с ростом объема производства или с другими причинами).</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анализе основных средств заемщика изучается:</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состав и при необходимости, срок службы оборудования;</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характеристика вновь приобретаемого оборудования (если оно приобретается для расширения производства, то какова вероятность, что спрос на продукцию предприятия будет расти);</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Анализ изменения структуры капитала, соотношение капитала с другими статьями баланса и пассивов по сравнению с предыдущими отчетными периодами.</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Сопоставление темпов роста краткосрочных активов темпам роста краткосрочных обязательств.</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Анализ обеспечения кредита, его достаточность, качество, ликвидность (с учетом изменения спроса и предложения на рынке).</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Анализ кредиторской задолженности:</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изменение условий оплаты поставляемой продукции;</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изменение структуры поставщиков.</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Расчет кредитоспособности заемщика на отчетную дату и ее изменение по сравнению с предыдущим отчетным периодом.</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Анализ кредитов банка, динамика задолженности банку, факторы влияющие на нее, своевременность возврата кредита и процентов по нему.</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Анализ финансовых потоков заемщика по счетам, открытым в Банке и др. кредитных организациях.</w:t>
      </w:r>
    </w:p>
    <w:p w:rsidR="00453C28"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b/>
          <w:bCs/>
          <w:color w:val="000000"/>
          <w:sz w:val="28"/>
          <w:szCs w:val="28"/>
        </w:rPr>
        <w:t>Особенности осуществления контроля при выдаче</w:t>
      </w:r>
      <w:r w:rsidR="00EA2CF4">
        <w:rPr>
          <w:rFonts w:ascii="Times New Roman" w:hAnsi="Times New Roman"/>
          <w:b/>
          <w:bCs/>
          <w:color w:val="000000"/>
          <w:sz w:val="28"/>
          <w:szCs w:val="28"/>
        </w:rPr>
        <w:t xml:space="preserve"> </w:t>
      </w:r>
      <w:r w:rsidRPr="00EA2CF4">
        <w:rPr>
          <w:rFonts w:ascii="Times New Roman" w:hAnsi="Times New Roman"/>
          <w:b/>
          <w:bCs/>
          <w:color w:val="000000"/>
          <w:sz w:val="28"/>
          <w:szCs w:val="28"/>
        </w:rPr>
        <w:t>различных видов ссуд</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В случае предоставлении кредита на строительство, реконструкцию, техническое перевооружение, капитальный ремонт, проверка осуществляется с привлечением других специалистов.</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установлении факта нецелевого использования кредита, недостатка обеспечения ссуды (при кредитовании под залог), ненадлежащих условий хранения ценностей составляется акт, который согласовывается с руководством заемщика и приобщается к кредитному делу заемщика. С заемщиком проводится работа либо по замещению залога, либо по погашению задолженности, являющейся необеспеченной.</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выдаче бланковых кредитов осуществляется контроль за расчетами клиента. При установлении фактов нарушения условий использования ссуды принимаются меры, предусмотренные договором кредита.</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заключении договора кредита под банковскую гарантию или поручительство, необходимо предусмотреть обязанность ежеквартального представления отчетности банком-гарантом или предприятием-поручителем (баланса, отчета о финансовых результатах).</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ухудшении финансового состояния гаранта (поручителя) требуется получить от заемщика дополнительное обеспечение возврата кредита. Соответствующие оговорки делаются в кредитном договоре.</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обеспечении кредита залогом имущества на квартальные даты проводится проверка обеспечения кредита по данным бухгалтерского учета залогодателя.</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В случае недостатка обеспечения по ссуде банк может потребовать предоставления дополнительного обеспечения по ссуде либо досрочного погашения необеспеченной залогом части кредита.</w:t>
      </w:r>
    </w:p>
    <w:p w:rsidR="00453C28"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b/>
          <w:bCs/>
          <w:color w:val="000000"/>
          <w:sz w:val="28"/>
          <w:szCs w:val="28"/>
        </w:rPr>
        <w:t>Характерные черты ухудшения финансового состояния</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bCs/>
          <w:iCs/>
          <w:color w:val="000000"/>
          <w:sz w:val="28"/>
          <w:szCs w:val="28"/>
        </w:rPr>
        <w:t>Прямыми признаками возникновения трудностей</w:t>
      </w:r>
      <w:r w:rsidRPr="00EA2CF4">
        <w:rPr>
          <w:rFonts w:ascii="Times New Roman" w:hAnsi="Times New Roman"/>
          <w:color w:val="000000"/>
          <w:sz w:val="28"/>
          <w:szCs w:val="28"/>
        </w:rPr>
        <w:t xml:space="preserve"> с погашением кредитов являются, в частности:</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неуплата в срок процентов по ссуде;</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резкое увеличение кредиторской задолженности;</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снижение коэффициента ликвидности;</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снижение объема продаж;</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рост просроченных долгов;</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возникновение убытков от операционной деятельности и другие;</w:t>
      </w:r>
    </w:p>
    <w:p w:rsidR="00341215" w:rsidRPr="00EA2CF4" w:rsidRDefault="00453C28" w:rsidP="00341215">
      <w:pPr>
        <w:widowControl/>
        <w:spacing w:line="360" w:lineRule="auto"/>
        <w:ind w:firstLine="709"/>
        <w:jc w:val="both"/>
        <w:rPr>
          <w:rFonts w:ascii="Times New Roman" w:hAnsi="Times New Roman"/>
          <w:bCs/>
          <w:iCs/>
          <w:color w:val="000000"/>
          <w:sz w:val="28"/>
          <w:szCs w:val="28"/>
        </w:rPr>
      </w:pPr>
      <w:r w:rsidRPr="00EA2CF4">
        <w:rPr>
          <w:rFonts w:ascii="Times New Roman" w:hAnsi="Times New Roman"/>
          <w:bCs/>
          <w:iCs/>
          <w:color w:val="000000"/>
          <w:sz w:val="28"/>
          <w:szCs w:val="28"/>
        </w:rPr>
        <w:t>Косвенными признаками ухудшения финансового состояния заемщика</w:t>
      </w:r>
      <w:r w:rsidR="00EA2CF4">
        <w:rPr>
          <w:rFonts w:ascii="Times New Roman" w:hAnsi="Times New Roman"/>
          <w:bCs/>
          <w:iCs/>
          <w:color w:val="000000"/>
          <w:sz w:val="28"/>
          <w:szCs w:val="28"/>
        </w:rPr>
        <w:t xml:space="preserve"> </w:t>
      </w:r>
      <w:r w:rsidRPr="00EA2CF4">
        <w:rPr>
          <w:rFonts w:ascii="Times New Roman" w:hAnsi="Times New Roman"/>
          <w:color w:val="000000"/>
          <w:sz w:val="28"/>
          <w:szCs w:val="28"/>
        </w:rPr>
        <w:t>являются, в частности:</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резкое изменение поведения высшего руководящего состава;</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резкое изменение отношений с банком, нежелание сотрудничать;</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замена ключевых сотрудников;</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увлечение созданием новых предприятий, скупка недвижимости;</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непредставление финансовых отчетов в установленные сроки;</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некачественное составление финансовых отчетов;</w:t>
      </w:r>
    </w:p>
    <w:p w:rsidR="00341215"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принятие необоснованного риска;</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потеря важных поставщиков и покупателей продукции (работ, услуг);</w:t>
      </w:r>
    </w:p>
    <w:p w:rsidR="00341215"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Факты появления любого из перечисленных. признаков специалист обязан доложить руководству Банка (филиала).</w:t>
      </w:r>
    </w:p>
    <w:p w:rsidR="00341215" w:rsidRPr="00EA2CF4" w:rsidRDefault="00453C28" w:rsidP="00341215">
      <w:pPr>
        <w:widowControl/>
        <w:spacing w:line="360" w:lineRule="auto"/>
        <w:ind w:firstLine="709"/>
        <w:jc w:val="both"/>
        <w:rPr>
          <w:rFonts w:ascii="Times New Roman" w:hAnsi="Times New Roman"/>
          <w:b/>
          <w:bCs/>
          <w:color w:val="000000"/>
          <w:sz w:val="28"/>
          <w:szCs w:val="28"/>
        </w:rPr>
      </w:pPr>
      <w:r w:rsidRPr="00EA2CF4">
        <w:rPr>
          <w:rFonts w:ascii="Times New Roman" w:hAnsi="Times New Roman"/>
          <w:b/>
          <w:bCs/>
          <w:color w:val="000000"/>
          <w:sz w:val="28"/>
          <w:szCs w:val="28"/>
        </w:rPr>
        <w:t>Организация работы при ухудшении финансового</w:t>
      </w:r>
      <w:r w:rsidR="00EA2CF4">
        <w:rPr>
          <w:rFonts w:ascii="Times New Roman" w:hAnsi="Times New Roman"/>
          <w:b/>
          <w:bCs/>
          <w:color w:val="000000"/>
          <w:sz w:val="28"/>
          <w:szCs w:val="28"/>
        </w:rPr>
        <w:t xml:space="preserve"> </w:t>
      </w:r>
      <w:r w:rsidRPr="00EA2CF4">
        <w:rPr>
          <w:rFonts w:ascii="Times New Roman" w:hAnsi="Times New Roman"/>
          <w:b/>
          <w:bCs/>
          <w:color w:val="000000"/>
          <w:sz w:val="28"/>
          <w:szCs w:val="28"/>
        </w:rPr>
        <w:t>состояния заемщика</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При выявлении проблемной ссуды специалист должен без промедления принять следующие меры:</w:t>
      </w:r>
    </w:p>
    <w:p w:rsidR="00453C28" w:rsidRPr="00EA2CF4" w:rsidRDefault="00453C28" w:rsidP="00341215">
      <w:pPr>
        <w:widowControl/>
        <w:numPr>
          <w:ilvl w:val="0"/>
          <w:numId w:val="20"/>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Установить ежедневный контроль за остатками средств и оборотами по счетам заемщика. Одновременно наметить и провести систему мероприятий по выявлению причин образования и поиску путей сокращения суммы просроченной задолженности.</w:t>
      </w:r>
    </w:p>
    <w:p w:rsidR="00453C28" w:rsidRPr="00EA2CF4" w:rsidRDefault="00453C28" w:rsidP="00341215">
      <w:pPr>
        <w:widowControl/>
        <w:numPr>
          <w:ilvl w:val="0"/>
          <w:numId w:val="20"/>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Сообщить юридической службе и службе безопасности о необходимости принять меры по обеспечению реализации прав Банка по защите его интересов.</w:t>
      </w:r>
    </w:p>
    <w:p w:rsidR="00453C28" w:rsidRPr="00EA2CF4" w:rsidRDefault="00453C28" w:rsidP="00341215">
      <w:pPr>
        <w:widowControl/>
        <w:numPr>
          <w:ilvl w:val="0"/>
          <w:numId w:val="20"/>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Провести объективную проверку сложившейся ситуации:</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выяснить позицию заемщика в сложившейся ситуации (хочет ли он исправить положение, можно ли ему доверять, способно ли руководство улучшить финансовое состояние);</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сделать письменный запрос в адрес заемщика и сообщить об обеспокоенности банка сложившейся ситуацией;</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организовать встречи с руководителями заемщика с целью обсуждения сложившегося положения, результаты встречи оформить протоколом. При этом необходимо предпринять попытку к сотрудничеству, вне зависимости, решил ли Банк (филиал) продолжать работу с клиентом или взыскать долг в судебном порядке;</w:t>
      </w:r>
    </w:p>
    <w:p w:rsidR="00453C28" w:rsidRPr="00EA2CF4" w:rsidRDefault="0034121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w:t>
      </w:r>
      <w:r w:rsidR="00453C28" w:rsidRPr="00EA2CF4">
        <w:rPr>
          <w:rFonts w:ascii="Times New Roman" w:hAnsi="Times New Roman"/>
          <w:color w:val="000000"/>
          <w:sz w:val="28"/>
          <w:szCs w:val="28"/>
        </w:rPr>
        <w:t>наметить совместный план действий Банка и заемщика, который может включать в себя:</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 продажу активов;</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б) сокращение накладных расходов;</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в) принятие активных мер по погашению просроченной дебиторской задолженности;</w:t>
      </w:r>
    </w:p>
    <w:p w:rsidR="00453C28" w:rsidRPr="00EA2CF4" w:rsidRDefault="00453C28"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г) разработку других мероприятий организационного, производственного и финансового характера.</w:t>
      </w:r>
    </w:p>
    <w:p w:rsidR="000B0DC9" w:rsidRPr="00EA2CF4" w:rsidRDefault="000B0DC9" w:rsidP="00341215">
      <w:pPr>
        <w:widowControl/>
        <w:spacing w:line="360" w:lineRule="auto"/>
        <w:ind w:firstLine="709"/>
        <w:jc w:val="both"/>
        <w:rPr>
          <w:rFonts w:ascii="Times New Roman" w:hAnsi="Times New Roman"/>
          <w:color w:val="000000"/>
          <w:sz w:val="28"/>
          <w:szCs w:val="24"/>
        </w:rPr>
      </w:pPr>
    </w:p>
    <w:p w:rsidR="00F654A9" w:rsidRPr="00EA2CF4" w:rsidRDefault="00775382" w:rsidP="00341215">
      <w:pPr>
        <w:pStyle w:val="2"/>
        <w:keepNext w:val="0"/>
        <w:spacing w:before="0" w:after="0" w:line="360" w:lineRule="auto"/>
        <w:ind w:firstLine="709"/>
        <w:jc w:val="both"/>
        <w:rPr>
          <w:rFonts w:ascii="Times New Roman" w:hAnsi="Times New Roman" w:cs="Times New Roman"/>
          <w:i w:val="0"/>
          <w:color w:val="000000"/>
        </w:rPr>
      </w:pPr>
      <w:bookmarkStart w:id="5" w:name="_Toc262754321"/>
      <w:r w:rsidRPr="00EA2CF4">
        <w:rPr>
          <w:rFonts w:ascii="Times New Roman" w:hAnsi="Times New Roman" w:cs="Times New Roman"/>
          <w:i w:val="0"/>
          <w:color w:val="000000"/>
        </w:rPr>
        <w:t>1</w:t>
      </w:r>
      <w:r w:rsidR="00F654A9" w:rsidRPr="00EA2CF4">
        <w:rPr>
          <w:rFonts w:ascii="Times New Roman" w:hAnsi="Times New Roman" w:cs="Times New Roman"/>
          <w:i w:val="0"/>
          <w:color w:val="000000"/>
        </w:rPr>
        <w:t>.</w:t>
      </w:r>
      <w:r w:rsidRPr="00EA2CF4">
        <w:rPr>
          <w:rFonts w:ascii="Times New Roman" w:hAnsi="Times New Roman" w:cs="Times New Roman"/>
          <w:i w:val="0"/>
          <w:color w:val="000000"/>
        </w:rPr>
        <w:t>4</w:t>
      </w:r>
      <w:r w:rsidR="00341215" w:rsidRPr="00EA2CF4">
        <w:rPr>
          <w:rFonts w:ascii="Times New Roman" w:hAnsi="Times New Roman" w:cs="Times New Roman"/>
          <w:i w:val="0"/>
          <w:color w:val="000000"/>
        </w:rPr>
        <w:t xml:space="preserve"> Пр</w:t>
      </w:r>
      <w:r w:rsidR="00F654A9" w:rsidRPr="00EA2CF4">
        <w:rPr>
          <w:rFonts w:ascii="Times New Roman" w:hAnsi="Times New Roman" w:cs="Times New Roman"/>
          <w:i w:val="0"/>
          <w:color w:val="000000"/>
        </w:rPr>
        <w:t xml:space="preserve">оцедура кредитования субъекта малого бизнеса в </w:t>
      </w:r>
      <w:r w:rsidR="006D1725" w:rsidRPr="00EA2CF4">
        <w:rPr>
          <w:rFonts w:ascii="Times New Roman" w:hAnsi="Times New Roman" w:cs="Times New Roman"/>
          <w:i w:val="0"/>
          <w:color w:val="000000"/>
        </w:rPr>
        <w:t>ОАО</w:t>
      </w:r>
      <w:r w:rsidR="00341215" w:rsidRPr="00EA2CF4">
        <w:rPr>
          <w:rFonts w:ascii="Times New Roman" w:hAnsi="Times New Roman" w:cs="Times New Roman"/>
          <w:i w:val="0"/>
          <w:color w:val="000000"/>
        </w:rPr>
        <w:t xml:space="preserve"> </w:t>
      </w:r>
      <w:r w:rsidR="00F654A9" w:rsidRPr="00EA2CF4">
        <w:rPr>
          <w:rFonts w:ascii="Times New Roman" w:hAnsi="Times New Roman" w:cs="Times New Roman"/>
          <w:i w:val="0"/>
          <w:color w:val="000000"/>
        </w:rPr>
        <w:t>АКБ РосЕвроБан</w:t>
      </w:r>
      <w:r w:rsidR="000B0DC9" w:rsidRPr="00EA2CF4">
        <w:rPr>
          <w:rFonts w:ascii="Times New Roman" w:hAnsi="Times New Roman" w:cs="Times New Roman"/>
          <w:i w:val="0"/>
          <w:color w:val="000000"/>
        </w:rPr>
        <w:t>к на примере малого предприятия</w:t>
      </w:r>
      <w:bookmarkEnd w:id="5"/>
    </w:p>
    <w:p w:rsidR="00EA2CF4" w:rsidRDefault="00EA2CF4" w:rsidP="00341215">
      <w:pPr>
        <w:widowControl/>
        <w:tabs>
          <w:tab w:val="num" w:pos="360"/>
        </w:tabs>
        <w:spacing w:line="360" w:lineRule="auto"/>
        <w:ind w:firstLine="709"/>
        <w:jc w:val="both"/>
        <w:rPr>
          <w:rFonts w:ascii="Times New Roman" w:hAnsi="Times New Roman"/>
          <w:color w:val="000000"/>
          <w:sz w:val="28"/>
          <w:szCs w:val="28"/>
        </w:rPr>
      </w:pPr>
    </w:p>
    <w:p w:rsidR="002D6CA0" w:rsidRPr="00EA2CF4" w:rsidRDefault="002D6CA0" w:rsidP="00341215">
      <w:pPr>
        <w:widowControl/>
        <w:tabs>
          <w:tab w:val="num" w:pos="36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Основной проблемой кредитования является проблема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кредитного риска. В настоящее время данная проблема решается в ОАО</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АКБ РосЕвроБанк посредством минимизации риска, основанной на детальном анализе кредитоспособности заёмщика.</w:t>
      </w:r>
    </w:p>
    <w:p w:rsidR="002D6CA0" w:rsidRPr="00EA2CF4" w:rsidRDefault="002D6CA0" w:rsidP="00341215">
      <w:pPr>
        <w:widowControl/>
        <w:tabs>
          <w:tab w:val="num" w:pos="36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Малое предприятие-заемщик при обращении в ОАО</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АКБ РосЕвроБанк за кредитом должно предоставить балансовые отчеты за два последних, перед подачей заявки, квартала.</w:t>
      </w:r>
    </w:p>
    <w:p w:rsidR="002D6CA0" w:rsidRPr="00EA2CF4" w:rsidRDefault="002D6CA0" w:rsidP="00341215">
      <w:pPr>
        <w:widowControl/>
        <w:tabs>
          <w:tab w:val="num" w:pos="36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Исследование баланса предприятия, согласно данной методике, должно производиться двумя</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методами: вертикальным</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(исследование коэффициентов на основе текущего баланса) и горизонтальным (оценка тенденций для различных отчетных периодов).</w:t>
      </w:r>
    </w:p>
    <w:p w:rsidR="007225A6" w:rsidRPr="00EA2CF4" w:rsidRDefault="00B57776" w:rsidP="00341215">
      <w:pPr>
        <w:widowControl/>
        <w:tabs>
          <w:tab w:val="left" w:pos="36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Рассмотрим пример по </w:t>
      </w:r>
      <w:r w:rsidR="007225A6" w:rsidRPr="00EA2CF4">
        <w:rPr>
          <w:rFonts w:ascii="Times New Roman" w:hAnsi="Times New Roman"/>
          <w:color w:val="000000"/>
          <w:sz w:val="28"/>
          <w:szCs w:val="28"/>
        </w:rPr>
        <w:t>кредитованию</w:t>
      </w:r>
      <w:r w:rsidRPr="00EA2CF4">
        <w:rPr>
          <w:rFonts w:ascii="Times New Roman" w:hAnsi="Times New Roman"/>
          <w:color w:val="000000"/>
          <w:sz w:val="28"/>
          <w:szCs w:val="28"/>
        </w:rPr>
        <w:t xml:space="preserve"> заёмщика ООО</w:t>
      </w:r>
      <w:r w:rsidR="00341215" w:rsidRPr="00EA2CF4">
        <w:rPr>
          <w:rFonts w:ascii="Times New Roman" w:hAnsi="Times New Roman"/>
          <w:color w:val="000000"/>
          <w:sz w:val="28"/>
          <w:szCs w:val="28"/>
        </w:rPr>
        <w:t> «</w:t>
      </w:r>
      <w:r w:rsidRPr="00EA2CF4">
        <w:rPr>
          <w:rFonts w:ascii="Times New Roman" w:hAnsi="Times New Roman"/>
          <w:color w:val="000000"/>
          <w:sz w:val="28"/>
          <w:szCs w:val="28"/>
        </w:rPr>
        <w:t xml:space="preserve">Прогресс». </w:t>
      </w:r>
      <w:r w:rsidR="007225A6" w:rsidRPr="00EA2CF4">
        <w:rPr>
          <w:rFonts w:ascii="Times New Roman" w:hAnsi="Times New Roman"/>
          <w:color w:val="000000"/>
          <w:sz w:val="28"/>
          <w:szCs w:val="28"/>
        </w:rPr>
        <w:t>Процедура кредитования приведена в Приложении 2.</w:t>
      </w:r>
    </w:p>
    <w:p w:rsidR="00B57776" w:rsidRPr="00EA2CF4" w:rsidRDefault="00B57776" w:rsidP="00341215">
      <w:pPr>
        <w:widowControl/>
        <w:tabs>
          <w:tab w:val="left" w:pos="36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Заёмщик, малое предприятие ООО</w:t>
      </w:r>
      <w:r w:rsidR="00341215" w:rsidRPr="00EA2CF4">
        <w:rPr>
          <w:rFonts w:ascii="Times New Roman" w:hAnsi="Times New Roman"/>
          <w:color w:val="000000"/>
          <w:sz w:val="28"/>
          <w:szCs w:val="28"/>
        </w:rPr>
        <w:t> «</w:t>
      </w:r>
      <w:r w:rsidRPr="00EA2CF4">
        <w:rPr>
          <w:rFonts w:ascii="Times New Roman" w:hAnsi="Times New Roman"/>
          <w:color w:val="000000"/>
          <w:sz w:val="28"/>
          <w:szCs w:val="28"/>
        </w:rPr>
        <w:t>Прогресс» организовано с 1996 года. В соответствии с учредительными документами, предприятие осуществляет следующие виды деятельности: изготовление мебели на заказ. Предприятие является клиентом банка по РКО, запрашивает кредит в размере 5523680</w:t>
      </w:r>
      <w:r w:rsidR="007A3DDE" w:rsidRPr="00EA2CF4">
        <w:rPr>
          <w:rFonts w:ascii="Times New Roman" w:hAnsi="Times New Roman"/>
          <w:color w:val="000000"/>
          <w:sz w:val="28"/>
          <w:szCs w:val="28"/>
        </w:rPr>
        <w:t xml:space="preserve"> руб.</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сроком на 3 года.</w:t>
      </w:r>
    </w:p>
    <w:p w:rsidR="00B57776" w:rsidRPr="00EA2CF4" w:rsidRDefault="00B57776" w:rsidP="00341215">
      <w:pPr>
        <w:widowControl/>
        <w:tabs>
          <w:tab w:val="left" w:pos="36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С целью оценки кредитного риска по данной сделке ОАО</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АКБ РосЕвроБанк проводит следующую диагностику:</w:t>
      </w:r>
    </w:p>
    <w:p w:rsidR="00B57776" w:rsidRPr="00EA2CF4" w:rsidRDefault="00B57776" w:rsidP="00341215">
      <w:pPr>
        <w:widowControl/>
        <w:numPr>
          <w:ilvl w:val="0"/>
          <w:numId w:val="21"/>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проводится общая финансовая диагностика предприятия (Приложение </w:t>
      </w:r>
      <w:r w:rsidR="00E7158A" w:rsidRPr="00EA2CF4">
        <w:rPr>
          <w:rFonts w:ascii="Times New Roman" w:hAnsi="Times New Roman"/>
          <w:color w:val="000000"/>
          <w:sz w:val="28"/>
          <w:szCs w:val="28"/>
        </w:rPr>
        <w:t>3</w:t>
      </w:r>
      <w:r w:rsidRPr="00EA2CF4">
        <w:rPr>
          <w:rFonts w:ascii="Times New Roman" w:hAnsi="Times New Roman"/>
          <w:color w:val="000000"/>
          <w:sz w:val="28"/>
          <w:szCs w:val="28"/>
        </w:rPr>
        <w:t>)</w:t>
      </w:r>
    </w:p>
    <w:p w:rsidR="00B57776" w:rsidRPr="00EA2CF4" w:rsidRDefault="00B57776" w:rsidP="00341215">
      <w:pPr>
        <w:widowControl/>
        <w:numPr>
          <w:ilvl w:val="0"/>
          <w:numId w:val="21"/>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рассчитываетс</w:t>
      </w:r>
      <w:r w:rsidR="00E7158A" w:rsidRPr="00EA2CF4">
        <w:rPr>
          <w:rFonts w:ascii="Times New Roman" w:hAnsi="Times New Roman"/>
          <w:color w:val="000000"/>
          <w:sz w:val="28"/>
          <w:szCs w:val="28"/>
        </w:rPr>
        <w:t>я риск банкротства (Приложение 3</w:t>
      </w:r>
      <w:r w:rsidRPr="00EA2CF4">
        <w:rPr>
          <w:rFonts w:ascii="Times New Roman" w:hAnsi="Times New Roman"/>
          <w:color w:val="000000"/>
          <w:sz w:val="28"/>
          <w:szCs w:val="28"/>
        </w:rPr>
        <w:t>)</w:t>
      </w:r>
    </w:p>
    <w:p w:rsidR="00B57776" w:rsidRPr="00EA2CF4" w:rsidRDefault="00B57776" w:rsidP="00341215">
      <w:pPr>
        <w:widowControl/>
        <w:numPr>
          <w:ilvl w:val="0"/>
          <w:numId w:val="21"/>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рассчитывается кредитный рейтинг.</w:t>
      </w:r>
    </w:p>
    <w:p w:rsidR="00B57776" w:rsidRPr="00EA2CF4" w:rsidRDefault="00B57776" w:rsidP="00341215">
      <w:pPr>
        <w:widowControl/>
        <w:spacing w:line="360" w:lineRule="auto"/>
        <w:ind w:firstLine="709"/>
        <w:jc w:val="both"/>
        <w:rPr>
          <w:rFonts w:ascii="Times New Roman" w:hAnsi="Times New Roman"/>
          <w:b/>
          <w:bCs/>
          <w:color w:val="000000"/>
          <w:sz w:val="28"/>
          <w:szCs w:val="28"/>
          <w:u w:val="single"/>
        </w:rPr>
      </w:pPr>
      <w:r w:rsidRPr="00EA2CF4">
        <w:rPr>
          <w:rFonts w:ascii="Times New Roman" w:hAnsi="Times New Roman"/>
          <w:b/>
          <w:bCs/>
          <w:color w:val="000000"/>
          <w:sz w:val="28"/>
          <w:szCs w:val="28"/>
          <w:u w:val="single"/>
        </w:rPr>
        <w:t>Рейтинговая оценка кредитоспособности</w:t>
      </w:r>
    </w:p>
    <w:p w:rsidR="00B57776" w:rsidRPr="00EA2CF4" w:rsidRDefault="00B57776" w:rsidP="00341215">
      <w:pPr>
        <w:pStyle w:val="a6"/>
        <w:tabs>
          <w:tab w:val="num" w:pos="1337"/>
        </w:tabs>
        <w:rPr>
          <w:color w:val="000000"/>
          <w:szCs w:val="28"/>
        </w:rPr>
      </w:pPr>
      <w:r w:rsidRPr="00EA2CF4">
        <w:rPr>
          <w:color w:val="000000"/>
          <w:szCs w:val="28"/>
        </w:rPr>
        <w:t>Для рассмотрения берутся следующие коэффициенты, которым соответствуют определенные значения в баллах.</w:t>
      </w:r>
    </w:p>
    <w:p w:rsidR="00B57776" w:rsidRPr="00EA2CF4" w:rsidRDefault="00B57776" w:rsidP="00341215">
      <w:pPr>
        <w:pStyle w:val="a6"/>
        <w:tabs>
          <w:tab w:val="num" w:pos="1337"/>
        </w:tabs>
        <w:rPr>
          <w:color w:val="000000"/>
          <w:szCs w:val="28"/>
        </w:rPr>
      </w:pPr>
      <w:r w:rsidRPr="00EA2CF4">
        <w:rPr>
          <w:color w:val="000000"/>
          <w:szCs w:val="28"/>
        </w:rPr>
        <w:t>Коэффициент независимости ………………………………….20</w:t>
      </w:r>
    </w:p>
    <w:p w:rsidR="00B57776" w:rsidRPr="00EA2CF4" w:rsidRDefault="00B57776" w:rsidP="00341215">
      <w:pPr>
        <w:pStyle w:val="a6"/>
        <w:tabs>
          <w:tab w:val="num" w:pos="1337"/>
        </w:tabs>
        <w:rPr>
          <w:color w:val="000000"/>
          <w:szCs w:val="28"/>
        </w:rPr>
      </w:pPr>
      <w:r w:rsidRPr="00EA2CF4">
        <w:rPr>
          <w:color w:val="000000"/>
          <w:szCs w:val="28"/>
        </w:rPr>
        <w:t>Соотношение заемных и собственных средств……………….15</w:t>
      </w:r>
    </w:p>
    <w:p w:rsidR="00B57776" w:rsidRPr="00EA2CF4" w:rsidRDefault="00B57776" w:rsidP="00341215">
      <w:pPr>
        <w:pStyle w:val="a6"/>
        <w:tabs>
          <w:tab w:val="num" w:pos="1337"/>
        </w:tabs>
        <w:rPr>
          <w:color w:val="000000"/>
          <w:szCs w:val="28"/>
        </w:rPr>
      </w:pPr>
      <w:r w:rsidRPr="00EA2CF4">
        <w:rPr>
          <w:color w:val="000000"/>
          <w:szCs w:val="28"/>
        </w:rPr>
        <w:t>Коэффициент покрытия (общий)………………………………20</w:t>
      </w:r>
    </w:p>
    <w:p w:rsidR="00B57776" w:rsidRPr="00EA2CF4" w:rsidRDefault="00B57776" w:rsidP="00341215">
      <w:pPr>
        <w:pStyle w:val="a6"/>
        <w:tabs>
          <w:tab w:val="num" w:pos="1337"/>
        </w:tabs>
        <w:rPr>
          <w:color w:val="000000"/>
          <w:szCs w:val="28"/>
        </w:rPr>
      </w:pPr>
      <w:r w:rsidRPr="00EA2CF4">
        <w:rPr>
          <w:color w:val="000000"/>
          <w:szCs w:val="28"/>
        </w:rPr>
        <w:t>Промежуточный коэффициент покрытия……………………..10</w:t>
      </w:r>
    </w:p>
    <w:p w:rsidR="00B57776" w:rsidRPr="00EA2CF4" w:rsidRDefault="00B57776" w:rsidP="00341215">
      <w:pPr>
        <w:pStyle w:val="a6"/>
        <w:tabs>
          <w:tab w:val="num" w:pos="1337"/>
        </w:tabs>
        <w:rPr>
          <w:color w:val="000000"/>
          <w:szCs w:val="28"/>
        </w:rPr>
      </w:pPr>
      <w:r w:rsidRPr="00EA2CF4">
        <w:rPr>
          <w:color w:val="000000"/>
          <w:szCs w:val="28"/>
        </w:rPr>
        <w:t>Коэффициент абсолютной ликвидности………………………10</w:t>
      </w:r>
    </w:p>
    <w:p w:rsidR="00B57776" w:rsidRPr="00EA2CF4" w:rsidRDefault="00B57776" w:rsidP="00341215">
      <w:pPr>
        <w:pStyle w:val="a6"/>
        <w:tabs>
          <w:tab w:val="num" w:pos="1337"/>
        </w:tabs>
        <w:rPr>
          <w:color w:val="000000"/>
          <w:szCs w:val="28"/>
        </w:rPr>
      </w:pPr>
      <w:r w:rsidRPr="00EA2CF4">
        <w:rPr>
          <w:color w:val="000000"/>
          <w:szCs w:val="28"/>
        </w:rPr>
        <w:t>Рентабельность продаж…………………………………………10</w:t>
      </w:r>
    </w:p>
    <w:p w:rsidR="00B57776" w:rsidRPr="00EA2CF4" w:rsidRDefault="00B57776" w:rsidP="00341215">
      <w:pPr>
        <w:pStyle w:val="a6"/>
        <w:tabs>
          <w:tab w:val="num" w:pos="1337"/>
        </w:tabs>
        <w:rPr>
          <w:color w:val="000000"/>
          <w:szCs w:val="28"/>
        </w:rPr>
      </w:pPr>
      <w:r w:rsidRPr="00EA2CF4">
        <w:rPr>
          <w:color w:val="000000"/>
          <w:szCs w:val="28"/>
        </w:rPr>
        <w:t>Рентабельность основной деятельности……………………….10</w:t>
      </w:r>
    </w:p>
    <w:p w:rsidR="00B57776" w:rsidRPr="00EA2CF4" w:rsidRDefault="00B57776" w:rsidP="00341215">
      <w:pPr>
        <w:pStyle w:val="a6"/>
        <w:tabs>
          <w:tab w:val="num" w:pos="1337"/>
        </w:tabs>
        <w:rPr>
          <w:color w:val="000000"/>
          <w:szCs w:val="28"/>
        </w:rPr>
      </w:pPr>
      <w:r w:rsidRPr="00EA2CF4">
        <w:rPr>
          <w:color w:val="000000"/>
          <w:szCs w:val="28"/>
        </w:rPr>
        <w:t>Соблюдение критериального уровня</w:t>
      </w:r>
      <w:r w:rsidR="00341215" w:rsidRPr="00EA2CF4">
        <w:rPr>
          <w:color w:val="000000"/>
          <w:szCs w:val="28"/>
        </w:rPr>
        <w:t xml:space="preserve"> </w:t>
      </w:r>
      <w:r w:rsidRPr="00EA2CF4">
        <w:rPr>
          <w:color w:val="000000"/>
          <w:szCs w:val="28"/>
        </w:rPr>
        <w:t>каждого из полученных при финансовом анализе коэффициентов дает соответствующее в баллах значение для рейтинговой оценки.</w:t>
      </w:r>
    </w:p>
    <w:p w:rsidR="00B57776" w:rsidRPr="00EA2CF4" w:rsidRDefault="00B57776" w:rsidP="00341215">
      <w:pPr>
        <w:pStyle w:val="a6"/>
        <w:tabs>
          <w:tab w:val="num" w:pos="1337"/>
        </w:tabs>
        <w:rPr>
          <w:color w:val="000000"/>
          <w:szCs w:val="28"/>
        </w:rPr>
      </w:pPr>
      <w:r w:rsidRPr="00EA2CF4">
        <w:rPr>
          <w:color w:val="000000"/>
          <w:szCs w:val="28"/>
        </w:rPr>
        <w:t>Дополнительно 5 баллов присваиваются предприятию-заемщику при соблюдении им так называемого «золотого правила экономики предприятия». Оптимальным является следующее соотношение:</w:t>
      </w:r>
    </w:p>
    <w:p w:rsidR="00EA2CF4" w:rsidRDefault="00EA2CF4" w:rsidP="00341215">
      <w:pPr>
        <w:pStyle w:val="a6"/>
        <w:tabs>
          <w:tab w:val="num" w:pos="1337"/>
        </w:tabs>
        <w:rPr>
          <w:color w:val="000000"/>
          <w:szCs w:val="28"/>
        </w:rPr>
      </w:pPr>
    </w:p>
    <w:p w:rsidR="00B57776" w:rsidRPr="00EA2CF4" w:rsidRDefault="00B57776" w:rsidP="00341215">
      <w:pPr>
        <w:pStyle w:val="a6"/>
        <w:tabs>
          <w:tab w:val="num" w:pos="1337"/>
        </w:tabs>
        <w:rPr>
          <w:color w:val="000000"/>
          <w:szCs w:val="28"/>
        </w:rPr>
      </w:pPr>
      <w:r w:rsidRPr="00EA2CF4">
        <w:rPr>
          <w:color w:val="000000"/>
          <w:szCs w:val="28"/>
        </w:rPr>
        <w:t>Т</w:t>
      </w:r>
      <w:r w:rsidR="0044298F">
        <w:rPr>
          <w:color w:val="000000"/>
          <w:position w:val="-6"/>
          <w:szCs w:val="28"/>
        </w:rPr>
        <w:pict>
          <v:shape id="_x0000_i1032" type="#_x0000_t75" style="width:15.75pt;height:14.25pt" fillcolor="window">
            <v:imagedata r:id="rId14" o:title=""/>
          </v:shape>
        </w:pict>
      </w:r>
      <w:r w:rsidRPr="00EA2CF4">
        <w:rPr>
          <w:color w:val="000000"/>
          <w:szCs w:val="28"/>
        </w:rPr>
        <w:t>&gt;Т</w:t>
      </w:r>
      <w:r w:rsidR="0044298F">
        <w:rPr>
          <w:color w:val="000000"/>
          <w:position w:val="-10"/>
          <w:szCs w:val="28"/>
        </w:rPr>
        <w:pict>
          <v:shape id="_x0000_i1033" type="#_x0000_t75" style="width:12pt;height:12pt" fillcolor="window">
            <v:imagedata r:id="rId15" o:title=""/>
          </v:shape>
        </w:pict>
      </w:r>
      <w:r w:rsidRPr="00EA2CF4">
        <w:rPr>
          <w:color w:val="000000"/>
          <w:szCs w:val="28"/>
        </w:rPr>
        <w:t>&gt;</w:t>
      </w:r>
      <w:r w:rsidRPr="00EA2CF4">
        <w:rPr>
          <w:color w:val="000000"/>
          <w:szCs w:val="28"/>
          <w:lang w:val="en-US"/>
        </w:rPr>
        <w:t>T</w:t>
      </w:r>
      <w:r w:rsidR="0044298F">
        <w:rPr>
          <w:color w:val="000000"/>
          <w:position w:val="-6"/>
          <w:szCs w:val="28"/>
          <w:lang w:val="en-US"/>
        </w:rPr>
        <w:pict>
          <v:shape id="_x0000_i1034" type="#_x0000_t75" style="width:9.75pt;height:14.25pt" fillcolor="window">
            <v:imagedata r:id="rId16" o:title=""/>
          </v:shape>
        </w:pict>
      </w:r>
      <w:r w:rsidRPr="00EA2CF4">
        <w:rPr>
          <w:color w:val="000000"/>
          <w:szCs w:val="28"/>
        </w:rPr>
        <w:t>&gt;10</w:t>
      </w:r>
      <w:r w:rsidR="00341215" w:rsidRPr="00EA2CF4">
        <w:rPr>
          <w:color w:val="000000"/>
          <w:szCs w:val="28"/>
        </w:rPr>
        <w:t>0%</w:t>
      </w:r>
      <w:r w:rsidRPr="00EA2CF4">
        <w:rPr>
          <w:color w:val="000000"/>
          <w:szCs w:val="28"/>
        </w:rPr>
        <w:t>,</w:t>
      </w:r>
    </w:p>
    <w:p w:rsidR="00EA2CF4" w:rsidRDefault="00EA2CF4" w:rsidP="00341215">
      <w:pPr>
        <w:pStyle w:val="a6"/>
        <w:tabs>
          <w:tab w:val="num" w:pos="1337"/>
        </w:tabs>
        <w:rPr>
          <w:color w:val="000000"/>
          <w:szCs w:val="28"/>
        </w:rPr>
      </w:pPr>
    </w:p>
    <w:p w:rsidR="00B57776" w:rsidRPr="00EA2CF4" w:rsidRDefault="00B57776" w:rsidP="00341215">
      <w:pPr>
        <w:pStyle w:val="a6"/>
        <w:tabs>
          <w:tab w:val="num" w:pos="1337"/>
        </w:tabs>
        <w:rPr>
          <w:color w:val="000000"/>
          <w:szCs w:val="28"/>
        </w:rPr>
      </w:pPr>
      <w:r w:rsidRPr="00EA2CF4">
        <w:rPr>
          <w:color w:val="000000"/>
          <w:szCs w:val="28"/>
        </w:rPr>
        <w:t>где Т</w:t>
      </w:r>
      <w:r w:rsidR="0044298F">
        <w:rPr>
          <w:color w:val="000000"/>
          <w:position w:val="-6"/>
          <w:szCs w:val="28"/>
        </w:rPr>
        <w:pict>
          <v:shape id="_x0000_i1035" type="#_x0000_t75" style="width:15.75pt;height:14.25pt" fillcolor="window">
            <v:imagedata r:id="rId14" o:title=""/>
          </v:shape>
        </w:pict>
      </w:r>
      <w:r w:rsidRPr="00EA2CF4">
        <w:rPr>
          <w:color w:val="000000"/>
          <w:szCs w:val="28"/>
        </w:rPr>
        <w:t xml:space="preserve"> </w:t>
      </w:r>
      <w:r w:rsidR="00341215" w:rsidRPr="00EA2CF4">
        <w:rPr>
          <w:color w:val="000000"/>
          <w:szCs w:val="28"/>
        </w:rPr>
        <w:t xml:space="preserve">– </w:t>
      </w:r>
      <w:r w:rsidRPr="00EA2CF4">
        <w:rPr>
          <w:color w:val="000000"/>
          <w:szCs w:val="28"/>
        </w:rPr>
        <w:t>темпы роста балансовой прибыли;</w:t>
      </w:r>
    </w:p>
    <w:p w:rsidR="00341215" w:rsidRPr="00EA2CF4" w:rsidRDefault="00B57776" w:rsidP="00341215">
      <w:pPr>
        <w:pStyle w:val="a6"/>
        <w:tabs>
          <w:tab w:val="num" w:pos="1337"/>
        </w:tabs>
        <w:rPr>
          <w:color w:val="000000"/>
          <w:szCs w:val="28"/>
        </w:rPr>
      </w:pPr>
      <w:r w:rsidRPr="00EA2CF4">
        <w:rPr>
          <w:color w:val="000000"/>
          <w:szCs w:val="28"/>
        </w:rPr>
        <w:t>Т</w:t>
      </w:r>
      <w:r w:rsidR="0044298F">
        <w:rPr>
          <w:color w:val="000000"/>
          <w:position w:val="-10"/>
          <w:szCs w:val="28"/>
        </w:rPr>
        <w:pict>
          <v:shape id="_x0000_i1036" type="#_x0000_t75" style="width:12pt;height:12pt" fillcolor="window">
            <v:imagedata r:id="rId15" o:title=""/>
          </v:shape>
        </w:pict>
      </w:r>
      <w:r w:rsidRPr="00EA2CF4">
        <w:rPr>
          <w:color w:val="000000"/>
          <w:szCs w:val="28"/>
        </w:rPr>
        <w:t xml:space="preserve"> </w:t>
      </w:r>
      <w:r w:rsidR="00341215" w:rsidRPr="00EA2CF4">
        <w:rPr>
          <w:color w:val="000000"/>
          <w:szCs w:val="28"/>
        </w:rPr>
        <w:t xml:space="preserve">– </w:t>
      </w:r>
      <w:r w:rsidRPr="00EA2CF4">
        <w:rPr>
          <w:color w:val="000000"/>
          <w:szCs w:val="28"/>
        </w:rPr>
        <w:t>темпы роста</w:t>
      </w:r>
      <w:r w:rsidR="00341215" w:rsidRPr="00EA2CF4">
        <w:rPr>
          <w:color w:val="000000"/>
          <w:szCs w:val="28"/>
        </w:rPr>
        <w:t xml:space="preserve"> </w:t>
      </w:r>
      <w:r w:rsidRPr="00EA2CF4">
        <w:rPr>
          <w:color w:val="000000"/>
          <w:szCs w:val="28"/>
        </w:rPr>
        <w:t>объма реализации;</w:t>
      </w:r>
    </w:p>
    <w:p w:rsidR="00B57776" w:rsidRPr="00EA2CF4" w:rsidRDefault="00B57776" w:rsidP="00341215">
      <w:pPr>
        <w:pStyle w:val="a6"/>
        <w:tabs>
          <w:tab w:val="num" w:pos="1337"/>
        </w:tabs>
        <w:rPr>
          <w:color w:val="000000"/>
          <w:szCs w:val="28"/>
        </w:rPr>
      </w:pPr>
      <w:r w:rsidRPr="00EA2CF4">
        <w:rPr>
          <w:color w:val="000000"/>
          <w:szCs w:val="28"/>
          <w:lang w:val="en-US"/>
        </w:rPr>
        <w:t>T</w:t>
      </w:r>
      <w:r w:rsidR="0044298F">
        <w:rPr>
          <w:color w:val="000000"/>
          <w:position w:val="-6"/>
          <w:szCs w:val="28"/>
          <w:lang w:val="en-US"/>
        </w:rPr>
        <w:pict>
          <v:shape id="_x0000_i1037" type="#_x0000_t75" style="width:9.75pt;height:14.25pt" fillcolor="window">
            <v:imagedata r:id="rId16" o:title=""/>
          </v:shape>
        </w:pict>
      </w:r>
      <w:r w:rsidRPr="00EA2CF4">
        <w:rPr>
          <w:color w:val="000000"/>
          <w:szCs w:val="28"/>
        </w:rPr>
        <w:t>- темпы роста</w:t>
      </w:r>
      <w:r w:rsidR="00341215" w:rsidRPr="00EA2CF4">
        <w:rPr>
          <w:color w:val="000000"/>
          <w:szCs w:val="28"/>
        </w:rPr>
        <w:t xml:space="preserve"> </w:t>
      </w:r>
      <w:r w:rsidRPr="00EA2CF4">
        <w:rPr>
          <w:color w:val="000000"/>
          <w:szCs w:val="28"/>
        </w:rPr>
        <w:t>суммы активов (основного и оборотного) предприятия.</w:t>
      </w:r>
    </w:p>
    <w:p w:rsidR="00B57776" w:rsidRPr="00EA2CF4" w:rsidRDefault="00B57776" w:rsidP="00341215">
      <w:pPr>
        <w:pStyle w:val="a6"/>
        <w:tabs>
          <w:tab w:val="num" w:pos="1337"/>
        </w:tabs>
        <w:rPr>
          <w:color w:val="000000"/>
          <w:szCs w:val="28"/>
        </w:rPr>
      </w:pPr>
      <w:r w:rsidRPr="00EA2CF4">
        <w:rPr>
          <w:color w:val="000000"/>
          <w:szCs w:val="28"/>
        </w:rPr>
        <w:t>Темп роста рассчитывается как отношение соответствующего показателя за последний отчетный период к показателю за предыдущий период (без учета нарастающего итога), умноженной на 100. Несоблюдение рекомендуемого уровня каждого из полученных при финансовом анализе коэффициентов, используемых при рейтинговой оценке предприятия – заемщика, а также несоблюдение</w:t>
      </w:r>
      <w:r w:rsidR="00341215" w:rsidRPr="00EA2CF4">
        <w:rPr>
          <w:color w:val="000000"/>
          <w:szCs w:val="28"/>
        </w:rPr>
        <w:t xml:space="preserve"> </w:t>
      </w:r>
      <w:r w:rsidRPr="00EA2CF4">
        <w:rPr>
          <w:color w:val="000000"/>
          <w:szCs w:val="28"/>
        </w:rPr>
        <w:t>«золотого правила экономики предприятия» дает нулевое значение данного показателя для рейтинговой оценки.</w:t>
      </w:r>
    </w:p>
    <w:p w:rsidR="00B57776" w:rsidRPr="00EA2CF4" w:rsidRDefault="00B57776" w:rsidP="00341215">
      <w:pPr>
        <w:pStyle w:val="a6"/>
        <w:tabs>
          <w:tab w:val="num" w:pos="1337"/>
        </w:tabs>
        <w:rPr>
          <w:color w:val="000000"/>
          <w:szCs w:val="28"/>
        </w:rPr>
      </w:pPr>
      <w:r w:rsidRPr="00EA2CF4">
        <w:rPr>
          <w:color w:val="000000"/>
          <w:szCs w:val="28"/>
        </w:rPr>
        <w:t>По итогам суммирования баллов, полученных в ходе рейтинговой оценки, даются рекомендации</w:t>
      </w:r>
      <w:r w:rsidR="00341215" w:rsidRPr="00EA2CF4">
        <w:rPr>
          <w:color w:val="000000"/>
          <w:szCs w:val="28"/>
        </w:rPr>
        <w:t xml:space="preserve"> </w:t>
      </w:r>
      <w:r w:rsidRPr="00EA2CF4">
        <w:rPr>
          <w:color w:val="000000"/>
          <w:szCs w:val="28"/>
        </w:rPr>
        <w:t xml:space="preserve">(табл. </w:t>
      </w:r>
      <w:r w:rsidR="00CE792E" w:rsidRPr="00EA2CF4">
        <w:rPr>
          <w:color w:val="000000"/>
          <w:szCs w:val="28"/>
        </w:rPr>
        <w:t>1</w:t>
      </w:r>
      <w:r w:rsidRPr="00EA2CF4">
        <w:rPr>
          <w:color w:val="000000"/>
          <w:szCs w:val="28"/>
        </w:rPr>
        <w:t>.</w:t>
      </w:r>
      <w:r w:rsidR="00E7158A" w:rsidRPr="00EA2CF4">
        <w:rPr>
          <w:color w:val="000000"/>
          <w:szCs w:val="28"/>
        </w:rPr>
        <w:t>5</w:t>
      </w:r>
      <w:r w:rsidRPr="00EA2CF4">
        <w:rPr>
          <w:color w:val="000000"/>
          <w:szCs w:val="28"/>
        </w:rPr>
        <w:t>).</w:t>
      </w:r>
    </w:p>
    <w:p w:rsidR="00EA2CF4" w:rsidRDefault="00EA2CF4" w:rsidP="00341215">
      <w:pPr>
        <w:pStyle w:val="a6"/>
        <w:tabs>
          <w:tab w:val="num" w:pos="1337"/>
        </w:tabs>
        <w:rPr>
          <w:b/>
          <w:bCs/>
          <w:color w:val="000000"/>
          <w:szCs w:val="28"/>
        </w:rPr>
      </w:pPr>
    </w:p>
    <w:p w:rsidR="00B57776" w:rsidRPr="00EA2CF4" w:rsidRDefault="00B57776" w:rsidP="00341215">
      <w:pPr>
        <w:pStyle w:val="a6"/>
        <w:tabs>
          <w:tab w:val="num" w:pos="1337"/>
        </w:tabs>
        <w:rPr>
          <w:bCs/>
          <w:color w:val="000000"/>
          <w:szCs w:val="28"/>
        </w:rPr>
      </w:pPr>
      <w:r w:rsidRPr="00EA2CF4">
        <w:rPr>
          <w:bCs/>
          <w:color w:val="000000"/>
          <w:szCs w:val="28"/>
        </w:rPr>
        <w:t xml:space="preserve">Таблица </w:t>
      </w:r>
      <w:r w:rsidR="00CE792E" w:rsidRPr="00EA2CF4">
        <w:rPr>
          <w:bCs/>
          <w:color w:val="000000"/>
          <w:szCs w:val="28"/>
        </w:rPr>
        <w:t>1</w:t>
      </w:r>
      <w:r w:rsidRPr="00EA2CF4">
        <w:rPr>
          <w:bCs/>
          <w:color w:val="000000"/>
          <w:szCs w:val="28"/>
        </w:rPr>
        <w:t>.</w:t>
      </w:r>
      <w:r w:rsidR="00E7158A" w:rsidRPr="00EA2CF4">
        <w:rPr>
          <w:bCs/>
          <w:color w:val="000000"/>
          <w:szCs w:val="28"/>
        </w:rPr>
        <w:t>5</w:t>
      </w:r>
      <w:r w:rsidR="00EA2CF4" w:rsidRPr="00EA2CF4">
        <w:rPr>
          <w:bCs/>
          <w:color w:val="000000"/>
          <w:szCs w:val="28"/>
        </w:rPr>
        <w:t xml:space="preserve">. </w:t>
      </w:r>
      <w:r w:rsidRPr="00EA2CF4">
        <w:rPr>
          <w:bCs/>
          <w:color w:val="000000"/>
          <w:szCs w:val="28"/>
        </w:rPr>
        <w:t xml:space="preserve">Рекомендации по полученным показателям итоговой рейтинговой оценки, применяемые в </w:t>
      </w:r>
      <w:r w:rsidR="007A3DDE" w:rsidRPr="00EA2CF4">
        <w:rPr>
          <w:color w:val="000000"/>
          <w:szCs w:val="28"/>
        </w:rPr>
        <w:t>ОАО</w:t>
      </w:r>
      <w:r w:rsidR="00341215" w:rsidRPr="00EA2CF4">
        <w:rPr>
          <w:color w:val="000000"/>
          <w:szCs w:val="28"/>
        </w:rPr>
        <w:t xml:space="preserve"> </w:t>
      </w:r>
      <w:r w:rsidR="007A3DDE" w:rsidRPr="00EA2CF4">
        <w:rPr>
          <w:color w:val="000000"/>
          <w:szCs w:val="28"/>
        </w:rPr>
        <w:t>АКБ РосЕвроБанк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6"/>
        <w:gridCol w:w="591"/>
        <w:gridCol w:w="6770"/>
      </w:tblGrid>
      <w:tr w:rsidR="00B57776" w:rsidRPr="007D1851" w:rsidTr="007D1851">
        <w:trPr>
          <w:cantSplit/>
          <w:trHeight w:val="701"/>
          <w:jc w:val="center"/>
        </w:trPr>
        <w:tc>
          <w:tcPr>
            <w:tcW w:w="10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Итоговая рейтинговая оценка</w:t>
            </w:r>
          </w:p>
        </w:tc>
        <w:tc>
          <w:tcPr>
            <w:tcW w:w="280" w:type="pct"/>
            <w:shd w:val="clear" w:color="auto" w:fill="auto"/>
            <w:textDirection w:val="btLr"/>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Класс</w:t>
            </w:r>
          </w:p>
        </w:tc>
        <w:tc>
          <w:tcPr>
            <w:tcW w:w="36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Комментарии</w:t>
            </w:r>
          </w:p>
        </w:tc>
      </w:tr>
      <w:tr w:rsidR="00B57776" w:rsidRPr="007D1851" w:rsidTr="007D1851">
        <w:trPr>
          <w:cantSplit/>
          <w:trHeight w:val="1195"/>
          <w:jc w:val="center"/>
        </w:trPr>
        <w:tc>
          <w:tcPr>
            <w:tcW w:w="10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От 75 до 100</w:t>
            </w:r>
          </w:p>
        </w:tc>
        <w:tc>
          <w:tcPr>
            <w:tcW w:w="28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p>
        </w:tc>
        <w:tc>
          <w:tcPr>
            <w:tcW w:w="36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Наивысший показатель рейтинговой оценки. Такой показатель говорит</w:t>
            </w:r>
            <w:r w:rsidR="00341215" w:rsidRPr="007D1851">
              <w:rPr>
                <w:rFonts w:ascii="Times New Roman" w:hAnsi="Times New Roman"/>
                <w:color w:val="000000"/>
                <w:szCs w:val="24"/>
              </w:rPr>
              <w:t xml:space="preserve"> </w:t>
            </w:r>
            <w:r w:rsidRPr="007D1851">
              <w:rPr>
                <w:rFonts w:ascii="Times New Roman" w:hAnsi="Times New Roman"/>
                <w:color w:val="000000"/>
                <w:szCs w:val="24"/>
              </w:rPr>
              <w:t>о финансовой устойчивости предприятия и его высокой кредитоспособности. Исходя из практики, получение предприятием максимального общего балла рейтинговой оценки явление крайне редкое.</w:t>
            </w:r>
          </w:p>
        </w:tc>
      </w:tr>
      <w:tr w:rsidR="00B57776" w:rsidRPr="007D1851" w:rsidTr="007D1851">
        <w:trPr>
          <w:cantSplit/>
          <w:trHeight w:val="696"/>
          <w:jc w:val="center"/>
        </w:trPr>
        <w:tc>
          <w:tcPr>
            <w:tcW w:w="10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От 50 до 70</w:t>
            </w:r>
          </w:p>
        </w:tc>
        <w:tc>
          <w:tcPr>
            <w:tcW w:w="28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2</w:t>
            </w:r>
          </w:p>
        </w:tc>
        <w:tc>
          <w:tcPr>
            <w:tcW w:w="36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Кредитование таких заемщиков</w:t>
            </w:r>
            <w:r w:rsidR="00341215" w:rsidRPr="007D1851">
              <w:rPr>
                <w:rFonts w:ascii="Times New Roman" w:hAnsi="Times New Roman"/>
                <w:color w:val="000000"/>
                <w:szCs w:val="24"/>
              </w:rPr>
              <w:t xml:space="preserve"> </w:t>
            </w:r>
            <w:r w:rsidRPr="007D1851">
              <w:rPr>
                <w:rFonts w:ascii="Times New Roman" w:hAnsi="Times New Roman"/>
                <w:color w:val="000000"/>
                <w:szCs w:val="24"/>
              </w:rPr>
              <w:t>возможно с незначительной степенью разумного риска.</w:t>
            </w:r>
          </w:p>
        </w:tc>
      </w:tr>
      <w:tr w:rsidR="00B57776" w:rsidRPr="007D1851" w:rsidTr="007D1851">
        <w:trPr>
          <w:cantSplit/>
          <w:trHeight w:val="349"/>
          <w:jc w:val="center"/>
        </w:trPr>
        <w:tc>
          <w:tcPr>
            <w:tcW w:w="10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От 25 до 45</w:t>
            </w:r>
          </w:p>
        </w:tc>
        <w:tc>
          <w:tcPr>
            <w:tcW w:w="28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3</w:t>
            </w:r>
          </w:p>
        </w:tc>
        <w:tc>
          <w:tcPr>
            <w:tcW w:w="36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Получение потенциальным заемщиком более низких оценок не должно рассматриваться как отказ в предоставлении кредита, если есть другие более веские и обоснованные причины (как то покрытие кредита залогом,</w:t>
            </w:r>
          </w:p>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относящимся к первой категории ликвидности, получение Банком</w:t>
            </w:r>
            <w:r w:rsidR="00341215" w:rsidRPr="007D1851">
              <w:rPr>
                <w:rFonts w:ascii="Times New Roman" w:hAnsi="Times New Roman"/>
                <w:color w:val="000000"/>
                <w:szCs w:val="24"/>
              </w:rPr>
              <w:t xml:space="preserve"> </w:t>
            </w:r>
            <w:r w:rsidRPr="007D1851">
              <w:rPr>
                <w:rFonts w:ascii="Times New Roman" w:hAnsi="Times New Roman"/>
                <w:color w:val="000000"/>
                <w:szCs w:val="24"/>
              </w:rPr>
              <w:t>значительной прибыли от других услуг</w:t>
            </w:r>
            <w:r w:rsidR="00341215" w:rsidRPr="007D1851">
              <w:rPr>
                <w:rFonts w:ascii="Times New Roman" w:hAnsi="Times New Roman"/>
                <w:color w:val="000000"/>
                <w:szCs w:val="24"/>
              </w:rPr>
              <w:t>,</w:t>
            </w:r>
            <w:r w:rsidRPr="007D1851">
              <w:rPr>
                <w:rFonts w:ascii="Times New Roman" w:hAnsi="Times New Roman"/>
                <w:color w:val="000000"/>
                <w:szCs w:val="24"/>
              </w:rPr>
              <w:t xml:space="preserve"> оказываемым заемщику </w:t>
            </w:r>
            <w:r w:rsidR="00341215" w:rsidRPr="007D1851">
              <w:rPr>
                <w:rFonts w:ascii="Times New Roman" w:hAnsi="Times New Roman"/>
                <w:color w:val="000000"/>
                <w:szCs w:val="24"/>
              </w:rPr>
              <w:t>и т.д.</w:t>
            </w:r>
            <w:r w:rsidRPr="007D1851">
              <w:rPr>
                <w:rFonts w:ascii="Times New Roman" w:hAnsi="Times New Roman"/>
                <w:color w:val="000000"/>
                <w:szCs w:val="24"/>
              </w:rPr>
              <w:t>) возможности кредитования заемщика с минимальным риском для Банка.</w:t>
            </w:r>
          </w:p>
        </w:tc>
      </w:tr>
      <w:tr w:rsidR="00B57776" w:rsidRPr="007D1851" w:rsidTr="007D1851">
        <w:trPr>
          <w:cantSplit/>
          <w:trHeight w:val="1080"/>
          <w:jc w:val="center"/>
        </w:trPr>
        <w:tc>
          <w:tcPr>
            <w:tcW w:w="10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Менее 20</w:t>
            </w:r>
          </w:p>
        </w:tc>
        <w:tc>
          <w:tcPr>
            <w:tcW w:w="28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4</w:t>
            </w:r>
          </w:p>
        </w:tc>
        <w:tc>
          <w:tcPr>
            <w:tcW w:w="3660"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Значение рейтингового балла от 0 до 20 говорит о крайне неудовлетворительном финансовом состоянии</w:t>
            </w:r>
            <w:r w:rsidR="00341215" w:rsidRPr="007D1851">
              <w:rPr>
                <w:rFonts w:ascii="Times New Roman" w:hAnsi="Times New Roman"/>
                <w:color w:val="000000"/>
                <w:szCs w:val="24"/>
              </w:rPr>
              <w:t xml:space="preserve"> </w:t>
            </w:r>
            <w:r w:rsidRPr="007D1851">
              <w:rPr>
                <w:rFonts w:ascii="Times New Roman" w:hAnsi="Times New Roman"/>
                <w:color w:val="000000"/>
                <w:szCs w:val="24"/>
              </w:rPr>
              <w:t>предприятия-заемщика и может являться причиной отказа в его кредитовании.</w:t>
            </w:r>
          </w:p>
        </w:tc>
      </w:tr>
    </w:tbl>
    <w:p w:rsidR="00B57776" w:rsidRPr="00EA2CF4" w:rsidRDefault="00B57776" w:rsidP="00341215">
      <w:pPr>
        <w:pStyle w:val="a6"/>
        <w:tabs>
          <w:tab w:val="num" w:pos="1800"/>
        </w:tabs>
        <w:rPr>
          <w:b/>
          <w:bCs/>
          <w:color w:val="000000"/>
          <w:szCs w:val="28"/>
        </w:rPr>
      </w:pPr>
    </w:p>
    <w:p w:rsidR="00B57776" w:rsidRPr="00EA2CF4" w:rsidRDefault="00EA2CF4" w:rsidP="00341215">
      <w:pPr>
        <w:pStyle w:val="a6"/>
        <w:tabs>
          <w:tab w:val="num" w:pos="1800"/>
        </w:tabs>
        <w:rPr>
          <w:bCs/>
          <w:color w:val="000000"/>
          <w:szCs w:val="28"/>
        </w:rPr>
      </w:pPr>
      <w:r>
        <w:rPr>
          <w:b/>
          <w:bCs/>
          <w:color w:val="000000"/>
          <w:szCs w:val="28"/>
        </w:rPr>
        <w:br w:type="page"/>
      </w:r>
      <w:r w:rsidR="00B57776" w:rsidRPr="00EA2CF4">
        <w:rPr>
          <w:bCs/>
          <w:color w:val="000000"/>
          <w:szCs w:val="28"/>
        </w:rPr>
        <w:t xml:space="preserve">Таблица </w:t>
      </w:r>
      <w:r w:rsidR="00CE792E" w:rsidRPr="00EA2CF4">
        <w:rPr>
          <w:bCs/>
          <w:color w:val="000000"/>
          <w:szCs w:val="28"/>
        </w:rPr>
        <w:t>1</w:t>
      </w:r>
      <w:r w:rsidR="00B57776" w:rsidRPr="00EA2CF4">
        <w:rPr>
          <w:bCs/>
          <w:color w:val="000000"/>
          <w:szCs w:val="28"/>
        </w:rPr>
        <w:t>.</w:t>
      </w:r>
      <w:r w:rsidR="00E7158A" w:rsidRPr="00EA2CF4">
        <w:rPr>
          <w:bCs/>
          <w:color w:val="000000"/>
          <w:szCs w:val="28"/>
        </w:rPr>
        <w:t>6</w:t>
      </w:r>
      <w:r>
        <w:rPr>
          <w:bCs/>
          <w:color w:val="000000"/>
          <w:szCs w:val="28"/>
        </w:rPr>
        <w:t xml:space="preserve">. </w:t>
      </w:r>
      <w:r w:rsidR="00B57776" w:rsidRPr="00EA2CF4">
        <w:rPr>
          <w:bCs/>
          <w:color w:val="000000"/>
          <w:szCs w:val="28"/>
        </w:rPr>
        <w:t>Основные финансовые показатели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0"/>
        <w:gridCol w:w="1850"/>
        <w:gridCol w:w="1837"/>
      </w:tblGrid>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Наименование показателя</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01.03.09</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Рейтинг</w:t>
            </w:r>
          </w:p>
        </w:tc>
      </w:tr>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Коэффициент независимости</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0,85</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20</w:t>
            </w:r>
          </w:p>
        </w:tc>
      </w:tr>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Соотношение собственных и заемных средств</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0,18</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15</w:t>
            </w:r>
          </w:p>
        </w:tc>
      </w:tr>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Коэффициент покрытия (общий)</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4,38</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20</w:t>
            </w:r>
          </w:p>
        </w:tc>
      </w:tr>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Промежуточный коэффициент покрытия</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1,64</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10</w:t>
            </w:r>
          </w:p>
        </w:tc>
      </w:tr>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Коэффициент абсолютной ликвидности</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1,28</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10</w:t>
            </w:r>
          </w:p>
        </w:tc>
      </w:tr>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Рентабельность продаж</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w:t>
            </w:r>
          </w:p>
        </w:tc>
      </w:tr>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Рентабельность основной деятельности</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0,02</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w:t>
            </w:r>
          </w:p>
        </w:tc>
      </w:tr>
      <w:tr w:rsidR="00B57776" w:rsidRPr="007D1851" w:rsidTr="007D1851">
        <w:trPr>
          <w:cantSplit/>
          <w:trHeight w:val="20"/>
          <w:jc w:val="center"/>
        </w:trPr>
        <w:tc>
          <w:tcPr>
            <w:tcW w:w="3016"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Итоговая рейтинговая оценка</w:t>
            </w:r>
          </w:p>
        </w:tc>
        <w:tc>
          <w:tcPr>
            <w:tcW w:w="995"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w:t>
            </w:r>
          </w:p>
        </w:tc>
        <w:tc>
          <w:tcPr>
            <w:tcW w:w="988" w:type="pct"/>
            <w:shd w:val="clear" w:color="auto" w:fill="auto"/>
          </w:tcPr>
          <w:p w:rsidR="00B57776" w:rsidRPr="007D1851" w:rsidRDefault="00B57776"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75</w:t>
            </w:r>
          </w:p>
        </w:tc>
      </w:tr>
    </w:tbl>
    <w:p w:rsidR="00B57776" w:rsidRPr="00EA2CF4" w:rsidRDefault="00B57776" w:rsidP="00341215">
      <w:pPr>
        <w:pStyle w:val="a6"/>
        <w:tabs>
          <w:tab w:val="num" w:pos="1337"/>
        </w:tabs>
        <w:rPr>
          <w:color w:val="000000"/>
          <w:szCs w:val="28"/>
        </w:rPr>
      </w:pPr>
    </w:p>
    <w:p w:rsidR="00B57776" w:rsidRPr="00EA2CF4" w:rsidRDefault="00B57776" w:rsidP="00341215">
      <w:pPr>
        <w:pStyle w:val="a6"/>
        <w:tabs>
          <w:tab w:val="num" w:pos="1337"/>
        </w:tabs>
        <w:rPr>
          <w:color w:val="000000"/>
          <w:szCs w:val="28"/>
        </w:rPr>
      </w:pPr>
      <w:r w:rsidRPr="00EA2CF4">
        <w:rPr>
          <w:color w:val="000000"/>
          <w:szCs w:val="28"/>
        </w:rPr>
        <w:t>Расчёт соблюдения золотого правила экономики предприятия для ООО</w:t>
      </w:r>
      <w:r w:rsidR="00341215" w:rsidRPr="00EA2CF4">
        <w:rPr>
          <w:color w:val="000000"/>
          <w:szCs w:val="28"/>
        </w:rPr>
        <w:t> «</w:t>
      </w:r>
      <w:r w:rsidRPr="00EA2CF4">
        <w:rPr>
          <w:color w:val="000000"/>
          <w:szCs w:val="28"/>
        </w:rPr>
        <w:t>Прогресс»</w:t>
      </w:r>
    </w:p>
    <w:p w:rsidR="00B57776" w:rsidRPr="00EA2CF4" w:rsidRDefault="00B57776" w:rsidP="00341215">
      <w:pPr>
        <w:pStyle w:val="a6"/>
        <w:tabs>
          <w:tab w:val="num" w:pos="1337"/>
        </w:tabs>
        <w:rPr>
          <w:color w:val="000000"/>
          <w:szCs w:val="28"/>
        </w:rPr>
      </w:pPr>
      <w:r w:rsidRPr="00EA2CF4">
        <w:rPr>
          <w:color w:val="000000"/>
          <w:szCs w:val="28"/>
        </w:rPr>
        <w:t>1208&gt;126&gt;103&gt;10</w:t>
      </w:r>
      <w:r w:rsidR="00341215" w:rsidRPr="00EA2CF4">
        <w:rPr>
          <w:color w:val="000000"/>
          <w:szCs w:val="28"/>
        </w:rPr>
        <w:t>0%</w:t>
      </w:r>
    </w:p>
    <w:p w:rsidR="00B57776" w:rsidRPr="00EA2CF4" w:rsidRDefault="00B57776" w:rsidP="00341215">
      <w:pPr>
        <w:pStyle w:val="a6"/>
        <w:tabs>
          <w:tab w:val="num" w:pos="1337"/>
        </w:tabs>
        <w:rPr>
          <w:color w:val="000000"/>
          <w:szCs w:val="28"/>
        </w:rPr>
      </w:pPr>
      <w:r w:rsidRPr="00EA2CF4">
        <w:rPr>
          <w:color w:val="000000"/>
          <w:szCs w:val="28"/>
        </w:rPr>
        <w:t>Итоговая рейтинговая оценка ООО</w:t>
      </w:r>
      <w:r w:rsidR="00341215" w:rsidRPr="00EA2CF4">
        <w:rPr>
          <w:color w:val="000000"/>
          <w:szCs w:val="28"/>
        </w:rPr>
        <w:t> «</w:t>
      </w:r>
      <w:r w:rsidRPr="00EA2CF4">
        <w:rPr>
          <w:color w:val="000000"/>
          <w:szCs w:val="28"/>
        </w:rPr>
        <w:t>Прогресс» составляет 80 баллов, что соответствует наивысшему показателю рейтинговой оценки. Кредитный риск по данной операции приемлем, ОАО</w:t>
      </w:r>
      <w:r w:rsidR="00341215" w:rsidRPr="00EA2CF4">
        <w:rPr>
          <w:color w:val="000000"/>
          <w:szCs w:val="28"/>
        </w:rPr>
        <w:t xml:space="preserve"> </w:t>
      </w:r>
      <w:r w:rsidRPr="00EA2CF4">
        <w:rPr>
          <w:color w:val="000000"/>
          <w:szCs w:val="28"/>
        </w:rPr>
        <w:t>АКБ РосЕвроБанк принимает решение о выдаче кредита.</w:t>
      </w:r>
    </w:p>
    <w:p w:rsidR="00B57776" w:rsidRPr="00EA2CF4" w:rsidRDefault="00B57776" w:rsidP="00341215">
      <w:pPr>
        <w:pStyle w:val="a6"/>
        <w:tabs>
          <w:tab w:val="num" w:pos="1337"/>
        </w:tabs>
        <w:rPr>
          <w:color w:val="000000"/>
          <w:szCs w:val="28"/>
        </w:rPr>
      </w:pPr>
    </w:p>
    <w:p w:rsidR="000B0DC9" w:rsidRPr="00EA2CF4" w:rsidRDefault="000B0DC9" w:rsidP="00341215">
      <w:pPr>
        <w:widowControl/>
        <w:spacing w:line="360" w:lineRule="auto"/>
        <w:ind w:firstLine="709"/>
        <w:jc w:val="both"/>
        <w:rPr>
          <w:rFonts w:ascii="Times New Roman" w:hAnsi="Times New Roman"/>
          <w:color w:val="000000"/>
          <w:sz w:val="28"/>
          <w:szCs w:val="24"/>
        </w:rPr>
      </w:pPr>
    </w:p>
    <w:p w:rsidR="003C19F4" w:rsidRPr="00EA2CF4" w:rsidRDefault="00EA2CF4" w:rsidP="00341215">
      <w:pPr>
        <w:pStyle w:val="1"/>
        <w:keepNext w:val="0"/>
        <w:spacing w:before="0" w:after="0" w:line="360" w:lineRule="auto"/>
        <w:ind w:firstLine="709"/>
        <w:jc w:val="both"/>
        <w:rPr>
          <w:rFonts w:ascii="Times New Roman" w:hAnsi="Times New Roman" w:cs="Times New Roman"/>
          <w:color w:val="000000"/>
          <w:sz w:val="28"/>
        </w:rPr>
      </w:pPr>
      <w:bookmarkStart w:id="6" w:name="_Toc262754322"/>
      <w:r>
        <w:rPr>
          <w:rFonts w:ascii="Times New Roman" w:hAnsi="Times New Roman" w:cs="Times New Roman"/>
          <w:color w:val="000000"/>
          <w:sz w:val="28"/>
        </w:rPr>
        <w:br w:type="page"/>
      </w:r>
      <w:r w:rsidR="00775382" w:rsidRPr="00EA2CF4">
        <w:rPr>
          <w:rFonts w:ascii="Times New Roman" w:hAnsi="Times New Roman" w:cs="Times New Roman"/>
          <w:color w:val="000000"/>
          <w:sz w:val="28"/>
        </w:rPr>
        <w:t>2</w:t>
      </w:r>
      <w:r w:rsidR="00DA20E2" w:rsidRPr="00EA2CF4">
        <w:rPr>
          <w:rFonts w:ascii="Times New Roman" w:hAnsi="Times New Roman" w:cs="Times New Roman"/>
          <w:color w:val="000000"/>
          <w:sz w:val="28"/>
        </w:rPr>
        <w:t>.</w:t>
      </w:r>
      <w:r w:rsidR="004C255F" w:rsidRPr="00EA2CF4">
        <w:rPr>
          <w:rFonts w:ascii="Times New Roman" w:hAnsi="Times New Roman" w:cs="Times New Roman"/>
          <w:color w:val="000000"/>
          <w:sz w:val="28"/>
        </w:rPr>
        <w:t xml:space="preserve"> </w:t>
      </w:r>
      <w:r w:rsidR="003C19F4" w:rsidRPr="00EA2CF4">
        <w:rPr>
          <w:rFonts w:ascii="Times New Roman" w:hAnsi="Times New Roman" w:cs="Times New Roman"/>
          <w:color w:val="000000"/>
          <w:sz w:val="28"/>
        </w:rPr>
        <w:t>Основные направления развития и пути совершенствования системы кредитования субъектов малого предпринимательства</w:t>
      </w:r>
      <w:bookmarkEnd w:id="6"/>
    </w:p>
    <w:p w:rsidR="00EA2CF4" w:rsidRDefault="00EA2CF4" w:rsidP="00341215">
      <w:pPr>
        <w:pStyle w:val="2"/>
        <w:keepNext w:val="0"/>
        <w:spacing w:before="0" w:after="0" w:line="360" w:lineRule="auto"/>
        <w:ind w:firstLine="709"/>
        <w:jc w:val="both"/>
        <w:rPr>
          <w:rFonts w:ascii="Times New Roman" w:hAnsi="Times New Roman" w:cs="Times New Roman"/>
          <w:i w:val="0"/>
          <w:color w:val="000000"/>
        </w:rPr>
      </w:pPr>
      <w:bookmarkStart w:id="7" w:name="_Toc262754323"/>
    </w:p>
    <w:p w:rsidR="003C19F4" w:rsidRPr="00EA2CF4" w:rsidRDefault="00775382" w:rsidP="00341215">
      <w:pPr>
        <w:pStyle w:val="2"/>
        <w:keepNext w:val="0"/>
        <w:spacing w:before="0" w:after="0" w:line="360" w:lineRule="auto"/>
        <w:ind w:firstLine="709"/>
        <w:jc w:val="both"/>
        <w:rPr>
          <w:rFonts w:ascii="Times New Roman" w:hAnsi="Times New Roman" w:cs="Times New Roman"/>
          <w:i w:val="0"/>
          <w:color w:val="000000"/>
        </w:rPr>
      </w:pPr>
      <w:r w:rsidRPr="00EA2CF4">
        <w:rPr>
          <w:rFonts w:ascii="Times New Roman" w:hAnsi="Times New Roman" w:cs="Times New Roman"/>
          <w:i w:val="0"/>
          <w:color w:val="000000"/>
        </w:rPr>
        <w:t>2</w:t>
      </w:r>
      <w:r w:rsidR="003C19F4" w:rsidRPr="00EA2CF4">
        <w:rPr>
          <w:rFonts w:ascii="Times New Roman" w:hAnsi="Times New Roman" w:cs="Times New Roman"/>
          <w:i w:val="0"/>
          <w:color w:val="000000"/>
        </w:rPr>
        <w:t>.1 Проблемы банковского кредитования субъектов малого предпринимательства</w:t>
      </w:r>
      <w:r w:rsidR="00293DA5" w:rsidRPr="00EA2CF4">
        <w:rPr>
          <w:rFonts w:ascii="Times New Roman" w:hAnsi="Times New Roman" w:cs="Times New Roman"/>
          <w:i w:val="0"/>
          <w:color w:val="000000"/>
        </w:rPr>
        <w:t xml:space="preserve"> в условиях финансового кризиса</w:t>
      </w:r>
      <w:bookmarkEnd w:id="7"/>
    </w:p>
    <w:p w:rsidR="00EA2CF4" w:rsidRDefault="00EA2CF4" w:rsidP="00341215">
      <w:pPr>
        <w:pStyle w:val="a6"/>
        <w:rPr>
          <w:color w:val="000000"/>
        </w:rPr>
      </w:pPr>
    </w:p>
    <w:p w:rsidR="00293DA5" w:rsidRPr="00EA2CF4" w:rsidRDefault="00293DA5" w:rsidP="00341215">
      <w:pPr>
        <w:pStyle w:val="a6"/>
        <w:rPr>
          <w:color w:val="000000"/>
        </w:rPr>
      </w:pPr>
      <w:r w:rsidRPr="00EA2CF4">
        <w:rPr>
          <w:color w:val="000000"/>
        </w:rPr>
        <w:t xml:space="preserve">В России набирают силу процессы естественной дифференциации и структурирования все усложняющегося финансового рынка. В последние годы они стали заметны не только в банковском секторе, но и в среде иных финансово-кредитных организаций (кредитных кооперативов, лизинговых и </w:t>
      </w:r>
      <w:r w:rsidRPr="00EA2CF4">
        <w:rPr>
          <w:rStyle w:val="spelle"/>
          <w:color w:val="000000"/>
        </w:rPr>
        <w:t>факторинговых</w:t>
      </w:r>
      <w:r w:rsidRPr="00EA2CF4">
        <w:rPr>
          <w:color w:val="000000"/>
        </w:rPr>
        <w:t xml:space="preserve"> компаний, частых и</w:t>
      </w:r>
      <w:r w:rsidR="00341215" w:rsidRPr="00EA2CF4">
        <w:rPr>
          <w:color w:val="000000"/>
        </w:rPr>
        <w:t xml:space="preserve"> </w:t>
      </w:r>
      <w:r w:rsidRPr="00EA2CF4">
        <w:rPr>
          <w:color w:val="000000"/>
        </w:rPr>
        <w:t>государственных фондов поддержки малого предпринимательства, инвестиционных и пенсионных фондов, страховых организаций и профессиональных участников рынка ценных бумаг).</w:t>
      </w:r>
    </w:p>
    <w:p w:rsidR="00293DA5" w:rsidRPr="00EA2CF4" w:rsidRDefault="00293DA5" w:rsidP="00341215">
      <w:pPr>
        <w:pStyle w:val="a6"/>
        <w:rPr>
          <w:color w:val="000000"/>
        </w:rPr>
      </w:pPr>
      <w:r w:rsidRPr="00EA2CF4">
        <w:rPr>
          <w:color w:val="000000"/>
        </w:rPr>
        <w:t xml:space="preserve">На сегодняшний день в системе институтов кредитования малого предпринимательства сформировалась группа организаций, среди которых следует выделить </w:t>
      </w:r>
      <w:r w:rsidR="00341215" w:rsidRPr="00EA2CF4">
        <w:rPr>
          <w:color w:val="000000"/>
        </w:rPr>
        <w:t xml:space="preserve">– </w:t>
      </w:r>
      <w:r w:rsidRPr="00EA2CF4">
        <w:rPr>
          <w:color w:val="000000"/>
        </w:rPr>
        <w:t>частные фонды поддержки малого бизнеса,</w:t>
      </w:r>
      <w:r w:rsidR="00341215" w:rsidRPr="00EA2CF4">
        <w:rPr>
          <w:color w:val="000000"/>
        </w:rPr>
        <w:t xml:space="preserve"> </w:t>
      </w:r>
      <w:r w:rsidRPr="00EA2CF4">
        <w:rPr>
          <w:color w:val="000000"/>
        </w:rPr>
        <w:t>муниципальные и государственные региональные фонды поддержки малого бизнеса,</w:t>
      </w:r>
      <w:r w:rsidR="00341215" w:rsidRPr="00EA2CF4">
        <w:rPr>
          <w:color w:val="000000"/>
        </w:rPr>
        <w:t xml:space="preserve"> </w:t>
      </w:r>
      <w:r w:rsidRPr="00EA2CF4">
        <w:rPr>
          <w:color w:val="000000"/>
        </w:rPr>
        <w:t>кредитные кооперативы регионального и федерального уровня.</w:t>
      </w:r>
    </w:p>
    <w:p w:rsidR="00293DA5" w:rsidRPr="00EA2CF4" w:rsidRDefault="00293DA5" w:rsidP="00341215">
      <w:pPr>
        <w:pStyle w:val="a6"/>
        <w:rPr>
          <w:color w:val="000000"/>
        </w:rPr>
      </w:pPr>
      <w:r w:rsidRPr="00EA2CF4">
        <w:rPr>
          <w:color w:val="000000"/>
        </w:rPr>
        <w:t xml:space="preserve">В </w:t>
      </w:r>
      <w:r w:rsidR="006D1725" w:rsidRPr="00EA2CF4">
        <w:rPr>
          <w:color w:val="000000"/>
        </w:rPr>
        <w:t>2008</w:t>
      </w:r>
      <w:r w:rsidRPr="00EA2CF4">
        <w:rPr>
          <w:color w:val="000000"/>
        </w:rPr>
        <w:t xml:space="preserve"> году банки активно кредитовали малый бизнес, прирост за </w:t>
      </w:r>
      <w:r w:rsidR="006D1725" w:rsidRPr="00EA2CF4">
        <w:rPr>
          <w:color w:val="000000"/>
        </w:rPr>
        <w:t>2008</w:t>
      </w:r>
      <w:r w:rsidRPr="00EA2CF4">
        <w:rPr>
          <w:color w:val="000000"/>
        </w:rPr>
        <w:t xml:space="preserve"> год составил 5</w:t>
      </w:r>
      <w:r w:rsidR="00341215" w:rsidRPr="00EA2CF4">
        <w:rPr>
          <w:color w:val="000000"/>
        </w:rPr>
        <w:t>5%</w:t>
      </w:r>
      <w:r w:rsidRPr="00EA2CF4">
        <w:rPr>
          <w:color w:val="000000"/>
        </w:rPr>
        <w:t>, а объем финансирования по программам кредитования малого бизнеса до 2,5 миллионов руб. достиг 510 миллиардо</w:t>
      </w:r>
      <w:r w:rsidR="00156E31" w:rsidRPr="00EA2CF4">
        <w:rPr>
          <w:color w:val="000000"/>
        </w:rPr>
        <w:t>в рублей (</w:t>
      </w:r>
      <w:r w:rsidR="004C1FC7" w:rsidRPr="00EA2CF4">
        <w:rPr>
          <w:color w:val="000000"/>
        </w:rPr>
        <w:t xml:space="preserve">табл. </w:t>
      </w:r>
      <w:r w:rsidR="00CE792E" w:rsidRPr="00EA2CF4">
        <w:rPr>
          <w:color w:val="000000"/>
        </w:rPr>
        <w:t>2</w:t>
      </w:r>
      <w:r w:rsidR="004C1FC7" w:rsidRPr="00EA2CF4">
        <w:rPr>
          <w:color w:val="000000"/>
        </w:rPr>
        <w:t>.1</w:t>
      </w:r>
      <w:r w:rsidR="00156E31" w:rsidRPr="00EA2CF4">
        <w:rPr>
          <w:color w:val="000000"/>
        </w:rPr>
        <w:t>).</w:t>
      </w:r>
      <w:r w:rsidR="00156E31" w:rsidRPr="00EA2CF4">
        <w:rPr>
          <w:rStyle w:val="a3"/>
          <w:color w:val="000000"/>
        </w:rPr>
        <w:footnoteReference w:id="1"/>
      </w:r>
    </w:p>
    <w:p w:rsidR="00293DA5" w:rsidRPr="00EA2CF4" w:rsidRDefault="00293DA5" w:rsidP="00341215">
      <w:pPr>
        <w:pStyle w:val="consplusnormal"/>
        <w:spacing w:before="0" w:beforeAutospacing="0" w:after="0" w:afterAutospacing="0" w:line="360" w:lineRule="auto"/>
        <w:ind w:firstLine="709"/>
        <w:jc w:val="both"/>
        <w:rPr>
          <w:color w:val="000000"/>
          <w:sz w:val="28"/>
          <w:szCs w:val="28"/>
        </w:rPr>
      </w:pPr>
      <w:r w:rsidRPr="00EA2CF4">
        <w:rPr>
          <w:color w:val="000000"/>
          <w:sz w:val="28"/>
          <w:szCs w:val="28"/>
        </w:rPr>
        <w:t xml:space="preserve">Из ее данных видно, что лидером по объему выданных средств малому бизнесу в </w:t>
      </w:r>
      <w:r w:rsidR="006D1725" w:rsidRPr="00EA2CF4">
        <w:rPr>
          <w:color w:val="000000"/>
          <w:sz w:val="28"/>
          <w:szCs w:val="28"/>
        </w:rPr>
        <w:t>2008</w:t>
      </w:r>
      <w:r w:rsidRPr="00EA2CF4">
        <w:rPr>
          <w:color w:val="000000"/>
          <w:sz w:val="28"/>
          <w:szCs w:val="28"/>
        </w:rPr>
        <w:t xml:space="preserve"> году стал банк «ВТБ24» показавший динамику роста в 105,4</w:t>
      </w:r>
      <w:r w:rsidR="00341215" w:rsidRPr="00EA2CF4">
        <w:rPr>
          <w:color w:val="000000"/>
          <w:sz w:val="28"/>
          <w:szCs w:val="28"/>
        </w:rPr>
        <w:t>6%</w:t>
      </w:r>
      <w:r w:rsidRPr="00EA2CF4">
        <w:rPr>
          <w:color w:val="000000"/>
          <w:sz w:val="28"/>
          <w:szCs w:val="28"/>
        </w:rPr>
        <w:t xml:space="preserve">, до 40,4 миллиардов рублей за </w:t>
      </w:r>
      <w:r w:rsidR="006D1725" w:rsidRPr="00EA2CF4">
        <w:rPr>
          <w:color w:val="000000"/>
          <w:sz w:val="28"/>
          <w:szCs w:val="28"/>
        </w:rPr>
        <w:t>2008</w:t>
      </w:r>
      <w:r w:rsidRPr="00EA2CF4">
        <w:rPr>
          <w:color w:val="000000"/>
          <w:sz w:val="28"/>
          <w:szCs w:val="28"/>
        </w:rPr>
        <w:t xml:space="preserve"> год. Банком, выдавшим наибольшее количество кредитов малому бизнесу, количество которых по итогам </w:t>
      </w:r>
      <w:r w:rsidR="006D1725" w:rsidRPr="00EA2CF4">
        <w:rPr>
          <w:color w:val="000000"/>
          <w:sz w:val="28"/>
          <w:szCs w:val="28"/>
        </w:rPr>
        <w:t>2008</w:t>
      </w:r>
      <w:r w:rsidRPr="00EA2CF4">
        <w:rPr>
          <w:color w:val="000000"/>
          <w:sz w:val="28"/>
          <w:szCs w:val="28"/>
        </w:rPr>
        <w:t xml:space="preserve"> года достигло 43843 единиц, стал банк «</w:t>
      </w:r>
      <w:r w:rsidRPr="00EA2CF4">
        <w:rPr>
          <w:rStyle w:val="spelle"/>
          <w:color w:val="000000"/>
          <w:sz w:val="28"/>
          <w:szCs w:val="28"/>
        </w:rPr>
        <w:t>Уралсиб</w:t>
      </w:r>
      <w:r w:rsidRPr="00EA2CF4">
        <w:rPr>
          <w:color w:val="000000"/>
          <w:sz w:val="28"/>
          <w:szCs w:val="28"/>
        </w:rPr>
        <w:t>». Наибольшая динамика в пятерке лидеров у банка «НБ Траст», рост количества выданных кредитов которого составил 122,9</w:t>
      </w:r>
      <w:r w:rsidR="00341215" w:rsidRPr="00EA2CF4">
        <w:rPr>
          <w:color w:val="000000"/>
          <w:sz w:val="28"/>
          <w:szCs w:val="28"/>
        </w:rPr>
        <w:t>7%</w:t>
      </w:r>
      <w:r w:rsidRPr="00EA2CF4">
        <w:rPr>
          <w:color w:val="000000"/>
          <w:sz w:val="28"/>
          <w:szCs w:val="28"/>
        </w:rPr>
        <w:t xml:space="preserve"> в </w:t>
      </w:r>
      <w:r w:rsidR="006D1725" w:rsidRPr="00EA2CF4">
        <w:rPr>
          <w:color w:val="000000"/>
          <w:sz w:val="28"/>
          <w:szCs w:val="28"/>
        </w:rPr>
        <w:t>2008</w:t>
      </w:r>
      <w:r w:rsidRPr="00EA2CF4">
        <w:rPr>
          <w:color w:val="000000"/>
          <w:sz w:val="28"/>
          <w:szCs w:val="28"/>
        </w:rPr>
        <w:t xml:space="preserve"> году</w:t>
      </w:r>
    </w:p>
    <w:p w:rsidR="00EA2CF4" w:rsidRDefault="00EA2CF4" w:rsidP="00341215">
      <w:pPr>
        <w:pStyle w:val="consplusnormal"/>
        <w:spacing w:before="0" w:beforeAutospacing="0" w:after="0" w:afterAutospacing="0" w:line="360" w:lineRule="auto"/>
        <w:ind w:firstLine="709"/>
        <w:jc w:val="both"/>
        <w:rPr>
          <w:color w:val="000000"/>
          <w:sz w:val="28"/>
          <w:szCs w:val="28"/>
        </w:rPr>
      </w:pPr>
    </w:p>
    <w:p w:rsidR="00293DA5" w:rsidRPr="00EA2CF4" w:rsidRDefault="00293DA5" w:rsidP="00341215">
      <w:pPr>
        <w:pStyle w:val="consplusnormal"/>
        <w:spacing w:before="0" w:beforeAutospacing="0" w:after="0" w:afterAutospacing="0" w:line="360" w:lineRule="auto"/>
        <w:ind w:firstLine="709"/>
        <w:jc w:val="both"/>
        <w:rPr>
          <w:color w:val="000000"/>
          <w:sz w:val="28"/>
          <w:szCs w:val="28"/>
        </w:rPr>
      </w:pPr>
      <w:r w:rsidRPr="00EA2CF4">
        <w:rPr>
          <w:color w:val="000000"/>
          <w:sz w:val="28"/>
          <w:szCs w:val="28"/>
        </w:rPr>
        <w:t xml:space="preserve">Таблица </w:t>
      </w:r>
      <w:r w:rsidR="00CE792E" w:rsidRPr="00EA2CF4">
        <w:rPr>
          <w:color w:val="000000"/>
          <w:sz w:val="28"/>
          <w:szCs w:val="28"/>
        </w:rPr>
        <w:t>2</w:t>
      </w:r>
      <w:r w:rsidR="004C1FC7" w:rsidRPr="00EA2CF4">
        <w:rPr>
          <w:color w:val="000000"/>
          <w:sz w:val="28"/>
          <w:szCs w:val="28"/>
        </w:rPr>
        <w:t>.</w:t>
      </w:r>
      <w:r w:rsidRPr="00EA2CF4">
        <w:rPr>
          <w:color w:val="000000"/>
          <w:sz w:val="28"/>
          <w:szCs w:val="28"/>
        </w:rPr>
        <w:t>1</w:t>
      </w:r>
      <w:r w:rsidR="00EA2CF4">
        <w:rPr>
          <w:color w:val="000000"/>
          <w:sz w:val="28"/>
          <w:szCs w:val="28"/>
        </w:rPr>
        <w:t xml:space="preserve">. </w:t>
      </w:r>
      <w:r w:rsidRPr="00EA2CF4">
        <w:rPr>
          <w:color w:val="000000"/>
          <w:sz w:val="28"/>
          <w:szCs w:val="28"/>
        </w:rPr>
        <w:t xml:space="preserve">Банки-лидеры по количеству выданных кредитов малому бизнесу в </w:t>
      </w:r>
      <w:r w:rsidR="006D1725" w:rsidRPr="00EA2CF4">
        <w:rPr>
          <w:color w:val="000000"/>
          <w:sz w:val="28"/>
          <w:szCs w:val="28"/>
        </w:rPr>
        <w:t>2008</w:t>
      </w:r>
      <w:r w:rsidR="00156E31" w:rsidRPr="00EA2CF4">
        <w:rPr>
          <w:color w:val="000000"/>
          <w:sz w:val="28"/>
          <w:szCs w:val="28"/>
        </w:rPr>
        <w:t xml:space="preserve"> году в Российской Федерации </w:t>
      </w:r>
      <w:r w:rsidR="00156E31" w:rsidRPr="00EA2CF4">
        <w:rPr>
          <w:rStyle w:val="a3"/>
          <w:color w:val="000000"/>
          <w:sz w:val="28"/>
          <w:szCs w:val="28"/>
        </w:rPr>
        <w:footnoteReference w:id="2"/>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5"/>
        <w:gridCol w:w="1385"/>
        <w:gridCol w:w="1154"/>
        <w:gridCol w:w="1777"/>
        <w:gridCol w:w="1154"/>
        <w:gridCol w:w="2232"/>
      </w:tblGrid>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Банк</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Кол-во выданных кредитов,</w:t>
            </w:r>
            <w:r w:rsidR="00EA2CF4" w:rsidRPr="007D1851">
              <w:rPr>
                <w:color w:val="000000"/>
                <w:sz w:val="20"/>
              </w:rPr>
              <w:t xml:space="preserve"> </w:t>
            </w:r>
            <w:r w:rsidRPr="007D1851">
              <w:rPr>
                <w:color w:val="000000"/>
                <w:sz w:val="20"/>
              </w:rPr>
              <w:t>шт.</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Изменение</w:t>
            </w:r>
            <w:r w:rsidRPr="007D1851">
              <w:rPr>
                <w:color w:val="000000"/>
                <w:sz w:val="20"/>
              </w:rPr>
              <w:t xml:space="preserve"> за год</w:t>
            </w:r>
            <w:r w:rsidR="00341215" w:rsidRPr="007D1851">
              <w:rPr>
                <w:color w:val="000000"/>
                <w:sz w:val="20"/>
              </w:rPr>
              <w:t>, %</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Объем выданных кредитов, тыс. руб.</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Изменение</w:t>
            </w:r>
            <w:r w:rsidRPr="007D1851">
              <w:rPr>
                <w:color w:val="000000"/>
                <w:sz w:val="20"/>
              </w:rPr>
              <w:t xml:space="preserve"> за год</w:t>
            </w:r>
            <w:r w:rsidR="00341215" w:rsidRPr="007D1851">
              <w:rPr>
                <w:color w:val="000000"/>
                <w:sz w:val="20"/>
              </w:rPr>
              <w:t>, %</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Количество городов присутствия программы, шт.</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Уралсиб</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43843</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57,14</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18778294,1</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41,03</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150</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КМБ-банк</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38432</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4,31</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16649770,0</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40,33</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н</w:t>
            </w:r>
            <w:r w:rsidRPr="007D1851">
              <w:rPr>
                <w:color w:val="000000"/>
                <w:sz w:val="20"/>
              </w:rPr>
              <w:t>/</w:t>
            </w:r>
            <w:r w:rsidRPr="007D1851">
              <w:rPr>
                <w:rStyle w:val="spelle"/>
                <w:color w:val="000000"/>
                <w:sz w:val="20"/>
              </w:rPr>
              <w:t>д</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ВТБ24</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14668</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96,91</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40421675,0</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105,46</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н</w:t>
            </w:r>
            <w:r w:rsidRPr="007D1851">
              <w:rPr>
                <w:color w:val="000000"/>
                <w:sz w:val="20"/>
              </w:rPr>
              <w:t>/</w:t>
            </w:r>
            <w:r w:rsidRPr="007D1851">
              <w:rPr>
                <w:rStyle w:val="spelle"/>
                <w:color w:val="000000"/>
                <w:sz w:val="20"/>
              </w:rPr>
              <w:t>д</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НБ Траст</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8495</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122,97</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4887377,0</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121,71</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115</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Росбанк</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6386</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17,33</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4875671,8</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16,46</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133</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Челиндбанк</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5627</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454,38</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1632577,0</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223,57</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29</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УРСА банк</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5353</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-29,89</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4844771,8</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49,24</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75</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Автоградбанк</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5093</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-6,84</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3488465,4</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27,27</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6</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Пробизнесбанк</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4279</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223,68</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1333251,9</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328,64</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16</w:t>
            </w:r>
          </w:p>
        </w:tc>
      </w:tr>
      <w:tr w:rsidR="00EA2CF4" w:rsidRPr="007D1851" w:rsidTr="007D1851">
        <w:trPr>
          <w:cantSplit/>
          <w:jc w:val="center"/>
        </w:trPr>
        <w:tc>
          <w:tcPr>
            <w:tcW w:w="866"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rStyle w:val="spelle"/>
                <w:color w:val="000000"/>
                <w:sz w:val="20"/>
              </w:rPr>
              <w:t>СКБ-Банк</w:t>
            </w:r>
          </w:p>
        </w:tc>
        <w:tc>
          <w:tcPr>
            <w:tcW w:w="753"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4163</w:t>
            </w:r>
          </w:p>
        </w:tc>
        <w:tc>
          <w:tcPr>
            <w:tcW w:w="62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83,80</w:t>
            </w:r>
          </w:p>
        </w:tc>
        <w:tc>
          <w:tcPr>
            <w:tcW w:w="971"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1591018,0</w:t>
            </w:r>
          </w:p>
        </w:tc>
        <w:tc>
          <w:tcPr>
            <w:tcW w:w="580"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89,41</w:t>
            </w:r>
          </w:p>
        </w:tc>
        <w:tc>
          <w:tcPr>
            <w:tcW w:w="1208" w:type="pct"/>
            <w:shd w:val="clear" w:color="auto" w:fill="auto"/>
          </w:tcPr>
          <w:p w:rsidR="00293DA5" w:rsidRPr="007D1851" w:rsidRDefault="00293DA5" w:rsidP="007D1851">
            <w:pPr>
              <w:pStyle w:val="consplusnormal"/>
              <w:spacing w:before="0" w:beforeAutospacing="0" w:after="0" w:afterAutospacing="0" w:line="360" w:lineRule="auto"/>
              <w:jc w:val="both"/>
              <w:rPr>
                <w:color w:val="000000"/>
                <w:sz w:val="20"/>
              </w:rPr>
            </w:pPr>
            <w:r w:rsidRPr="007D1851">
              <w:rPr>
                <w:color w:val="000000"/>
                <w:sz w:val="20"/>
              </w:rPr>
              <w:t>40,0</w:t>
            </w:r>
          </w:p>
        </w:tc>
      </w:tr>
    </w:tbl>
    <w:p w:rsidR="00341215" w:rsidRPr="00EA2CF4" w:rsidRDefault="00341215" w:rsidP="00341215">
      <w:pPr>
        <w:pStyle w:val="consplusnormal"/>
        <w:spacing w:before="0" w:beforeAutospacing="0" w:after="0" w:afterAutospacing="0" w:line="360" w:lineRule="auto"/>
        <w:ind w:firstLine="709"/>
        <w:jc w:val="both"/>
        <w:rPr>
          <w:color w:val="000000"/>
          <w:sz w:val="28"/>
          <w:szCs w:val="28"/>
        </w:rPr>
      </w:pP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Крупнейшие банки, кредитующие малый бизнес, рапортовали о положительной динамике кредитования малого бизнеса и в 2008 году. Так, в </w:t>
      </w:r>
      <w:r w:rsidRPr="00EA2CF4">
        <w:rPr>
          <w:rStyle w:val="spelle"/>
          <w:rFonts w:ascii="Times New Roman" w:hAnsi="Times New Roman"/>
          <w:color w:val="000000"/>
          <w:sz w:val="28"/>
          <w:szCs w:val="28"/>
        </w:rPr>
        <w:t>Росбанке</w:t>
      </w:r>
      <w:r w:rsidRPr="00EA2CF4">
        <w:rPr>
          <w:rFonts w:ascii="Times New Roman" w:hAnsi="Times New Roman"/>
          <w:color w:val="000000"/>
          <w:sz w:val="28"/>
          <w:szCs w:val="28"/>
        </w:rPr>
        <w:t xml:space="preserve"> портфель кредитов малому и среднему бизнесу с начала 2008 года вырос на 21,</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w:t>
      </w:r>
      <w:r w:rsidRPr="00EA2CF4">
        <w:rPr>
          <w:rStyle w:val="grame"/>
          <w:rFonts w:ascii="Times New Roman" w:hAnsi="Times New Roman"/>
          <w:color w:val="000000"/>
          <w:sz w:val="28"/>
          <w:szCs w:val="28"/>
        </w:rPr>
        <w:t>у</w:t>
      </w:r>
      <w:r w:rsidRPr="00EA2CF4">
        <w:rPr>
          <w:rFonts w:ascii="Times New Roman" w:hAnsi="Times New Roman"/>
          <w:color w:val="000000"/>
          <w:sz w:val="28"/>
          <w:szCs w:val="28"/>
        </w:rPr>
        <w:t xml:space="preserve"> </w:t>
      </w:r>
      <w:r w:rsidRPr="00EA2CF4">
        <w:rPr>
          <w:rStyle w:val="grame"/>
          <w:rFonts w:ascii="Times New Roman" w:hAnsi="Times New Roman"/>
          <w:color w:val="000000"/>
          <w:sz w:val="28"/>
          <w:szCs w:val="28"/>
        </w:rPr>
        <w:t>Альфа-банка</w:t>
      </w:r>
      <w:r w:rsidRPr="00EA2CF4">
        <w:rPr>
          <w:rFonts w:ascii="Times New Roman" w:hAnsi="Times New Roman"/>
          <w:color w:val="000000"/>
          <w:sz w:val="28"/>
          <w:szCs w:val="28"/>
        </w:rPr>
        <w:t xml:space="preserve"> прирост составил 80,</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у </w:t>
      </w:r>
      <w:r w:rsidRPr="00EA2CF4">
        <w:rPr>
          <w:rStyle w:val="spelle"/>
          <w:rFonts w:ascii="Times New Roman" w:hAnsi="Times New Roman"/>
          <w:color w:val="000000"/>
          <w:sz w:val="28"/>
          <w:szCs w:val="28"/>
        </w:rPr>
        <w:t>Собинбанка</w:t>
      </w:r>
      <w:r w:rsidRPr="00EA2CF4">
        <w:rPr>
          <w:rFonts w:ascii="Times New Roman" w:hAnsi="Times New Roman"/>
          <w:color w:val="000000"/>
          <w:sz w:val="28"/>
          <w:szCs w:val="28"/>
        </w:rPr>
        <w:t xml:space="preserve"> – 34,</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w:t>
      </w:r>
      <w:r w:rsidRPr="00EA2CF4">
        <w:rPr>
          <w:rStyle w:val="spelle"/>
          <w:rFonts w:ascii="Times New Roman" w:hAnsi="Times New Roman"/>
          <w:color w:val="000000"/>
          <w:sz w:val="28"/>
          <w:szCs w:val="28"/>
        </w:rPr>
        <w:t>Промсвязьбанк</w:t>
      </w:r>
      <w:r w:rsidRPr="00EA2CF4">
        <w:rPr>
          <w:rFonts w:ascii="Times New Roman" w:hAnsi="Times New Roman"/>
          <w:color w:val="000000"/>
          <w:sz w:val="28"/>
          <w:szCs w:val="28"/>
        </w:rPr>
        <w:t xml:space="preserve"> объем ссуд малому и среднему бизнесу увеличился с</w:t>
      </w:r>
      <w:r w:rsidR="00156E31" w:rsidRPr="00EA2CF4">
        <w:rPr>
          <w:rFonts w:ascii="Times New Roman" w:hAnsi="Times New Roman"/>
          <w:color w:val="000000"/>
          <w:sz w:val="28"/>
          <w:szCs w:val="28"/>
        </w:rPr>
        <w:t xml:space="preserve"> января 2008 года в 9,4 раза.</w:t>
      </w:r>
      <w:r w:rsidR="00156E31" w:rsidRPr="00EA2CF4">
        <w:rPr>
          <w:rStyle w:val="a3"/>
          <w:rFonts w:ascii="Times New Roman" w:hAnsi="Times New Roman"/>
          <w:color w:val="000000"/>
          <w:sz w:val="28"/>
          <w:szCs w:val="28"/>
        </w:rPr>
        <w:footnoteReference w:id="3"/>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Но мировой финансовый кризис, затронувший российский банковский сектор, серьезно повлиял на реализацию программ кредитования малого бизнеса. Мировая экономика столкнулась с принципиально новым видом кризиса, который затронул все существующие </w:t>
      </w:r>
      <w:r w:rsidRPr="00EA2CF4">
        <w:rPr>
          <w:rStyle w:val="grame"/>
          <w:rFonts w:ascii="Times New Roman" w:hAnsi="Times New Roman"/>
          <w:color w:val="000000"/>
          <w:sz w:val="28"/>
          <w:szCs w:val="28"/>
        </w:rPr>
        <w:t>бизнес-модели</w:t>
      </w:r>
      <w:r w:rsidRPr="00EA2CF4">
        <w:rPr>
          <w:rFonts w:ascii="Times New Roman" w:hAnsi="Times New Roman"/>
          <w:color w:val="000000"/>
          <w:sz w:val="28"/>
          <w:szCs w:val="28"/>
        </w:rPr>
        <w:t xml:space="preserve"> и функционирующие коммерческие институты.</w:t>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Для тех малых предприятий, которые функционируют более десяти лет – это уже второй масштабный кризис в экономике Российской Федерации, для тех, кто находится на рынке менее десяти лет – первый. И смогут ли первые и вторые пройти его, зависит не только от способностей предпринимателей, но и от возможности привлечения заемных средств даже в условиях кризиса ликвидности.</w:t>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Как же малому и </w:t>
      </w:r>
      <w:r w:rsidRPr="00EA2CF4">
        <w:rPr>
          <w:rStyle w:val="spelle"/>
          <w:rFonts w:ascii="Times New Roman" w:hAnsi="Times New Roman"/>
          <w:color w:val="000000"/>
          <w:sz w:val="28"/>
          <w:szCs w:val="28"/>
        </w:rPr>
        <w:t>микробизнесу</w:t>
      </w:r>
      <w:r w:rsidRPr="00EA2CF4">
        <w:rPr>
          <w:rFonts w:ascii="Times New Roman" w:hAnsi="Times New Roman"/>
          <w:color w:val="000000"/>
          <w:sz w:val="28"/>
          <w:szCs w:val="28"/>
        </w:rPr>
        <w:t xml:space="preserve"> решать проблемы привлечения ресурсов в новых рыночных обстоятельствах? Ведь в ближайшее время, компаниям, относящимся к сегменту малого бизнеса, не стоит рассчитывать на среднесрочные и долгосрочные кредиты по приемлемым, для предприятия, ставкам.</w:t>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Часть экспертов считает, что малый бизнес менее капиталоемкий, и именно поэтому небольшие компании имеют больше шансов получить в банке кредит на реализацию того или иного проекта. Тем более что малый бизнес нуждается, преимущественно, в краткосрочных займах, которые по своим объемам невелики. Возможно, в сложившихся условиях на такие кредитные продукты, в краткосрочной перспективе, будут ориентироваться и банка, так как доходность по ним значительно выше, а также есть возможность диверсификации клиентской базы.</w:t>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Но уже сейчас ряд банков приостанавливают программы кредитования малого бизнеса или предъявляют запретительные требования к заемщикам. Также в среднем по рынку ставки по кредитам для малого бизнеса увеличились на 1</w:t>
      </w:r>
      <w:r w:rsidR="00341215" w:rsidRPr="00EA2CF4">
        <w:rPr>
          <w:rFonts w:ascii="Times New Roman" w:hAnsi="Times New Roman"/>
          <w:color w:val="000000"/>
          <w:sz w:val="28"/>
          <w:szCs w:val="28"/>
        </w:rPr>
        <w:t>–4%</w:t>
      </w:r>
      <w:r w:rsidRPr="00EA2CF4">
        <w:rPr>
          <w:rFonts w:ascii="Times New Roman" w:hAnsi="Times New Roman"/>
          <w:color w:val="000000"/>
          <w:sz w:val="28"/>
          <w:szCs w:val="28"/>
        </w:rPr>
        <w:t>.</w:t>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И если столичному малому бизнесу помощь продолжает оказывать Фонд содействия кредитованию малого бизнеса Москвы (ФСКМБМ), который выступает поручителем по кредитам, что позволяет предпринимателям получать ссуды при недостатке обеспечения, то малому бизнесу в регионах стоит ориентироваться на другие способы привлечения за</w:t>
      </w:r>
      <w:r w:rsidR="00156E31" w:rsidRPr="00EA2CF4">
        <w:rPr>
          <w:rFonts w:ascii="Times New Roman" w:hAnsi="Times New Roman"/>
          <w:color w:val="000000"/>
          <w:sz w:val="28"/>
          <w:szCs w:val="28"/>
        </w:rPr>
        <w:t>емных средств.</w:t>
      </w:r>
      <w:r w:rsidR="00156E31" w:rsidRPr="00EA2CF4">
        <w:rPr>
          <w:rStyle w:val="a3"/>
          <w:rFonts w:ascii="Times New Roman" w:hAnsi="Times New Roman"/>
          <w:color w:val="000000"/>
          <w:sz w:val="28"/>
          <w:szCs w:val="28"/>
        </w:rPr>
        <w:footnoteReference w:id="4"/>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На современном этапе развития экономики для российских малых предприятий одним из вариантов привлечения заемных средств может быть использование таких финансовых инструментов как лизинг и факторинг. Для малого бизнеса стоимость данных ресурсов существенно выше, чем стоимость классических кредитов, но в настоящее время это практически единственная альтернатива банковскому кредитованию. При этом лизинговые услуги предоставляют также и </w:t>
      </w:r>
      <w:r w:rsidRPr="00EA2CF4">
        <w:rPr>
          <w:rStyle w:val="spelle"/>
          <w:rFonts w:ascii="Times New Roman" w:hAnsi="Times New Roman"/>
          <w:color w:val="000000"/>
          <w:sz w:val="28"/>
          <w:szCs w:val="28"/>
        </w:rPr>
        <w:t>микрофинансовые</w:t>
      </w:r>
      <w:r w:rsidRPr="00EA2CF4">
        <w:rPr>
          <w:rFonts w:ascii="Times New Roman" w:hAnsi="Times New Roman"/>
          <w:color w:val="000000"/>
          <w:sz w:val="28"/>
          <w:szCs w:val="28"/>
        </w:rPr>
        <w:t xml:space="preserve"> организации, в том числе и государственные фонды, работающие в сегменте </w:t>
      </w:r>
      <w:r w:rsidRPr="00EA2CF4">
        <w:rPr>
          <w:rStyle w:val="spelle"/>
          <w:rFonts w:ascii="Times New Roman" w:hAnsi="Times New Roman"/>
          <w:color w:val="000000"/>
          <w:sz w:val="28"/>
          <w:szCs w:val="28"/>
        </w:rPr>
        <w:t>микрофинансирования</w:t>
      </w:r>
      <w:r w:rsidRPr="00EA2CF4">
        <w:rPr>
          <w:rFonts w:ascii="Times New Roman" w:hAnsi="Times New Roman"/>
          <w:color w:val="000000"/>
          <w:sz w:val="28"/>
          <w:szCs w:val="28"/>
        </w:rPr>
        <w:t>, для которых предоставление поручитель</w:t>
      </w:r>
      <w:r w:rsidRPr="00EA2CF4">
        <w:rPr>
          <w:rStyle w:val="grame"/>
          <w:rFonts w:ascii="Times New Roman" w:hAnsi="Times New Roman"/>
          <w:color w:val="000000"/>
          <w:sz w:val="28"/>
          <w:szCs w:val="28"/>
        </w:rPr>
        <w:t>ств ст</w:t>
      </w:r>
      <w:r w:rsidRPr="00EA2CF4">
        <w:rPr>
          <w:rFonts w:ascii="Times New Roman" w:hAnsi="Times New Roman"/>
          <w:color w:val="000000"/>
          <w:sz w:val="28"/>
          <w:szCs w:val="28"/>
        </w:rPr>
        <w:t>ановится все более перспективным видом деятельности, и п</w:t>
      </w:r>
      <w:r w:rsidR="00156E31" w:rsidRPr="00EA2CF4">
        <w:rPr>
          <w:rFonts w:ascii="Times New Roman" w:hAnsi="Times New Roman"/>
          <w:color w:val="000000"/>
          <w:sz w:val="28"/>
          <w:szCs w:val="28"/>
        </w:rPr>
        <w:t>орядка 1</w:t>
      </w:r>
      <w:r w:rsidR="00341215" w:rsidRPr="00EA2CF4">
        <w:rPr>
          <w:rFonts w:ascii="Times New Roman" w:hAnsi="Times New Roman"/>
          <w:color w:val="000000"/>
          <w:sz w:val="28"/>
          <w:szCs w:val="28"/>
        </w:rPr>
        <w:t>0%</w:t>
      </w:r>
      <w:r w:rsidR="00156E31" w:rsidRPr="00EA2CF4">
        <w:rPr>
          <w:rFonts w:ascii="Times New Roman" w:hAnsi="Times New Roman"/>
          <w:color w:val="000000"/>
          <w:sz w:val="28"/>
          <w:szCs w:val="28"/>
        </w:rPr>
        <w:t xml:space="preserve"> от частных фондов.</w:t>
      </w:r>
      <w:r w:rsidR="00156E31" w:rsidRPr="00EA2CF4">
        <w:rPr>
          <w:rStyle w:val="a3"/>
          <w:rFonts w:ascii="Times New Roman" w:hAnsi="Times New Roman"/>
          <w:color w:val="000000"/>
          <w:sz w:val="28"/>
          <w:szCs w:val="28"/>
        </w:rPr>
        <w:footnoteReference w:id="5"/>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Таким образом, можно констатировать, что в краткосрочной и среднесрочной перспективе кредитование малого бизнеса, доля которого в совокупных портфелях банков и до настоящего момента была невелика и составляла в среднем от 1,</w:t>
      </w:r>
      <w:r w:rsidR="00341215" w:rsidRPr="00EA2CF4">
        <w:rPr>
          <w:rFonts w:ascii="Times New Roman" w:hAnsi="Times New Roman"/>
          <w:color w:val="000000"/>
          <w:sz w:val="28"/>
          <w:szCs w:val="28"/>
        </w:rPr>
        <w:t>5%</w:t>
      </w:r>
      <w:r w:rsidRPr="00EA2CF4">
        <w:rPr>
          <w:rFonts w:ascii="Times New Roman" w:hAnsi="Times New Roman"/>
          <w:color w:val="000000"/>
          <w:sz w:val="28"/>
          <w:szCs w:val="28"/>
        </w:rPr>
        <w:t xml:space="preserve"> до 8,</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замедлиться. Данная ситуация в настоящий момент и в среднесрочной перспективе обусловлена недостатком фондирования.</w:t>
      </w:r>
    </w:p>
    <w:p w:rsidR="00293DA5" w:rsidRPr="00EA2CF4" w:rsidRDefault="00293DA5"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Тем не менее, для малого бизнеса это открывает возможности в использовании новых, для данного сегмента, финансовых инструментов, в том числе при непосредственной помощи, как частных, так и государственных </w:t>
      </w:r>
      <w:r w:rsidRPr="00EA2CF4">
        <w:rPr>
          <w:rStyle w:val="spelle"/>
          <w:rFonts w:ascii="Times New Roman" w:hAnsi="Times New Roman"/>
          <w:color w:val="000000"/>
          <w:sz w:val="28"/>
          <w:szCs w:val="28"/>
        </w:rPr>
        <w:t>микрофинансовых</w:t>
      </w:r>
      <w:r w:rsidRPr="00EA2CF4">
        <w:rPr>
          <w:rFonts w:ascii="Times New Roman" w:hAnsi="Times New Roman"/>
          <w:color w:val="000000"/>
          <w:sz w:val="28"/>
          <w:szCs w:val="28"/>
        </w:rPr>
        <w:t xml:space="preserve"> организаций.</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Кредитование малого и среднего бизнеса на сегодняшний день является одной из приоритетных задач российской экономики. Если верить заявлениям представителей российских банков, кредитование малого бизнеса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одна из приоритетных задач многих из них. Однако на практике небольшой компании взять кредит удается редко. Между тем, развитие банковского кредитования малого бизнеса выгодно обеим сторонам.</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Объем кредитования малого бизнеса не превышает </w:t>
      </w:r>
      <w:r w:rsidR="00341215" w:rsidRPr="00EA2CF4">
        <w:rPr>
          <w:rFonts w:ascii="Times New Roman" w:hAnsi="Times New Roman"/>
          <w:color w:val="000000"/>
          <w:sz w:val="28"/>
          <w:szCs w:val="28"/>
        </w:rPr>
        <w:t>3%</w:t>
      </w:r>
      <w:r w:rsidRPr="00EA2CF4">
        <w:rPr>
          <w:rFonts w:ascii="Times New Roman" w:hAnsi="Times New Roman"/>
          <w:color w:val="000000"/>
          <w:sz w:val="28"/>
          <w:szCs w:val="28"/>
        </w:rPr>
        <w:t xml:space="preserve"> общего объема кредитных портфелей банков. Главным препятствием для его увеличения становится жесткая позиция ЦБ РФ, который в большинстве случаев рассматривает кредиты малым предприятиям как проблемные и безнадежные ссуды из-за недостаточного обеспечения и требует создания резервов в размере половины либо полной суммы кредита. Спрос на кредиты в малом бизнесе удовлетворяется менее чем на 3</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w:t>
      </w:r>
      <w:r w:rsidRPr="00EA2CF4">
        <w:rPr>
          <w:rStyle w:val="a3"/>
          <w:rFonts w:ascii="Times New Roman" w:hAnsi="Times New Roman"/>
          <w:color w:val="000000"/>
          <w:sz w:val="28"/>
          <w:szCs w:val="28"/>
        </w:rPr>
        <w:footnoteReference w:id="6"/>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Малый бизнес испытывает постоянную потребность в дополнительных финансовых ресурсах как для открытия новых предприятий, так и для развития уже существующих. Удобная форма кредитования будет способствовать становлению малого бизнеса и увеличению его доли в экономике региона и страны в целом.</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За последние три-четыре года объем кредитования малого бизнеса вырос на 8</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Потребность данной отрасли в заемных средствах сегодня удовлетворяется не более чем на 15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1</w:t>
      </w:r>
      <w:r w:rsidR="00341215" w:rsidRPr="00EA2CF4">
        <w:rPr>
          <w:rFonts w:ascii="Times New Roman" w:hAnsi="Times New Roman"/>
          <w:color w:val="000000"/>
          <w:sz w:val="28"/>
          <w:szCs w:val="28"/>
        </w:rPr>
        <w:t>7%</w:t>
      </w:r>
      <w:r w:rsidRPr="00EA2CF4">
        <w:rPr>
          <w:rFonts w:ascii="Times New Roman" w:hAnsi="Times New Roman"/>
          <w:color w:val="000000"/>
          <w:sz w:val="28"/>
          <w:szCs w:val="28"/>
        </w:rPr>
        <w:t>. Главной проблемой кредитования малого бизнеса банкиры называют непрозрачность российского малого бизнеса.</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Второй проблемой является отсутствие надежных залогов, так как большинство представителей малого бизнеса не являются владельцами ликвидного имущества. Значительная часть компаний, даже имея залог, не может его использовать в качестве обеспечения, так как он отсутствует на балансе или нет документов, подтверждающих право собственности. Традиционно при кредитовании малого бизнеса залогом выступает жилая и нежилая недвижимость, оборудование, автотранспорт, находящиеся в собственности как предприятия, так и в личной собственности владельца бизнеса. Товары в обороте чаще всего выступают обеспечением кредитов. Оценку залога банки предпочитают проводить своими силами. Обеспечение должно покрывать сумму кредита и проценты за весь срок кредитования. При этом обычно банк исходит из ликвидности залога и принимает в расчет не более 7</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его оценочной стоимости. Кроме того, обычно банки требуют застраховать залоговое имущество. Это связано с тем, что в соответствии с современным залоговым законодательством в случае банкротства предприятия банкиры не исключают ситуации, когда причитающиеся по закону банку активы не удастся взыскать с бизнесменов. Залоговое имущество на общих правах поступает на аукцион, и банки не имеют на него преимущественных прав. Как следствие даже если у банка и имеются соответствующие программы для малого бизнеса, то довольно часто ссуды, выдаваемые по этим программам, остаются для предпринимателей недоступными по цене.</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Третий немаловажный фактор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недоверие к малому бизнесу, испытываемое банками. Российский бизнес как таковой существует менее двадцати лет и в этих условиях далеко не всегда можно говорить о сложившихся репутациях и кредитных историях.</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С другой стороны, сегодня далеко не у всех кредитных организаций налажена нормальная организация работы с малым бизнесом. Основные проблемы заключаются в неразвитости банковских технологий, зачастую не позволяющих снизить издержки обращения на обработку одного клиента, а также в относительно небольшой статистике кредитования, затрудняющей точную скоринговую оценку рисков, связанных с кредитованием малого бизнеса.</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Пока этот бизнес для банков связан с высокими рисками. Чтобы их компенсировать, а также покрыть издержки на обслуживание мелких кредитов, банки вынуждены выдавать кредиты по повышенным ставкам. Повышенными ставками компенсируются повышенные риски, а также издержки на обслуживание мелких кредитов. Кроме того, банки должны компенсировать свои риски, связанные с использованием нестандартных форм обеспечения.</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Нынешняя ситуация на рынке кредитования в корне отличается от той, которая была 8</w:t>
      </w:r>
      <w:r w:rsidR="00341215" w:rsidRPr="00EA2CF4">
        <w:rPr>
          <w:rFonts w:ascii="Times New Roman" w:hAnsi="Times New Roman"/>
          <w:color w:val="000000"/>
          <w:sz w:val="28"/>
          <w:szCs w:val="28"/>
        </w:rPr>
        <w:t>–1</w:t>
      </w:r>
      <w:r w:rsidRPr="00EA2CF4">
        <w:rPr>
          <w:rFonts w:ascii="Times New Roman" w:hAnsi="Times New Roman"/>
          <w:color w:val="000000"/>
          <w:sz w:val="28"/>
          <w:szCs w:val="28"/>
        </w:rPr>
        <w:t>0 лет тому назад, когда стоимость займов для малого и среднего бизнеса доходила до 20</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годовых в рублях. Если крупный бизнес в России может получить рублевые кредиты под 1</w:t>
      </w:r>
      <w:r w:rsidR="00341215" w:rsidRPr="00EA2CF4">
        <w:rPr>
          <w:rFonts w:ascii="Times New Roman" w:hAnsi="Times New Roman"/>
          <w:color w:val="000000"/>
          <w:sz w:val="28"/>
          <w:szCs w:val="28"/>
        </w:rPr>
        <w:t>2%</w:t>
      </w:r>
      <w:r w:rsidRPr="00EA2CF4">
        <w:rPr>
          <w:rFonts w:ascii="Times New Roman" w:hAnsi="Times New Roman"/>
          <w:color w:val="000000"/>
          <w:sz w:val="28"/>
          <w:szCs w:val="28"/>
        </w:rPr>
        <w:t>, то для малых предприятий реальные ставки начинаются с 1</w:t>
      </w:r>
      <w:r w:rsidR="00341215" w:rsidRPr="00EA2CF4">
        <w:rPr>
          <w:rFonts w:ascii="Times New Roman" w:hAnsi="Times New Roman"/>
          <w:color w:val="000000"/>
          <w:sz w:val="28"/>
          <w:szCs w:val="28"/>
        </w:rPr>
        <w:t>6%</w:t>
      </w:r>
      <w:r w:rsidRPr="00EA2CF4">
        <w:rPr>
          <w:rFonts w:ascii="Times New Roman" w:hAnsi="Times New Roman"/>
          <w:color w:val="000000"/>
          <w:sz w:val="28"/>
          <w:szCs w:val="28"/>
        </w:rPr>
        <w:t>.</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Обращает на себя внимание широкий спектр услуг, оказываемых региональными кредитными организациями. Кроме расчетно-кассового обслуживания, кредитования и консультаций они занимаются операциями с векселями, экспортно-импортными операциями (гарантии, аккредитивы), факторингом, управлением временно свободными счетами, инкассацией. Банки оказывают помощь в финансовом и налоговом планировании, содействуют в формировании и расширении рынка для клиентов-малых предприятий. Данный факт служит дополнительным подтверждением тому, что малые и средние региональные банки в сотрудничестве с малым бизнесом выступают с позиции партнерства, оказывая ему всестороннюю помощь.</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Заметной тенденцией в последнее время стало появление интереса к малому бизнесу со стороны дочерних иностранных банков. Традиционно зарубежные банки имеют более строгие требования по рискам, процедурам, поэтому на рынке кредитования малого бизнеса они выглядят слабее более гибких российских банков. Тем не менее, через некоторое время и зарубежные банки смогут составить достойную конкуренцию отечественным. Помочь им в этом могут заниженные процентные ставки.</w:t>
      </w:r>
    </w:p>
    <w:p w:rsidR="00293DA5" w:rsidRPr="00EA2CF4" w:rsidRDefault="00293DA5" w:rsidP="00341215">
      <w:pPr>
        <w:widowControl/>
        <w:spacing w:line="360" w:lineRule="auto"/>
        <w:ind w:firstLine="709"/>
        <w:jc w:val="both"/>
        <w:rPr>
          <w:rFonts w:ascii="Times New Roman" w:hAnsi="Times New Roman"/>
          <w:color w:val="000000"/>
          <w:sz w:val="28"/>
          <w:szCs w:val="24"/>
        </w:rPr>
      </w:pPr>
    </w:p>
    <w:p w:rsidR="003C19F4" w:rsidRPr="00EA2CF4" w:rsidRDefault="00EB4AAD" w:rsidP="00341215">
      <w:pPr>
        <w:pStyle w:val="2"/>
        <w:keepNext w:val="0"/>
        <w:spacing w:before="0" w:after="0" w:line="360" w:lineRule="auto"/>
        <w:ind w:firstLine="709"/>
        <w:jc w:val="both"/>
        <w:rPr>
          <w:rFonts w:ascii="Times New Roman" w:hAnsi="Times New Roman" w:cs="Times New Roman"/>
          <w:i w:val="0"/>
          <w:color w:val="000000"/>
        </w:rPr>
      </w:pPr>
      <w:bookmarkStart w:id="8" w:name="_Toc262754324"/>
      <w:r w:rsidRPr="00EA2CF4">
        <w:rPr>
          <w:rFonts w:ascii="Times New Roman" w:hAnsi="Times New Roman" w:cs="Times New Roman"/>
          <w:i w:val="0"/>
          <w:color w:val="000000"/>
        </w:rPr>
        <w:t>2</w:t>
      </w:r>
      <w:r w:rsidR="003C19F4" w:rsidRPr="00EA2CF4">
        <w:rPr>
          <w:rFonts w:ascii="Times New Roman" w:hAnsi="Times New Roman" w:cs="Times New Roman"/>
          <w:i w:val="0"/>
          <w:color w:val="000000"/>
        </w:rPr>
        <w:t>.2 Направления совершенствования кредитования малого и среднего бизнеса</w:t>
      </w:r>
      <w:bookmarkEnd w:id="8"/>
    </w:p>
    <w:p w:rsidR="00EA2CF4" w:rsidRDefault="00EA2CF4" w:rsidP="00341215">
      <w:pPr>
        <w:widowControl/>
        <w:spacing w:line="360" w:lineRule="auto"/>
        <w:ind w:firstLine="709"/>
        <w:jc w:val="both"/>
        <w:rPr>
          <w:rFonts w:ascii="Times New Roman" w:hAnsi="Times New Roman"/>
          <w:color w:val="000000"/>
          <w:sz w:val="28"/>
          <w:szCs w:val="28"/>
        </w:rPr>
      </w:pPr>
    </w:p>
    <w:p w:rsidR="00F931AD" w:rsidRPr="00EA2CF4" w:rsidRDefault="006E4851"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Целью государственной поддержки малого предпринимательства в финансовой сфере является создание условий для удешевления кредитных ресурсов, направляемых на развитие малого бизнеса, содействие вовлечению средств частных инвесторов в развитие малых предприятий, формирование групп банков, финансовых компаний, инвестиционных фондов, работающих с субъектами малого предпринимательства.</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Опыт развитых стран свидетельствует, что для появления и стабильного развития финансовой инфраструктуры для малого бизнеса необходимым условием является активная государственная политика. По данным ООН, в мире в сфере малого бизнеса занято свыше 5</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населения. В США, Японии, Германии и других странах с развитой рыночное экономикой малые и средние предприятия образуют устойчивую, как бы двойную структуру «малое плюс большое». Японские фирмы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супергиганты опираются на тысячи семейных предприятий и микрофирм с высоким уровнем пооперационной специализации, ответственности и компьютерного обеспечения. Отношения малых предприятий с государством и крупным бизнесом регламентированы отработанной десятилетиями правовой базой.</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Для предпринимателя интересен зарубежный опыт кредитования малого бизнеса. Наиболее показательным представляется американский опыт. Существующая система поддержки развития малого и среднего бизнеса в США функционирует более 50 лет. Основным координирующим государственным органом является Администрация по малому бизнесу (</w:t>
      </w:r>
      <w:r w:rsidRPr="00EA2CF4">
        <w:rPr>
          <w:rFonts w:ascii="Times New Roman" w:hAnsi="Times New Roman"/>
          <w:color w:val="000000"/>
          <w:sz w:val="28"/>
          <w:szCs w:val="28"/>
          <w:lang w:val="en-US"/>
        </w:rPr>
        <w:t>SBA</w:t>
      </w:r>
      <w:r w:rsidRPr="00EA2CF4">
        <w:rPr>
          <w:rFonts w:ascii="Times New Roman" w:hAnsi="Times New Roman"/>
          <w:color w:val="000000"/>
          <w:sz w:val="28"/>
          <w:szCs w:val="28"/>
        </w:rPr>
        <w:t xml:space="preserve">). </w:t>
      </w:r>
      <w:r w:rsidRPr="00EA2CF4">
        <w:rPr>
          <w:rFonts w:ascii="Times New Roman" w:hAnsi="Times New Roman"/>
          <w:color w:val="000000"/>
          <w:sz w:val="28"/>
          <w:szCs w:val="28"/>
          <w:lang w:val="en-US"/>
        </w:rPr>
        <w:t>SBA</w:t>
      </w:r>
      <w:r w:rsidRPr="00EA2CF4">
        <w:rPr>
          <w:rFonts w:ascii="Times New Roman" w:hAnsi="Times New Roman"/>
          <w:color w:val="000000"/>
          <w:sz w:val="28"/>
          <w:szCs w:val="28"/>
        </w:rPr>
        <w:t xml:space="preserve"> имеет свои представительства в каждом регионе и городе, обеспечивает проведение государственной политики по поддержки МСБ через различные программы (финансовой поддержки, обучения, доступ к ресурсам и государственным контрактам, содействие экспорту </w:t>
      </w:r>
      <w:r w:rsidR="00341215" w:rsidRPr="00EA2CF4">
        <w:rPr>
          <w:rFonts w:ascii="Times New Roman" w:hAnsi="Times New Roman"/>
          <w:color w:val="000000"/>
          <w:sz w:val="28"/>
          <w:szCs w:val="28"/>
        </w:rPr>
        <w:t>и т.д.</w:t>
      </w:r>
      <w:r w:rsidRPr="00EA2CF4">
        <w:rPr>
          <w:rFonts w:ascii="Times New Roman" w:hAnsi="Times New Roman"/>
          <w:color w:val="000000"/>
          <w:sz w:val="28"/>
          <w:szCs w:val="28"/>
        </w:rPr>
        <w:t xml:space="preserve">) совместно как с государственными учреждениями, так и с рыночными структурами. </w:t>
      </w:r>
      <w:r w:rsidRPr="00EA2CF4">
        <w:rPr>
          <w:rFonts w:ascii="Times New Roman" w:hAnsi="Times New Roman"/>
          <w:color w:val="000000"/>
          <w:sz w:val="28"/>
          <w:szCs w:val="28"/>
          <w:lang w:val="en-US"/>
        </w:rPr>
        <w:t>SBA</w:t>
      </w:r>
      <w:r w:rsidRPr="00EA2CF4">
        <w:rPr>
          <w:rFonts w:ascii="Times New Roman" w:hAnsi="Times New Roman"/>
          <w:color w:val="000000"/>
          <w:sz w:val="28"/>
          <w:szCs w:val="28"/>
        </w:rPr>
        <w:t xml:space="preserve"> проводит различные кредитные программы через коммерческие банки и другие кредитные учреждения, выдает гарантии от 75 до 8</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по получаемым кредитам субъектов МСБ в кредитных учреждениях под условия </w:t>
      </w:r>
      <w:r w:rsidRPr="00EA2CF4">
        <w:rPr>
          <w:rFonts w:ascii="Times New Roman" w:hAnsi="Times New Roman"/>
          <w:color w:val="000000"/>
          <w:sz w:val="28"/>
          <w:szCs w:val="28"/>
          <w:lang w:val="en-US"/>
        </w:rPr>
        <w:t>SBA</w:t>
      </w:r>
      <w:r w:rsidRPr="00EA2CF4">
        <w:rPr>
          <w:rFonts w:ascii="Times New Roman" w:hAnsi="Times New Roman"/>
          <w:color w:val="000000"/>
          <w:sz w:val="28"/>
          <w:szCs w:val="28"/>
        </w:rPr>
        <w:t>.</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Имеется также кредитная программа </w:t>
      </w:r>
      <w:r w:rsidRPr="00EA2CF4">
        <w:rPr>
          <w:rFonts w:ascii="Times New Roman" w:hAnsi="Times New Roman"/>
          <w:color w:val="000000"/>
          <w:sz w:val="28"/>
          <w:szCs w:val="28"/>
          <w:lang w:val="en-US"/>
        </w:rPr>
        <w:t>LowDoc</w:t>
      </w:r>
      <w:r w:rsidRPr="00EA2CF4">
        <w:rPr>
          <w:rFonts w:ascii="Times New Roman" w:hAnsi="Times New Roman"/>
          <w:color w:val="000000"/>
          <w:sz w:val="28"/>
          <w:szCs w:val="28"/>
        </w:rPr>
        <w:t>: при оформлении требуются минимальные документы, возможен заем до 150 тыс.</w:t>
      </w:r>
      <w:r w:rsidR="00341215" w:rsidRPr="00EA2CF4">
        <w:rPr>
          <w:rFonts w:ascii="Times New Roman" w:hAnsi="Times New Roman"/>
          <w:color w:val="000000"/>
          <w:sz w:val="28"/>
          <w:szCs w:val="28"/>
        </w:rPr>
        <w:t> долл</w:t>
      </w:r>
      <w:r w:rsidRPr="00EA2CF4">
        <w:rPr>
          <w:rFonts w:ascii="Times New Roman" w:hAnsi="Times New Roman"/>
          <w:color w:val="000000"/>
          <w:sz w:val="28"/>
          <w:szCs w:val="28"/>
        </w:rPr>
        <w:t xml:space="preserve">., заявитель заполняет форму заявки (всего один лист) с одной стороны и кредитующий банк с обратной стороны и направляют в </w:t>
      </w:r>
      <w:r w:rsidRPr="00EA2CF4">
        <w:rPr>
          <w:rFonts w:ascii="Times New Roman" w:hAnsi="Times New Roman"/>
          <w:color w:val="000000"/>
          <w:sz w:val="28"/>
          <w:szCs w:val="28"/>
          <w:lang w:val="en-US"/>
        </w:rPr>
        <w:t>SBA</w:t>
      </w:r>
      <w:r w:rsidRPr="00EA2CF4">
        <w:rPr>
          <w:rFonts w:ascii="Times New Roman" w:hAnsi="Times New Roman"/>
          <w:color w:val="000000"/>
          <w:sz w:val="28"/>
          <w:szCs w:val="28"/>
        </w:rPr>
        <w:t xml:space="preserve">, где в течение 36 часов (3 рабочих дней) принимают решение </w:t>
      </w:r>
      <w:r w:rsidR="00341215" w:rsidRPr="00EA2CF4">
        <w:rPr>
          <w:rFonts w:ascii="Times New Roman" w:hAnsi="Times New Roman"/>
          <w:color w:val="000000"/>
          <w:sz w:val="28"/>
          <w:szCs w:val="28"/>
        </w:rPr>
        <w:t>(</w:t>
      </w:r>
      <w:r w:rsidRPr="00EA2CF4">
        <w:rPr>
          <w:rFonts w:ascii="Times New Roman" w:hAnsi="Times New Roman"/>
          <w:color w:val="000000"/>
          <w:sz w:val="28"/>
          <w:szCs w:val="28"/>
        </w:rPr>
        <w:t>в 9</w:t>
      </w:r>
      <w:r w:rsidR="00341215" w:rsidRPr="00EA2CF4">
        <w:rPr>
          <w:rFonts w:ascii="Times New Roman" w:hAnsi="Times New Roman"/>
          <w:color w:val="000000"/>
          <w:sz w:val="28"/>
          <w:szCs w:val="28"/>
        </w:rPr>
        <w:t>5%</w:t>
      </w:r>
      <w:r w:rsidRPr="00EA2CF4">
        <w:rPr>
          <w:rFonts w:ascii="Times New Roman" w:hAnsi="Times New Roman"/>
          <w:color w:val="000000"/>
          <w:sz w:val="28"/>
          <w:szCs w:val="28"/>
        </w:rPr>
        <w:t xml:space="preserve"> положительное).</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Кроме названных, существует еще много других различных специальных программ. Например, международные торговые кредиты (</w:t>
      </w:r>
      <w:r w:rsidRPr="00EA2CF4">
        <w:rPr>
          <w:rFonts w:ascii="Times New Roman" w:hAnsi="Times New Roman"/>
          <w:color w:val="000000"/>
          <w:sz w:val="28"/>
          <w:szCs w:val="28"/>
          <w:lang w:val="en-US"/>
        </w:rPr>
        <w:t>ITL</w:t>
      </w:r>
      <w:r w:rsidRPr="00EA2CF4">
        <w:rPr>
          <w:rFonts w:ascii="Times New Roman" w:hAnsi="Times New Roman"/>
          <w:color w:val="000000"/>
          <w:sz w:val="28"/>
          <w:szCs w:val="28"/>
        </w:rPr>
        <w:t>), содействующие экспорту товаров малых предприятий на сумму до 750 тыс.</w:t>
      </w:r>
      <w:r w:rsidR="00341215" w:rsidRPr="00EA2CF4">
        <w:rPr>
          <w:rFonts w:ascii="Times New Roman" w:hAnsi="Times New Roman"/>
          <w:color w:val="000000"/>
          <w:sz w:val="28"/>
          <w:szCs w:val="28"/>
        </w:rPr>
        <w:t> долл</w:t>
      </w:r>
      <w:r w:rsidRPr="00EA2CF4">
        <w:rPr>
          <w:rFonts w:ascii="Times New Roman" w:hAnsi="Times New Roman"/>
          <w:color w:val="000000"/>
          <w:sz w:val="28"/>
          <w:szCs w:val="28"/>
        </w:rPr>
        <w:t xml:space="preserve">.; кредитные программы переквалификации для ветеранов армии, женщин, сельских бизнесменов; кредитные программы по сбережению энергоресурсов, по экологии, программа </w:t>
      </w:r>
      <w:r w:rsidRPr="00EA2CF4">
        <w:rPr>
          <w:rFonts w:ascii="Times New Roman" w:hAnsi="Times New Roman"/>
          <w:color w:val="000000"/>
          <w:sz w:val="28"/>
          <w:szCs w:val="28"/>
          <w:lang w:val="en-US"/>
        </w:rPr>
        <w:t>DELTA</w:t>
      </w:r>
      <w:r w:rsidRPr="00EA2CF4">
        <w:rPr>
          <w:rFonts w:ascii="Times New Roman" w:hAnsi="Times New Roman"/>
          <w:color w:val="000000"/>
          <w:sz w:val="28"/>
          <w:szCs w:val="28"/>
        </w:rPr>
        <w:t xml:space="preserve">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защита независимости малых фирм путем финансового и технического содействия, диверсификации их продукции на рынке, программа сертификации продукции, создания новых рабочих мест </w:t>
      </w:r>
      <w:r w:rsidR="00341215" w:rsidRPr="00EA2CF4">
        <w:rPr>
          <w:rFonts w:ascii="Times New Roman" w:hAnsi="Times New Roman"/>
          <w:color w:val="000000"/>
          <w:sz w:val="28"/>
          <w:szCs w:val="28"/>
        </w:rPr>
        <w:t>и т.д.</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Таким образом, американский опыт показывает, что ключевым моментом в формировании механизма кредитования малого и среднего бизнеса является создание государством условий, при которых для малых фирм широкодоступны финансовые ресурсы из самых различных источников</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Германская система предполагает, прежде всего, не только и не столько прямое финансирование малого бизнеса, осуществляемое посредством кредитов и субсидий, сколько стимулирование микрофинансирования путем предоставления средств финансовым институтам, работающим с малым бизнесом. Предоставление кредитов в рамках государственных программ осуществляется по единым и ясным для всех правилам в соответствии с обычными принципами банковского кредитования, </w:t>
      </w:r>
      <w:r w:rsidR="00341215" w:rsidRPr="00EA2CF4">
        <w:rPr>
          <w:rFonts w:ascii="Times New Roman" w:hAnsi="Times New Roman"/>
          <w:color w:val="000000"/>
          <w:sz w:val="28"/>
          <w:szCs w:val="28"/>
        </w:rPr>
        <w:t>т.е.</w:t>
      </w:r>
      <w:r w:rsidRPr="00EA2CF4">
        <w:rPr>
          <w:rFonts w:ascii="Times New Roman" w:hAnsi="Times New Roman"/>
          <w:color w:val="000000"/>
          <w:sz w:val="28"/>
          <w:szCs w:val="28"/>
        </w:rPr>
        <w:t xml:space="preserve"> кредиты выдаются только кредитоспособным клиентам, без какого-либо предпочтения отдельным заявителям. Заявки на получение кредитов подаются в немецкие коммерческие банки, которые занимаются выдачей кредитов и дальнейшей работой с клиентами. Коммерческие банки заключают с государственным банком </w:t>
      </w:r>
      <w:r w:rsidRPr="00EA2CF4">
        <w:rPr>
          <w:rFonts w:ascii="Times New Roman" w:hAnsi="Times New Roman"/>
          <w:color w:val="000000"/>
          <w:sz w:val="28"/>
          <w:szCs w:val="28"/>
          <w:lang w:val="en-US"/>
        </w:rPr>
        <w:t>KfW</w:t>
      </w:r>
      <w:r w:rsidRPr="00EA2CF4">
        <w:rPr>
          <w:rFonts w:ascii="Times New Roman" w:hAnsi="Times New Roman"/>
          <w:color w:val="000000"/>
          <w:sz w:val="28"/>
          <w:szCs w:val="28"/>
        </w:rPr>
        <w:t xml:space="preserve"> договор о рефинансировании кредитов, в соответствии с которым берут на себя обязательство по возврату предоставленных им средств. Государственный банк переводит деньги коммерческим банкам, а те, в свою очередь, предоставляют кредиты малым и средним предприятиям. Коммерческий банк заключает с предпринимателем кредитный договор, в котором указывается цель получения кредита, оговоренная в договоре о рефинансировании с государственным банком. Выплаты предпринимателем по процентам и по основному кредиту переводятся коммерческим банком государственному. Коммерческие банки при этом берут на себя ответственность от 50 до 10</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 xml:space="preserve"> за возврат предоставленных кредитов. За услуги по реализации льготных кредитов коммерческие банки получают маржу.</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В настоящее время разработан совместный российско-германского проект «Гармонизация российского законодательства о кредитовании малого бизнеса». Целью исследования, проведенного экспертами Комитета Государственной думы по кредитным организациям и финансовым рынкам совместно с германскими специалистами из консалтинговой компании </w:t>
      </w:r>
      <w:r w:rsidRPr="00EA2CF4">
        <w:rPr>
          <w:rFonts w:ascii="Times New Roman" w:hAnsi="Times New Roman"/>
          <w:color w:val="000000"/>
          <w:sz w:val="28"/>
          <w:szCs w:val="28"/>
          <w:lang w:val="en-US"/>
        </w:rPr>
        <w:t>OST</w:t>
      </w:r>
      <w:r w:rsidRPr="00EA2CF4">
        <w:rPr>
          <w:rFonts w:ascii="Times New Roman" w:hAnsi="Times New Roman"/>
          <w:color w:val="000000"/>
          <w:sz w:val="28"/>
          <w:szCs w:val="28"/>
        </w:rPr>
        <w:t>-</w:t>
      </w:r>
      <w:r w:rsidRPr="00EA2CF4">
        <w:rPr>
          <w:rFonts w:ascii="Times New Roman" w:hAnsi="Times New Roman"/>
          <w:color w:val="000000"/>
          <w:sz w:val="28"/>
          <w:szCs w:val="28"/>
          <w:lang w:val="en-US"/>
        </w:rPr>
        <w:t>EURO</w:t>
      </w:r>
      <w:r w:rsidRPr="00EA2CF4">
        <w:rPr>
          <w:rFonts w:ascii="Times New Roman" w:hAnsi="Times New Roman"/>
          <w:color w:val="000000"/>
          <w:sz w:val="28"/>
          <w:szCs w:val="28"/>
        </w:rPr>
        <w:t xml:space="preserve">, действующими под эгидой немецкой банковской группы </w:t>
      </w:r>
      <w:r w:rsidRPr="00EA2CF4">
        <w:rPr>
          <w:rFonts w:ascii="Times New Roman" w:hAnsi="Times New Roman"/>
          <w:color w:val="000000"/>
          <w:sz w:val="28"/>
          <w:szCs w:val="28"/>
          <w:lang w:val="en-US"/>
        </w:rPr>
        <w:t>KfW</w:t>
      </w:r>
      <w:r w:rsidRPr="00EA2CF4">
        <w:rPr>
          <w:rFonts w:ascii="Times New Roman" w:hAnsi="Times New Roman"/>
          <w:color w:val="000000"/>
          <w:sz w:val="28"/>
          <w:szCs w:val="28"/>
        </w:rPr>
        <w:t xml:space="preserve">, является обоснование необходимости изменения российского банковского законодательства, законодательства о кредитной кооперации, о поддержке малого предпринимательства и об организации местного самоуправления. Такая потребность возникает из объективных экономических предпосылок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в частности, из необходимости создания целостной системы кредитования малого бизнеса.</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Предложенный экспертами комплексный подход состоит в том, чтобы объединить все действующие финансовые организации в единую финансовую систему, в которой первая группа сформирована микрофинансовыми</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организациями</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вторая</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представлена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НКО</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различных</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видов,</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третья</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образована собственно банками. Основанием для группировки таких институтов является сходство режимов регулирования и надзора со стороны уполномоченного органа (Банка России): фактическое отсутствие надзора в отношении первой группы, жесткое регулирование, надзор и максимально полная отчетность для третьей группы и некоторое «промежуточное» положение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для второй.</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Поддержка малого предпринимательства со стороны государства может осуществляться как путем правовых рамочных условий, обеспечивающих малому предпринимательству более комфортное функционирование, так и путем реализации комплекса практических мер, непосредственно направленных на решение данной задачи.</w:t>
      </w:r>
    </w:p>
    <w:p w:rsidR="00F931AD" w:rsidRPr="00EA2CF4" w:rsidRDefault="00F931AD" w:rsidP="00341215">
      <w:pPr>
        <w:widowControl/>
        <w:shd w:val="clear" w:color="auto" w:fill="FFFFFF"/>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По мнению экспертов, во взаимоотношениях банков и малого бизнеса наступает поворот. Банки готовы идти навстречу заемщикам. Например, кредитные инспекторы не только выдвигают требования по оформлению залога, но и дают рекомендации, как это грамотно сделать. Постепенно меняется и сам малый бизнес, повышается его прозрачность, что дает основание предполагать улучшения ситуации с банковским кредитованием малого бизнеса в России.</w:t>
      </w:r>
    </w:p>
    <w:p w:rsidR="00F931AD" w:rsidRPr="00EA2CF4" w:rsidRDefault="006E4851"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На наш взгляд, необходимым сегодня является создания экономических условий, стимулов для развития малого предпринимательства, предусматривающих вложение финансовых ресурсов, имеющих безвозмездный либо льготный характер.</w:t>
      </w:r>
    </w:p>
    <w:p w:rsidR="00F931AD" w:rsidRDefault="00F931AD"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Концепция развития региональной системы государственной финансово-кредитной поддержки малого предпринимательства включает в себя комплекс представлений о стратегических целях, задачах, интересах, приоритетах, принципах и мерах по формированию финансовых предпосылок к устойчивому развитию сектора малого предпринимательства региона как особой сферы, пронизывающей или затрагивающей все секторы экономики. И вместе с тем формирующаяся концепция рассматривается как стратегия и руководство к практической деятельности.</w:t>
      </w:r>
    </w:p>
    <w:p w:rsidR="00EA2CF4" w:rsidRDefault="00EA2CF4" w:rsidP="00341215">
      <w:pPr>
        <w:widowControl/>
        <w:spacing w:line="360" w:lineRule="auto"/>
        <w:ind w:firstLine="709"/>
        <w:jc w:val="both"/>
        <w:rPr>
          <w:rFonts w:ascii="Times New Roman" w:hAnsi="Times New Roman"/>
          <w:color w:val="000000"/>
          <w:sz w:val="28"/>
          <w:szCs w:val="28"/>
        </w:rPr>
      </w:pPr>
    </w:p>
    <w:p w:rsidR="00F931AD" w:rsidRPr="00EA2CF4" w:rsidRDefault="00EA2CF4"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4298F">
        <w:rPr>
          <w:rFonts w:ascii="Times New Roman" w:hAnsi="Times New Roman"/>
          <w:color w:val="000000"/>
          <w:sz w:val="28"/>
          <w:szCs w:val="28"/>
        </w:rPr>
        <w:pict>
          <v:shape id="_x0000_i1038" type="#_x0000_t75" style="width:396pt;height:352.5pt">
            <v:imagedata r:id="rId17" o:title="" croptop="-7f" cropbottom="5285f" cropleft="3459f" cropright="5172f"/>
          </v:shape>
        </w:pict>
      </w:r>
    </w:p>
    <w:p w:rsidR="00F931AD" w:rsidRPr="00EA2CF4" w:rsidRDefault="00F931AD"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Рис.</w:t>
      </w:r>
      <w:r w:rsidR="00341215" w:rsidRPr="00EA2CF4">
        <w:rPr>
          <w:rFonts w:ascii="Times New Roman" w:hAnsi="Times New Roman"/>
          <w:color w:val="000000"/>
          <w:sz w:val="28"/>
          <w:szCs w:val="28"/>
        </w:rPr>
        <w:t> 2</w:t>
      </w:r>
      <w:r w:rsidRPr="00EA2CF4">
        <w:rPr>
          <w:rFonts w:ascii="Times New Roman" w:hAnsi="Times New Roman"/>
          <w:color w:val="000000"/>
          <w:sz w:val="28"/>
          <w:szCs w:val="28"/>
        </w:rPr>
        <w:t>.1 Элементы региональной системы государственной финансо</w:t>
      </w:r>
      <w:r w:rsidR="00EA2CF4">
        <w:rPr>
          <w:rFonts w:ascii="Times New Roman" w:hAnsi="Times New Roman"/>
          <w:color w:val="000000"/>
          <w:sz w:val="28"/>
          <w:szCs w:val="28"/>
        </w:rPr>
        <w:t>во</w:t>
      </w:r>
      <w:r w:rsidRPr="00EA2CF4">
        <w:rPr>
          <w:rFonts w:ascii="Times New Roman" w:hAnsi="Times New Roman"/>
          <w:color w:val="000000"/>
          <w:sz w:val="28"/>
          <w:szCs w:val="28"/>
        </w:rPr>
        <w:t>-кредитной поддержки малого предпринимательства</w:t>
      </w:r>
    </w:p>
    <w:p w:rsidR="00EA2CF4" w:rsidRDefault="00EA2CF4" w:rsidP="00341215">
      <w:pPr>
        <w:widowControl/>
        <w:spacing w:line="360" w:lineRule="auto"/>
        <w:ind w:firstLine="709"/>
        <w:jc w:val="both"/>
        <w:rPr>
          <w:rFonts w:ascii="Times New Roman" w:hAnsi="Times New Roman"/>
          <w:color w:val="000000"/>
          <w:sz w:val="28"/>
          <w:szCs w:val="28"/>
        </w:rPr>
      </w:pPr>
    </w:p>
    <w:p w:rsidR="00F931AD" w:rsidRPr="00EA2CF4" w:rsidRDefault="006E4851"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Стратегическая цель функционирования региональной системы государственной финансово-кредитной поддержки малого предпринимательства видится в быстром и существенном подъеме малого бизнеса во всех секторах экономики на принципиально новый, соответствующий ведущим зарубежным меркам уровень, который позволит создать систему производства товаров, работ и услуг на равных конкурирующих на мировом рынке.</w:t>
      </w:r>
    </w:p>
    <w:p w:rsidR="006E4851" w:rsidRPr="00EA2CF4" w:rsidRDefault="006E4851"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Ключевыми задачами при этом должны стать: стимулирование предпринимательства; разработка и внедрение механизмов финансирования инновационной деятельности; освоение новейших современных форм государственной финансово-кредитной поддержки малого бизнеса; интенсивное привлечение инвестиций; развертывание сети инфраструктуры поддержки малого предпринимательства в регионе.</w:t>
      </w:r>
    </w:p>
    <w:p w:rsidR="006E4851" w:rsidRPr="00EA2CF4" w:rsidRDefault="006E4851" w:rsidP="00341215">
      <w:pPr>
        <w:widowControl/>
        <w:spacing w:line="360" w:lineRule="auto"/>
        <w:ind w:firstLine="709"/>
        <w:jc w:val="both"/>
        <w:rPr>
          <w:rFonts w:ascii="Times New Roman" w:hAnsi="Times New Roman"/>
          <w:color w:val="000000"/>
          <w:sz w:val="28"/>
          <w:szCs w:val="24"/>
        </w:rPr>
      </w:pPr>
    </w:p>
    <w:p w:rsidR="00D656BB" w:rsidRPr="00EA2CF4" w:rsidRDefault="00EB4AAD" w:rsidP="00341215">
      <w:pPr>
        <w:pStyle w:val="2"/>
        <w:keepNext w:val="0"/>
        <w:spacing w:before="0" w:after="0" w:line="360" w:lineRule="auto"/>
        <w:ind w:firstLine="709"/>
        <w:jc w:val="both"/>
        <w:rPr>
          <w:rFonts w:ascii="Times New Roman" w:hAnsi="Times New Roman" w:cs="Times New Roman"/>
          <w:i w:val="0"/>
          <w:color w:val="000000"/>
        </w:rPr>
      </w:pPr>
      <w:bookmarkStart w:id="9" w:name="_Toc262754325"/>
      <w:r w:rsidRPr="00EA2CF4">
        <w:rPr>
          <w:rFonts w:ascii="Times New Roman" w:hAnsi="Times New Roman" w:cs="Times New Roman"/>
          <w:i w:val="0"/>
          <w:color w:val="000000"/>
        </w:rPr>
        <w:t>2</w:t>
      </w:r>
      <w:r w:rsidR="00EA2CF4">
        <w:rPr>
          <w:rFonts w:ascii="Times New Roman" w:hAnsi="Times New Roman" w:cs="Times New Roman"/>
          <w:i w:val="0"/>
          <w:color w:val="000000"/>
        </w:rPr>
        <w:t>.3</w:t>
      </w:r>
      <w:r w:rsidR="00D656BB" w:rsidRPr="00EA2CF4">
        <w:rPr>
          <w:rFonts w:ascii="Times New Roman" w:hAnsi="Times New Roman" w:cs="Times New Roman"/>
          <w:i w:val="0"/>
          <w:color w:val="000000"/>
        </w:rPr>
        <w:t xml:space="preserve"> Перспективы развития кредитования малых предприятий в ООО АКБ РосЕвроБанк</w:t>
      </w:r>
      <w:bookmarkEnd w:id="9"/>
    </w:p>
    <w:p w:rsidR="00EA2CF4" w:rsidRDefault="00EA2CF4" w:rsidP="00341215">
      <w:pPr>
        <w:widowControl/>
        <w:spacing w:line="360" w:lineRule="auto"/>
        <w:ind w:firstLine="709"/>
        <w:jc w:val="both"/>
        <w:rPr>
          <w:rFonts w:ascii="Times New Roman" w:hAnsi="Times New Roman"/>
          <w:bCs/>
          <w:color w:val="000000"/>
          <w:sz w:val="28"/>
          <w:szCs w:val="24"/>
        </w:rPr>
      </w:pP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Высокие темпы роста по многим показателям АКБ РосЕвроБанк (ОАО) свидетельствуют об активной работе банка в области кредитования и стабильном росте этого направления. Однако, для наращивания своего кредитного портфеля, поддержания низкого уровня риска, улучшения конкурентоспособности банку необходимо пересмотреть свою политику кредитования по отношению к малому бизнесу. В данном параграфе предлагаются некоторые рекомендации и предложения в части совершенствования кредитования.</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В качестве недостатка можно выделить низкую диверсификацию предоставленных кредитов по географическому признаку. </w:t>
      </w:r>
      <w:r w:rsidRPr="00EA2CF4">
        <w:rPr>
          <w:rFonts w:ascii="Times New Roman" w:hAnsi="Times New Roman"/>
          <w:color w:val="000000"/>
          <w:sz w:val="28"/>
          <w:szCs w:val="24"/>
        </w:rPr>
        <w:t>Несмотря на существование</w:t>
      </w:r>
      <w:r w:rsidRPr="00EA2CF4">
        <w:rPr>
          <w:rFonts w:ascii="Times New Roman" w:hAnsi="Times New Roman"/>
          <w:bCs/>
          <w:color w:val="000000"/>
          <w:sz w:val="28"/>
          <w:szCs w:val="24"/>
        </w:rPr>
        <w:t xml:space="preserve"> </w:t>
      </w:r>
      <w:r w:rsidRPr="00EA2CF4">
        <w:rPr>
          <w:rFonts w:ascii="Times New Roman" w:hAnsi="Times New Roman"/>
          <w:color w:val="000000"/>
          <w:sz w:val="28"/>
          <w:szCs w:val="24"/>
        </w:rPr>
        <w:t>на сегодняшний день 19</w:t>
      </w:r>
      <w:r w:rsidR="00341215" w:rsidRPr="00EA2CF4">
        <w:rPr>
          <w:rFonts w:ascii="Times New Roman" w:hAnsi="Times New Roman"/>
          <w:color w:val="000000"/>
          <w:sz w:val="28"/>
          <w:szCs w:val="24"/>
        </w:rPr>
        <w:t>-т</w:t>
      </w:r>
      <w:r w:rsidRPr="00EA2CF4">
        <w:rPr>
          <w:rFonts w:ascii="Times New Roman" w:hAnsi="Times New Roman"/>
          <w:color w:val="000000"/>
          <w:sz w:val="28"/>
          <w:szCs w:val="24"/>
        </w:rPr>
        <w:t xml:space="preserve">и Кредитно-кассовых офисов в разных города РФ, </w:t>
      </w:r>
      <w:r w:rsidRPr="00EA2CF4">
        <w:rPr>
          <w:rFonts w:ascii="Times New Roman" w:hAnsi="Times New Roman"/>
          <w:bCs/>
          <w:color w:val="000000"/>
          <w:sz w:val="28"/>
          <w:szCs w:val="24"/>
        </w:rPr>
        <w:t xml:space="preserve">основная часть кредитных ресурсов сосредоточена в московском регионе. Кредиты, предоставленные </w:t>
      </w:r>
      <w:r w:rsidRPr="00EA2CF4">
        <w:rPr>
          <w:rFonts w:ascii="Times New Roman" w:hAnsi="Times New Roman"/>
          <w:color w:val="000000"/>
          <w:sz w:val="28"/>
          <w:szCs w:val="24"/>
        </w:rPr>
        <w:t>Кредитно-кассовыми офисами</w:t>
      </w:r>
      <w:r w:rsidRPr="00EA2CF4">
        <w:rPr>
          <w:rFonts w:ascii="Times New Roman" w:hAnsi="Times New Roman"/>
          <w:bCs/>
          <w:color w:val="000000"/>
          <w:sz w:val="28"/>
          <w:szCs w:val="24"/>
        </w:rPr>
        <w:t xml:space="preserve"> составляют всего лишь 3,7</w:t>
      </w:r>
      <w:r w:rsidR="00341215" w:rsidRPr="00EA2CF4">
        <w:rPr>
          <w:rFonts w:ascii="Times New Roman" w:hAnsi="Times New Roman"/>
          <w:bCs/>
          <w:color w:val="000000"/>
          <w:sz w:val="28"/>
          <w:szCs w:val="24"/>
        </w:rPr>
        <w:t>8%</w:t>
      </w:r>
      <w:r w:rsidRPr="00EA2CF4">
        <w:rPr>
          <w:rFonts w:ascii="Times New Roman" w:hAnsi="Times New Roman"/>
          <w:bCs/>
          <w:color w:val="000000"/>
          <w:sz w:val="28"/>
          <w:szCs w:val="24"/>
        </w:rPr>
        <w:t xml:space="preserve"> от общего объема предоставленных кредитов. Такая низкая доля связана, во-первых, с небольшим количеством самих ККО, во-вторых, с относительно небольшим опытом работы многих из них (из 19</w:t>
      </w:r>
      <w:r w:rsidR="00341215" w:rsidRPr="00EA2CF4">
        <w:rPr>
          <w:rFonts w:ascii="Times New Roman" w:hAnsi="Times New Roman"/>
          <w:bCs/>
          <w:color w:val="000000"/>
          <w:sz w:val="28"/>
          <w:szCs w:val="24"/>
        </w:rPr>
        <w:t>-т</w:t>
      </w:r>
      <w:r w:rsidRPr="00EA2CF4">
        <w:rPr>
          <w:rFonts w:ascii="Times New Roman" w:hAnsi="Times New Roman"/>
          <w:bCs/>
          <w:color w:val="000000"/>
          <w:sz w:val="28"/>
          <w:szCs w:val="24"/>
        </w:rPr>
        <w:t>и существующих на сегодняшний день ККО, 13 из них были открыты в 2008 году). Так же в качестве проблем можно выделить: высокую конкуренцию в конкретном регионе, нехватку квалифицированного персонала, недостаточно активную рекламную кампанию.</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Решению проблемы конкуренции во многом будет способствовать проведение широкой рекламной кампании, так как по набору и качеству кредитных продуктов РосЕвроБанк не уступает региональным банкам, основной задачей здесь является именно доведение информации до клиентов, реклама кредитных продуктов.</w:t>
      </w:r>
    </w:p>
    <w:p w:rsidR="00D656BB" w:rsidRPr="00EA2CF4" w:rsidRDefault="00D656BB" w:rsidP="00341215">
      <w:pPr>
        <w:widowControl/>
        <w:spacing w:line="360" w:lineRule="auto"/>
        <w:ind w:firstLine="709"/>
        <w:jc w:val="both"/>
        <w:rPr>
          <w:rFonts w:ascii="Times New Roman" w:eastAsia="Arial Unicode MS" w:hAnsi="Times New Roman"/>
          <w:bCs/>
          <w:color w:val="000000"/>
          <w:sz w:val="28"/>
          <w:szCs w:val="24"/>
        </w:rPr>
      </w:pPr>
      <w:r w:rsidRPr="00EA2CF4">
        <w:rPr>
          <w:rFonts w:ascii="Times New Roman" w:eastAsia="Arial Unicode MS" w:hAnsi="Times New Roman"/>
          <w:color w:val="000000"/>
          <w:sz w:val="28"/>
          <w:szCs w:val="24"/>
        </w:rPr>
        <w:t>Остро стоит проблема дефицита квалифицированного персонала. Сейчас некоторые ККО банка состоят из одного сотрудника, это естественно не дает нужной эффективности работы. Для решения этой проблемы необходимо набирать дополнительный штат – в частности, для того, чтобы осуществлять активное привлечение клиентов и дальнейшую клиентскую поддержку. Необходимым в этой ситуации является обучение новых сотрудников и повышение квалификации уже работающих. В РосЕвроБанке периодически проводятся лекции как для персонала, так и для потенциальных заемщиках.</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Помимо этого необходимо и дальше увеличивать количество точек присутствия бака в регионах путем открытия новых ККО.</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Расширение присутствия банка в регионах позволит увеличить количество выдаваемых кредитов, тем самым увеличивая кредитный портфель банка и принося дополнительный доход.</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Хотелось бы обратить внимание на такой продукт как овердрафт.</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Анализ динамики объемов выданных кредитов (табл. </w:t>
      </w:r>
      <w:r w:rsidR="00CE792E" w:rsidRPr="00EA2CF4">
        <w:rPr>
          <w:rFonts w:ascii="Times New Roman" w:hAnsi="Times New Roman"/>
          <w:bCs/>
          <w:color w:val="000000"/>
          <w:sz w:val="28"/>
          <w:szCs w:val="24"/>
        </w:rPr>
        <w:t>2</w:t>
      </w:r>
      <w:r w:rsidRPr="00EA2CF4">
        <w:rPr>
          <w:rFonts w:ascii="Times New Roman" w:hAnsi="Times New Roman"/>
          <w:bCs/>
          <w:color w:val="000000"/>
          <w:sz w:val="28"/>
          <w:szCs w:val="24"/>
        </w:rPr>
        <w:t>.2</w:t>
      </w:r>
      <w:r w:rsidR="00341215" w:rsidRPr="00EA2CF4">
        <w:rPr>
          <w:rFonts w:ascii="Times New Roman" w:hAnsi="Times New Roman"/>
          <w:bCs/>
          <w:color w:val="000000"/>
          <w:sz w:val="28"/>
          <w:szCs w:val="24"/>
        </w:rPr>
        <w:t>)</w:t>
      </w:r>
      <w:r w:rsidRPr="00EA2CF4">
        <w:rPr>
          <w:rFonts w:ascii="Times New Roman" w:hAnsi="Times New Roman"/>
          <w:bCs/>
          <w:color w:val="000000"/>
          <w:sz w:val="28"/>
          <w:szCs w:val="24"/>
        </w:rPr>
        <w:t xml:space="preserve"> показывает, что выдачи кредитов по данному банковскому продукту крайне малы.</w:t>
      </w:r>
      <w:r w:rsidR="00341215" w:rsidRPr="00EA2CF4">
        <w:rPr>
          <w:rFonts w:ascii="Times New Roman" w:hAnsi="Times New Roman"/>
          <w:bCs/>
          <w:color w:val="000000"/>
          <w:sz w:val="28"/>
          <w:szCs w:val="24"/>
        </w:rPr>
        <w:t xml:space="preserve"> </w:t>
      </w:r>
      <w:r w:rsidRPr="00EA2CF4">
        <w:rPr>
          <w:rFonts w:ascii="Times New Roman" w:hAnsi="Times New Roman"/>
          <w:bCs/>
          <w:color w:val="000000"/>
          <w:sz w:val="28"/>
          <w:szCs w:val="24"/>
        </w:rPr>
        <w:t xml:space="preserve">Удельный вес выданных овердрафтов в общей массе кредитов составляет всего лишь </w:t>
      </w:r>
      <w:r w:rsidR="00341215" w:rsidRPr="00EA2CF4">
        <w:rPr>
          <w:rFonts w:ascii="Times New Roman" w:hAnsi="Times New Roman"/>
          <w:bCs/>
          <w:color w:val="000000"/>
          <w:sz w:val="28"/>
          <w:szCs w:val="24"/>
        </w:rPr>
        <w:t>5%</w:t>
      </w:r>
      <w:r w:rsidRPr="00EA2CF4">
        <w:rPr>
          <w:rFonts w:ascii="Times New Roman" w:hAnsi="Times New Roman"/>
          <w:bCs/>
          <w:color w:val="000000"/>
          <w:sz w:val="28"/>
          <w:szCs w:val="24"/>
        </w:rPr>
        <w:t>.</w:t>
      </w:r>
      <w:r w:rsidR="00341215" w:rsidRPr="00EA2CF4">
        <w:rPr>
          <w:rFonts w:ascii="Times New Roman" w:hAnsi="Times New Roman"/>
          <w:bCs/>
          <w:color w:val="000000"/>
          <w:sz w:val="28"/>
          <w:szCs w:val="24"/>
        </w:rPr>
        <w:t xml:space="preserve"> </w:t>
      </w:r>
      <w:r w:rsidRPr="00EA2CF4">
        <w:rPr>
          <w:rFonts w:ascii="Times New Roman" w:hAnsi="Times New Roman"/>
          <w:bCs/>
          <w:color w:val="000000"/>
          <w:sz w:val="28"/>
          <w:szCs w:val="24"/>
        </w:rPr>
        <w:t>Пользование овердрафтом дает определенные преимущества (по сравнению с традиционным расчетным и кредитным обслуживанием) как для коммерческого банка, так и для заемщика:</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Можно выделить следующие </w:t>
      </w:r>
      <w:r w:rsidRPr="00EA2CF4">
        <w:rPr>
          <w:rFonts w:ascii="Times New Roman" w:hAnsi="Times New Roman"/>
          <w:bCs/>
          <w:iCs/>
          <w:color w:val="000000"/>
          <w:sz w:val="28"/>
          <w:szCs w:val="24"/>
        </w:rPr>
        <w:t>преимущества овердрафта для коммерческого банка:</w:t>
      </w:r>
    </w:p>
    <w:p w:rsidR="00D656BB" w:rsidRPr="00EA2CF4" w:rsidRDefault="00D656BB" w:rsidP="00341215">
      <w:pPr>
        <w:widowControl/>
        <w:numPr>
          <w:ilvl w:val="0"/>
          <w:numId w:val="10"/>
        </w:numPr>
        <w:tabs>
          <w:tab w:val="left" w:pos="180"/>
        </w:tabs>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рациональное использование собственных и привлеченных денежных ресурсов;</w:t>
      </w:r>
    </w:p>
    <w:p w:rsidR="00D656BB" w:rsidRPr="00EA2CF4" w:rsidRDefault="00D656BB" w:rsidP="00341215">
      <w:pPr>
        <w:widowControl/>
        <w:numPr>
          <w:ilvl w:val="0"/>
          <w:numId w:val="10"/>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простая система открытия овердрафта и проведения операций с ним:</w:t>
      </w:r>
    </w:p>
    <w:p w:rsidR="00D656BB" w:rsidRPr="00EA2CF4" w:rsidRDefault="00D656BB" w:rsidP="00341215">
      <w:pPr>
        <w:widowControl/>
        <w:numPr>
          <w:ilvl w:val="0"/>
          <w:numId w:val="10"/>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автоматическая выдача банком кредита при недостатке на расчетном счете средств для осуществления платежей,</w:t>
      </w:r>
    </w:p>
    <w:p w:rsidR="00D656BB" w:rsidRPr="00EA2CF4" w:rsidRDefault="00EA2CF4" w:rsidP="00341215">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656BB" w:rsidRPr="00EA2CF4">
        <w:rPr>
          <w:rFonts w:ascii="Times New Roman" w:hAnsi="Times New Roman"/>
          <w:color w:val="000000"/>
          <w:sz w:val="28"/>
          <w:szCs w:val="28"/>
        </w:rPr>
        <w:t>Таблица</w:t>
      </w:r>
      <w:r w:rsidR="00341215" w:rsidRPr="00EA2CF4">
        <w:rPr>
          <w:rFonts w:ascii="Times New Roman" w:hAnsi="Times New Roman"/>
          <w:color w:val="000000"/>
          <w:sz w:val="28"/>
          <w:szCs w:val="28"/>
        </w:rPr>
        <w:t xml:space="preserve"> </w:t>
      </w:r>
      <w:r w:rsidR="00CE792E" w:rsidRPr="00EA2CF4">
        <w:rPr>
          <w:rFonts w:ascii="Times New Roman" w:hAnsi="Times New Roman"/>
          <w:color w:val="000000"/>
          <w:sz w:val="28"/>
          <w:szCs w:val="28"/>
        </w:rPr>
        <w:t>2</w:t>
      </w:r>
      <w:r w:rsidR="00D656BB" w:rsidRPr="00EA2CF4">
        <w:rPr>
          <w:rFonts w:ascii="Times New Roman" w:hAnsi="Times New Roman"/>
          <w:color w:val="000000"/>
          <w:sz w:val="28"/>
          <w:szCs w:val="28"/>
        </w:rPr>
        <w:t>.2</w:t>
      </w:r>
      <w:r>
        <w:rPr>
          <w:rFonts w:ascii="Times New Roman" w:hAnsi="Times New Roman"/>
          <w:color w:val="000000"/>
          <w:sz w:val="28"/>
          <w:szCs w:val="28"/>
        </w:rPr>
        <w:t xml:space="preserve">. </w:t>
      </w:r>
      <w:r w:rsidR="00D656BB" w:rsidRPr="00EA2CF4">
        <w:rPr>
          <w:rFonts w:ascii="Times New Roman" w:hAnsi="Times New Roman"/>
          <w:color w:val="000000"/>
          <w:sz w:val="28"/>
          <w:szCs w:val="28"/>
        </w:rPr>
        <w:t>Количество и сумма кредитов малому бизнесу, выданная АКБ РосЕвроБанк</w:t>
      </w:r>
      <w:r>
        <w:rPr>
          <w:rFonts w:ascii="Times New Roman" w:hAnsi="Times New Roman"/>
          <w:color w:val="000000"/>
          <w:sz w:val="28"/>
          <w:szCs w:val="28"/>
        </w:rPr>
        <w:t xml:space="preserve"> </w:t>
      </w:r>
      <w:r w:rsidR="00D656BB" w:rsidRPr="00EA2CF4">
        <w:rPr>
          <w:rFonts w:ascii="Times New Roman" w:hAnsi="Times New Roman"/>
          <w:color w:val="000000"/>
          <w:sz w:val="28"/>
          <w:szCs w:val="28"/>
        </w:rPr>
        <w:t>за период 2007</w:t>
      </w:r>
      <w:r w:rsidR="00341215" w:rsidRPr="00EA2CF4">
        <w:rPr>
          <w:rFonts w:ascii="Times New Roman" w:hAnsi="Times New Roman"/>
          <w:color w:val="000000"/>
          <w:sz w:val="28"/>
          <w:szCs w:val="28"/>
        </w:rPr>
        <w:t>–2009 гг.,</w:t>
      </w:r>
      <w:r w:rsidR="00D656BB" w:rsidRPr="00EA2CF4">
        <w:rPr>
          <w:rFonts w:ascii="Times New Roman" w:hAnsi="Times New Roman"/>
          <w:color w:val="000000"/>
          <w:sz w:val="28"/>
          <w:szCs w:val="28"/>
        </w:rPr>
        <w:t xml:space="preserve"> </w:t>
      </w:r>
      <w:r w:rsidR="00341215" w:rsidRPr="00EA2CF4">
        <w:rPr>
          <w:rFonts w:ascii="Times New Roman" w:hAnsi="Times New Roman"/>
          <w:color w:val="000000"/>
          <w:sz w:val="28"/>
          <w:szCs w:val="28"/>
        </w:rPr>
        <w:t>тыс. р</w:t>
      </w:r>
      <w:r w:rsidR="00D656BB" w:rsidRPr="00EA2CF4">
        <w:rPr>
          <w:rFonts w:ascii="Times New Roman" w:hAnsi="Times New Roman"/>
          <w:color w:val="000000"/>
          <w:sz w:val="28"/>
          <w:szCs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3"/>
        <w:gridCol w:w="864"/>
        <w:gridCol w:w="893"/>
        <w:gridCol w:w="864"/>
        <w:gridCol w:w="893"/>
        <w:gridCol w:w="864"/>
        <w:gridCol w:w="966"/>
        <w:gridCol w:w="865"/>
        <w:gridCol w:w="965"/>
      </w:tblGrid>
      <w:tr w:rsidR="00D656BB" w:rsidRPr="007D1851" w:rsidTr="007D1851">
        <w:trPr>
          <w:cantSplit/>
          <w:trHeight w:val="207"/>
          <w:jc w:val="center"/>
        </w:trPr>
        <w:tc>
          <w:tcPr>
            <w:tcW w:w="1027" w:type="pct"/>
            <w:vMerge w:val="restart"/>
            <w:shd w:val="clear" w:color="auto" w:fill="auto"/>
            <w:noWrap/>
          </w:tcPr>
          <w:p w:rsidR="00341215"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Период</w:t>
            </w:r>
          </w:p>
          <w:p w:rsidR="00D656BB" w:rsidRPr="007D1851" w:rsidRDefault="00D656BB" w:rsidP="007D1851">
            <w:pPr>
              <w:widowControl/>
              <w:spacing w:line="360" w:lineRule="auto"/>
              <w:jc w:val="both"/>
              <w:rPr>
                <w:rFonts w:ascii="Times New Roman" w:hAnsi="Times New Roman"/>
                <w:color w:val="000000"/>
              </w:rPr>
            </w:pPr>
          </w:p>
        </w:tc>
        <w:tc>
          <w:tcPr>
            <w:tcW w:w="974" w:type="pct"/>
            <w:gridSpan w:val="2"/>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Кредит</w:t>
            </w:r>
          </w:p>
        </w:tc>
        <w:tc>
          <w:tcPr>
            <w:tcW w:w="974" w:type="pct"/>
            <w:gridSpan w:val="2"/>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Овердрафт</w:t>
            </w:r>
          </w:p>
        </w:tc>
        <w:tc>
          <w:tcPr>
            <w:tcW w:w="1013" w:type="pct"/>
            <w:gridSpan w:val="2"/>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Кредитная линия</w:t>
            </w:r>
          </w:p>
        </w:tc>
        <w:tc>
          <w:tcPr>
            <w:tcW w:w="1013" w:type="pct"/>
            <w:gridSpan w:val="2"/>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Общий Итог</w:t>
            </w:r>
          </w:p>
        </w:tc>
      </w:tr>
      <w:tr w:rsidR="00D656BB" w:rsidRPr="007D1851" w:rsidTr="007D1851">
        <w:trPr>
          <w:cantSplit/>
          <w:trHeight w:val="270"/>
          <w:jc w:val="center"/>
        </w:trPr>
        <w:tc>
          <w:tcPr>
            <w:tcW w:w="1027" w:type="pct"/>
            <w:vMerge/>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кол-во</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сумма</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кол-во</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сумма</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кол-во</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сумма</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кол-во</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сумма</w:t>
            </w:r>
          </w:p>
        </w:tc>
      </w:tr>
      <w:tr w:rsidR="00D656BB" w:rsidRPr="007D1851" w:rsidTr="007D1851">
        <w:trPr>
          <w:cantSplit/>
          <w:trHeight w:val="28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2007 год</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63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170481</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44</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65400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763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2784950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870</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3020831</w:t>
            </w:r>
          </w:p>
        </w:tc>
      </w:tr>
      <w:tr w:rsidR="00D656BB" w:rsidRPr="007D1851" w:rsidTr="007D1851">
        <w:trPr>
          <w:cantSplit/>
          <w:trHeight w:val="27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Январь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14000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11500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64</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227072</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68</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252572</w:t>
            </w:r>
          </w:p>
        </w:tc>
      </w:tr>
      <w:tr w:rsidR="00D656BB" w:rsidRPr="007D1851" w:rsidTr="007D1851">
        <w:trPr>
          <w:cantSplit/>
          <w:trHeight w:val="27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Февраль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10</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18870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70</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248360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80</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267230</w:t>
            </w:r>
          </w:p>
        </w:tc>
      </w:tr>
      <w:tr w:rsidR="00D656BB" w:rsidRPr="007D1851" w:rsidTr="007D1851">
        <w:trPr>
          <w:cantSplit/>
          <w:trHeight w:val="28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Март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23307</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68</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241400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273707</w:t>
            </w:r>
          </w:p>
        </w:tc>
      </w:tr>
      <w:tr w:rsidR="00D656BB" w:rsidRPr="007D1851" w:rsidTr="007D1851">
        <w:trPr>
          <w:cantSplit/>
          <w:trHeight w:val="27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Апрель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19000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77</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273196</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82</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296196</w:t>
            </w:r>
          </w:p>
        </w:tc>
      </w:tr>
      <w:tr w:rsidR="00D656BB" w:rsidRPr="007D1851" w:rsidTr="007D1851">
        <w:trPr>
          <w:cantSplit/>
          <w:trHeight w:val="28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Май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25890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19000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84</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299040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92</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343930</w:t>
            </w:r>
          </w:p>
        </w:tc>
      </w:tr>
      <w:tr w:rsidR="00D656BB" w:rsidRPr="007D1851" w:rsidTr="007D1851">
        <w:trPr>
          <w:cantSplit/>
          <w:trHeight w:val="30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Июнь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37658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20900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90</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381420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98</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439978</w:t>
            </w:r>
          </w:p>
        </w:tc>
      </w:tr>
      <w:tr w:rsidR="00D656BB" w:rsidRPr="007D1851" w:rsidTr="007D1851">
        <w:trPr>
          <w:cantSplit/>
          <w:trHeight w:val="297"/>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За 1 полугодие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43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123725</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17</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79400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453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1670488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513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1873613</w:t>
            </w:r>
          </w:p>
        </w:tc>
      </w:tr>
      <w:tr w:rsidR="00D656BB" w:rsidRPr="007D1851" w:rsidTr="007D1851">
        <w:trPr>
          <w:cantSplit/>
          <w:trHeight w:val="28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Июль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36000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24000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88</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372944</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100</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432944</w:t>
            </w:r>
          </w:p>
        </w:tc>
      </w:tr>
      <w:tr w:rsidR="00D656BB" w:rsidRPr="007D1851" w:rsidTr="007D1851">
        <w:trPr>
          <w:cantSplit/>
          <w:trHeight w:val="24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Август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2600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422400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103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430000</w:t>
            </w:r>
          </w:p>
        </w:tc>
      </w:tr>
      <w:tr w:rsidR="00D656BB" w:rsidRPr="007D1851" w:rsidTr="007D1851">
        <w:trPr>
          <w:cantSplit/>
          <w:trHeight w:val="27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Сентябрь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1600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529170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535770</w:t>
            </w:r>
          </w:p>
        </w:tc>
      </w:tr>
      <w:tr w:rsidR="00D656BB" w:rsidRPr="007D1851" w:rsidTr="007D1851">
        <w:trPr>
          <w:cantSplit/>
          <w:trHeight w:val="30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Октябрь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10810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23000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107</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562820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112</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596630</w:t>
            </w:r>
          </w:p>
        </w:tc>
      </w:tr>
      <w:tr w:rsidR="00D656BB" w:rsidRPr="007D1851" w:rsidTr="007D1851">
        <w:trPr>
          <w:cantSplit/>
          <w:trHeight w:val="28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Ноябрь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8600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53000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113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579690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124</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641290</w:t>
            </w:r>
          </w:p>
        </w:tc>
      </w:tr>
      <w:tr w:rsidR="00D656BB" w:rsidRPr="007D1851" w:rsidTr="007D1851">
        <w:trPr>
          <w:cantSplit/>
          <w:trHeight w:val="31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Декабрь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82000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116</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602040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125</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688040</w:t>
            </w:r>
          </w:p>
        </w:tc>
      </w:tr>
      <w:tr w:rsidR="00D656BB" w:rsidRPr="007D1851" w:rsidTr="007D1851">
        <w:trPr>
          <w:cantSplit/>
          <w:trHeight w:val="31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За 2 полугодие 2008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17</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63610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30</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192000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613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3069064</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660</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3324674</w:t>
            </w:r>
          </w:p>
        </w:tc>
      </w:tr>
      <w:tr w:rsidR="00D656BB" w:rsidRPr="007D1851" w:rsidTr="007D1851">
        <w:trPr>
          <w:cantSplit/>
          <w:trHeight w:val="27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Итог 2008 года</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60</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187335</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47</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271400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1066</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4739552</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1173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5198287</w:t>
            </w:r>
          </w:p>
        </w:tc>
      </w:tr>
      <w:tr w:rsidR="00D656BB" w:rsidRPr="007D1851" w:rsidTr="007D1851">
        <w:trPr>
          <w:cantSplit/>
          <w:trHeight w:val="27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Темп роста за полгода</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39,53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51,41</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176,47</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241,81</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135,32</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183,72</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128,65</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177,45</w:t>
            </w:r>
          </w:p>
        </w:tc>
      </w:tr>
      <w:tr w:rsidR="00D656BB" w:rsidRPr="007D1851" w:rsidTr="007D1851">
        <w:trPr>
          <w:cantSplit/>
          <w:trHeight w:val="30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Темп роста за год</w:t>
            </w:r>
            <w:r w:rsidR="00341215" w:rsidRPr="007D1851">
              <w:rPr>
                <w:rFonts w:ascii="Times New Roman" w:hAnsi="Times New Roman"/>
                <w:bCs/>
                <w:iCs/>
                <w:color w:val="000000"/>
              </w:rPr>
              <w:t>, %</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95,24</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109,89</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106,82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414,98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139,71</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170,18</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134,83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iCs/>
                <w:color w:val="000000"/>
              </w:rPr>
            </w:pPr>
            <w:r w:rsidRPr="007D1851">
              <w:rPr>
                <w:rFonts w:ascii="Times New Roman" w:hAnsi="Times New Roman"/>
                <w:bCs/>
                <w:iCs/>
                <w:color w:val="000000"/>
              </w:rPr>
              <w:t>172,08</w:t>
            </w:r>
          </w:p>
        </w:tc>
      </w:tr>
      <w:tr w:rsidR="00D656BB" w:rsidRPr="007D1851" w:rsidTr="007D1851">
        <w:trPr>
          <w:cantSplit/>
          <w:trHeight w:val="28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Январь 2009</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22000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84</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431760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86</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453760</w:t>
            </w:r>
          </w:p>
        </w:tc>
      </w:tr>
      <w:tr w:rsidR="00D656BB" w:rsidRPr="007D1851" w:rsidTr="007D1851">
        <w:trPr>
          <w:cantSplit/>
          <w:trHeight w:val="24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Февраль 2009</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14000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31000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495360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103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540360</w:t>
            </w:r>
          </w:p>
        </w:tc>
      </w:tr>
      <w:tr w:rsidR="00D656BB" w:rsidRPr="007D1851" w:rsidTr="007D1851">
        <w:trPr>
          <w:cantSplit/>
          <w:trHeight w:val="25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Март 2009</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21800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81700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410982</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94</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514482</w:t>
            </w:r>
          </w:p>
        </w:tc>
      </w:tr>
      <w:tr w:rsidR="00D656BB" w:rsidRPr="007D1851" w:rsidTr="007D1851">
        <w:trPr>
          <w:cantSplit/>
          <w:trHeight w:val="255"/>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Апрель 2009</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25442</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5000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85</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435880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92</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466322</w:t>
            </w:r>
          </w:p>
        </w:tc>
      </w:tr>
      <w:tr w:rsidR="00D656BB" w:rsidRPr="007D1851" w:rsidTr="007D1851">
        <w:trPr>
          <w:cantSplit/>
          <w:trHeight w:val="270"/>
          <w:jc w:val="center"/>
        </w:trPr>
        <w:tc>
          <w:tcPr>
            <w:tcW w:w="1027"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4</w:t>
            </w:r>
            <w:r w:rsidR="00341215" w:rsidRPr="007D1851">
              <w:rPr>
                <w:rFonts w:ascii="Times New Roman" w:hAnsi="Times New Roman"/>
                <w:bCs/>
                <w:color w:val="000000"/>
              </w:rPr>
              <w:t> мес</w:t>
            </w:r>
            <w:r w:rsidRPr="007D1851">
              <w:rPr>
                <w:rFonts w:ascii="Times New Roman" w:hAnsi="Times New Roman"/>
                <w:bCs/>
                <w:color w:val="000000"/>
              </w:rPr>
              <w:t>. 2009</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14</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61242</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18</w:t>
            </w:r>
          </w:p>
        </w:tc>
        <w:tc>
          <w:tcPr>
            <w:tcW w:w="49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139700</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343</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1773982</w:t>
            </w:r>
          </w:p>
        </w:tc>
        <w:tc>
          <w:tcPr>
            <w:tcW w:w="479"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375</w:t>
            </w:r>
          </w:p>
        </w:tc>
        <w:tc>
          <w:tcPr>
            <w:tcW w:w="534"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1974924</w:t>
            </w:r>
          </w:p>
        </w:tc>
      </w:tr>
    </w:tbl>
    <w:p w:rsidR="00EA2CF4" w:rsidRDefault="00EA2CF4" w:rsidP="00EA2CF4">
      <w:pPr>
        <w:widowControl/>
        <w:spacing w:line="360" w:lineRule="auto"/>
        <w:jc w:val="both"/>
        <w:rPr>
          <w:rFonts w:ascii="Times New Roman" w:hAnsi="Times New Roman"/>
          <w:bCs/>
          <w:color w:val="000000"/>
          <w:sz w:val="28"/>
          <w:szCs w:val="24"/>
        </w:rPr>
      </w:pPr>
    </w:p>
    <w:p w:rsidR="00D656BB" w:rsidRPr="00EA2CF4" w:rsidRDefault="00D656BB" w:rsidP="00341215">
      <w:pPr>
        <w:widowControl/>
        <w:numPr>
          <w:ilvl w:val="0"/>
          <w:numId w:val="10"/>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относительная оперативность возврата кредита, поскольку он погашается по требованию кредитной организации,</w:t>
      </w:r>
    </w:p>
    <w:p w:rsidR="00D656BB" w:rsidRPr="00EA2CF4" w:rsidRDefault="00D656BB" w:rsidP="00341215">
      <w:pPr>
        <w:widowControl/>
        <w:numPr>
          <w:ilvl w:val="0"/>
          <w:numId w:val="10"/>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относительно быстро реализуемая возможность прекращения предоставления кредита по расчетному счету;</w:t>
      </w:r>
    </w:p>
    <w:p w:rsidR="00D656BB" w:rsidRPr="00EA2CF4" w:rsidRDefault="00D656BB" w:rsidP="00341215">
      <w:pPr>
        <w:widowControl/>
        <w:tabs>
          <w:tab w:val="left" w:pos="180"/>
        </w:tabs>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w:t>
      </w:r>
      <w:r w:rsidRPr="00EA2CF4">
        <w:rPr>
          <w:rFonts w:ascii="Times New Roman" w:hAnsi="Times New Roman"/>
          <w:bCs/>
          <w:color w:val="000000"/>
          <w:sz w:val="28"/>
          <w:szCs w:val="24"/>
        </w:rPr>
        <w:tab/>
        <w:t>гибкость, которая имеет два аспекта:</w:t>
      </w:r>
    </w:p>
    <w:p w:rsidR="00D656BB" w:rsidRPr="00EA2CF4" w:rsidRDefault="00D656BB" w:rsidP="00341215">
      <w:pPr>
        <w:widowControl/>
        <w:numPr>
          <w:ilvl w:val="0"/>
          <w:numId w:val="11"/>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она непосредственно связана со схемой выплат предприятия и отражает ежедневные потребности в денежных средствах,</w:t>
      </w:r>
    </w:p>
    <w:p w:rsidR="00D656BB" w:rsidRPr="00EA2CF4" w:rsidRDefault="00D656BB" w:rsidP="00341215">
      <w:pPr>
        <w:widowControl/>
        <w:numPr>
          <w:ilvl w:val="0"/>
          <w:numId w:val="11"/>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так как овердрафт обычно является обновляемым, то он будет на деле постоянным или возобновляемым источником финансирования.</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iCs/>
          <w:color w:val="000000"/>
          <w:sz w:val="28"/>
          <w:szCs w:val="24"/>
        </w:rPr>
        <w:t xml:space="preserve">К преимуществам овердрафта для заемщика </w:t>
      </w:r>
      <w:r w:rsidRPr="00EA2CF4">
        <w:rPr>
          <w:rFonts w:ascii="Times New Roman" w:hAnsi="Times New Roman"/>
          <w:bCs/>
          <w:color w:val="000000"/>
          <w:sz w:val="28"/>
          <w:szCs w:val="24"/>
        </w:rPr>
        <w:t>можно отнести:</w:t>
      </w:r>
    </w:p>
    <w:p w:rsidR="00D656BB" w:rsidRPr="00EA2CF4" w:rsidRDefault="00D656BB" w:rsidP="00341215">
      <w:pPr>
        <w:widowControl/>
        <w:numPr>
          <w:ilvl w:val="0"/>
          <w:numId w:val="10"/>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автоматическое получение заемных средств при возникновении разрывов в поступлениях и платежах по счету;</w:t>
      </w:r>
    </w:p>
    <w:p w:rsidR="00D656BB" w:rsidRPr="00EA2CF4" w:rsidRDefault="00D656BB" w:rsidP="00341215">
      <w:pPr>
        <w:widowControl/>
        <w:numPr>
          <w:ilvl w:val="0"/>
          <w:numId w:val="10"/>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возможность использования ресурсов банка для ликвидации кассовых разрывов;</w:t>
      </w:r>
    </w:p>
    <w:p w:rsidR="00D656BB" w:rsidRPr="00EA2CF4" w:rsidRDefault="00D656BB" w:rsidP="00341215">
      <w:pPr>
        <w:widowControl/>
        <w:numPr>
          <w:ilvl w:val="0"/>
          <w:numId w:val="10"/>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отсутствие необходимости предоставления в банк каких-либо дополнительных документов на получение или погашение кредита по овердрафту, а также уплату процентов. Заявления на получение кредита, срочные обязательства, фиксирующие сроки возврата ссуд, в банк не предоставляются, процесс осуществляется как бы автоматически;</w:t>
      </w:r>
    </w:p>
    <w:p w:rsidR="00D656BB" w:rsidRPr="00EA2CF4" w:rsidRDefault="00D656BB" w:rsidP="00341215">
      <w:pPr>
        <w:widowControl/>
        <w:numPr>
          <w:ilvl w:val="0"/>
          <w:numId w:val="10"/>
        </w:numPr>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быстрое принятие решения и оформление сделки (не более 2</w:t>
      </w:r>
      <w:r w:rsidR="00341215" w:rsidRPr="00EA2CF4">
        <w:rPr>
          <w:rFonts w:ascii="Times New Roman" w:hAnsi="Times New Roman"/>
          <w:bCs/>
          <w:color w:val="000000"/>
          <w:sz w:val="28"/>
          <w:szCs w:val="24"/>
        </w:rPr>
        <w:t>–5</w:t>
      </w:r>
      <w:r w:rsidRPr="00EA2CF4">
        <w:rPr>
          <w:rFonts w:ascii="Times New Roman" w:hAnsi="Times New Roman"/>
          <w:bCs/>
          <w:color w:val="000000"/>
          <w:sz w:val="28"/>
          <w:szCs w:val="24"/>
        </w:rPr>
        <w:t xml:space="preserve"> дней с момента предоставления полного пакета документов).</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Кредитование расчетного счета клиента позволяет ему осуществить платежи, даже если поступления денежных средств запаздывают. В торговый час пик, когда возрастают суммы платежей и объем оборота, для предприятий очень важна помощь банка, опора на его солидные финансовые ресурсы. Овердрафт становится в такой ситуации надежным и эффективным инструментом поддержания нормального (без спадов и разрывов) торгового и производственного процесса.</w:t>
      </w:r>
    </w:p>
    <w:p w:rsidR="00341215"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Еще одним явным преимуществом является существенная экономия средств клиента на процентах за предоставленный овердрафт.</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Расчет процентов приведен в Табл. </w:t>
      </w:r>
      <w:r w:rsidR="00547518" w:rsidRPr="00EA2CF4">
        <w:rPr>
          <w:rFonts w:ascii="Times New Roman" w:hAnsi="Times New Roman"/>
          <w:bCs/>
          <w:color w:val="000000"/>
          <w:sz w:val="28"/>
          <w:szCs w:val="24"/>
        </w:rPr>
        <w:t>2</w:t>
      </w:r>
      <w:r w:rsidRPr="00EA2CF4">
        <w:rPr>
          <w:rFonts w:ascii="Times New Roman" w:hAnsi="Times New Roman"/>
          <w:bCs/>
          <w:color w:val="000000"/>
          <w:sz w:val="28"/>
          <w:szCs w:val="24"/>
        </w:rPr>
        <w:t>.3</w:t>
      </w:r>
    </w:p>
    <w:p w:rsidR="00EA2CF4" w:rsidRDefault="00EA2CF4" w:rsidP="00341215">
      <w:pPr>
        <w:widowControl/>
        <w:tabs>
          <w:tab w:val="left" w:pos="1080"/>
        </w:tabs>
        <w:spacing w:line="360" w:lineRule="auto"/>
        <w:ind w:firstLine="709"/>
        <w:jc w:val="both"/>
        <w:rPr>
          <w:rFonts w:ascii="Times New Roman" w:hAnsi="Times New Roman"/>
          <w:bCs/>
          <w:color w:val="000000"/>
          <w:sz w:val="28"/>
          <w:szCs w:val="24"/>
        </w:rPr>
      </w:pPr>
    </w:p>
    <w:p w:rsidR="00D656BB" w:rsidRPr="00EA2CF4" w:rsidRDefault="00EA2CF4" w:rsidP="00EA2CF4">
      <w:pPr>
        <w:widowControl/>
        <w:tabs>
          <w:tab w:val="left" w:pos="1080"/>
        </w:tabs>
        <w:spacing w:line="360" w:lineRule="auto"/>
        <w:ind w:firstLine="709"/>
        <w:jc w:val="both"/>
        <w:rPr>
          <w:rFonts w:ascii="Times New Roman" w:hAnsi="Times New Roman"/>
          <w:bCs/>
          <w:color w:val="000000"/>
          <w:sz w:val="28"/>
          <w:szCs w:val="24"/>
        </w:rPr>
      </w:pPr>
      <w:r>
        <w:rPr>
          <w:rFonts w:ascii="Times New Roman" w:hAnsi="Times New Roman"/>
          <w:bCs/>
          <w:color w:val="000000"/>
          <w:sz w:val="28"/>
          <w:szCs w:val="24"/>
        </w:rPr>
        <w:br w:type="page"/>
      </w:r>
      <w:r w:rsidR="00D656BB" w:rsidRPr="00EA2CF4">
        <w:rPr>
          <w:rFonts w:ascii="Times New Roman" w:hAnsi="Times New Roman"/>
          <w:bCs/>
          <w:color w:val="000000"/>
          <w:sz w:val="28"/>
          <w:szCs w:val="24"/>
        </w:rPr>
        <w:t xml:space="preserve">Таблица </w:t>
      </w:r>
      <w:r w:rsidR="00547518" w:rsidRPr="00EA2CF4">
        <w:rPr>
          <w:rFonts w:ascii="Times New Roman" w:hAnsi="Times New Roman"/>
          <w:bCs/>
          <w:color w:val="000000"/>
          <w:sz w:val="28"/>
          <w:szCs w:val="24"/>
        </w:rPr>
        <w:t>2</w:t>
      </w:r>
      <w:r w:rsidR="00D656BB" w:rsidRPr="00EA2CF4">
        <w:rPr>
          <w:rFonts w:ascii="Times New Roman" w:hAnsi="Times New Roman"/>
          <w:bCs/>
          <w:color w:val="000000"/>
          <w:sz w:val="28"/>
          <w:szCs w:val="24"/>
        </w:rPr>
        <w:t>.3</w:t>
      </w:r>
      <w:r>
        <w:rPr>
          <w:rFonts w:ascii="Times New Roman" w:hAnsi="Times New Roman"/>
          <w:bCs/>
          <w:color w:val="000000"/>
          <w:sz w:val="28"/>
          <w:szCs w:val="24"/>
        </w:rPr>
        <w:t xml:space="preserve">. </w:t>
      </w:r>
      <w:r w:rsidR="00D656BB" w:rsidRPr="00EA2CF4">
        <w:rPr>
          <w:rFonts w:ascii="Times New Roman" w:hAnsi="Times New Roman"/>
          <w:color w:val="000000"/>
          <w:sz w:val="28"/>
          <w:szCs w:val="28"/>
        </w:rPr>
        <w:t xml:space="preserve">Расчет процентов за пользование предоставленными кредитными средствами </w:t>
      </w:r>
      <w:r w:rsidR="00D656BB" w:rsidRPr="00EA2CF4">
        <w:rPr>
          <w:rFonts w:ascii="Times New Roman" w:hAnsi="Times New Roman"/>
          <w:bCs/>
          <w:color w:val="000000"/>
          <w:sz w:val="28"/>
          <w:szCs w:val="28"/>
        </w:rPr>
        <w:t>ООО</w:t>
      </w:r>
      <w:r w:rsidR="00341215" w:rsidRPr="00EA2CF4">
        <w:rPr>
          <w:rFonts w:ascii="Times New Roman" w:hAnsi="Times New Roman"/>
          <w:bCs/>
          <w:color w:val="000000"/>
          <w:sz w:val="28"/>
          <w:szCs w:val="28"/>
        </w:rPr>
        <w:t> «У</w:t>
      </w:r>
      <w:r w:rsidR="00D656BB" w:rsidRPr="00EA2CF4">
        <w:rPr>
          <w:rFonts w:ascii="Times New Roman" w:hAnsi="Times New Roman"/>
          <w:bCs/>
          <w:color w:val="000000"/>
          <w:sz w:val="28"/>
          <w:szCs w:val="28"/>
        </w:rPr>
        <w:t>спех+</w:t>
      </w:r>
      <w:r w:rsidR="00341215" w:rsidRPr="00EA2CF4">
        <w:rPr>
          <w:rFonts w:ascii="Times New Roman" w:hAnsi="Times New Roman"/>
          <w:bCs/>
          <w:color w:val="000000"/>
          <w:sz w:val="28"/>
          <w:szCs w:val="28"/>
        </w:rPr>
        <w:t>»</w:t>
      </w:r>
      <w:r w:rsidR="00341215" w:rsidRPr="00EA2CF4">
        <w:rPr>
          <w:rFonts w:ascii="Times New Roman" w:hAnsi="Times New Roman"/>
          <w:color w:val="000000"/>
          <w:sz w:val="28"/>
          <w:szCs w:val="28"/>
        </w:rPr>
        <w:t>,</w:t>
      </w:r>
      <w:r w:rsidR="00D656BB" w:rsidRPr="00EA2CF4">
        <w:rPr>
          <w:rFonts w:ascii="Times New Roman" w:hAnsi="Times New Roman"/>
          <w:color w:val="000000"/>
          <w:sz w:val="28"/>
          <w:szCs w:val="28"/>
        </w:rPr>
        <w:t xml:space="preserve"> согласно Соглашению об овердрафте</w:t>
      </w:r>
      <w:r>
        <w:rPr>
          <w:rFonts w:ascii="Times New Roman" w:hAnsi="Times New Roman"/>
          <w:bCs/>
          <w:color w:val="000000"/>
          <w:sz w:val="28"/>
          <w:szCs w:val="24"/>
        </w:rPr>
        <w:t xml:space="preserve"> </w:t>
      </w:r>
      <w:r w:rsidR="00D656BB" w:rsidRPr="00EA2CF4">
        <w:rPr>
          <w:rFonts w:ascii="Times New Roman" w:hAnsi="Times New Roman"/>
          <w:color w:val="000000"/>
          <w:sz w:val="28"/>
          <w:szCs w:val="28"/>
        </w:rPr>
        <w:t>(лимит задолженности 1 500 </w:t>
      </w:r>
      <w:r w:rsidR="00341215" w:rsidRPr="00EA2CF4">
        <w:rPr>
          <w:rFonts w:ascii="Times New Roman" w:hAnsi="Times New Roman"/>
          <w:color w:val="000000"/>
          <w:sz w:val="28"/>
          <w:szCs w:val="28"/>
        </w:rPr>
        <w:t>000 руб</w:t>
      </w:r>
      <w:r w:rsidR="00D656BB" w:rsidRPr="00EA2CF4">
        <w:rPr>
          <w:rFonts w:ascii="Times New Roman" w:hAnsi="Times New Roman"/>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4"/>
        <w:gridCol w:w="1549"/>
        <w:gridCol w:w="1296"/>
        <w:gridCol w:w="1422"/>
        <w:gridCol w:w="1605"/>
        <w:gridCol w:w="857"/>
        <w:gridCol w:w="1264"/>
      </w:tblGrid>
      <w:tr w:rsidR="00EA2CF4" w:rsidRPr="007D1851" w:rsidTr="007D1851">
        <w:trPr>
          <w:trHeight w:val="255"/>
          <w:jc w:val="center"/>
        </w:trPr>
        <w:tc>
          <w:tcPr>
            <w:tcW w:w="701" w:type="pct"/>
            <w:vMerge w:val="restar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Дата</w:t>
            </w:r>
          </w:p>
        </w:tc>
        <w:tc>
          <w:tcPr>
            <w:tcW w:w="833" w:type="pct"/>
            <w:vMerge w:val="restart"/>
            <w:shd w:val="clear" w:color="auto" w:fill="auto"/>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Входящий остаток (45201)</w:t>
            </w:r>
          </w:p>
        </w:tc>
        <w:tc>
          <w:tcPr>
            <w:tcW w:w="1462" w:type="pct"/>
            <w:gridSpan w:val="2"/>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Обороты</w:t>
            </w:r>
          </w:p>
        </w:tc>
        <w:tc>
          <w:tcPr>
            <w:tcW w:w="863" w:type="pct"/>
            <w:vMerge w:val="restart"/>
            <w:shd w:val="clear" w:color="auto" w:fill="auto"/>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Исходящий остаток (45201)</w:t>
            </w:r>
          </w:p>
        </w:tc>
        <w:tc>
          <w:tcPr>
            <w:tcW w:w="461" w:type="pct"/>
            <w:vMerge w:val="restart"/>
            <w:shd w:val="clear" w:color="auto" w:fill="auto"/>
          </w:tcPr>
          <w:p w:rsidR="00D656BB" w:rsidRPr="007D1851" w:rsidRDefault="00EA2CF4" w:rsidP="007D1851">
            <w:pPr>
              <w:widowControl/>
              <w:spacing w:line="360" w:lineRule="auto"/>
              <w:jc w:val="both"/>
              <w:rPr>
                <w:rFonts w:ascii="Times New Roman" w:hAnsi="Times New Roman"/>
                <w:bCs/>
                <w:color w:val="000000"/>
              </w:rPr>
            </w:pPr>
            <w:r w:rsidRPr="007D1851">
              <w:rPr>
                <w:rFonts w:ascii="Times New Roman" w:hAnsi="Times New Roman"/>
                <w:bCs/>
                <w:color w:val="000000"/>
              </w:rPr>
              <w:t xml:space="preserve">Ставка </w:t>
            </w:r>
            <w:r w:rsidR="00341215" w:rsidRPr="007D1851">
              <w:rPr>
                <w:rFonts w:ascii="Times New Roman" w:hAnsi="Times New Roman"/>
                <w:bCs/>
                <w:color w:val="000000"/>
              </w:rPr>
              <w:t>%</w:t>
            </w:r>
          </w:p>
        </w:tc>
        <w:tc>
          <w:tcPr>
            <w:tcW w:w="681" w:type="pct"/>
            <w:vMerge w:val="restar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Проценты</w:t>
            </w:r>
          </w:p>
        </w:tc>
      </w:tr>
      <w:tr w:rsidR="00EA2CF4" w:rsidRPr="007D1851" w:rsidTr="007D1851">
        <w:trPr>
          <w:trHeight w:val="270"/>
          <w:jc w:val="center"/>
        </w:trPr>
        <w:tc>
          <w:tcPr>
            <w:tcW w:w="701" w:type="pct"/>
            <w:vMerge/>
            <w:shd w:val="clear" w:color="auto" w:fill="auto"/>
          </w:tcPr>
          <w:p w:rsidR="00D656BB" w:rsidRPr="007D1851" w:rsidRDefault="00D656BB" w:rsidP="007D1851">
            <w:pPr>
              <w:widowControl/>
              <w:spacing w:line="360" w:lineRule="auto"/>
              <w:jc w:val="both"/>
              <w:rPr>
                <w:rFonts w:ascii="Times New Roman" w:hAnsi="Times New Roman"/>
                <w:bCs/>
                <w:color w:val="000000"/>
              </w:rPr>
            </w:pPr>
          </w:p>
        </w:tc>
        <w:tc>
          <w:tcPr>
            <w:tcW w:w="833" w:type="pct"/>
            <w:vMerge/>
            <w:shd w:val="clear" w:color="auto" w:fill="auto"/>
          </w:tcPr>
          <w:p w:rsidR="00D656BB" w:rsidRPr="007D1851" w:rsidRDefault="00D656BB" w:rsidP="007D1851">
            <w:pPr>
              <w:widowControl/>
              <w:spacing w:line="360" w:lineRule="auto"/>
              <w:jc w:val="both"/>
              <w:rPr>
                <w:rFonts w:ascii="Times New Roman" w:hAnsi="Times New Roman"/>
                <w:bCs/>
                <w:color w:val="000000"/>
              </w:rPr>
            </w:pP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дебет</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bCs/>
                <w:color w:val="000000"/>
              </w:rPr>
            </w:pPr>
            <w:r w:rsidRPr="007D1851">
              <w:rPr>
                <w:rFonts w:ascii="Times New Roman" w:hAnsi="Times New Roman"/>
                <w:bCs/>
                <w:color w:val="000000"/>
              </w:rPr>
              <w:t>кредит</w:t>
            </w:r>
          </w:p>
        </w:tc>
        <w:tc>
          <w:tcPr>
            <w:tcW w:w="863" w:type="pct"/>
            <w:vMerge/>
            <w:shd w:val="clear" w:color="auto" w:fill="auto"/>
          </w:tcPr>
          <w:p w:rsidR="00D656BB" w:rsidRPr="007D1851" w:rsidRDefault="00D656BB" w:rsidP="007D1851">
            <w:pPr>
              <w:widowControl/>
              <w:spacing w:line="360" w:lineRule="auto"/>
              <w:jc w:val="both"/>
              <w:rPr>
                <w:rFonts w:ascii="Times New Roman" w:hAnsi="Times New Roman"/>
                <w:bCs/>
                <w:color w:val="000000"/>
              </w:rPr>
            </w:pPr>
          </w:p>
        </w:tc>
        <w:tc>
          <w:tcPr>
            <w:tcW w:w="461" w:type="pct"/>
            <w:vMerge/>
            <w:shd w:val="clear" w:color="auto" w:fill="auto"/>
          </w:tcPr>
          <w:p w:rsidR="00D656BB" w:rsidRPr="007D1851" w:rsidRDefault="00D656BB" w:rsidP="007D1851">
            <w:pPr>
              <w:widowControl/>
              <w:spacing w:line="360" w:lineRule="auto"/>
              <w:jc w:val="both"/>
              <w:rPr>
                <w:rFonts w:ascii="Times New Roman" w:hAnsi="Times New Roman"/>
                <w:bCs/>
                <w:color w:val="000000"/>
              </w:rPr>
            </w:pPr>
          </w:p>
        </w:tc>
        <w:tc>
          <w:tcPr>
            <w:tcW w:w="681" w:type="pct"/>
            <w:vMerge/>
            <w:shd w:val="clear" w:color="auto" w:fill="auto"/>
          </w:tcPr>
          <w:p w:rsidR="00D656BB" w:rsidRPr="007D1851" w:rsidRDefault="00D656BB" w:rsidP="007D1851">
            <w:pPr>
              <w:widowControl/>
              <w:spacing w:line="360" w:lineRule="auto"/>
              <w:jc w:val="both"/>
              <w:rPr>
                <w:rFonts w:ascii="Times New Roman" w:hAnsi="Times New Roman"/>
                <w:bCs/>
                <w:color w:val="000000"/>
              </w:rPr>
            </w:pP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01.03.2009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02.03.2009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03.03.2009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04.03.2009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946 500,00</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946 500,00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05.03.2009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946 500,00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867 613,49</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78 886,51</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310,33</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06.03.2009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78 886,51</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425 322,25</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504 208,76</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336,19</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07.03.2009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504 208,76</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425 322,00</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78 886,76</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501,51</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08.03.2009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78 886,76</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78 886,76</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527,37</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09.03.2009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78 886,76</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78 886,76</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553,24</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10.03.2009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78 886,76</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78 886,76</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579,10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11.03.2009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78 886,76</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185 322,00</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264 208,76</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604,96</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12.03.2009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264 208,76</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264 208,76</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691,59</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13.03.2009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1 306 653,77</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1 306 653,77</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691,59</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14.03.2009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1 306 653,77</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42 008,00</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1 264 645,77</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1 120,00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15.03.2009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1 264 645,77</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1 264 645,77</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1 534,64</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16.03.2009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1 264 645,77</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1 264 645,77</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1 949,28</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17.03.2009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1 264 645,77</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1 006 653,77</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257 992,00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2 363,92</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18.03.2009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257 992,00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54 230,00</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312 222,00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2 448,50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19.03.2009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312 222,00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329 506,16</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641 728,16</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2 550,87</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20.03.2009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641 728,16</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520 826,49</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120 901,67</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2 761,27</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21.03.2009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120 901,67</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1 112 000,00</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1 232 901,67</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2 800,91</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22.03.2009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1 232 901,67</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1 232 901,67</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3 205,14</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23.03.2009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1 232 901,67</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1 232 901,67</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3 609,37</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24.03.2009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1 232 901,67</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1 232 901,67</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4 013,60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25.03.2009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832 591,58</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832 591,58</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4 013,60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26.03.2009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832 591,58</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112 985,00</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945 576,58</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4 286,58</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27.03.2009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945 576,58</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945 576,58</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4 596,61</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28.03.2009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96 065,00</w:t>
            </w: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96 065,00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4 596,61</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29.03.2009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96 065,00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96 065,00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4 628,11</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30.03.2009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96 065,00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96 065,00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4 659,60</w:t>
            </w:r>
          </w:p>
        </w:tc>
      </w:tr>
      <w:tr w:rsidR="00EA2CF4" w:rsidRPr="007D1851" w:rsidTr="007D1851">
        <w:trPr>
          <w:trHeight w:val="25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31.03.2009</w:t>
            </w: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96 065,00</w:t>
            </w: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96 065,00</w:t>
            </w: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0,00</w:t>
            </w: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1</w:t>
            </w:r>
            <w:r w:rsidR="00341215" w:rsidRPr="007D1851">
              <w:rPr>
                <w:rFonts w:ascii="Times New Roman" w:hAnsi="Times New Roman"/>
                <w:color w:val="000000"/>
              </w:rPr>
              <w:t>2%</w:t>
            </w: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rPr>
              <w:t>4 691,10</w:t>
            </w:r>
          </w:p>
        </w:tc>
      </w:tr>
      <w:tr w:rsidR="00D656BB" w:rsidRPr="007D1851" w:rsidTr="007D1851">
        <w:trPr>
          <w:trHeight w:val="255"/>
          <w:jc w:val="center"/>
        </w:trPr>
        <w:tc>
          <w:tcPr>
            <w:tcW w:w="5000" w:type="pct"/>
            <w:gridSpan w:val="7"/>
            <w:shd w:val="clear" w:color="auto" w:fill="auto"/>
            <w:noWrap/>
          </w:tcPr>
          <w:p w:rsidR="00D656BB" w:rsidRPr="007D1851" w:rsidRDefault="00D656BB" w:rsidP="007D1851">
            <w:pPr>
              <w:widowControl/>
              <w:spacing w:line="360" w:lineRule="auto"/>
              <w:jc w:val="both"/>
              <w:rPr>
                <w:rFonts w:ascii="Times New Roman" w:hAnsi="Times New Roman"/>
                <w:bCs/>
                <w:color w:val="000000"/>
                <w:szCs w:val="28"/>
              </w:rPr>
            </w:pPr>
            <w:r w:rsidRPr="007D1851">
              <w:rPr>
                <w:rFonts w:ascii="Times New Roman" w:hAnsi="Times New Roman"/>
                <w:bCs/>
                <w:color w:val="000000"/>
                <w:szCs w:val="28"/>
              </w:rPr>
              <w:t>сумма лимита задолженности / 366 * процентная ставка</w:t>
            </w:r>
          </w:p>
          <w:p w:rsidR="00341215" w:rsidRPr="007D1851" w:rsidRDefault="00D656BB"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(расчет производится за каждый день отдельно, исходя из суммы</w:t>
            </w:r>
          </w:p>
          <w:p w:rsidR="00D656BB" w:rsidRPr="007D1851" w:rsidRDefault="00D656BB"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задолженности)</w:t>
            </w:r>
          </w:p>
          <w:p w:rsidR="00D656BB" w:rsidRPr="007D1851" w:rsidRDefault="00D656BB" w:rsidP="007D1851">
            <w:pPr>
              <w:widowControl/>
              <w:spacing w:line="360" w:lineRule="auto"/>
              <w:jc w:val="both"/>
              <w:rPr>
                <w:rFonts w:ascii="Times New Roman" w:hAnsi="Times New Roman"/>
                <w:color w:val="000000"/>
              </w:rPr>
            </w:pPr>
            <w:r w:rsidRPr="007D1851">
              <w:rPr>
                <w:rFonts w:ascii="Times New Roman" w:hAnsi="Times New Roman"/>
                <w:color w:val="000000"/>
                <w:szCs w:val="28"/>
              </w:rPr>
              <w:t>Расчет процентов за март 2009</w:t>
            </w:r>
            <w:r w:rsidR="00341215" w:rsidRPr="007D1851">
              <w:rPr>
                <w:rFonts w:ascii="Times New Roman" w:hAnsi="Times New Roman"/>
                <w:color w:val="000000"/>
                <w:szCs w:val="28"/>
              </w:rPr>
              <w:t> г</w:t>
            </w:r>
            <w:r w:rsidRPr="007D1851">
              <w:rPr>
                <w:rFonts w:ascii="Times New Roman" w:hAnsi="Times New Roman"/>
                <w:color w:val="000000"/>
                <w:szCs w:val="28"/>
              </w:rPr>
              <w:t>. по овердрафту составил: 4 691,</w:t>
            </w:r>
            <w:r w:rsidR="00341215" w:rsidRPr="007D1851">
              <w:rPr>
                <w:rFonts w:ascii="Times New Roman" w:hAnsi="Times New Roman"/>
                <w:color w:val="000000"/>
                <w:szCs w:val="28"/>
              </w:rPr>
              <w:t>10 рублей</w:t>
            </w:r>
          </w:p>
        </w:tc>
      </w:tr>
      <w:tr w:rsidR="00EA2CF4" w:rsidRPr="007D1851" w:rsidTr="007D1851">
        <w:trPr>
          <w:trHeight w:val="165"/>
          <w:jc w:val="center"/>
        </w:trPr>
        <w:tc>
          <w:tcPr>
            <w:tcW w:w="70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3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697"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765"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863"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46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c>
          <w:tcPr>
            <w:tcW w:w="681" w:type="pct"/>
            <w:shd w:val="clear" w:color="auto" w:fill="auto"/>
            <w:noWrap/>
          </w:tcPr>
          <w:p w:rsidR="00D656BB" w:rsidRPr="007D1851" w:rsidRDefault="00D656BB" w:rsidP="007D1851">
            <w:pPr>
              <w:widowControl/>
              <w:spacing w:line="360" w:lineRule="auto"/>
              <w:jc w:val="both"/>
              <w:rPr>
                <w:rFonts w:ascii="Times New Roman" w:hAnsi="Times New Roman"/>
                <w:color w:val="000000"/>
              </w:rPr>
            </w:pPr>
          </w:p>
        </w:tc>
      </w:tr>
      <w:tr w:rsidR="00D656BB" w:rsidRPr="007D1851" w:rsidTr="007D1851">
        <w:trPr>
          <w:trHeight w:val="630"/>
          <w:jc w:val="center"/>
        </w:trPr>
        <w:tc>
          <w:tcPr>
            <w:tcW w:w="5000" w:type="pct"/>
            <w:gridSpan w:val="7"/>
            <w:shd w:val="clear" w:color="auto" w:fill="auto"/>
          </w:tcPr>
          <w:p w:rsidR="00D656BB" w:rsidRPr="007D1851" w:rsidRDefault="00D656BB" w:rsidP="007D1851">
            <w:pPr>
              <w:widowControl/>
              <w:spacing w:line="360" w:lineRule="auto"/>
              <w:jc w:val="both"/>
              <w:rPr>
                <w:rFonts w:ascii="Times New Roman" w:hAnsi="Times New Roman"/>
                <w:bCs/>
                <w:color w:val="000000"/>
                <w:szCs w:val="28"/>
              </w:rPr>
            </w:pPr>
            <w:r w:rsidRPr="007D1851">
              <w:rPr>
                <w:rFonts w:ascii="Times New Roman" w:hAnsi="Times New Roman"/>
                <w:bCs/>
                <w:color w:val="000000"/>
                <w:szCs w:val="28"/>
              </w:rPr>
              <w:t>Расчет процентов за март 2009</w:t>
            </w:r>
            <w:r w:rsidR="00341215" w:rsidRPr="007D1851">
              <w:rPr>
                <w:rFonts w:ascii="Times New Roman" w:hAnsi="Times New Roman"/>
                <w:bCs/>
                <w:color w:val="000000"/>
                <w:szCs w:val="28"/>
              </w:rPr>
              <w:t> г</w:t>
            </w:r>
            <w:r w:rsidRPr="007D1851">
              <w:rPr>
                <w:rFonts w:ascii="Times New Roman" w:hAnsi="Times New Roman"/>
                <w:bCs/>
                <w:color w:val="000000"/>
                <w:szCs w:val="28"/>
              </w:rPr>
              <w:t>. по договору Кредитной линии с лимитом задолженности 1 500 000,00 руб.</w:t>
            </w:r>
          </w:p>
        </w:tc>
      </w:tr>
      <w:tr w:rsidR="00D656BB" w:rsidRPr="007D1851" w:rsidTr="007D1851">
        <w:trPr>
          <w:trHeight w:val="480"/>
          <w:jc w:val="center"/>
        </w:trPr>
        <w:tc>
          <w:tcPr>
            <w:tcW w:w="5000" w:type="pct"/>
            <w:gridSpan w:val="7"/>
            <w:shd w:val="clear" w:color="auto" w:fill="auto"/>
          </w:tcPr>
          <w:p w:rsidR="00D656BB" w:rsidRPr="007D1851" w:rsidRDefault="00D656BB" w:rsidP="007D1851">
            <w:pPr>
              <w:widowControl/>
              <w:spacing w:line="360" w:lineRule="auto"/>
              <w:jc w:val="both"/>
              <w:rPr>
                <w:rFonts w:ascii="Times New Roman" w:hAnsi="Times New Roman"/>
                <w:bCs/>
                <w:color w:val="000000"/>
                <w:szCs w:val="28"/>
              </w:rPr>
            </w:pPr>
            <w:r w:rsidRPr="007D1851">
              <w:rPr>
                <w:rFonts w:ascii="Times New Roman" w:hAnsi="Times New Roman"/>
                <w:bCs/>
                <w:color w:val="000000"/>
                <w:szCs w:val="28"/>
              </w:rPr>
              <w:t>сумма лимита задолженности / 366 * количество дней в месяце *</w:t>
            </w:r>
          </w:p>
          <w:p w:rsidR="00341215" w:rsidRPr="007D1851" w:rsidRDefault="00D656BB" w:rsidP="007D1851">
            <w:pPr>
              <w:widowControl/>
              <w:spacing w:line="360" w:lineRule="auto"/>
              <w:jc w:val="both"/>
              <w:rPr>
                <w:rFonts w:ascii="Times New Roman" w:hAnsi="Times New Roman"/>
                <w:bCs/>
                <w:color w:val="000000"/>
                <w:szCs w:val="28"/>
              </w:rPr>
            </w:pPr>
            <w:r w:rsidRPr="007D1851">
              <w:rPr>
                <w:rFonts w:ascii="Times New Roman" w:hAnsi="Times New Roman"/>
                <w:bCs/>
                <w:color w:val="000000"/>
                <w:szCs w:val="28"/>
              </w:rPr>
              <w:t>*процентная ставка</w:t>
            </w:r>
          </w:p>
          <w:p w:rsidR="00D656BB" w:rsidRPr="007D1851" w:rsidRDefault="00D656BB"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1500000,00 / 366 * 31 * 0,12 = 17 786,89</w:t>
            </w:r>
          </w:p>
        </w:tc>
      </w:tr>
    </w:tbl>
    <w:p w:rsidR="00D656BB" w:rsidRPr="00EA2CF4" w:rsidRDefault="00D656BB" w:rsidP="00341215">
      <w:pPr>
        <w:widowControl/>
        <w:tabs>
          <w:tab w:val="left" w:pos="1080"/>
        </w:tabs>
        <w:spacing w:line="360" w:lineRule="auto"/>
        <w:ind w:firstLine="709"/>
        <w:jc w:val="both"/>
        <w:rPr>
          <w:rFonts w:ascii="Times New Roman" w:hAnsi="Times New Roman"/>
          <w:bCs/>
          <w:color w:val="000000"/>
          <w:sz w:val="28"/>
          <w:szCs w:val="24"/>
        </w:rPr>
      </w:pP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Таким образом, разница в процентах по предоставленной кредитной линии и овердрафта (пример рассчитан на кредит 1,5 </w:t>
      </w:r>
      <w:r w:rsidR="00341215" w:rsidRPr="00EA2CF4">
        <w:rPr>
          <w:rFonts w:ascii="Times New Roman" w:hAnsi="Times New Roman"/>
          <w:bCs/>
          <w:color w:val="000000"/>
          <w:sz w:val="28"/>
          <w:szCs w:val="24"/>
        </w:rPr>
        <w:t>млн. р</w:t>
      </w:r>
      <w:r w:rsidRPr="00EA2CF4">
        <w:rPr>
          <w:rFonts w:ascii="Times New Roman" w:hAnsi="Times New Roman"/>
          <w:bCs/>
          <w:color w:val="000000"/>
          <w:sz w:val="28"/>
          <w:szCs w:val="24"/>
        </w:rPr>
        <w:t>уб.) составляет 13 095,79 руб. в месяц, что может существенно повысить рейтинг этого кредитного продукта.</w:t>
      </w:r>
    </w:p>
    <w:p w:rsidR="00D656BB" w:rsidRPr="00EA2CF4" w:rsidRDefault="00D656BB" w:rsidP="00341215">
      <w:pPr>
        <w:widowControl/>
        <w:tabs>
          <w:tab w:val="left" w:pos="1080"/>
        </w:tabs>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Постепенное улучшение условий кредитования. Основные усилия банка необходимо направить на упрощение процедуры получения кредита, улучшение сервиса, увеличения сроков кредитования а затем уже на снижение процентных ставок. В настоящее время предпринимателей больше интересует скорость, комфорт и удобство кредитования. В перспективе ставки должны снизиться вследствие конкуренции и увеличения объемов кредитного рынка.</w:t>
      </w:r>
    </w:p>
    <w:p w:rsidR="00D656BB" w:rsidRPr="00EA2CF4" w:rsidRDefault="00D656BB" w:rsidP="00341215">
      <w:pPr>
        <w:widowControl/>
        <w:spacing w:line="360" w:lineRule="auto"/>
        <w:ind w:firstLine="709"/>
        <w:jc w:val="both"/>
        <w:rPr>
          <w:rFonts w:ascii="Times New Roman" w:hAnsi="Times New Roman"/>
          <w:color w:val="000000"/>
          <w:sz w:val="28"/>
          <w:szCs w:val="2"/>
        </w:rPr>
      </w:pPr>
      <w:r w:rsidRPr="00EA2CF4">
        <w:rPr>
          <w:rFonts w:ascii="Times New Roman" w:hAnsi="Times New Roman"/>
          <w:bCs/>
          <w:color w:val="000000"/>
          <w:sz w:val="28"/>
          <w:szCs w:val="2"/>
        </w:rPr>
        <w:t>Развитие «start up» проектов.</w:t>
      </w:r>
      <w:r w:rsidRPr="00EA2CF4">
        <w:rPr>
          <w:rFonts w:ascii="Times New Roman" w:hAnsi="Times New Roman"/>
          <w:color w:val="000000"/>
          <w:sz w:val="28"/>
          <w:szCs w:val="2"/>
        </w:rPr>
        <w:t xml:space="preserve"> Кредитование малого бизнеса в будущем будет тесно связано с развитием «стартовых» проектов и постепенным заполнением этой кредитной ниши банками. Здесь значительную поддержку должны оказать Фонды содействия кредитованию малого бизнеса, выступив в качестве гаранта начинающих проектов, и но перспективных проектов. Активное развитие деятельности указанных фондов, должно стимулироваться государством через принятие ряда законопроектов, предусматривающих механизмы формирования капитала кредитных организаций.</w:t>
      </w:r>
    </w:p>
    <w:p w:rsidR="00D656BB" w:rsidRPr="00EA2CF4" w:rsidRDefault="00D656BB" w:rsidP="00341215">
      <w:pPr>
        <w:widowControl/>
        <w:tabs>
          <w:tab w:val="num" w:pos="1260"/>
        </w:tabs>
        <w:spacing w:line="360" w:lineRule="auto"/>
        <w:ind w:firstLine="709"/>
        <w:jc w:val="both"/>
        <w:rPr>
          <w:rStyle w:val="aa"/>
          <w:rFonts w:ascii="Times New Roman" w:hAnsi="Times New Roman"/>
          <w:b w:val="0"/>
          <w:color w:val="000000"/>
          <w:sz w:val="28"/>
          <w:szCs w:val="28"/>
        </w:rPr>
      </w:pPr>
      <w:r w:rsidRPr="00EA2CF4">
        <w:rPr>
          <w:rFonts w:ascii="Times New Roman" w:hAnsi="Times New Roman"/>
          <w:color w:val="000000"/>
          <w:sz w:val="28"/>
          <w:szCs w:val="28"/>
        </w:rPr>
        <w:t>Наряду с этим банку необходимо развивать льготные программы кредитования малого бизнеса для клиентов с положительной кредитной историей. Таким малый бизнес сам будет заинтересован в долгосрочном сотрудничестве с банком, ответственно подходит к ведению бухгалтерского учета и отчетности. Н</w:t>
      </w:r>
      <w:r w:rsidRPr="00EA2CF4">
        <w:rPr>
          <w:rStyle w:val="aa"/>
          <w:rFonts w:ascii="Times New Roman" w:hAnsi="Times New Roman"/>
          <w:b w:val="0"/>
          <w:color w:val="000000"/>
          <w:sz w:val="28"/>
          <w:szCs w:val="28"/>
        </w:rPr>
        <w:t>апример, клиент с хорошей кредитной историей может рассчитывать на снижение по залогу, поскольку риск невозврата при этом снижается. У постоянных клиентов банка вновь открываемые кредитные линии должны проходить по сниженной ставке. Наличие различных дополнительных комиссий возможно и оправдывает себя, но является существенным барьером в кредитовании. Льготные программы должны существенно понизить влияние дополнительных сборов на предоставляемые услуги клиентам.</w:t>
      </w:r>
    </w:p>
    <w:p w:rsidR="00D656BB" w:rsidRPr="00EA2CF4" w:rsidRDefault="00D656BB" w:rsidP="00341215">
      <w:pPr>
        <w:widowControl/>
        <w:tabs>
          <w:tab w:val="num" w:pos="1260"/>
        </w:tabs>
        <w:spacing w:line="360" w:lineRule="auto"/>
        <w:ind w:firstLine="709"/>
        <w:jc w:val="both"/>
        <w:rPr>
          <w:rFonts w:ascii="Times New Roman" w:hAnsi="Times New Roman"/>
          <w:color w:val="000000"/>
          <w:sz w:val="28"/>
          <w:szCs w:val="28"/>
        </w:rPr>
      </w:pPr>
      <w:r w:rsidRPr="00EA2CF4">
        <w:rPr>
          <w:rStyle w:val="aa"/>
          <w:rFonts w:ascii="Times New Roman" w:hAnsi="Times New Roman"/>
          <w:b w:val="0"/>
          <w:color w:val="000000"/>
          <w:sz w:val="28"/>
          <w:szCs w:val="28"/>
        </w:rPr>
        <w:t>Повышение доверия между банком и бизнесом.</w:t>
      </w:r>
      <w:r w:rsidRPr="00EA2CF4">
        <w:rPr>
          <w:rStyle w:val="aa"/>
          <w:rFonts w:ascii="Times New Roman" w:hAnsi="Times New Roman"/>
          <w:b w:val="0"/>
          <w:bCs w:val="0"/>
          <w:color w:val="000000"/>
          <w:sz w:val="28"/>
          <w:szCs w:val="28"/>
        </w:rPr>
        <w:t xml:space="preserve"> </w:t>
      </w:r>
      <w:r w:rsidRPr="00EA2CF4">
        <w:rPr>
          <w:rFonts w:ascii="Times New Roman" w:hAnsi="Times New Roman"/>
          <w:color w:val="000000"/>
          <w:sz w:val="28"/>
          <w:szCs w:val="28"/>
        </w:rPr>
        <w:t>Этого можно добиться только путем тесного сотрудничества. Банк должен вести активную рекламу своих кредитных продуктов, объяснять их преимущества и просвещать, таким образом, представителей малого бизнеса. Очень важна в этом вопросе грамотная информационная поддержка бизнесменов и консультирование их по всем возникающим вопросам. Все это необходимо для устранения периодически возникающих стереотипов среди предпринимателей о недоступности кредитов для бизнеса.</w:t>
      </w:r>
    </w:p>
    <w:p w:rsidR="00D656BB" w:rsidRPr="00EA2CF4" w:rsidRDefault="00D656BB" w:rsidP="00341215">
      <w:pPr>
        <w:widowControl/>
        <w:tabs>
          <w:tab w:val="num" w:pos="1260"/>
        </w:tabs>
        <w:spacing w:line="360" w:lineRule="auto"/>
        <w:ind w:firstLine="709"/>
        <w:jc w:val="both"/>
        <w:rPr>
          <w:rFonts w:ascii="Times New Roman" w:hAnsi="Times New Roman"/>
          <w:bCs/>
          <w:color w:val="000000"/>
          <w:sz w:val="28"/>
          <w:szCs w:val="24"/>
        </w:rPr>
      </w:pPr>
      <w:r w:rsidRPr="00EA2CF4">
        <w:rPr>
          <w:rStyle w:val="aa"/>
          <w:rFonts w:ascii="Times New Roman" w:hAnsi="Times New Roman"/>
          <w:b w:val="0"/>
          <w:color w:val="000000"/>
          <w:sz w:val="28"/>
          <w:szCs w:val="28"/>
        </w:rPr>
        <w:t>Разработка дополнительного программного обеспечения.</w:t>
      </w:r>
      <w:r w:rsidRPr="00EA2CF4">
        <w:rPr>
          <w:rFonts w:ascii="Times New Roman" w:hAnsi="Times New Roman"/>
          <w:color w:val="000000"/>
          <w:sz w:val="28"/>
          <w:szCs w:val="28"/>
        </w:rPr>
        <w:t xml:space="preserve"> На текущий момент многие операции сотрудники кредитного отдела выполняют практически вручную. Например, написание текстов договоров (на основе старых шаблонов), создание распоряжений на проведение бухгалтерских операций, расчет задолженности по овердрафтам, расчет просроченной задолженности. Автоматизация этих процессов позволит значительно сократить трудоемкость процесса кредитования и, что самое важное, позволит оперативно вносить необходимые изменения для исключения ошибок и неточностей.</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Что касается самого процесса рассмотрения заявок потенциальных клиентов и принятия решения по конкретной ссуде, то здесь можно выделить следующие рекомендации, которые могут повысить процент выдачи кредитов.</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На данный момент рассматриваются заявки клиентов, работающие в данном секторе более 1 года. Предложение банку сократить этот срок до 6 месяцев. Для снижения риска при этом возможно установить максимальную сумму кредита (например, 1 млн. руб.). Для кредитования такого клиента и анализа его возможного банкротства предлагается использовать скоринговые модели, модели для определения риска банкротства в будущем.</w:t>
      </w:r>
    </w:p>
    <w:p w:rsidR="00D656BB" w:rsidRPr="00EA2CF4" w:rsidRDefault="00D656BB" w:rsidP="00341215">
      <w:pPr>
        <w:pStyle w:val="a6"/>
        <w:rPr>
          <w:color w:val="000000"/>
          <w:szCs w:val="28"/>
        </w:rPr>
      </w:pPr>
      <w:r w:rsidRPr="00EA2CF4">
        <w:rPr>
          <w:color w:val="000000"/>
          <w:szCs w:val="28"/>
        </w:rPr>
        <w:t>Для диагностики банкротства предприятия на Западе широко используются факторные модели известных западных экономистов, разработанные с помощью многомерного анализа: пятифакторная модель Альтмана, модеь Лисса, модель Таффлера. Следует отметить, что показатели этих моделей рассчитаны исходя из финансовых условий, сложившихся в США. Разработка таких систем применительно к экономики России позволило бы полномасштабно внедрять их и использовать во всех банках.</w:t>
      </w:r>
    </w:p>
    <w:p w:rsidR="00341215"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Модель Альтмана рассчитывается по формуле:</w:t>
      </w:r>
    </w:p>
    <w:p w:rsidR="00EA2CF4" w:rsidRDefault="00EA2CF4" w:rsidP="00341215">
      <w:pPr>
        <w:pStyle w:val="ab"/>
        <w:tabs>
          <w:tab w:val="left" w:pos="7660"/>
        </w:tabs>
        <w:spacing w:after="0" w:line="360" w:lineRule="auto"/>
        <w:ind w:left="0" w:firstLine="709"/>
        <w:jc w:val="both"/>
        <w:rPr>
          <w:color w:val="000000"/>
          <w:sz w:val="28"/>
          <w:szCs w:val="28"/>
        </w:rPr>
      </w:pPr>
    </w:p>
    <w:p w:rsidR="00D656BB" w:rsidRPr="00EA2CF4" w:rsidRDefault="00D656BB" w:rsidP="00341215">
      <w:pPr>
        <w:pStyle w:val="ab"/>
        <w:tabs>
          <w:tab w:val="left" w:pos="7660"/>
        </w:tabs>
        <w:spacing w:after="0" w:line="360" w:lineRule="auto"/>
        <w:ind w:left="0" w:firstLine="709"/>
        <w:jc w:val="both"/>
        <w:rPr>
          <w:color w:val="000000"/>
          <w:sz w:val="28"/>
          <w:szCs w:val="28"/>
          <w:vertAlign w:val="subscript"/>
        </w:rPr>
      </w:pPr>
      <w:r w:rsidRPr="00EA2CF4">
        <w:rPr>
          <w:color w:val="000000"/>
          <w:sz w:val="28"/>
          <w:szCs w:val="28"/>
          <w:lang w:val="en-US"/>
        </w:rPr>
        <w:t>Z</w:t>
      </w:r>
      <w:r w:rsidRPr="00EA2CF4">
        <w:rPr>
          <w:color w:val="000000"/>
          <w:sz w:val="28"/>
          <w:szCs w:val="28"/>
        </w:rPr>
        <w:t>= 0,717х</w:t>
      </w:r>
      <w:r w:rsidRPr="00EA2CF4">
        <w:rPr>
          <w:color w:val="000000"/>
          <w:sz w:val="28"/>
          <w:szCs w:val="28"/>
          <w:vertAlign w:val="subscript"/>
        </w:rPr>
        <w:t>1</w:t>
      </w:r>
      <w:r w:rsidRPr="00EA2CF4">
        <w:rPr>
          <w:color w:val="000000"/>
          <w:sz w:val="28"/>
          <w:szCs w:val="28"/>
        </w:rPr>
        <w:t>+0,847х</w:t>
      </w:r>
      <w:r w:rsidRPr="00EA2CF4">
        <w:rPr>
          <w:color w:val="000000"/>
          <w:sz w:val="28"/>
          <w:szCs w:val="28"/>
          <w:vertAlign w:val="subscript"/>
        </w:rPr>
        <w:t>2</w:t>
      </w:r>
      <w:r w:rsidRPr="00EA2CF4">
        <w:rPr>
          <w:color w:val="000000"/>
          <w:sz w:val="28"/>
          <w:szCs w:val="28"/>
        </w:rPr>
        <w:t>+3,107х</w:t>
      </w:r>
      <w:r w:rsidRPr="00EA2CF4">
        <w:rPr>
          <w:color w:val="000000"/>
          <w:sz w:val="28"/>
          <w:szCs w:val="28"/>
          <w:vertAlign w:val="subscript"/>
        </w:rPr>
        <w:t>3</w:t>
      </w:r>
      <w:r w:rsidRPr="00EA2CF4">
        <w:rPr>
          <w:color w:val="000000"/>
          <w:sz w:val="28"/>
          <w:szCs w:val="28"/>
        </w:rPr>
        <w:t>+0,42х</w:t>
      </w:r>
      <w:r w:rsidRPr="00EA2CF4">
        <w:rPr>
          <w:color w:val="000000"/>
          <w:sz w:val="28"/>
          <w:szCs w:val="28"/>
          <w:vertAlign w:val="subscript"/>
        </w:rPr>
        <w:t>4</w:t>
      </w:r>
      <w:r w:rsidRPr="00EA2CF4">
        <w:rPr>
          <w:color w:val="000000"/>
          <w:sz w:val="28"/>
          <w:szCs w:val="28"/>
        </w:rPr>
        <w:t>+0,995х</w:t>
      </w:r>
      <w:r w:rsidRPr="00EA2CF4">
        <w:rPr>
          <w:color w:val="000000"/>
          <w:sz w:val="28"/>
          <w:szCs w:val="28"/>
          <w:vertAlign w:val="subscript"/>
        </w:rPr>
        <w:t>5,</w:t>
      </w:r>
      <w:r w:rsidRPr="00EA2CF4">
        <w:rPr>
          <w:color w:val="000000"/>
          <w:sz w:val="28"/>
          <w:szCs w:val="28"/>
          <w:vertAlign w:val="subscript"/>
        </w:rPr>
        <w:tab/>
      </w:r>
      <w:r w:rsidR="00341215" w:rsidRPr="00EA2CF4">
        <w:rPr>
          <w:color w:val="000000"/>
          <w:sz w:val="28"/>
          <w:szCs w:val="28"/>
          <w:vertAlign w:val="subscript"/>
        </w:rPr>
        <w:t xml:space="preserve"> </w:t>
      </w:r>
      <w:r w:rsidRPr="00EA2CF4">
        <w:rPr>
          <w:color w:val="000000"/>
          <w:sz w:val="28"/>
          <w:szCs w:val="28"/>
        </w:rPr>
        <w:t>(1)</w:t>
      </w:r>
    </w:p>
    <w:p w:rsidR="00EA2CF4" w:rsidRDefault="00EA2CF4" w:rsidP="00341215">
      <w:pPr>
        <w:pStyle w:val="ab"/>
        <w:spacing w:after="0" w:line="360" w:lineRule="auto"/>
        <w:ind w:left="0" w:firstLine="709"/>
        <w:jc w:val="both"/>
        <w:rPr>
          <w:color w:val="000000"/>
          <w:sz w:val="28"/>
          <w:szCs w:val="28"/>
        </w:rPr>
      </w:pP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где</w:t>
      </w:r>
      <w:r w:rsidR="00341215" w:rsidRPr="00EA2CF4">
        <w:rPr>
          <w:color w:val="000000"/>
          <w:sz w:val="28"/>
          <w:szCs w:val="28"/>
        </w:rPr>
        <w:t xml:space="preserve"> </w:t>
      </w:r>
      <w:r w:rsidRPr="00EA2CF4">
        <w:rPr>
          <w:color w:val="000000"/>
          <w:sz w:val="28"/>
          <w:szCs w:val="28"/>
        </w:rPr>
        <w:t>х</w:t>
      </w:r>
      <w:r w:rsidRPr="00EA2CF4">
        <w:rPr>
          <w:color w:val="000000"/>
          <w:sz w:val="28"/>
          <w:szCs w:val="28"/>
          <w:vertAlign w:val="subscript"/>
        </w:rPr>
        <w:t>1</w:t>
      </w:r>
      <w:r w:rsidRPr="00EA2CF4">
        <w:rPr>
          <w:color w:val="000000"/>
          <w:sz w:val="28"/>
          <w:szCs w:val="28"/>
        </w:rPr>
        <w:t>=</w:t>
      </w:r>
      <w:r w:rsidR="0044298F">
        <w:rPr>
          <w:color w:val="000000"/>
          <w:position w:val="-30"/>
          <w:sz w:val="28"/>
          <w:szCs w:val="28"/>
        </w:rPr>
        <w:pict>
          <v:shape id="_x0000_i1039" type="#_x0000_t75" style="width:183pt;height:33.75pt">
            <v:imagedata r:id="rId18"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х</w:t>
      </w:r>
      <w:r w:rsidRPr="00EA2CF4">
        <w:rPr>
          <w:color w:val="000000"/>
          <w:sz w:val="28"/>
          <w:szCs w:val="28"/>
          <w:vertAlign w:val="subscript"/>
        </w:rPr>
        <w:t>2</w:t>
      </w:r>
      <w:r w:rsidRPr="00EA2CF4">
        <w:rPr>
          <w:color w:val="000000"/>
          <w:sz w:val="28"/>
          <w:szCs w:val="28"/>
        </w:rPr>
        <w:t>=</w:t>
      </w:r>
      <w:r w:rsidR="0044298F">
        <w:rPr>
          <w:color w:val="000000"/>
          <w:position w:val="-30"/>
          <w:sz w:val="28"/>
          <w:szCs w:val="28"/>
        </w:rPr>
        <w:pict>
          <v:shape id="_x0000_i1040" type="#_x0000_t75" style="width:2in;height:33.75pt">
            <v:imagedata r:id="rId19"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х</w:t>
      </w:r>
      <w:r w:rsidRPr="00EA2CF4">
        <w:rPr>
          <w:color w:val="000000"/>
          <w:sz w:val="28"/>
          <w:szCs w:val="28"/>
          <w:vertAlign w:val="subscript"/>
        </w:rPr>
        <w:t>3</w:t>
      </w:r>
      <w:r w:rsidRPr="00EA2CF4">
        <w:rPr>
          <w:color w:val="000000"/>
          <w:sz w:val="28"/>
          <w:szCs w:val="28"/>
        </w:rPr>
        <w:t>=</w:t>
      </w:r>
      <w:r w:rsidR="0044298F">
        <w:rPr>
          <w:color w:val="000000"/>
          <w:position w:val="-30"/>
          <w:sz w:val="28"/>
          <w:szCs w:val="28"/>
        </w:rPr>
        <w:pict>
          <v:shape id="_x0000_i1041" type="#_x0000_t75" style="width:117pt;height:33.75pt">
            <v:imagedata r:id="rId20"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х</w:t>
      </w:r>
      <w:r w:rsidRPr="00EA2CF4">
        <w:rPr>
          <w:color w:val="000000"/>
          <w:sz w:val="28"/>
          <w:szCs w:val="28"/>
          <w:vertAlign w:val="subscript"/>
        </w:rPr>
        <w:t>4</w:t>
      </w:r>
      <w:r w:rsidRPr="00EA2CF4">
        <w:rPr>
          <w:color w:val="000000"/>
          <w:sz w:val="28"/>
          <w:szCs w:val="28"/>
        </w:rPr>
        <w:t>=</w:t>
      </w:r>
      <w:r w:rsidR="0044298F">
        <w:rPr>
          <w:color w:val="000000"/>
          <w:position w:val="-30"/>
          <w:sz w:val="28"/>
          <w:szCs w:val="28"/>
        </w:rPr>
        <w:pict>
          <v:shape id="_x0000_i1042" type="#_x0000_t75" style="width:252pt;height:33.75pt">
            <v:imagedata r:id="rId21"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х</w:t>
      </w:r>
      <w:r w:rsidRPr="00EA2CF4">
        <w:rPr>
          <w:color w:val="000000"/>
          <w:sz w:val="28"/>
          <w:szCs w:val="28"/>
          <w:vertAlign w:val="subscript"/>
        </w:rPr>
        <w:t>5</w:t>
      </w:r>
      <w:r w:rsidRPr="00EA2CF4">
        <w:rPr>
          <w:color w:val="000000"/>
          <w:sz w:val="28"/>
          <w:szCs w:val="28"/>
        </w:rPr>
        <w:t>=</w:t>
      </w:r>
      <w:r w:rsidR="0044298F">
        <w:rPr>
          <w:color w:val="000000"/>
          <w:position w:val="-30"/>
          <w:sz w:val="28"/>
          <w:szCs w:val="28"/>
        </w:rPr>
        <w:pict>
          <v:shape id="_x0000_i1043" type="#_x0000_t75" style="width:93.75pt;height:33.75pt">
            <v:imagedata r:id="rId22"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 xml:space="preserve">Если </w:t>
      </w:r>
      <w:r w:rsidRPr="00EA2CF4">
        <w:rPr>
          <w:color w:val="000000"/>
          <w:sz w:val="28"/>
          <w:szCs w:val="28"/>
          <w:lang w:val="en-US"/>
        </w:rPr>
        <w:t>Z</w:t>
      </w:r>
      <w:r w:rsidRPr="00EA2CF4">
        <w:rPr>
          <w:color w:val="000000"/>
          <w:sz w:val="28"/>
          <w:szCs w:val="28"/>
        </w:rPr>
        <w:t>&lt; 1,23, то это признак высокой вероятности банкротства.</w:t>
      </w:r>
    </w:p>
    <w:p w:rsidR="00341215"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Модель Лисса рассчитывается по формуле:</w:t>
      </w:r>
    </w:p>
    <w:p w:rsidR="00D656BB" w:rsidRPr="00EA2CF4" w:rsidRDefault="00EA2CF4" w:rsidP="00341215">
      <w:pPr>
        <w:pStyle w:val="ab"/>
        <w:tabs>
          <w:tab w:val="left" w:pos="8040"/>
        </w:tabs>
        <w:spacing w:after="0" w:line="360" w:lineRule="auto"/>
        <w:ind w:left="0" w:firstLine="709"/>
        <w:jc w:val="both"/>
        <w:rPr>
          <w:color w:val="000000"/>
          <w:sz w:val="28"/>
          <w:szCs w:val="28"/>
        </w:rPr>
      </w:pPr>
      <w:r>
        <w:rPr>
          <w:color w:val="000000"/>
          <w:sz w:val="28"/>
          <w:szCs w:val="28"/>
          <w:lang w:val="en-US"/>
        </w:rPr>
        <w:br w:type="page"/>
      </w:r>
      <w:r w:rsidR="00D656BB" w:rsidRPr="00EA2CF4">
        <w:rPr>
          <w:color w:val="000000"/>
          <w:sz w:val="28"/>
          <w:szCs w:val="28"/>
          <w:lang w:val="en-US"/>
        </w:rPr>
        <w:t>Z</w:t>
      </w:r>
      <w:r w:rsidR="00D656BB" w:rsidRPr="00EA2CF4">
        <w:rPr>
          <w:color w:val="000000"/>
          <w:sz w:val="28"/>
          <w:szCs w:val="28"/>
        </w:rPr>
        <w:t>=0,063х</w:t>
      </w:r>
      <w:r w:rsidR="00D656BB" w:rsidRPr="00EA2CF4">
        <w:rPr>
          <w:color w:val="000000"/>
          <w:sz w:val="28"/>
          <w:szCs w:val="28"/>
          <w:vertAlign w:val="subscript"/>
        </w:rPr>
        <w:t>1</w:t>
      </w:r>
      <w:r w:rsidR="00D656BB" w:rsidRPr="00EA2CF4">
        <w:rPr>
          <w:color w:val="000000"/>
          <w:sz w:val="28"/>
          <w:szCs w:val="28"/>
        </w:rPr>
        <w:t>+0,092х</w:t>
      </w:r>
      <w:r w:rsidR="00D656BB" w:rsidRPr="00EA2CF4">
        <w:rPr>
          <w:color w:val="000000"/>
          <w:sz w:val="28"/>
          <w:szCs w:val="28"/>
          <w:vertAlign w:val="subscript"/>
        </w:rPr>
        <w:t>2</w:t>
      </w:r>
      <w:r w:rsidR="00D656BB" w:rsidRPr="00EA2CF4">
        <w:rPr>
          <w:color w:val="000000"/>
          <w:sz w:val="28"/>
          <w:szCs w:val="28"/>
        </w:rPr>
        <w:t>+0,057х</w:t>
      </w:r>
      <w:r w:rsidR="00D656BB" w:rsidRPr="00EA2CF4">
        <w:rPr>
          <w:color w:val="000000"/>
          <w:sz w:val="28"/>
          <w:szCs w:val="28"/>
          <w:vertAlign w:val="subscript"/>
        </w:rPr>
        <w:t>3</w:t>
      </w:r>
      <w:r w:rsidR="00D656BB" w:rsidRPr="00EA2CF4">
        <w:rPr>
          <w:color w:val="000000"/>
          <w:sz w:val="28"/>
          <w:szCs w:val="28"/>
        </w:rPr>
        <w:t>+0,001х</w:t>
      </w:r>
      <w:r w:rsidR="00D656BB" w:rsidRPr="00EA2CF4">
        <w:rPr>
          <w:color w:val="000000"/>
          <w:sz w:val="28"/>
          <w:szCs w:val="28"/>
          <w:vertAlign w:val="subscript"/>
        </w:rPr>
        <w:t>4</w:t>
      </w:r>
      <w:r w:rsidR="00D656BB" w:rsidRPr="00EA2CF4">
        <w:rPr>
          <w:color w:val="000000"/>
          <w:sz w:val="28"/>
          <w:szCs w:val="28"/>
        </w:rPr>
        <w:t>,</w:t>
      </w:r>
      <w:r w:rsidR="00341215" w:rsidRPr="00EA2CF4">
        <w:rPr>
          <w:color w:val="000000"/>
          <w:sz w:val="28"/>
          <w:szCs w:val="28"/>
        </w:rPr>
        <w:t xml:space="preserve"> </w:t>
      </w:r>
      <w:r w:rsidR="00D656BB" w:rsidRPr="00EA2CF4">
        <w:rPr>
          <w:color w:val="000000"/>
          <w:sz w:val="28"/>
          <w:szCs w:val="28"/>
        </w:rPr>
        <w:tab/>
        <w:t>(2)</w:t>
      </w:r>
    </w:p>
    <w:p w:rsidR="00EA2CF4" w:rsidRDefault="00EA2CF4" w:rsidP="00341215">
      <w:pPr>
        <w:pStyle w:val="ab"/>
        <w:spacing w:after="0" w:line="360" w:lineRule="auto"/>
        <w:ind w:left="0" w:firstLine="709"/>
        <w:jc w:val="both"/>
        <w:rPr>
          <w:color w:val="000000"/>
          <w:sz w:val="28"/>
          <w:szCs w:val="28"/>
        </w:rPr>
      </w:pP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где</w:t>
      </w:r>
      <w:r w:rsidR="00341215" w:rsidRPr="00EA2CF4">
        <w:rPr>
          <w:color w:val="000000"/>
          <w:sz w:val="28"/>
          <w:szCs w:val="28"/>
        </w:rPr>
        <w:t xml:space="preserve"> </w:t>
      </w:r>
      <w:r w:rsidRPr="00EA2CF4">
        <w:rPr>
          <w:color w:val="000000"/>
          <w:sz w:val="28"/>
          <w:szCs w:val="28"/>
        </w:rPr>
        <w:t>х</w:t>
      </w:r>
      <w:r w:rsidRPr="00EA2CF4">
        <w:rPr>
          <w:color w:val="000000"/>
          <w:sz w:val="28"/>
          <w:szCs w:val="28"/>
          <w:vertAlign w:val="subscript"/>
        </w:rPr>
        <w:t>1</w:t>
      </w:r>
      <w:r w:rsidRPr="00EA2CF4">
        <w:rPr>
          <w:color w:val="000000"/>
          <w:sz w:val="28"/>
          <w:szCs w:val="28"/>
        </w:rPr>
        <w:t xml:space="preserve">= </w:t>
      </w:r>
      <w:r w:rsidR="0044298F">
        <w:rPr>
          <w:color w:val="000000"/>
          <w:position w:val="-30"/>
          <w:sz w:val="28"/>
          <w:szCs w:val="28"/>
        </w:rPr>
        <w:pict>
          <v:shape id="_x0000_i1044" type="#_x0000_t75" style="width:111.75pt;height:33.75pt">
            <v:imagedata r:id="rId23"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х</w:t>
      </w:r>
      <w:r w:rsidRPr="00EA2CF4">
        <w:rPr>
          <w:color w:val="000000"/>
          <w:sz w:val="28"/>
          <w:szCs w:val="28"/>
          <w:vertAlign w:val="subscript"/>
        </w:rPr>
        <w:t>2</w:t>
      </w:r>
      <w:r w:rsidRPr="00EA2CF4">
        <w:rPr>
          <w:color w:val="000000"/>
          <w:sz w:val="28"/>
          <w:szCs w:val="28"/>
        </w:rPr>
        <w:t>=</w:t>
      </w:r>
      <w:r w:rsidR="0044298F">
        <w:rPr>
          <w:color w:val="000000"/>
          <w:position w:val="-30"/>
          <w:sz w:val="28"/>
          <w:szCs w:val="28"/>
        </w:rPr>
        <w:pict>
          <v:shape id="_x0000_i1045" type="#_x0000_t75" style="width:156.75pt;height:33.75pt">
            <v:imagedata r:id="rId24"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х</w:t>
      </w:r>
      <w:r w:rsidRPr="00EA2CF4">
        <w:rPr>
          <w:color w:val="000000"/>
          <w:sz w:val="28"/>
          <w:szCs w:val="28"/>
          <w:vertAlign w:val="subscript"/>
        </w:rPr>
        <w:t>3</w:t>
      </w:r>
      <w:r w:rsidRPr="00EA2CF4">
        <w:rPr>
          <w:color w:val="000000"/>
          <w:sz w:val="28"/>
          <w:szCs w:val="28"/>
        </w:rPr>
        <w:t>=</w:t>
      </w:r>
      <w:r w:rsidR="0044298F">
        <w:rPr>
          <w:color w:val="000000"/>
          <w:position w:val="-30"/>
          <w:sz w:val="28"/>
          <w:szCs w:val="28"/>
        </w:rPr>
        <w:pict>
          <v:shape id="_x0000_i1046" type="#_x0000_t75" style="width:2in;height:33.75pt">
            <v:imagedata r:id="rId25"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х</w:t>
      </w:r>
      <w:r w:rsidRPr="00EA2CF4">
        <w:rPr>
          <w:color w:val="000000"/>
          <w:sz w:val="28"/>
          <w:szCs w:val="28"/>
          <w:vertAlign w:val="subscript"/>
        </w:rPr>
        <w:t>4</w:t>
      </w:r>
      <w:r w:rsidRPr="00EA2CF4">
        <w:rPr>
          <w:color w:val="000000"/>
          <w:sz w:val="28"/>
          <w:szCs w:val="28"/>
        </w:rPr>
        <w:t>=</w:t>
      </w:r>
      <w:r w:rsidR="0044298F">
        <w:rPr>
          <w:color w:val="000000"/>
          <w:position w:val="-24"/>
          <w:sz w:val="28"/>
          <w:szCs w:val="28"/>
        </w:rPr>
        <w:pict>
          <v:shape id="_x0000_i1047" type="#_x0000_t75" style="width:120.75pt;height:30.75pt">
            <v:imagedata r:id="rId26" o:title=""/>
          </v:shape>
        </w:pict>
      </w: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 xml:space="preserve">Если </w:t>
      </w:r>
      <w:r w:rsidRPr="00EA2CF4">
        <w:rPr>
          <w:color w:val="000000"/>
          <w:sz w:val="28"/>
          <w:szCs w:val="28"/>
          <w:lang w:val="en-US"/>
        </w:rPr>
        <w:t>Z</w:t>
      </w:r>
      <w:r w:rsidRPr="00EA2CF4">
        <w:rPr>
          <w:color w:val="000000"/>
          <w:sz w:val="28"/>
          <w:szCs w:val="28"/>
        </w:rPr>
        <w:t>&lt; 0,037, о велика вероятность банкротства.</w:t>
      </w:r>
    </w:p>
    <w:p w:rsidR="00341215" w:rsidRPr="00EA2CF4" w:rsidRDefault="00D656BB" w:rsidP="00341215">
      <w:pPr>
        <w:pStyle w:val="ab"/>
        <w:spacing w:after="0" w:line="360" w:lineRule="auto"/>
        <w:ind w:left="0" w:firstLine="709"/>
        <w:jc w:val="both"/>
        <w:rPr>
          <w:color w:val="000000"/>
          <w:sz w:val="28"/>
          <w:szCs w:val="28"/>
        </w:rPr>
      </w:pPr>
      <w:r w:rsidRPr="00EA2CF4">
        <w:rPr>
          <w:color w:val="000000"/>
          <w:sz w:val="28"/>
          <w:szCs w:val="28"/>
        </w:rPr>
        <w:t>Модель Таффлера рассчитывается по формуле:</w:t>
      </w:r>
    </w:p>
    <w:p w:rsidR="00EA2CF4" w:rsidRDefault="00EA2CF4" w:rsidP="00341215">
      <w:pPr>
        <w:pStyle w:val="ab"/>
        <w:spacing w:after="0" w:line="360" w:lineRule="auto"/>
        <w:ind w:left="0" w:firstLine="709"/>
        <w:jc w:val="both"/>
        <w:rPr>
          <w:color w:val="000000"/>
          <w:sz w:val="28"/>
          <w:szCs w:val="28"/>
        </w:rPr>
      </w:pPr>
    </w:p>
    <w:p w:rsidR="00D656BB" w:rsidRPr="00EA2CF4" w:rsidRDefault="00D656BB" w:rsidP="00341215">
      <w:pPr>
        <w:pStyle w:val="ab"/>
        <w:spacing w:after="0" w:line="360" w:lineRule="auto"/>
        <w:ind w:left="0" w:firstLine="709"/>
        <w:jc w:val="both"/>
        <w:rPr>
          <w:color w:val="000000"/>
          <w:sz w:val="28"/>
          <w:szCs w:val="28"/>
        </w:rPr>
      </w:pPr>
      <w:r w:rsidRPr="00EA2CF4">
        <w:rPr>
          <w:color w:val="000000"/>
          <w:sz w:val="28"/>
          <w:szCs w:val="28"/>
          <w:lang w:val="en-US"/>
        </w:rPr>
        <w:t>Z</w:t>
      </w:r>
      <w:r w:rsidRPr="00EA2CF4">
        <w:rPr>
          <w:color w:val="000000"/>
          <w:sz w:val="28"/>
          <w:szCs w:val="28"/>
        </w:rPr>
        <w:t>=0,53х</w:t>
      </w:r>
      <w:r w:rsidRPr="00EA2CF4">
        <w:rPr>
          <w:color w:val="000000"/>
          <w:sz w:val="28"/>
          <w:szCs w:val="28"/>
          <w:vertAlign w:val="subscript"/>
        </w:rPr>
        <w:t>1</w:t>
      </w:r>
      <w:r w:rsidRPr="00EA2CF4">
        <w:rPr>
          <w:color w:val="000000"/>
          <w:sz w:val="28"/>
          <w:szCs w:val="28"/>
        </w:rPr>
        <w:t>+0,13х</w:t>
      </w:r>
      <w:r w:rsidRPr="00EA2CF4">
        <w:rPr>
          <w:color w:val="000000"/>
          <w:sz w:val="28"/>
          <w:szCs w:val="28"/>
          <w:vertAlign w:val="subscript"/>
        </w:rPr>
        <w:t>2</w:t>
      </w:r>
      <w:r w:rsidRPr="00EA2CF4">
        <w:rPr>
          <w:color w:val="000000"/>
          <w:sz w:val="28"/>
          <w:szCs w:val="28"/>
        </w:rPr>
        <w:t>+0,18х</w:t>
      </w:r>
      <w:r w:rsidRPr="00EA2CF4">
        <w:rPr>
          <w:color w:val="000000"/>
          <w:sz w:val="28"/>
          <w:szCs w:val="28"/>
          <w:vertAlign w:val="subscript"/>
        </w:rPr>
        <w:t>3</w:t>
      </w:r>
      <w:r w:rsidRPr="00EA2CF4">
        <w:rPr>
          <w:color w:val="000000"/>
          <w:sz w:val="28"/>
          <w:szCs w:val="28"/>
        </w:rPr>
        <w:t>+0,16х</w:t>
      </w:r>
      <w:r w:rsidRPr="00EA2CF4">
        <w:rPr>
          <w:color w:val="000000"/>
          <w:sz w:val="28"/>
          <w:szCs w:val="28"/>
          <w:vertAlign w:val="subscript"/>
        </w:rPr>
        <w:t>4</w:t>
      </w:r>
      <w:r w:rsidRPr="00EA2CF4">
        <w:rPr>
          <w:color w:val="000000"/>
          <w:sz w:val="28"/>
          <w:szCs w:val="28"/>
        </w:rPr>
        <w:t>,</w:t>
      </w:r>
      <w:r w:rsidR="00341215" w:rsidRPr="00EA2CF4">
        <w:rPr>
          <w:color w:val="000000"/>
          <w:sz w:val="28"/>
          <w:szCs w:val="28"/>
        </w:rPr>
        <w:t xml:space="preserve"> </w:t>
      </w:r>
      <w:r w:rsidRPr="00EA2CF4">
        <w:rPr>
          <w:color w:val="000000"/>
          <w:sz w:val="28"/>
          <w:szCs w:val="28"/>
        </w:rPr>
        <w:t>(3)</w:t>
      </w:r>
    </w:p>
    <w:p w:rsidR="00EA2CF4" w:rsidRDefault="00EA2CF4" w:rsidP="00341215">
      <w:pPr>
        <w:pStyle w:val="ab"/>
        <w:spacing w:after="0" w:line="360" w:lineRule="auto"/>
        <w:ind w:left="0" w:firstLine="709"/>
        <w:jc w:val="both"/>
        <w:rPr>
          <w:color w:val="000000"/>
          <w:sz w:val="28"/>
        </w:rPr>
      </w:pPr>
    </w:p>
    <w:p w:rsidR="00D656BB" w:rsidRPr="00EA2CF4" w:rsidRDefault="00D656BB" w:rsidP="00341215">
      <w:pPr>
        <w:pStyle w:val="ab"/>
        <w:spacing w:after="0" w:line="360" w:lineRule="auto"/>
        <w:ind w:left="0" w:firstLine="709"/>
        <w:jc w:val="both"/>
        <w:rPr>
          <w:color w:val="000000"/>
          <w:sz w:val="28"/>
        </w:rPr>
      </w:pPr>
      <w:r w:rsidRPr="00EA2CF4">
        <w:rPr>
          <w:color w:val="000000"/>
          <w:sz w:val="28"/>
        </w:rPr>
        <w:t>где</w:t>
      </w:r>
      <w:r w:rsidR="00341215" w:rsidRPr="00EA2CF4">
        <w:rPr>
          <w:color w:val="000000"/>
          <w:sz w:val="28"/>
        </w:rPr>
        <w:t xml:space="preserve"> </w:t>
      </w:r>
      <w:r w:rsidRPr="00EA2CF4">
        <w:rPr>
          <w:color w:val="000000"/>
          <w:sz w:val="28"/>
        </w:rPr>
        <w:t>х</w:t>
      </w:r>
      <w:r w:rsidRPr="00EA2CF4">
        <w:rPr>
          <w:color w:val="000000"/>
          <w:sz w:val="28"/>
          <w:vertAlign w:val="subscript"/>
        </w:rPr>
        <w:t>1</w:t>
      </w:r>
      <w:r w:rsidRPr="00EA2CF4">
        <w:rPr>
          <w:color w:val="000000"/>
          <w:sz w:val="28"/>
        </w:rPr>
        <w:t>=</w:t>
      </w:r>
      <w:r w:rsidR="0044298F">
        <w:rPr>
          <w:color w:val="000000"/>
          <w:position w:val="-30"/>
          <w:sz w:val="28"/>
        </w:rPr>
        <w:pict>
          <v:shape id="_x0000_i1048" type="#_x0000_t75" style="width:185.25pt;height:33.75pt">
            <v:imagedata r:id="rId27" o:title=""/>
          </v:shape>
        </w:pict>
      </w:r>
      <w:r w:rsidRPr="00EA2CF4">
        <w:rPr>
          <w:color w:val="000000"/>
          <w:sz w:val="28"/>
        </w:rPr>
        <w:t>,</w:t>
      </w:r>
      <w:r w:rsidR="00341215" w:rsidRPr="00EA2CF4">
        <w:rPr>
          <w:color w:val="000000"/>
          <w:sz w:val="28"/>
        </w:rPr>
        <w:t xml:space="preserve"> </w:t>
      </w:r>
      <w:r w:rsidRPr="00EA2CF4">
        <w:rPr>
          <w:color w:val="000000"/>
          <w:sz w:val="28"/>
        </w:rPr>
        <w:t>х</w:t>
      </w:r>
      <w:r w:rsidRPr="00EA2CF4">
        <w:rPr>
          <w:color w:val="000000"/>
          <w:sz w:val="28"/>
          <w:vertAlign w:val="subscript"/>
        </w:rPr>
        <w:t>2</w:t>
      </w:r>
      <w:r w:rsidRPr="00EA2CF4">
        <w:rPr>
          <w:color w:val="000000"/>
          <w:sz w:val="28"/>
        </w:rPr>
        <w:t>=</w:t>
      </w:r>
      <w:r w:rsidR="0044298F">
        <w:rPr>
          <w:color w:val="000000"/>
          <w:position w:val="-30"/>
          <w:sz w:val="28"/>
        </w:rPr>
        <w:pict>
          <v:shape id="_x0000_i1049" type="#_x0000_t75" style="width:138.75pt;height:33.75pt">
            <v:imagedata r:id="rId28" o:title=""/>
          </v:shape>
        </w:pict>
      </w:r>
    </w:p>
    <w:p w:rsidR="00D656BB" w:rsidRPr="00EA2CF4" w:rsidRDefault="00D656BB" w:rsidP="00341215">
      <w:pPr>
        <w:widowControl/>
        <w:tabs>
          <w:tab w:val="left" w:pos="134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х</w:t>
      </w:r>
      <w:r w:rsidRPr="00EA2CF4">
        <w:rPr>
          <w:rFonts w:ascii="Times New Roman" w:hAnsi="Times New Roman"/>
          <w:color w:val="000000"/>
          <w:sz w:val="28"/>
          <w:szCs w:val="28"/>
          <w:vertAlign w:val="subscript"/>
        </w:rPr>
        <w:t>3</w:t>
      </w:r>
      <w:r w:rsidRPr="00EA2CF4">
        <w:rPr>
          <w:rFonts w:ascii="Times New Roman" w:hAnsi="Times New Roman"/>
          <w:color w:val="000000"/>
          <w:sz w:val="28"/>
          <w:szCs w:val="28"/>
        </w:rPr>
        <w:t>=</w:t>
      </w:r>
      <w:r w:rsidR="0044298F">
        <w:rPr>
          <w:rFonts w:ascii="Times New Roman" w:hAnsi="Times New Roman"/>
          <w:color w:val="000000"/>
          <w:position w:val="-66"/>
          <w:sz w:val="28"/>
          <w:szCs w:val="28"/>
        </w:rPr>
        <w:pict>
          <v:shape id="_x0000_i1050" type="#_x0000_t75" style="width:153pt;height:51.75pt">
            <v:imagedata r:id="rId29" o:title=""/>
          </v:shape>
        </w:pict>
      </w:r>
      <w:r w:rsidRPr="00EA2CF4">
        <w:rPr>
          <w:rFonts w:ascii="Times New Roman" w:hAnsi="Times New Roman"/>
          <w:color w:val="000000"/>
          <w:sz w:val="28"/>
          <w:szCs w:val="28"/>
        </w:rPr>
        <w:t>,</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х</w:t>
      </w:r>
      <w:r w:rsidRPr="00EA2CF4">
        <w:rPr>
          <w:rFonts w:ascii="Times New Roman" w:hAnsi="Times New Roman"/>
          <w:color w:val="000000"/>
          <w:sz w:val="28"/>
          <w:szCs w:val="28"/>
          <w:vertAlign w:val="subscript"/>
        </w:rPr>
        <w:t>4</w:t>
      </w:r>
      <w:r w:rsidRPr="00EA2CF4">
        <w:rPr>
          <w:rFonts w:ascii="Times New Roman" w:hAnsi="Times New Roman"/>
          <w:color w:val="000000"/>
          <w:sz w:val="28"/>
          <w:szCs w:val="28"/>
        </w:rPr>
        <w:t>=</w:t>
      </w:r>
      <w:r w:rsidR="0044298F">
        <w:rPr>
          <w:rFonts w:ascii="Times New Roman" w:hAnsi="Times New Roman"/>
          <w:color w:val="000000"/>
          <w:position w:val="-30"/>
          <w:sz w:val="28"/>
          <w:szCs w:val="28"/>
        </w:rPr>
        <w:pict>
          <v:shape id="_x0000_i1051" type="#_x0000_t75" style="width:93.75pt;height:33.75pt">
            <v:imagedata r:id="rId30" o:title=""/>
          </v:shape>
        </w:pict>
      </w:r>
      <w:r w:rsidRPr="00EA2CF4">
        <w:rPr>
          <w:rFonts w:ascii="Times New Roman" w:hAnsi="Times New Roman"/>
          <w:color w:val="000000"/>
          <w:sz w:val="28"/>
          <w:szCs w:val="28"/>
        </w:rPr>
        <w:t>.</w:t>
      </w:r>
    </w:p>
    <w:p w:rsidR="00D656BB" w:rsidRPr="00EA2CF4" w:rsidRDefault="00D656BB" w:rsidP="00341215">
      <w:pPr>
        <w:widowControl/>
        <w:tabs>
          <w:tab w:val="left" w:pos="134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Если </w:t>
      </w:r>
      <w:r w:rsidRPr="00EA2CF4">
        <w:rPr>
          <w:rFonts w:ascii="Times New Roman" w:hAnsi="Times New Roman"/>
          <w:color w:val="000000"/>
          <w:sz w:val="28"/>
          <w:szCs w:val="28"/>
          <w:lang w:val="en-US"/>
        </w:rPr>
        <w:t>Z</w:t>
      </w:r>
      <w:r w:rsidRPr="00EA2CF4">
        <w:rPr>
          <w:rFonts w:ascii="Times New Roman" w:hAnsi="Times New Roman"/>
          <w:color w:val="000000"/>
          <w:sz w:val="28"/>
          <w:szCs w:val="28"/>
        </w:rPr>
        <w:t xml:space="preserve"> &gt;0,3, то у предприятия неплохие долгосрочные перспективы, если меньше 0,2, то вероятно банкротство.</w:t>
      </w:r>
    </w:p>
    <w:p w:rsidR="00D656BB" w:rsidRPr="00EA2CF4" w:rsidRDefault="00D656BB" w:rsidP="00341215">
      <w:pPr>
        <w:widowControl/>
        <w:tabs>
          <w:tab w:val="left" w:pos="134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Проведем диагностику банкротства ООО</w:t>
      </w:r>
      <w:r w:rsidR="00341215" w:rsidRPr="00EA2CF4">
        <w:rPr>
          <w:rFonts w:ascii="Times New Roman" w:hAnsi="Times New Roman"/>
          <w:color w:val="000000"/>
          <w:sz w:val="28"/>
          <w:szCs w:val="28"/>
        </w:rPr>
        <w:t> «</w:t>
      </w:r>
      <w:r w:rsidRPr="00EA2CF4">
        <w:rPr>
          <w:rFonts w:ascii="Times New Roman" w:hAnsi="Times New Roman"/>
          <w:color w:val="000000"/>
          <w:sz w:val="28"/>
          <w:szCs w:val="28"/>
        </w:rPr>
        <w:t xml:space="preserve">Успех+» на основе данных бухгалтерского учета (табл. </w:t>
      </w:r>
      <w:r w:rsidR="002C20C7" w:rsidRPr="00EA2CF4">
        <w:rPr>
          <w:rFonts w:ascii="Times New Roman" w:hAnsi="Times New Roman"/>
          <w:color w:val="000000"/>
          <w:sz w:val="28"/>
          <w:szCs w:val="28"/>
        </w:rPr>
        <w:t>2</w:t>
      </w:r>
      <w:r w:rsidRPr="00EA2CF4">
        <w:rPr>
          <w:rFonts w:ascii="Times New Roman" w:hAnsi="Times New Roman"/>
          <w:color w:val="000000"/>
          <w:sz w:val="28"/>
          <w:szCs w:val="28"/>
        </w:rPr>
        <w:t>.4).</w:t>
      </w:r>
    </w:p>
    <w:p w:rsidR="00EA2CF4" w:rsidRDefault="00EA2CF4" w:rsidP="00341215">
      <w:pPr>
        <w:widowControl/>
        <w:tabs>
          <w:tab w:val="left" w:pos="1340"/>
        </w:tabs>
        <w:spacing w:line="360" w:lineRule="auto"/>
        <w:ind w:firstLine="709"/>
        <w:jc w:val="both"/>
        <w:rPr>
          <w:rFonts w:ascii="Times New Roman" w:hAnsi="Times New Roman"/>
          <w:color w:val="000000"/>
          <w:sz w:val="28"/>
          <w:szCs w:val="28"/>
        </w:rPr>
      </w:pPr>
    </w:p>
    <w:p w:rsidR="00D656BB" w:rsidRPr="00EA2CF4" w:rsidRDefault="00D656BB" w:rsidP="00EA2CF4">
      <w:pPr>
        <w:widowControl/>
        <w:tabs>
          <w:tab w:val="left" w:pos="134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Таблица </w:t>
      </w:r>
      <w:r w:rsidR="002C20C7" w:rsidRPr="00EA2CF4">
        <w:rPr>
          <w:rFonts w:ascii="Times New Roman" w:hAnsi="Times New Roman"/>
          <w:color w:val="000000"/>
          <w:sz w:val="28"/>
          <w:szCs w:val="28"/>
        </w:rPr>
        <w:t>2</w:t>
      </w:r>
      <w:r w:rsidRPr="00EA2CF4">
        <w:rPr>
          <w:rFonts w:ascii="Times New Roman" w:hAnsi="Times New Roman"/>
          <w:color w:val="000000"/>
          <w:sz w:val="28"/>
          <w:szCs w:val="28"/>
        </w:rPr>
        <w:t>.4</w:t>
      </w:r>
      <w:r w:rsid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Исходные данные для анализа вероятности банкротства, </w:t>
      </w:r>
      <w:r w:rsidR="00341215" w:rsidRPr="00EA2CF4">
        <w:rPr>
          <w:rFonts w:ascii="Times New Roman" w:hAnsi="Times New Roman"/>
          <w:color w:val="000000"/>
          <w:sz w:val="28"/>
          <w:szCs w:val="28"/>
        </w:rPr>
        <w:t>тыс. р</w:t>
      </w:r>
      <w:r w:rsidRPr="00EA2CF4">
        <w:rPr>
          <w:rFonts w:ascii="Times New Roman" w:hAnsi="Times New Roman"/>
          <w:color w:val="000000"/>
          <w:sz w:val="28"/>
          <w:szCs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6"/>
        <w:gridCol w:w="1356"/>
        <w:gridCol w:w="1856"/>
        <w:gridCol w:w="1659"/>
      </w:tblGrid>
      <w:tr w:rsidR="00D656BB" w:rsidRPr="007D1851" w:rsidTr="007D1851">
        <w:trPr>
          <w:cantSplit/>
          <w:trHeight w:val="279"/>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Показатели</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Код стр.</w:t>
            </w:r>
          </w:p>
        </w:tc>
        <w:tc>
          <w:tcPr>
            <w:tcW w:w="998" w:type="pct"/>
            <w:shd w:val="clear" w:color="auto" w:fill="auto"/>
          </w:tcPr>
          <w:p w:rsidR="00D656BB" w:rsidRPr="007D1851" w:rsidRDefault="00D656BB"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На 01.01.08</w:t>
            </w:r>
          </w:p>
        </w:tc>
        <w:tc>
          <w:tcPr>
            <w:tcW w:w="892" w:type="pct"/>
            <w:shd w:val="clear" w:color="auto" w:fill="auto"/>
          </w:tcPr>
          <w:p w:rsidR="00D656BB" w:rsidRPr="007D1851" w:rsidRDefault="00D656BB" w:rsidP="007D1851">
            <w:pPr>
              <w:widowControl/>
              <w:spacing w:line="360" w:lineRule="auto"/>
              <w:jc w:val="both"/>
              <w:rPr>
                <w:rFonts w:ascii="Times New Roman" w:hAnsi="Times New Roman"/>
                <w:bCs/>
                <w:color w:val="000000"/>
                <w:szCs w:val="24"/>
              </w:rPr>
            </w:pPr>
            <w:r w:rsidRPr="007D1851">
              <w:rPr>
                <w:rFonts w:ascii="Times New Roman" w:hAnsi="Times New Roman"/>
                <w:bCs/>
                <w:color w:val="000000"/>
                <w:szCs w:val="24"/>
              </w:rPr>
              <w:t>На 01.04.08</w:t>
            </w:r>
          </w:p>
        </w:tc>
      </w:tr>
      <w:tr w:rsidR="00D656BB" w:rsidRPr="007D1851" w:rsidTr="007D1851">
        <w:trPr>
          <w:cantSplit/>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Итог 1 раздела баланса</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190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2 100</w:t>
            </w:r>
          </w:p>
        </w:tc>
        <w:tc>
          <w:tcPr>
            <w:tcW w:w="892"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2 007</w:t>
            </w:r>
          </w:p>
        </w:tc>
      </w:tr>
      <w:tr w:rsidR="00D656BB" w:rsidRPr="007D1851" w:rsidTr="007D1851">
        <w:trPr>
          <w:cantSplit/>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Итог 2 раздела баланса</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290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8 124</w:t>
            </w:r>
          </w:p>
        </w:tc>
        <w:tc>
          <w:tcPr>
            <w:tcW w:w="892"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8 411</w:t>
            </w:r>
          </w:p>
        </w:tc>
      </w:tr>
      <w:tr w:rsidR="00D656BB" w:rsidRPr="007D1851" w:rsidTr="007D1851">
        <w:trPr>
          <w:cantSplit/>
          <w:trHeight w:val="384"/>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Сумма активов</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300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10 224</w:t>
            </w:r>
          </w:p>
        </w:tc>
        <w:tc>
          <w:tcPr>
            <w:tcW w:w="892"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10 418</w:t>
            </w:r>
          </w:p>
        </w:tc>
      </w:tr>
      <w:tr w:rsidR="00D656BB" w:rsidRPr="007D1851" w:rsidTr="007D1851">
        <w:trPr>
          <w:cantSplit/>
          <w:trHeight w:val="378"/>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Нераспределенная прибыль</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470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6 697</w:t>
            </w:r>
          </w:p>
        </w:tc>
        <w:tc>
          <w:tcPr>
            <w:tcW w:w="892"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6 788</w:t>
            </w:r>
          </w:p>
        </w:tc>
      </w:tr>
      <w:tr w:rsidR="00D656BB" w:rsidRPr="007D1851" w:rsidTr="007D1851">
        <w:trPr>
          <w:cantSplit/>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Итог 3 раздела баланса</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490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6 705</w:t>
            </w:r>
          </w:p>
        </w:tc>
        <w:tc>
          <w:tcPr>
            <w:tcW w:w="892"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6 796</w:t>
            </w:r>
          </w:p>
        </w:tc>
      </w:tr>
      <w:tr w:rsidR="00D656BB" w:rsidRPr="007D1851" w:rsidTr="007D1851">
        <w:trPr>
          <w:cantSplit/>
          <w:trHeight w:val="370"/>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Итог 4 раздела баланса</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590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0</w:t>
            </w:r>
          </w:p>
        </w:tc>
        <w:tc>
          <w:tcPr>
            <w:tcW w:w="892"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0</w:t>
            </w:r>
          </w:p>
        </w:tc>
      </w:tr>
      <w:tr w:rsidR="00D656BB" w:rsidRPr="007D1851" w:rsidTr="007D1851">
        <w:trPr>
          <w:cantSplit/>
          <w:trHeight w:val="390"/>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Итог</w:t>
            </w:r>
            <w:r w:rsidR="00341215" w:rsidRPr="007D1851">
              <w:rPr>
                <w:rFonts w:ascii="Times New Roman" w:hAnsi="Times New Roman"/>
                <w:color w:val="000000"/>
                <w:szCs w:val="28"/>
              </w:rPr>
              <w:t xml:space="preserve"> </w:t>
            </w:r>
            <w:r w:rsidRPr="007D1851">
              <w:rPr>
                <w:rFonts w:ascii="Times New Roman" w:hAnsi="Times New Roman"/>
                <w:color w:val="000000"/>
                <w:szCs w:val="28"/>
              </w:rPr>
              <w:t>5 раздела баланса</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690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3 519</w:t>
            </w:r>
          </w:p>
        </w:tc>
        <w:tc>
          <w:tcPr>
            <w:tcW w:w="892"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3 622</w:t>
            </w:r>
          </w:p>
        </w:tc>
      </w:tr>
      <w:tr w:rsidR="00D656BB" w:rsidRPr="007D1851" w:rsidTr="007D1851">
        <w:trPr>
          <w:cantSplit/>
          <w:trHeight w:val="360"/>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Выручка от реализации</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140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8 099</w:t>
            </w:r>
          </w:p>
        </w:tc>
        <w:tc>
          <w:tcPr>
            <w:tcW w:w="892" w:type="pct"/>
            <w:shd w:val="clear" w:color="auto" w:fill="auto"/>
          </w:tcPr>
          <w:p w:rsidR="00D656BB" w:rsidRPr="007D1851" w:rsidRDefault="00D656BB" w:rsidP="007D1851">
            <w:pPr>
              <w:widowControl/>
              <w:spacing w:line="360" w:lineRule="auto"/>
              <w:jc w:val="both"/>
              <w:rPr>
                <w:rFonts w:ascii="Times New Roman" w:hAnsi="Times New Roman"/>
                <w:bCs/>
                <w:color w:val="000000"/>
                <w:szCs w:val="28"/>
              </w:rPr>
            </w:pPr>
            <w:r w:rsidRPr="007D1851">
              <w:rPr>
                <w:rFonts w:ascii="Times New Roman" w:hAnsi="Times New Roman"/>
                <w:bCs/>
                <w:color w:val="000000"/>
                <w:szCs w:val="28"/>
              </w:rPr>
              <w:t>7 857</w:t>
            </w:r>
          </w:p>
        </w:tc>
      </w:tr>
      <w:tr w:rsidR="00D656BB" w:rsidRPr="007D1851" w:rsidTr="007D1851">
        <w:trPr>
          <w:cantSplit/>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Прибыль до уплаты%</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939</w:t>
            </w:r>
          </w:p>
        </w:tc>
        <w:tc>
          <w:tcPr>
            <w:tcW w:w="892" w:type="pct"/>
            <w:shd w:val="clear" w:color="auto" w:fill="auto"/>
          </w:tcPr>
          <w:p w:rsidR="00D656BB" w:rsidRPr="007D1851" w:rsidRDefault="00D656BB" w:rsidP="007D1851">
            <w:pPr>
              <w:widowControl/>
              <w:spacing w:line="360" w:lineRule="auto"/>
              <w:jc w:val="both"/>
              <w:rPr>
                <w:rFonts w:ascii="Times New Roman" w:hAnsi="Times New Roman"/>
                <w:bCs/>
                <w:color w:val="000000"/>
                <w:szCs w:val="28"/>
              </w:rPr>
            </w:pPr>
            <w:r w:rsidRPr="007D1851">
              <w:rPr>
                <w:rFonts w:ascii="Times New Roman" w:hAnsi="Times New Roman"/>
                <w:bCs/>
                <w:color w:val="000000"/>
                <w:szCs w:val="28"/>
              </w:rPr>
              <w:t>546</w:t>
            </w:r>
          </w:p>
        </w:tc>
      </w:tr>
      <w:tr w:rsidR="00D656BB" w:rsidRPr="007D1851" w:rsidTr="007D1851">
        <w:trPr>
          <w:cantSplit/>
          <w:jc w:val="center"/>
        </w:trPr>
        <w:tc>
          <w:tcPr>
            <w:tcW w:w="2381"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Чистая прибыль</w:t>
            </w:r>
          </w:p>
        </w:tc>
        <w:tc>
          <w:tcPr>
            <w:tcW w:w="72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050</w:t>
            </w:r>
          </w:p>
        </w:tc>
        <w:tc>
          <w:tcPr>
            <w:tcW w:w="998"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934</w:t>
            </w:r>
          </w:p>
        </w:tc>
        <w:tc>
          <w:tcPr>
            <w:tcW w:w="892" w:type="pct"/>
            <w:shd w:val="clear" w:color="auto" w:fill="auto"/>
          </w:tcPr>
          <w:p w:rsidR="00D656BB" w:rsidRPr="007D1851" w:rsidRDefault="00D656BB" w:rsidP="007D1851">
            <w:pPr>
              <w:widowControl/>
              <w:spacing w:line="360" w:lineRule="auto"/>
              <w:jc w:val="both"/>
              <w:rPr>
                <w:rFonts w:ascii="Times New Roman" w:hAnsi="Times New Roman"/>
                <w:bCs/>
                <w:color w:val="000000"/>
                <w:szCs w:val="28"/>
              </w:rPr>
            </w:pPr>
            <w:r w:rsidRPr="007D1851">
              <w:rPr>
                <w:rFonts w:ascii="Times New Roman" w:hAnsi="Times New Roman"/>
                <w:bCs/>
                <w:color w:val="000000"/>
                <w:szCs w:val="28"/>
              </w:rPr>
              <w:t>330</w:t>
            </w:r>
          </w:p>
        </w:tc>
      </w:tr>
    </w:tbl>
    <w:p w:rsidR="00D656BB" w:rsidRPr="00EA2CF4" w:rsidRDefault="00D656BB" w:rsidP="00341215">
      <w:pPr>
        <w:widowControl/>
        <w:tabs>
          <w:tab w:val="left" w:pos="1340"/>
        </w:tabs>
        <w:spacing w:line="360" w:lineRule="auto"/>
        <w:ind w:firstLine="709"/>
        <w:jc w:val="both"/>
        <w:rPr>
          <w:rFonts w:ascii="Times New Roman" w:hAnsi="Times New Roman"/>
          <w:color w:val="000000"/>
          <w:sz w:val="28"/>
          <w:szCs w:val="28"/>
        </w:rPr>
      </w:pPr>
    </w:p>
    <w:p w:rsidR="00D656BB" w:rsidRPr="00EA2CF4" w:rsidRDefault="00D656BB" w:rsidP="00341215">
      <w:pPr>
        <w:widowControl/>
        <w:tabs>
          <w:tab w:val="left" w:pos="134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Рассчитаем </w:t>
      </w:r>
      <w:r w:rsidRPr="00EA2CF4">
        <w:rPr>
          <w:rFonts w:ascii="Times New Roman" w:hAnsi="Times New Roman"/>
          <w:color w:val="000000"/>
          <w:sz w:val="28"/>
          <w:szCs w:val="28"/>
          <w:lang w:val="en-US"/>
        </w:rPr>
        <w:t>Z</w:t>
      </w:r>
      <w:r w:rsidR="00341215" w:rsidRPr="00EA2CF4">
        <w:rPr>
          <w:rFonts w:ascii="Times New Roman" w:hAnsi="Times New Roman"/>
          <w:color w:val="000000"/>
          <w:sz w:val="28"/>
          <w:szCs w:val="28"/>
        </w:rPr>
        <w:t>-п</w:t>
      </w:r>
      <w:r w:rsidRPr="00EA2CF4">
        <w:rPr>
          <w:rFonts w:ascii="Times New Roman" w:hAnsi="Times New Roman"/>
          <w:color w:val="000000"/>
          <w:sz w:val="28"/>
          <w:szCs w:val="28"/>
        </w:rPr>
        <w:t xml:space="preserve">оказатели по каждой из вышеперечисленных методик на конец 2008 года и за 1 квартал </w:t>
      </w:r>
      <w:r w:rsidR="00341215" w:rsidRPr="00EA2CF4">
        <w:rPr>
          <w:rFonts w:ascii="Times New Roman" w:hAnsi="Times New Roman"/>
          <w:color w:val="000000"/>
          <w:sz w:val="28"/>
          <w:szCs w:val="28"/>
        </w:rPr>
        <w:t>2009 г</w:t>
      </w:r>
      <w:r w:rsidRPr="00EA2CF4">
        <w:rPr>
          <w:rFonts w:ascii="Times New Roman" w:hAnsi="Times New Roman"/>
          <w:color w:val="000000"/>
          <w:sz w:val="28"/>
          <w:szCs w:val="28"/>
        </w:rPr>
        <w:t xml:space="preserve">. (табл. </w:t>
      </w:r>
      <w:r w:rsidR="003373B9" w:rsidRPr="00EA2CF4">
        <w:rPr>
          <w:rFonts w:ascii="Times New Roman" w:hAnsi="Times New Roman"/>
          <w:color w:val="000000"/>
          <w:sz w:val="28"/>
          <w:szCs w:val="28"/>
        </w:rPr>
        <w:t>2</w:t>
      </w:r>
      <w:r w:rsidRPr="00EA2CF4">
        <w:rPr>
          <w:rFonts w:ascii="Times New Roman" w:hAnsi="Times New Roman"/>
          <w:color w:val="000000"/>
          <w:sz w:val="28"/>
          <w:szCs w:val="28"/>
        </w:rPr>
        <w:t>.5)</w:t>
      </w:r>
    </w:p>
    <w:p w:rsidR="00D656BB" w:rsidRPr="00EA2CF4" w:rsidRDefault="00D656BB" w:rsidP="00341215">
      <w:pPr>
        <w:widowControl/>
        <w:tabs>
          <w:tab w:val="left" w:pos="1080"/>
          <w:tab w:val="left" w:pos="1416"/>
          <w:tab w:val="left" w:pos="2124"/>
          <w:tab w:val="left" w:pos="2832"/>
          <w:tab w:val="left" w:pos="3540"/>
          <w:tab w:val="left" w:pos="674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Модель Альтмана. Расчетные данные по методике Альтмана показали, что </w:t>
      </w:r>
      <w:r w:rsidRPr="00EA2CF4">
        <w:rPr>
          <w:rFonts w:ascii="Times New Roman" w:hAnsi="Times New Roman"/>
          <w:color w:val="000000"/>
          <w:sz w:val="28"/>
          <w:szCs w:val="28"/>
          <w:lang w:val="en-US"/>
        </w:rPr>
        <w:t>Z</w:t>
      </w:r>
      <w:r w:rsidRPr="00EA2CF4">
        <w:rPr>
          <w:rFonts w:ascii="Times New Roman" w:hAnsi="Times New Roman"/>
          <w:color w:val="000000"/>
          <w:sz w:val="28"/>
          <w:szCs w:val="28"/>
        </w:rPr>
        <w:t xml:space="preserve"> &gt; 1,23, (2,8440 – на 01.01.08 и 2,7586 – на 01.04.08), вероятность банкротства мала несмотря на некоторое снижение показателя на 01.04.08.</w:t>
      </w:r>
    </w:p>
    <w:p w:rsidR="00D656BB" w:rsidRPr="00EA2CF4" w:rsidRDefault="00D656BB" w:rsidP="00341215">
      <w:pPr>
        <w:widowControl/>
        <w:tabs>
          <w:tab w:val="left" w:pos="1080"/>
          <w:tab w:val="left" w:pos="1416"/>
          <w:tab w:val="left" w:pos="2124"/>
          <w:tab w:val="left" w:pos="2832"/>
          <w:tab w:val="left" w:pos="3540"/>
          <w:tab w:val="left" w:pos="674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Модель Лиса. Расчетные данные по методике Лисса показали, что </w:t>
      </w:r>
      <w:r w:rsidRPr="00EA2CF4">
        <w:rPr>
          <w:rFonts w:ascii="Times New Roman" w:hAnsi="Times New Roman"/>
          <w:color w:val="000000"/>
          <w:sz w:val="28"/>
          <w:szCs w:val="28"/>
          <w:lang w:val="en-US"/>
        </w:rPr>
        <w:t>Z</w:t>
      </w:r>
      <w:r w:rsidRPr="00EA2CF4">
        <w:rPr>
          <w:rFonts w:ascii="Times New Roman" w:hAnsi="Times New Roman"/>
          <w:color w:val="000000"/>
          <w:sz w:val="28"/>
          <w:szCs w:val="28"/>
        </w:rPr>
        <w:t xml:space="preserve"> &gt; 0,037, (0,0977 – на 01.01.08 и 0,0928 – на 01.04.08), вероятность банкротства мала.</w:t>
      </w:r>
    </w:p>
    <w:p w:rsidR="00D656BB" w:rsidRPr="00EA2CF4" w:rsidRDefault="00D656BB"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Модель Таффлера. Значения </w:t>
      </w:r>
      <w:r w:rsidRPr="00EA2CF4">
        <w:rPr>
          <w:rFonts w:ascii="Times New Roman" w:hAnsi="Times New Roman"/>
          <w:color w:val="000000"/>
          <w:sz w:val="28"/>
          <w:szCs w:val="28"/>
          <w:lang w:val="en-US"/>
        </w:rPr>
        <w:t>Z</w:t>
      </w:r>
      <w:r w:rsidRPr="00EA2CF4">
        <w:rPr>
          <w:rFonts w:ascii="Times New Roman" w:hAnsi="Times New Roman"/>
          <w:color w:val="000000"/>
          <w:sz w:val="28"/>
          <w:szCs w:val="28"/>
        </w:rPr>
        <w:t xml:space="preserve"> &gt;0,3 (0,6295 – на 01.01.08 и 0,5334 – на 01.04.08), поэтому у предприятия неплохие долгосрочные перспективы.</w:t>
      </w:r>
    </w:p>
    <w:p w:rsidR="00EA2CF4" w:rsidRDefault="00EA2CF4" w:rsidP="00341215">
      <w:pPr>
        <w:widowControl/>
        <w:tabs>
          <w:tab w:val="left" w:pos="1340"/>
        </w:tabs>
        <w:spacing w:line="360" w:lineRule="auto"/>
        <w:ind w:firstLine="709"/>
        <w:jc w:val="both"/>
        <w:rPr>
          <w:rFonts w:ascii="Times New Roman" w:hAnsi="Times New Roman"/>
          <w:color w:val="000000"/>
          <w:sz w:val="28"/>
          <w:szCs w:val="28"/>
        </w:rPr>
      </w:pPr>
    </w:p>
    <w:p w:rsidR="00D656BB" w:rsidRPr="00EA2CF4" w:rsidRDefault="00D656BB" w:rsidP="00341215">
      <w:pPr>
        <w:widowControl/>
        <w:tabs>
          <w:tab w:val="left" w:pos="1340"/>
        </w:tabs>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 xml:space="preserve">Таблица </w:t>
      </w:r>
      <w:r w:rsidR="003373B9" w:rsidRPr="00EA2CF4">
        <w:rPr>
          <w:rFonts w:ascii="Times New Roman" w:hAnsi="Times New Roman"/>
          <w:color w:val="000000"/>
          <w:sz w:val="28"/>
          <w:szCs w:val="28"/>
        </w:rPr>
        <w:t>2</w:t>
      </w:r>
      <w:r w:rsidRPr="00EA2CF4">
        <w:rPr>
          <w:rFonts w:ascii="Times New Roman" w:hAnsi="Times New Roman"/>
          <w:color w:val="000000"/>
          <w:sz w:val="28"/>
          <w:szCs w:val="28"/>
        </w:rPr>
        <w:t>.5</w:t>
      </w:r>
      <w:r w:rsidR="00EA2CF4">
        <w:rPr>
          <w:rFonts w:ascii="Times New Roman" w:hAnsi="Times New Roman"/>
          <w:color w:val="000000"/>
          <w:sz w:val="28"/>
          <w:szCs w:val="28"/>
        </w:rPr>
        <w:t xml:space="preserve">. </w:t>
      </w:r>
      <w:r w:rsidRPr="00EA2CF4">
        <w:rPr>
          <w:rFonts w:ascii="Times New Roman" w:hAnsi="Times New Roman"/>
          <w:color w:val="000000"/>
          <w:sz w:val="28"/>
          <w:szCs w:val="28"/>
        </w:rPr>
        <w:t>Расчет показателей по</w:t>
      </w:r>
      <w:r w:rsidR="00EA2CF4">
        <w:rPr>
          <w:rFonts w:ascii="Times New Roman" w:hAnsi="Times New Roman"/>
          <w:color w:val="000000"/>
          <w:sz w:val="28"/>
          <w:szCs w:val="28"/>
        </w:rPr>
        <w:t xml:space="preserve"> методам зарубежных экономистов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7"/>
        <w:gridCol w:w="1223"/>
        <w:gridCol w:w="2257"/>
        <w:gridCol w:w="1419"/>
        <w:gridCol w:w="2162"/>
        <w:gridCol w:w="1419"/>
      </w:tblGrid>
      <w:tr w:rsidR="00D656BB" w:rsidRPr="007D1851" w:rsidTr="007D1851">
        <w:trPr>
          <w:cantSplit/>
          <w:jc w:val="center"/>
        </w:trPr>
        <w:tc>
          <w:tcPr>
            <w:tcW w:w="5000" w:type="pct"/>
            <w:gridSpan w:val="6"/>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8"/>
              </w:rPr>
            </w:pPr>
            <w:r w:rsidRPr="007D1851">
              <w:rPr>
                <w:rFonts w:ascii="Times New Roman" w:hAnsi="Times New Roman"/>
                <w:color w:val="000000"/>
                <w:szCs w:val="28"/>
              </w:rPr>
              <w:t>Модель Альтмана</w:t>
            </w:r>
          </w:p>
        </w:tc>
      </w:tr>
      <w:tr w:rsidR="00D656BB" w:rsidRPr="007D1851" w:rsidTr="007D1851">
        <w:trPr>
          <w:cantSplit/>
          <w:jc w:val="center"/>
        </w:trPr>
        <w:tc>
          <w:tcPr>
            <w:tcW w:w="439"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p>
        </w:tc>
        <w:tc>
          <w:tcPr>
            <w:tcW w:w="658"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rPr>
              <w:t>Коэфф.</w:t>
            </w:r>
          </w:p>
        </w:tc>
        <w:tc>
          <w:tcPr>
            <w:tcW w:w="1214"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rPr>
              <w:t>На</w:t>
            </w:r>
            <w:r w:rsidR="00341215" w:rsidRPr="007D1851">
              <w:rPr>
                <w:rFonts w:ascii="Times New Roman" w:hAnsi="Times New Roman"/>
                <w:color w:val="000000"/>
                <w:szCs w:val="24"/>
              </w:rPr>
              <w:t xml:space="preserve"> </w:t>
            </w:r>
            <w:r w:rsidRPr="007D1851">
              <w:rPr>
                <w:rFonts w:ascii="Times New Roman" w:hAnsi="Times New Roman"/>
                <w:color w:val="000000"/>
                <w:szCs w:val="24"/>
              </w:rPr>
              <w:t>01.01.08</w:t>
            </w:r>
          </w:p>
        </w:tc>
        <w:tc>
          <w:tcPr>
            <w:tcW w:w="763"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rPr>
              <w:t>Результат</w:t>
            </w:r>
          </w:p>
        </w:tc>
        <w:tc>
          <w:tcPr>
            <w:tcW w:w="1163"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rPr>
              <w:t>На</w:t>
            </w:r>
            <w:r w:rsidR="00341215" w:rsidRPr="007D1851">
              <w:rPr>
                <w:rFonts w:ascii="Times New Roman" w:hAnsi="Times New Roman"/>
                <w:color w:val="000000"/>
                <w:szCs w:val="24"/>
              </w:rPr>
              <w:t xml:space="preserve"> </w:t>
            </w:r>
            <w:r w:rsidRPr="007D1851">
              <w:rPr>
                <w:rFonts w:ascii="Times New Roman" w:hAnsi="Times New Roman"/>
                <w:color w:val="000000"/>
                <w:szCs w:val="24"/>
              </w:rPr>
              <w:t>01.04.08</w:t>
            </w:r>
          </w:p>
        </w:tc>
        <w:tc>
          <w:tcPr>
            <w:tcW w:w="763"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rPr>
              <w:t>Результат</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х1</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0,717</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8124/10224=0,7946</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0,5697</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8411/10418=0,8074</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0,5789</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х2</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0,847</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6697/10224=0,0562</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0,0476</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6788/10418=0,0504</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0,0427</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х3</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3,107</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939/10224=0,2054</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0,6382</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546/10418=0,1926</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0,5986</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х4</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0,42</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6705/3519=1,9054</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0,8003</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6796/3622=1,8763</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0,7881</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х5</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0,995</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8099/10224=0,7922</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0,7882</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7856/10418=0,7542</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0,7504</w:t>
            </w:r>
          </w:p>
        </w:tc>
      </w:tr>
      <w:tr w:rsidR="00D656BB" w:rsidRPr="007D1851" w:rsidTr="007D1851">
        <w:trPr>
          <w:cantSplit/>
          <w:trHeight w:val="290"/>
          <w:jc w:val="center"/>
        </w:trPr>
        <w:tc>
          <w:tcPr>
            <w:tcW w:w="2311" w:type="pct"/>
            <w:gridSpan w:val="3"/>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lang w:val="en-US"/>
              </w:rPr>
              <w:t>Z</w:t>
            </w:r>
            <w:r w:rsidR="00341215" w:rsidRPr="007D1851">
              <w:rPr>
                <w:rFonts w:ascii="Times New Roman" w:hAnsi="Times New Roman"/>
                <w:color w:val="000000"/>
                <w:szCs w:val="24"/>
                <w:lang w:val="en-US"/>
              </w:rPr>
              <w:t>-</w:t>
            </w:r>
            <w:r w:rsidR="00341215" w:rsidRPr="007D1851">
              <w:rPr>
                <w:rFonts w:ascii="Times New Roman" w:hAnsi="Times New Roman"/>
                <w:color w:val="000000"/>
                <w:szCs w:val="24"/>
              </w:rPr>
              <w:t>п</w:t>
            </w:r>
            <w:r w:rsidRPr="007D1851">
              <w:rPr>
                <w:rFonts w:ascii="Times New Roman" w:hAnsi="Times New Roman"/>
                <w:color w:val="000000"/>
                <w:szCs w:val="24"/>
              </w:rPr>
              <w:t>оказатель</w:t>
            </w:r>
          </w:p>
        </w:tc>
        <w:tc>
          <w:tcPr>
            <w:tcW w:w="763"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8"/>
              </w:rPr>
            </w:pPr>
            <w:r w:rsidRPr="007D1851">
              <w:rPr>
                <w:rFonts w:ascii="Times New Roman" w:hAnsi="Times New Roman"/>
                <w:color w:val="000000"/>
                <w:szCs w:val="28"/>
              </w:rPr>
              <w:t>2,8440</w:t>
            </w:r>
          </w:p>
        </w:tc>
        <w:tc>
          <w:tcPr>
            <w:tcW w:w="1163"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8"/>
              </w:rPr>
            </w:pPr>
          </w:p>
        </w:tc>
        <w:tc>
          <w:tcPr>
            <w:tcW w:w="763"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8"/>
              </w:rPr>
            </w:pPr>
            <w:r w:rsidRPr="007D1851">
              <w:rPr>
                <w:rFonts w:ascii="Times New Roman" w:hAnsi="Times New Roman"/>
                <w:bCs/>
                <w:color w:val="000000"/>
                <w:szCs w:val="28"/>
              </w:rPr>
              <w:t>2,7586</w:t>
            </w:r>
          </w:p>
        </w:tc>
      </w:tr>
      <w:tr w:rsidR="00D656BB" w:rsidRPr="007D1851" w:rsidTr="007D1851">
        <w:trPr>
          <w:cantSplit/>
          <w:jc w:val="center"/>
        </w:trPr>
        <w:tc>
          <w:tcPr>
            <w:tcW w:w="5000" w:type="pct"/>
            <w:gridSpan w:val="6"/>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8"/>
              </w:rPr>
            </w:pPr>
            <w:r w:rsidRPr="007D1851">
              <w:rPr>
                <w:rFonts w:ascii="Times New Roman" w:hAnsi="Times New Roman"/>
                <w:color w:val="000000"/>
                <w:szCs w:val="28"/>
              </w:rPr>
              <w:t>Модель Лисса</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х1</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0,063</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8124/10224=0,7946</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0,0501</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8411/10418=0,8074</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0,0509</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х2</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0,092</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934/10224=0,091354</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0,0084</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330/10418=0,0317</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0,0029</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х3</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0,057</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6697/10224=0,6550</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0,0373</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6788/10418=0,6516</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0,0371</w:t>
            </w:r>
          </w:p>
        </w:tc>
      </w:tr>
      <w:tr w:rsidR="00D656BB" w:rsidRPr="007D1851" w:rsidTr="007D1851">
        <w:trPr>
          <w:cantSplit/>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х4</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0,001</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6705/3519=1,9054</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0,0019</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6796/3622=1,8763</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0,0019</w:t>
            </w:r>
          </w:p>
        </w:tc>
      </w:tr>
      <w:tr w:rsidR="00D656BB" w:rsidRPr="007D1851" w:rsidTr="007D1851">
        <w:trPr>
          <w:cantSplit/>
          <w:trHeight w:val="281"/>
          <w:jc w:val="center"/>
        </w:trPr>
        <w:tc>
          <w:tcPr>
            <w:tcW w:w="2311" w:type="pct"/>
            <w:gridSpan w:val="3"/>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lang w:val="en-US"/>
              </w:rPr>
              <w:t>Z</w:t>
            </w:r>
            <w:r w:rsidR="00341215" w:rsidRPr="007D1851">
              <w:rPr>
                <w:rFonts w:ascii="Times New Roman" w:hAnsi="Times New Roman"/>
                <w:color w:val="000000"/>
                <w:szCs w:val="24"/>
                <w:lang w:val="en-US"/>
              </w:rPr>
              <w:t>-</w:t>
            </w:r>
            <w:r w:rsidR="00341215" w:rsidRPr="007D1851">
              <w:rPr>
                <w:rFonts w:ascii="Times New Roman" w:hAnsi="Times New Roman"/>
                <w:color w:val="000000"/>
                <w:szCs w:val="24"/>
              </w:rPr>
              <w:t>п</w:t>
            </w:r>
            <w:r w:rsidRPr="007D1851">
              <w:rPr>
                <w:rFonts w:ascii="Times New Roman" w:hAnsi="Times New Roman"/>
                <w:color w:val="000000"/>
                <w:szCs w:val="24"/>
              </w:rPr>
              <w:t>оказатель</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0,0977</w:t>
            </w:r>
          </w:p>
        </w:tc>
        <w:tc>
          <w:tcPr>
            <w:tcW w:w="1163"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8"/>
              </w:rPr>
            </w:pP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0,0928</w:t>
            </w:r>
          </w:p>
        </w:tc>
      </w:tr>
      <w:tr w:rsidR="00D656BB" w:rsidRPr="007D1851" w:rsidTr="007D1851">
        <w:trPr>
          <w:cantSplit/>
          <w:jc w:val="center"/>
        </w:trPr>
        <w:tc>
          <w:tcPr>
            <w:tcW w:w="5000" w:type="pct"/>
            <w:gridSpan w:val="6"/>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8"/>
              </w:rPr>
            </w:pPr>
            <w:r w:rsidRPr="007D1851">
              <w:rPr>
                <w:rFonts w:ascii="Times New Roman" w:hAnsi="Times New Roman"/>
                <w:color w:val="000000"/>
                <w:szCs w:val="28"/>
              </w:rPr>
              <w:t>Модель Таффлера</w:t>
            </w:r>
          </w:p>
        </w:tc>
      </w:tr>
      <w:tr w:rsidR="00D656BB" w:rsidRPr="007D1851" w:rsidTr="007D1851">
        <w:trPr>
          <w:cantSplit/>
          <w:trHeight w:val="320"/>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х1</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0,53</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934/3519=0,2654</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0,1407</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330/3622=0,0911</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0,0483</w:t>
            </w:r>
          </w:p>
        </w:tc>
      </w:tr>
      <w:tr w:rsidR="00D656BB" w:rsidRPr="007D1851" w:rsidTr="007D1851">
        <w:trPr>
          <w:cantSplit/>
          <w:trHeight w:val="177"/>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х2</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0,13</w:t>
            </w:r>
          </w:p>
        </w:tc>
        <w:tc>
          <w:tcPr>
            <w:tcW w:w="1214"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rPr>
              <w:t>8124/3519=2,3086</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0,3001</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8411/3622=2,3222</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0,3019</w:t>
            </w:r>
          </w:p>
        </w:tc>
      </w:tr>
      <w:tr w:rsidR="00D656BB" w:rsidRPr="007D1851" w:rsidTr="007D1851">
        <w:trPr>
          <w:cantSplit/>
          <w:trHeight w:val="286"/>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х3</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0,18</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3519/10224=0,3442</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0,0620</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3622/10418=0,3477</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0,0626</w:t>
            </w:r>
          </w:p>
        </w:tc>
      </w:tr>
      <w:tr w:rsidR="00D656BB" w:rsidRPr="007D1851" w:rsidTr="007D1851">
        <w:trPr>
          <w:cantSplit/>
          <w:trHeight w:val="154"/>
          <w:jc w:val="center"/>
        </w:trPr>
        <w:tc>
          <w:tcPr>
            <w:tcW w:w="439"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х4</w:t>
            </w:r>
          </w:p>
        </w:tc>
        <w:tc>
          <w:tcPr>
            <w:tcW w:w="658"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0,16</w:t>
            </w:r>
          </w:p>
        </w:tc>
        <w:tc>
          <w:tcPr>
            <w:tcW w:w="1214"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8099/10224=0,7922</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0,1267</w:t>
            </w:r>
          </w:p>
        </w:tc>
        <w:tc>
          <w:tcPr>
            <w:tcW w:w="11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7857/10418=0,7542</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4"/>
              </w:rPr>
            </w:pPr>
            <w:r w:rsidRPr="007D1851">
              <w:rPr>
                <w:rFonts w:ascii="Times New Roman" w:hAnsi="Times New Roman"/>
                <w:color w:val="000000"/>
                <w:szCs w:val="24"/>
              </w:rPr>
              <w:t>0,1207</w:t>
            </w:r>
          </w:p>
        </w:tc>
      </w:tr>
      <w:tr w:rsidR="00D656BB" w:rsidRPr="007D1851" w:rsidTr="007D1851">
        <w:trPr>
          <w:cantSplit/>
          <w:jc w:val="center"/>
        </w:trPr>
        <w:tc>
          <w:tcPr>
            <w:tcW w:w="2311" w:type="pct"/>
            <w:gridSpan w:val="3"/>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4"/>
              </w:rPr>
            </w:pPr>
            <w:r w:rsidRPr="007D1851">
              <w:rPr>
                <w:rFonts w:ascii="Times New Roman" w:hAnsi="Times New Roman"/>
                <w:color w:val="000000"/>
                <w:szCs w:val="24"/>
                <w:lang w:val="en-US"/>
              </w:rPr>
              <w:t>Z</w:t>
            </w:r>
            <w:r w:rsidR="00341215" w:rsidRPr="007D1851">
              <w:rPr>
                <w:rFonts w:ascii="Times New Roman" w:hAnsi="Times New Roman"/>
                <w:color w:val="000000"/>
                <w:szCs w:val="24"/>
                <w:lang w:val="en-US"/>
              </w:rPr>
              <w:t>-</w:t>
            </w:r>
            <w:r w:rsidR="00341215" w:rsidRPr="007D1851">
              <w:rPr>
                <w:rFonts w:ascii="Times New Roman" w:hAnsi="Times New Roman"/>
                <w:color w:val="000000"/>
                <w:szCs w:val="24"/>
              </w:rPr>
              <w:t>п</w:t>
            </w:r>
            <w:r w:rsidRPr="007D1851">
              <w:rPr>
                <w:rFonts w:ascii="Times New Roman" w:hAnsi="Times New Roman"/>
                <w:color w:val="000000"/>
                <w:szCs w:val="24"/>
              </w:rPr>
              <w:t>оказатель</w:t>
            </w: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0,6295</w:t>
            </w:r>
          </w:p>
        </w:tc>
        <w:tc>
          <w:tcPr>
            <w:tcW w:w="1163" w:type="pct"/>
            <w:shd w:val="clear" w:color="auto" w:fill="auto"/>
          </w:tcPr>
          <w:p w:rsidR="00D656BB" w:rsidRPr="007D1851" w:rsidRDefault="00D656BB" w:rsidP="007D1851">
            <w:pPr>
              <w:widowControl/>
              <w:tabs>
                <w:tab w:val="left" w:pos="1340"/>
              </w:tabs>
              <w:spacing w:line="360" w:lineRule="auto"/>
              <w:jc w:val="both"/>
              <w:rPr>
                <w:rFonts w:ascii="Times New Roman" w:hAnsi="Times New Roman"/>
                <w:color w:val="000000"/>
                <w:szCs w:val="28"/>
              </w:rPr>
            </w:pPr>
          </w:p>
        </w:tc>
        <w:tc>
          <w:tcPr>
            <w:tcW w:w="763" w:type="pct"/>
            <w:shd w:val="clear" w:color="auto" w:fill="auto"/>
          </w:tcPr>
          <w:p w:rsidR="00D656BB" w:rsidRPr="007D1851" w:rsidRDefault="00D656BB" w:rsidP="007D1851">
            <w:pPr>
              <w:widowControl/>
              <w:spacing w:line="360" w:lineRule="auto"/>
              <w:jc w:val="both"/>
              <w:rPr>
                <w:rFonts w:ascii="Times New Roman" w:hAnsi="Times New Roman"/>
                <w:color w:val="000000"/>
                <w:szCs w:val="28"/>
              </w:rPr>
            </w:pPr>
            <w:r w:rsidRPr="007D1851">
              <w:rPr>
                <w:rFonts w:ascii="Times New Roman" w:hAnsi="Times New Roman"/>
                <w:color w:val="000000"/>
                <w:szCs w:val="28"/>
              </w:rPr>
              <w:t>0,5334</w:t>
            </w:r>
          </w:p>
        </w:tc>
      </w:tr>
    </w:tbl>
    <w:p w:rsidR="00D656BB" w:rsidRPr="00EA2CF4" w:rsidRDefault="00D656BB" w:rsidP="00341215">
      <w:pPr>
        <w:widowControl/>
        <w:tabs>
          <w:tab w:val="left" w:pos="1340"/>
        </w:tabs>
        <w:spacing w:line="360" w:lineRule="auto"/>
        <w:ind w:firstLine="709"/>
        <w:jc w:val="both"/>
        <w:rPr>
          <w:rFonts w:ascii="Times New Roman" w:hAnsi="Times New Roman"/>
          <w:color w:val="000000"/>
          <w:sz w:val="28"/>
          <w:szCs w:val="28"/>
        </w:rPr>
      </w:pPr>
    </w:p>
    <w:p w:rsidR="00D656BB" w:rsidRPr="00EA2CF4" w:rsidRDefault="00D656BB"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Актуальность применения таких методик по отношению к недавно работающим предприятиям очевидна. Получение хороших результатов дает право прогнозировать устойчивое положение организации до трех лет. Внедрение подобного анализа позволило бы АКБ РосЕвроБанк (ОАО) начать кредитование малого бизнеса, существующего на рынке более полугода, причем существенно минимизировать свои риски при этом.</w:t>
      </w:r>
    </w:p>
    <w:p w:rsidR="00D656BB" w:rsidRPr="00EA2CF4" w:rsidRDefault="00D656BB"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color w:val="000000"/>
          <w:sz w:val="28"/>
          <w:szCs w:val="2"/>
        </w:rPr>
        <w:t xml:space="preserve">Подводя итоги можно сказать, что при высоком качестве кредитного портфеля АКБ «РосЕвроБанк» (ОАО), </w:t>
      </w:r>
      <w:r w:rsidRPr="00EA2CF4">
        <w:rPr>
          <w:rFonts w:ascii="Times New Roman" w:hAnsi="Times New Roman"/>
          <w:bCs/>
          <w:color w:val="000000"/>
          <w:sz w:val="28"/>
          <w:szCs w:val="24"/>
        </w:rPr>
        <w:t>достаточной капитализации, высоком уровне ликвидности, соблюдении</w:t>
      </w:r>
      <w:r w:rsidRPr="00EA2CF4">
        <w:rPr>
          <w:rFonts w:ascii="Times New Roman" w:hAnsi="Times New Roman"/>
          <w:color w:val="000000"/>
          <w:sz w:val="28"/>
          <w:szCs w:val="24"/>
        </w:rPr>
        <w:t xml:space="preserve"> сбалансированности активов и пассивов банка по срокам, в качестве важных мероприятий, </w:t>
      </w:r>
      <w:r w:rsidRPr="00EA2CF4">
        <w:rPr>
          <w:rFonts w:ascii="Times New Roman" w:hAnsi="Times New Roman"/>
          <w:color w:val="000000"/>
          <w:sz w:val="28"/>
          <w:szCs w:val="2"/>
        </w:rPr>
        <w:t xml:space="preserve">способствующих росту объемов кредитования и улучшению диверсификации кредитных вложений, можно выделить следующее: </w:t>
      </w:r>
      <w:r w:rsidRPr="00EA2CF4">
        <w:rPr>
          <w:rFonts w:ascii="Times New Roman" w:hAnsi="Times New Roman"/>
          <w:bCs/>
          <w:color w:val="000000"/>
          <w:sz w:val="28"/>
          <w:szCs w:val="24"/>
        </w:rPr>
        <w:t>увеличение количества точек присутствия банка в регионах путем расширения сети ККО; кредитование предприятий, работающих менее одного года; разработка и внедрение новых методов анализа кредитоспособности заемщиков; дополнительная реклама своих кредитных продуктов; усовершенствование условий кредитования и программного обеспечения.</w:t>
      </w:r>
    </w:p>
    <w:p w:rsidR="00EA2CF4" w:rsidRDefault="00EA2CF4" w:rsidP="00341215">
      <w:pPr>
        <w:pStyle w:val="1"/>
        <w:keepNext w:val="0"/>
        <w:spacing w:before="0" w:after="0" w:line="360" w:lineRule="auto"/>
        <w:ind w:firstLine="709"/>
        <w:jc w:val="both"/>
        <w:rPr>
          <w:rFonts w:ascii="Times New Roman" w:hAnsi="Times New Roman" w:cs="Times New Roman"/>
          <w:color w:val="000000"/>
          <w:sz w:val="28"/>
        </w:rPr>
      </w:pPr>
      <w:bookmarkStart w:id="10" w:name="_Toc262754326"/>
    </w:p>
    <w:p w:rsidR="00EA2CF4" w:rsidRDefault="00EA2CF4" w:rsidP="00341215">
      <w:pPr>
        <w:pStyle w:val="1"/>
        <w:keepNext w:val="0"/>
        <w:spacing w:before="0" w:after="0" w:line="360" w:lineRule="auto"/>
        <w:ind w:firstLine="709"/>
        <w:jc w:val="both"/>
        <w:rPr>
          <w:rFonts w:ascii="Times New Roman" w:hAnsi="Times New Roman" w:cs="Times New Roman"/>
          <w:color w:val="000000"/>
          <w:sz w:val="28"/>
        </w:rPr>
      </w:pPr>
    </w:p>
    <w:p w:rsidR="003C19F4" w:rsidRPr="00EA2CF4" w:rsidRDefault="00EA2CF4" w:rsidP="0034121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3C19F4" w:rsidRPr="00EA2CF4">
        <w:rPr>
          <w:rFonts w:ascii="Times New Roman" w:hAnsi="Times New Roman" w:cs="Times New Roman"/>
          <w:color w:val="000000"/>
          <w:sz w:val="28"/>
        </w:rPr>
        <w:t>Заключение</w:t>
      </w:r>
      <w:bookmarkEnd w:id="10"/>
    </w:p>
    <w:p w:rsidR="003E1FB8" w:rsidRPr="00EA2CF4" w:rsidRDefault="003E1FB8" w:rsidP="00341215">
      <w:pPr>
        <w:widowControl/>
        <w:spacing w:line="360" w:lineRule="auto"/>
        <w:ind w:firstLine="709"/>
        <w:jc w:val="both"/>
        <w:rPr>
          <w:rFonts w:ascii="Times New Roman" w:hAnsi="Times New Roman"/>
          <w:color w:val="000000"/>
          <w:sz w:val="28"/>
          <w:szCs w:val="24"/>
        </w:rPr>
      </w:pPr>
    </w:p>
    <w:p w:rsidR="005A5667" w:rsidRPr="00EA2CF4" w:rsidRDefault="005A5667" w:rsidP="00341215">
      <w:pPr>
        <w:widowControl/>
        <w:spacing w:line="360" w:lineRule="auto"/>
        <w:ind w:firstLine="709"/>
        <w:jc w:val="both"/>
        <w:rPr>
          <w:rFonts w:ascii="Times New Roman" w:hAnsi="Times New Roman"/>
          <w:color w:val="000000"/>
          <w:sz w:val="28"/>
          <w:szCs w:val="22"/>
        </w:rPr>
      </w:pPr>
      <w:r w:rsidRPr="00EA2CF4">
        <w:rPr>
          <w:rFonts w:ascii="Times New Roman" w:hAnsi="Times New Roman"/>
          <w:color w:val="000000"/>
          <w:sz w:val="28"/>
          <w:szCs w:val="22"/>
        </w:rPr>
        <w:t>Банковский кредит выражает экономические отношения между банками и субъектами кредитования (заемщиками). Банки осуществляют кредитование за счет собственных источников, привлеченных денежных средств юридических лиц и вкладов граждан (за исключением зарезервированных в фонде обязательных резервов), приобретенных ресурсов у других банков (на рынке кредитных ресурсов).</w:t>
      </w:r>
    </w:p>
    <w:p w:rsidR="005A5667" w:rsidRPr="00EA2CF4" w:rsidRDefault="005A5667" w:rsidP="00341215">
      <w:pPr>
        <w:widowControl/>
        <w:spacing w:line="360" w:lineRule="auto"/>
        <w:ind w:firstLine="709"/>
        <w:jc w:val="both"/>
        <w:rPr>
          <w:rFonts w:ascii="Times New Roman" w:hAnsi="Times New Roman"/>
          <w:color w:val="000000"/>
          <w:sz w:val="28"/>
        </w:rPr>
      </w:pPr>
      <w:r w:rsidRPr="00EA2CF4">
        <w:rPr>
          <w:rFonts w:ascii="Times New Roman" w:hAnsi="Times New Roman"/>
          <w:color w:val="000000"/>
          <w:sz w:val="28"/>
        </w:rPr>
        <w:t>Благодаря кредиту предприятия и организации имеют возможность располагать в любой момент такой суммой денежных средств, которая необходима для их нормального функционирования.</w:t>
      </w:r>
    </w:p>
    <w:p w:rsidR="005A5667" w:rsidRPr="00EA2CF4" w:rsidRDefault="005A5667" w:rsidP="00341215">
      <w:pPr>
        <w:widowControl/>
        <w:spacing w:line="360" w:lineRule="auto"/>
        <w:ind w:firstLine="709"/>
        <w:jc w:val="both"/>
        <w:rPr>
          <w:rFonts w:ascii="Times New Roman" w:hAnsi="Times New Roman"/>
          <w:bCs/>
          <w:color w:val="000000"/>
          <w:sz w:val="28"/>
          <w:szCs w:val="28"/>
        </w:rPr>
      </w:pPr>
      <w:r w:rsidRPr="00EA2CF4">
        <w:rPr>
          <w:rFonts w:ascii="Times New Roman" w:hAnsi="Times New Roman"/>
          <w:bCs/>
          <w:color w:val="000000"/>
          <w:sz w:val="28"/>
          <w:szCs w:val="28"/>
        </w:rPr>
        <w:t>Малый бизнес является залогом сбалансированного развития экономики и социальной стабильности как в развитых, так и в развивающихся странах мира. В Европе малыми предприятиями создается до 7</w:t>
      </w:r>
      <w:r w:rsidR="00341215" w:rsidRPr="00EA2CF4">
        <w:rPr>
          <w:rFonts w:ascii="Times New Roman" w:hAnsi="Times New Roman"/>
          <w:bCs/>
          <w:color w:val="000000"/>
          <w:sz w:val="28"/>
          <w:szCs w:val="28"/>
        </w:rPr>
        <w:t>0%</w:t>
      </w:r>
      <w:r w:rsidRPr="00EA2CF4">
        <w:rPr>
          <w:rFonts w:ascii="Times New Roman" w:hAnsi="Times New Roman"/>
          <w:bCs/>
          <w:color w:val="000000"/>
          <w:sz w:val="28"/>
          <w:szCs w:val="28"/>
        </w:rPr>
        <w:t xml:space="preserve"> ВВП, в США </w:t>
      </w:r>
      <w:r w:rsidR="00341215" w:rsidRPr="00EA2CF4">
        <w:rPr>
          <w:rFonts w:ascii="Times New Roman" w:hAnsi="Times New Roman"/>
          <w:bCs/>
          <w:color w:val="000000"/>
          <w:sz w:val="28"/>
          <w:szCs w:val="28"/>
        </w:rPr>
        <w:t xml:space="preserve">– </w:t>
      </w:r>
      <w:r w:rsidRPr="00EA2CF4">
        <w:rPr>
          <w:rFonts w:ascii="Times New Roman" w:hAnsi="Times New Roman"/>
          <w:bCs/>
          <w:color w:val="000000"/>
          <w:sz w:val="28"/>
          <w:szCs w:val="28"/>
        </w:rPr>
        <w:t>около 4</w:t>
      </w:r>
      <w:r w:rsidR="00341215" w:rsidRPr="00EA2CF4">
        <w:rPr>
          <w:rFonts w:ascii="Times New Roman" w:hAnsi="Times New Roman"/>
          <w:bCs/>
          <w:color w:val="000000"/>
          <w:sz w:val="28"/>
          <w:szCs w:val="28"/>
        </w:rPr>
        <w:t>0%</w:t>
      </w:r>
      <w:r w:rsidRPr="00EA2CF4">
        <w:rPr>
          <w:rFonts w:ascii="Times New Roman" w:hAnsi="Times New Roman"/>
          <w:bCs/>
          <w:color w:val="000000"/>
          <w:sz w:val="28"/>
          <w:szCs w:val="28"/>
        </w:rPr>
        <w:t>. В России же это всего 1</w:t>
      </w:r>
      <w:r w:rsidR="00341215" w:rsidRPr="00EA2CF4">
        <w:rPr>
          <w:rFonts w:ascii="Times New Roman" w:hAnsi="Times New Roman"/>
          <w:bCs/>
          <w:color w:val="000000"/>
          <w:sz w:val="28"/>
          <w:szCs w:val="28"/>
        </w:rPr>
        <w:t>2%</w:t>
      </w:r>
      <w:r w:rsidRPr="00EA2CF4">
        <w:rPr>
          <w:rFonts w:ascii="Times New Roman" w:hAnsi="Times New Roman"/>
          <w:bCs/>
          <w:color w:val="000000"/>
          <w:sz w:val="28"/>
          <w:szCs w:val="28"/>
        </w:rPr>
        <w:t xml:space="preserve"> (по данным Министерства по антимонопольной политике и поддержке предпринимательства). Основной причиной неразвитости малого бизнеса в нашей стране остается банальная нехватка финансирования. Потребность предприятий малого бизнеса во внешнем финансировании, по экспертным оценкам, удовлетворена лишь на 20</w:t>
      </w:r>
      <w:r w:rsidR="00341215" w:rsidRPr="00EA2CF4">
        <w:rPr>
          <w:rFonts w:ascii="Times New Roman" w:hAnsi="Times New Roman"/>
          <w:bCs/>
          <w:color w:val="000000"/>
          <w:sz w:val="28"/>
          <w:szCs w:val="28"/>
        </w:rPr>
        <w:t>–30%</w:t>
      </w:r>
      <w:r w:rsidRPr="00EA2CF4">
        <w:rPr>
          <w:rFonts w:ascii="Times New Roman" w:hAnsi="Times New Roman"/>
          <w:bCs/>
          <w:color w:val="000000"/>
          <w:sz w:val="28"/>
          <w:szCs w:val="28"/>
        </w:rPr>
        <w:t xml:space="preserve">. Особенно тяжело приходится малым предприятиям на стадии старт-ап </w:t>
      </w:r>
      <w:r w:rsidR="00341215" w:rsidRPr="00EA2CF4">
        <w:rPr>
          <w:rFonts w:ascii="Times New Roman" w:hAnsi="Times New Roman"/>
          <w:bCs/>
          <w:color w:val="000000"/>
          <w:sz w:val="28"/>
          <w:szCs w:val="28"/>
        </w:rPr>
        <w:t xml:space="preserve">– </w:t>
      </w:r>
      <w:r w:rsidRPr="00EA2CF4">
        <w:rPr>
          <w:rFonts w:ascii="Times New Roman" w:hAnsi="Times New Roman"/>
          <w:bCs/>
          <w:color w:val="000000"/>
          <w:sz w:val="28"/>
          <w:szCs w:val="28"/>
        </w:rPr>
        <w:t>классические финансовые институты просто оказываются не готовы к работе с ними из-за объективных сложностей, связанных с оценкой их рисков, а альтернативные способы финансирования обычно труднодоступны.</w:t>
      </w:r>
    </w:p>
    <w:p w:rsidR="005A5667" w:rsidRPr="00EA2CF4" w:rsidRDefault="005A5667"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Статистика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свидетельствует,</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что малый и средний</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бизнес</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один</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из</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самых</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надежных</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заемщиков:</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возвратность кредитов</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в</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этом</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секторе</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составляет</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9</w:t>
      </w:r>
      <w:r w:rsidR="00341215" w:rsidRPr="00EA2CF4">
        <w:rPr>
          <w:rFonts w:ascii="Times New Roman" w:hAnsi="Times New Roman"/>
          <w:color w:val="000000"/>
          <w:sz w:val="28"/>
          <w:szCs w:val="28"/>
        </w:rPr>
        <w:t>9%</w:t>
      </w:r>
      <w:r w:rsidRPr="00EA2CF4">
        <w:rPr>
          <w:rFonts w:ascii="Times New Roman" w:hAnsi="Times New Roman"/>
          <w:color w:val="000000"/>
          <w:sz w:val="28"/>
          <w:szCs w:val="28"/>
        </w:rPr>
        <w:t>.</w:t>
      </w:r>
    </w:p>
    <w:p w:rsidR="005A5667" w:rsidRPr="00EA2CF4" w:rsidRDefault="005A5667"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Крупный</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бизнес в большинстве своем уже</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распределен</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по</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банковской</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системе.</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Кредитование</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малого бизнеса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сегодня</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является</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относительно свободной нишей для дальнейшего развития.</w:t>
      </w:r>
    </w:p>
    <w:p w:rsidR="005A5667" w:rsidRPr="00EA2CF4" w:rsidRDefault="00CB034C" w:rsidP="00341215">
      <w:pPr>
        <w:pStyle w:val="a9"/>
        <w:spacing w:before="0" w:beforeAutospacing="0" w:after="0" w:afterAutospacing="0" w:line="360" w:lineRule="auto"/>
        <w:ind w:firstLine="709"/>
        <w:jc w:val="both"/>
        <w:rPr>
          <w:color w:val="000000"/>
          <w:sz w:val="28"/>
          <w:szCs w:val="28"/>
        </w:rPr>
      </w:pPr>
      <w:r w:rsidRPr="00EA2CF4">
        <w:rPr>
          <w:color w:val="000000"/>
          <w:sz w:val="28"/>
          <w:szCs w:val="28"/>
        </w:rPr>
        <w:t>С</w:t>
      </w:r>
      <w:r w:rsidR="005A5667" w:rsidRPr="00EA2CF4">
        <w:rPr>
          <w:color w:val="000000"/>
          <w:sz w:val="28"/>
          <w:szCs w:val="28"/>
        </w:rPr>
        <w:t xml:space="preserve"> каждым годом малый и средний бизнес становится все более открыт по отношению к банкам. Компании понимают, что они не просто берут кредит, а привлекают инвестиции в свой бизнес, и все больше предпринимателей начинают выводить свою деятельность из тени, тем самым, повышая привлекательность к инвестированию в свои предприятия. Это помогает банкам постоянно совершенствовать технологии кредитования, снижать предъявляемые требования к компаниям. А такие действия приводят в первую очередь к повышению качества работы с клиентом и ускоряют процедуру рассмотрения заявки на кредит.</w:t>
      </w:r>
    </w:p>
    <w:p w:rsidR="00CB034C" w:rsidRPr="00EA2CF4" w:rsidRDefault="00CB034C"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Финансовый кризис, спровоцированный проблемами на ипотечном рынке США, продемонстрировал общую взаимозависимость и слабость национальных экономик. На российском малом и среднем бизнесе, прежде всего, сказалась нехватка средств в банковской системе. Банки из-за снижения ликвидности начали повышать процентные ставки по кредитам и вводить скрытые ограничения. В среднем, ставки для малого бизнеса были повышены на 1</w:t>
      </w:r>
      <w:r w:rsidR="00341215" w:rsidRPr="00EA2CF4">
        <w:rPr>
          <w:rFonts w:ascii="Times New Roman" w:hAnsi="Times New Roman"/>
          <w:color w:val="000000"/>
          <w:sz w:val="28"/>
          <w:szCs w:val="28"/>
        </w:rPr>
        <w:t>–4%</w:t>
      </w:r>
      <w:r w:rsidRPr="00EA2CF4">
        <w:rPr>
          <w:rFonts w:ascii="Times New Roman" w:hAnsi="Times New Roman"/>
          <w:color w:val="000000"/>
          <w:sz w:val="28"/>
          <w:szCs w:val="28"/>
        </w:rPr>
        <w:t>.</w:t>
      </w:r>
    </w:p>
    <w:p w:rsidR="00CB034C" w:rsidRPr="00EA2CF4" w:rsidRDefault="00CB034C" w:rsidP="00341215">
      <w:pPr>
        <w:pStyle w:val="a9"/>
        <w:spacing w:before="0" w:beforeAutospacing="0" w:after="0" w:afterAutospacing="0" w:line="360" w:lineRule="auto"/>
        <w:ind w:firstLine="709"/>
        <w:jc w:val="both"/>
        <w:rPr>
          <w:color w:val="000000"/>
          <w:sz w:val="28"/>
          <w:szCs w:val="28"/>
        </w:rPr>
      </w:pPr>
      <w:r w:rsidRPr="00EA2CF4">
        <w:rPr>
          <w:color w:val="000000"/>
          <w:sz w:val="28"/>
          <w:szCs w:val="28"/>
        </w:rPr>
        <w:t>Значительные изменения произошли и в предложениях банков – в связи с принятием антикризисных мер продуктовые линейки сократились до минимума, процентные ставки увеличились в среднем до 24–2</w:t>
      </w:r>
      <w:r w:rsidR="00341215" w:rsidRPr="00EA2CF4">
        <w:rPr>
          <w:color w:val="000000"/>
          <w:sz w:val="28"/>
          <w:szCs w:val="28"/>
        </w:rPr>
        <w:t>5%</w:t>
      </w:r>
      <w:r w:rsidRPr="00EA2CF4">
        <w:rPr>
          <w:color w:val="000000"/>
          <w:sz w:val="28"/>
          <w:szCs w:val="28"/>
        </w:rPr>
        <w:t xml:space="preserve"> годовых.</w:t>
      </w:r>
    </w:p>
    <w:p w:rsidR="00CB034C" w:rsidRPr="00EA2CF4" w:rsidRDefault="00CB034C" w:rsidP="00341215">
      <w:pPr>
        <w:pStyle w:val="a9"/>
        <w:spacing w:before="0" w:beforeAutospacing="0" w:after="0" w:afterAutospacing="0" w:line="360" w:lineRule="auto"/>
        <w:ind w:firstLine="709"/>
        <w:jc w:val="both"/>
        <w:rPr>
          <w:color w:val="000000"/>
          <w:sz w:val="28"/>
          <w:szCs w:val="28"/>
        </w:rPr>
      </w:pPr>
      <w:r w:rsidRPr="00EA2CF4">
        <w:rPr>
          <w:color w:val="000000"/>
          <w:sz w:val="28"/>
          <w:szCs w:val="28"/>
        </w:rPr>
        <w:t>Таким образом, начиная с IV квартала текущего года ситуация на рынке значительно изменилась на фоне первой волны финансового кризиса в России. Многие банки перестали кредитовать вообще, часть банков «закрылась» для новых клиентов, осуществляя только кредитование уже действующих заемщиков. Одной из наиболее явных тенденций 2008 года стало сокращение количества банков, предоставляющих кредиты малому и среднему бизнесу.</w:t>
      </w:r>
    </w:p>
    <w:p w:rsidR="00CB034C" w:rsidRPr="00EA2CF4" w:rsidRDefault="00CB034C" w:rsidP="00341215">
      <w:pPr>
        <w:pStyle w:val="a9"/>
        <w:spacing w:before="0" w:beforeAutospacing="0" w:after="0" w:afterAutospacing="0" w:line="360" w:lineRule="auto"/>
        <w:ind w:firstLine="709"/>
        <w:jc w:val="both"/>
        <w:rPr>
          <w:color w:val="000000"/>
          <w:sz w:val="28"/>
          <w:szCs w:val="28"/>
        </w:rPr>
      </w:pPr>
      <w:r w:rsidRPr="00EA2CF4">
        <w:rPr>
          <w:color w:val="000000"/>
          <w:sz w:val="28"/>
          <w:szCs w:val="28"/>
        </w:rPr>
        <w:t>Тенденциями развития сектора кредитования МСБ в последующие годы будут:</w:t>
      </w:r>
      <w:r w:rsidR="00341215" w:rsidRPr="00EA2CF4">
        <w:rPr>
          <w:color w:val="000000"/>
          <w:sz w:val="28"/>
          <w:szCs w:val="28"/>
        </w:rPr>
        <w:t xml:space="preserve"> </w:t>
      </w:r>
      <w:r w:rsidRPr="00EA2CF4">
        <w:rPr>
          <w:color w:val="000000"/>
          <w:sz w:val="28"/>
          <w:szCs w:val="28"/>
        </w:rPr>
        <w:t>увеличение предложений со стороны банков, усиление между ними конкурентной борьбы, развитие партнерских программ, так называемых программ «лояльности», внедрение специализированных кредитов на приобретение автотранспорта и спецтехники, производственного и торгового оборудования, коммерческой недвижимости.</w:t>
      </w:r>
    </w:p>
    <w:p w:rsidR="005A5667" w:rsidRPr="00EA2CF4" w:rsidRDefault="005A5667"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В работе был проведен анализ состава и структуры предоставленных краткосрочных кредитов АКБ «РосЕвроБанк» (ОАО). Основываясь на данных анализа, были выделены следующие особенности:</w:t>
      </w:r>
    </w:p>
    <w:p w:rsidR="00341215" w:rsidRPr="00EA2CF4" w:rsidRDefault="005A5667" w:rsidP="00341215">
      <w:pPr>
        <w:widowControl/>
        <w:spacing w:line="360" w:lineRule="auto"/>
        <w:ind w:firstLine="709"/>
        <w:jc w:val="both"/>
        <w:rPr>
          <w:rFonts w:ascii="Times New Roman" w:hAnsi="Times New Roman"/>
          <w:color w:val="000000"/>
          <w:sz w:val="28"/>
          <w:szCs w:val="24"/>
        </w:rPr>
      </w:pPr>
      <w:r w:rsidRPr="00EA2CF4">
        <w:rPr>
          <w:rFonts w:ascii="Times New Roman" w:hAnsi="Times New Roman"/>
          <w:bCs/>
          <w:color w:val="000000"/>
          <w:sz w:val="28"/>
          <w:szCs w:val="24"/>
        </w:rPr>
        <w:t>В ходе анализа не было выявлено существенных проблем в деятельности банка. Высокие темпы роста по многим показателям свидетельствуют об активной работе банка в области кредитования.</w:t>
      </w:r>
    </w:p>
    <w:p w:rsidR="005A5667" w:rsidRPr="00EA2CF4" w:rsidRDefault="005A5667" w:rsidP="00341215">
      <w:pPr>
        <w:widowControl/>
        <w:autoSpaceDE w:val="0"/>
        <w:autoSpaceDN w:val="0"/>
        <w:spacing w:line="360" w:lineRule="auto"/>
        <w:ind w:firstLine="709"/>
        <w:jc w:val="both"/>
        <w:rPr>
          <w:rFonts w:ascii="Times New Roman" w:hAnsi="Times New Roman"/>
          <w:color w:val="000000"/>
          <w:sz w:val="28"/>
          <w:szCs w:val="16"/>
        </w:rPr>
      </w:pPr>
      <w:r w:rsidRPr="00EA2CF4">
        <w:rPr>
          <w:rFonts w:ascii="Times New Roman" w:hAnsi="Times New Roman"/>
          <w:bCs/>
          <w:color w:val="000000"/>
          <w:sz w:val="28"/>
          <w:szCs w:val="16"/>
        </w:rPr>
        <w:t xml:space="preserve">Данные анализа состава и структуры кредитного портфеля банка в предкризисный период свидетельствуют о его высоком качестве. </w:t>
      </w:r>
      <w:r w:rsidRPr="00EA2CF4">
        <w:rPr>
          <w:rFonts w:ascii="Times New Roman" w:hAnsi="Times New Roman"/>
          <w:color w:val="000000"/>
          <w:sz w:val="28"/>
          <w:szCs w:val="16"/>
        </w:rPr>
        <w:t>Это было достигнуто, помимо прочих факторов, благодаря хорошей диверсификации кредитного портфеля по отраслям.</w:t>
      </w:r>
    </w:p>
    <w:p w:rsidR="005A5667" w:rsidRPr="00EA2CF4" w:rsidRDefault="005A5667"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 xml:space="preserve">В качестве недостатка можно выделить низкую диверсификацию предоставленных кредитов по географическому признаку. </w:t>
      </w:r>
      <w:r w:rsidRPr="00EA2CF4">
        <w:rPr>
          <w:rFonts w:ascii="Times New Roman" w:hAnsi="Times New Roman"/>
          <w:color w:val="000000"/>
          <w:sz w:val="28"/>
          <w:szCs w:val="24"/>
        </w:rPr>
        <w:t>Несмотря на существование</w:t>
      </w:r>
      <w:r w:rsidRPr="00EA2CF4">
        <w:rPr>
          <w:rFonts w:ascii="Times New Roman" w:hAnsi="Times New Roman"/>
          <w:bCs/>
          <w:color w:val="000000"/>
          <w:sz w:val="28"/>
          <w:szCs w:val="24"/>
        </w:rPr>
        <w:t xml:space="preserve"> </w:t>
      </w:r>
      <w:r w:rsidRPr="00EA2CF4">
        <w:rPr>
          <w:rFonts w:ascii="Times New Roman" w:hAnsi="Times New Roman"/>
          <w:color w:val="000000"/>
          <w:sz w:val="28"/>
          <w:szCs w:val="24"/>
        </w:rPr>
        <w:t>на сегодняшний день 19</w:t>
      </w:r>
      <w:r w:rsidR="00341215" w:rsidRPr="00EA2CF4">
        <w:rPr>
          <w:rFonts w:ascii="Times New Roman" w:hAnsi="Times New Roman"/>
          <w:color w:val="000000"/>
          <w:sz w:val="28"/>
          <w:szCs w:val="24"/>
        </w:rPr>
        <w:t>-т</w:t>
      </w:r>
      <w:r w:rsidRPr="00EA2CF4">
        <w:rPr>
          <w:rFonts w:ascii="Times New Roman" w:hAnsi="Times New Roman"/>
          <w:color w:val="000000"/>
          <w:sz w:val="28"/>
          <w:szCs w:val="24"/>
        </w:rPr>
        <w:t xml:space="preserve">и Кредитно-кассовых офисов в разных города РФ, </w:t>
      </w:r>
      <w:r w:rsidRPr="00EA2CF4">
        <w:rPr>
          <w:rFonts w:ascii="Times New Roman" w:hAnsi="Times New Roman"/>
          <w:bCs/>
          <w:color w:val="000000"/>
          <w:sz w:val="28"/>
          <w:szCs w:val="24"/>
        </w:rPr>
        <w:t>основная часть кредитных ресурсов сосредоточена в московском регионе. Расширение присутствия банка в регионах позволит</w:t>
      </w:r>
      <w:r w:rsidR="00341215" w:rsidRPr="00EA2CF4">
        <w:rPr>
          <w:rFonts w:ascii="Times New Roman" w:hAnsi="Times New Roman"/>
          <w:bCs/>
          <w:color w:val="000000"/>
          <w:sz w:val="28"/>
          <w:szCs w:val="24"/>
        </w:rPr>
        <w:t xml:space="preserve"> </w:t>
      </w:r>
      <w:r w:rsidRPr="00EA2CF4">
        <w:rPr>
          <w:rFonts w:ascii="Times New Roman" w:hAnsi="Times New Roman"/>
          <w:bCs/>
          <w:color w:val="000000"/>
          <w:sz w:val="28"/>
          <w:szCs w:val="24"/>
        </w:rPr>
        <w:t>увеличить количество выдаваемых кредитов, тем самым увеличивая кредитный портфель банка и принося дополнительный доход. Так же в качестве проблем можно выделить: высокую конкуренцию в конкретном регионе, нехватку квалифицированного персонала, недостаточно активную рекламную кампанию.</w:t>
      </w:r>
    </w:p>
    <w:p w:rsidR="005A5667" w:rsidRPr="00EA2CF4" w:rsidRDefault="005A5667" w:rsidP="00341215">
      <w:pPr>
        <w:widowControl/>
        <w:spacing w:line="360" w:lineRule="auto"/>
        <w:ind w:firstLine="709"/>
        <w:jc w:val="both"/>
        <w:rPr>
          <w:rFonts w:ascii="Times New Roman" w:hAnsi="Times New Roman"/>
          <w:bCs/>
          <w:color w:val="000000"/>
          <w:sz w:val="28"/>
          <w:szCs w:val="24"/>
        </w:rPr>
      </w:pPr>
      <w:r w:rsidRPr="00EA2CF4">
        <w:rPr>
          <w:rFonts w:ascii="Times New Roman" w:hAnsi="Times New Roman"/>
          <w:bCs/>
          <w:color w:val="000000"/>
          <w:sz w:val="28"/>
          <w:szCs w:val="24"/>
        </w:rPr>
        <w:t>Основной тенденцией кредитного портфеля АКБ «РосЕвроБанк» (ОАО) малому бизнесу в кризисный период можно назвать наметившуюся переориентацию с рублёвых кредитов на валютные как способ снижения кредитных рисков.</w:t>
      </w:r>
    </w:p>
    <w:p w:rsidR="005A5667" w:rsidRPr="00EA2CF4" w:rsidRDefault="005A5667" w:rsidP="00341215">
      <w:pPr>
        <w:widowControl/>
        <w:spacing w:line="360" w:lineRule="auto"/>
        <w:ind w:firstLine="709"/>
        <w:jc w:val="both"/>
        <w:rPr>
          <w:rFonts w:ascii="Times New Roman" w:eastAsia="Arial Unicode MS" w:hAnsi="Times New Roman"/>
          <w:color w:val="000000"/>
          <w:sz w:val="28"/>
          <w:szCs w:val="24"/>
        </w:rPr>
      </w:pPr>
      <w:r w:rsidRPr="00EA2CF4">
        <w:rPr>
          <w:rFonts w:ascii="Times New Roman" w:hAnsi="Times New Roman"/>
          <w:color w:val="000000"/>
          <w:sz w:val="28"/>
          <w:szCs w:val="2"/>
        </w:rPr>
        <w:t xml:space="preserve">Подводя итоги можно сказать, что при высоком качестве кредитного портфеля АКБ «РосЕвроБанк» (ОАО), </w:t>
      </w:r>
      <w:r w:rsidRPr="00EA2CF4">
        <w:rPr>
          <w:rFonts w:ascii="Times New Roman" w:hAnsi="Times New Roman"/>
          <w:bCs/>
          <w:color w:val="000000"/>
          <w:sz w:val="28"/>
          <w:szCs w:val="24"/>
        </w:rPr>
        <w:t>достаточной капитализации, высоком уровне ликвидности, соблюдении</w:t>
      </w:r>
      <w:r w:rsidRPr="00EA2CF4">
        <w:rPr>
          <w:rFonts w:ascii="Times New Roman" w:hAnsi="Times New Roman"/>
          <w:color w:val="000000"/>
          <w:sz w:val="28"/>
          <w:szCs w:val="24"/>
        </w:rPr>
        <w:t xml:space="preserve"> сбалансированности активов и пассивов банка по срокам, в качестве важных мероприятий, </w:t>
      </w:r>
      <w:r w:rsidRPr="00EA2CF4">
        <w:rPr>
          <w:rFonts w:ascii="Times New Roman" w:hAnsi="Times New Roman"/>
          <w:color w:val="000000"/>
          <w:sz w:val="28"/>
          <w:szCs w:val="2"/>
        </w:rPr>
        <w:t xml:space="preserve">способствующих росту объемов кредитования и улучшению диверсификации кредитных вложений, можно выделить следующее: </w:t>
      </w:r>
      <w:r w:rsidRPr="00EA2CF4">
        <w:rPr>
          <w:rFonts w:ascii="Times New Roman" w:hAnsi="Times New Roman"/>
          <w:bCs/>
          <w:color w:val="000000"/>
          <w:sz w:val="28"/>
          <w:szCs w:val="24"/>
        </w:rPr>
        <w:t xml:space="preserve">увеличение количества точек присутствия банка в регионах путем расширения сети ККО; кредитование предприятий, работающих менее одного года; усовершенствование условий кредитования и программного обеспечения; решение проблем </w:t>
      </w:r>
      <w:r w:rsidRPr="00EA2CF4">
        <w:rPr>
          <w:rFonts w:ascii="Times New Roman" w:eastAsia="Arial Unicode MS" w:hAnsi="Times New Roman"/>
          <w:color w:val="000000"/>
          <w:sz w:val="28"/>
          <w:szCs w:val="24"/>
        </w:rPr>
        <w:t>дефицита квалифицированного персонала.</w:t>
      </w:r>
    </w:p>
    <w:p w:rsidR="005A5667" w:rsidRPr="00EA2CF4" w:rsidRDefault="005A5667" w:rsidP="00341215">
      <w:pPr>
        <w:widowControl/>
        <w:spacing w:line="360" w:lineRule="auto"/>
        <w:ind w:firstLine="709"/>
        <w:jc w:val="both"/>
        <w:rPr>
          <w:rFonts w:ascii="Times New Roman" w:eastAsia="Arial Unicode MS" w:hAnsi="Times New Roman"/>
          <w:color w:val="000000"/>
          <w:sz w:val="28"/>
          <w:szCs w:val="24"/>
        </w:rPr>
      </w:pPr>
      <w:r w:rsidRPr="00EA2CF4">
        <w:rPr>
          <w:rFonts w:ascii="Times New Roman" w:eastAsia="Arial Unicode MS" w:hAnsi="Times New Roman"/>
          <w:color w:val="000000"/>
          <w:sz w:val="28"/>
          <w:szCs w:val="24"/>
        </w:rPr>
        <w:t>На общегосударственном уровне, проблемы кредитования малого бизнеса должны быть решены посредством реализации следующих действий:</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Сокращение срока рассмотрения заявок;</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сокращение</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видов лицензирования.</w:t>
      </w:r>
    </w:p>
    <w:p w:rsidR="00341215"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Снижение налогового бремени;</w:t>
      </w:r>
    </w:p>
    <w:p w:rsidR="00341215"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повышение эффективности использования системы</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налоговых кредитов;</w:t>
      </w:r>
    </w:p>
    <w:p w:rsidR="00341215"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разработка программ по кредитованию малого бизнеса</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 возможностью использования для анализа «управленческой» отчетности;</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Оказание консультационных услуг.</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Развитие микрофинансирования (предоставление определенных минимальных</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сумм в кратчайшие сроки).</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Муниципальная поддержка путем выдачи гарантий, поручительств.</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Развитие системы предоставления гарантий и поручительств кредитных агентств, развитие кредитных бюро.</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Использование повышенной процентной ставки связано с тем, что при кредитовании малого бизнеса высоки кредитные риски, т</w:t>
      </w:r>
      <w:r w:rsidR="00341215" w:rsidRPr="00EA2CF4">
        <w:rPr>
          <w:rFonts w:ascii="Times New Roman" w:hAnsi="Times New Roman"/>
          <w:color w:val="000000"/>
          <w:sz w:val="28"/>
          <w:szCs w:val="28"/>
        </w:rPr>
        <w:t>. к</w:t>
      </w:r>
      <w:r w:rsidRPr="00EA2CF4">
        <w:rPr>
          <w:rFonts w:ascii="Times New Roman" w:hAnsi="Times New Roman"/>
          <w:color w:val="000000"/>
          <w:sz w:val="28"/>
          <w:szCs w:val="28"/>
        </w:rPr>
        <w:t>. отсутствует кредитная история.</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Развитие системы бюро кредитных историй позволит снизить процентную ставку и размеры формируемого резерва.</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Консультационные услуги</w:t>
      </w:r>
    </w:p>
    <w:p w:rsidR="005A5667" w:rsidRPr="00EA2CF4" w:rsidRDefault="005A5667" w:rsidP="00341215">
      <w:pPr>
        <w:widowControl/>
        <w:numPr>
          <w:ilvl w:val="0"/>
          <w:numId w:val="4"/>
        </w:numPr>
        <w:tabs>
          <w:tab w:val="clear" w:pos="720"/>
          <w:tab w:val="num" w:pos="360"/>
        </w:tabs>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Ужесточение уголовного права;</w:t>
      </w:r>
    </w:p>
    <w:p w:rsidR="003E1FB8" w:rsidRPr="00EA2CF4" w:rsidRDefault="005A5667" w:rsidP="00341215">
      <w:pPr>
        <w:widowControl/>
        <w:numPr>
          <w:ilvl w:val="0"/>
          <w:numId w:val="4"/>
        </w:numPr>
        <w:spacing w:line="360" w:lineRule="auto"/>
        <w:ind w:left="0" w:firstLine="709"/>
        <w:jc w:val="both"/>
        <w:rPr>
          <w:rFonts w:ascii="Times New Roman" w:hAnsi="Times New Roman"/>
          <w:color w:val="000000"/>
          <w:sz w:val="28"/>
          <w:szCs w:val="24"/>
        </w:rPr>
      </w:pPr>
      <w:r w:rsidRPr="00EA2CF4">
        <w:rPr>
          <w:rFonts w:ascii="Times New Roman" w:hAnsi="Times New Roman"/>
          <w:color w:val="000000"/>
          <w:sz w:val="28"/>
          <w:szCs w:val="28"/>
        </w:rPr>
        <w:t>Борьба с коррупцией.</w:t>
      </w:r>
    </w:p>
    <w:p w:rsidR="003860FA" w:rsidRPr="00EA2CF4" w:rsidRDefault="003860FA"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Плюсы кредитования малого бизнеса ОАО</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АКБ РосЕвроБанк:</w:t>
      </w:r>
    </w:p>
    <w:p w:rsidR="003860FA" w:rsidRPr="00EA2CF4" w:rsidRDefault="003860FA" w:rsidP="00341215">
      <w:pPr>
        <w:widowControl/>
        <w:numPr>
          <w:ilvl w:val="0"/>
          <w:numId w:val="25"/>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используется индивидуальный подход к каждому клиенту</w:t>
      </w:r>
    </w:p>
    <w:p w:rsidR="003860FA" w:rsidRPr="00EA2CF4" w:rsidRDefault="003860FA" w:rsidP="00341215">
      <w:pPr>
        <w:widowControl/>
        <w:numPr>
          <w:ilvl w:val="0"/>
          <w:numId w:val="25"/>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упрощённая процедура оценки кредитоспособности</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и выдачи кредитов</w:t>
      </w:r>
    </w:p>
    <w:p w:rsidR="003860FA" w:rsidRPr="00EA2CF4" w:rsidRDefault="003860FA" w:rsidP="00341215">
      <w:pPr>
        <w:widowControl/>
        <w:numPr>
          <w:ilvl w:val="0"/>
          <w:numId w:val="25"/>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четко отлаженной схеме работы с клиентами-заемщиками,</w:t>
      </w:r>
    </w:p>
    <w:p w:rsidR="003860FA" w:rsidRPr="00EA2CF4" w:rsidRDefault="003860FA" w:rsidP="00341215">
      <w:pPr>
        <w:widowControl/>
        <w:numPr>
          <w:ilvl w:val="0"/>
          <w:numId w:val="25"/>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постоянному мониторингу уже выданных кредитов</w:t>
      </w:r>
    </w:p>
    <w:p w:rsidR="003860FA" w:rsidRPr="00EA2CF4" w:rsidRDefault="003860FA" w:rsidP="00341215">
      <w:pPr>
        <w:widowControl/>
        <w:numPr>
          <w:ilvl w:val="0"/>
          <w:numId w:val="25"/>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низкий уровень просроченных кредитов</w:t>
      </w:r>
    </w:p>
    <w:p w:rsidR="003860FA" w:rsidRPr="00EA2CF4" w:rsidRDefault="003860FA" w:rsidP="00341215">
      <w:pPr>
        <w:widowControl/>
        <w:numPr>
          <w:ilvl w:val="0"/>
          <w:numId w:val="25"/>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отлаженные и отработанные схемы оценки кредитоспособности малых предприятий</w:t>
      </w:r>
    </w:p>
    <w:p w:rsidR="003860FA" w:rsidRPr="00EA2CF4" w:rsidRDefault="003860FA" w:rsidP="00341215">
      <w:pPr>
        <w:widowControl/>
        <w:numPr>
          <w:ilvl w:val="0"/>
          <w:numId w:val="25"/>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рост объёмов кредитования</w:t>
      </w:r>
    </w:p>
    <w:p w:rsidR="003860FA" w:rsidRPr="00EA2CF4" w:rsidRDefault="003860FA"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bCs/>
          <w:color w:val="000000"/>
          <w:sz w:val="28"/>
          <w:szCs w:val="24"/>
        </w:rPr>
        <w:t xml:space="preserve">Минусы </w:t>
      </w:r>
      <w:r w:rsidRPr="00EA2CF4">
        <w:rPr>
          <w:rFonts w:ascii="Times New Roman" w:hAnsi="Times New Roman"/>
          <w:color w:val="000000"/>
          <w:sz w:val="28"/>
          <w:szCs w:val="28"/>
        </w:rPr>
        <w:t>кредитования малого бизнеса ОАО</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АКБ РосЕвроБанк:</w:t>
      </w:r>
    </w:p>
    <w:p w:rsidR="003860FA" w:rsidRPr="00EA2CF4" w:rsidRDefault="003860FA" w:rsidP="00341215">
      <w:pPr>
        <w:widowControl/>
        <w:numPr>
          <w:ilvl w:val="0"/>
          <w:numId w:val="26"/>
        </w:numPr>
        <w:spacing w:line="360" w:lineRule="auto"/>
        <w:ind w:left="0" w:firstLine="709"/>
        <w:jc w:val="both"/>
        <w:rPr>
          <w:rFonts w:ascii="Times New Roman" w:hAnsi="Times New Roman"/>
          <w:bCs/>
          <w:color w:val="000000"/>
          <w:sz w:val="28"/>
          <w:szCs w:val="24"/>
        </w:rPr>
      </w:pPr>
      <w:r w:rsidRPr="00EA2CF4">
        <w:rPr>
          <w:rFonts w:ascii="Times New Roman" w:hAnsi="Times New Roman"/>
          <w:bCs/>
          <w:color w:val="000000"/>
          <w:sz w:val="28"/>
          <w:szCs w:val="24"/>
        </w:rPr>
        <w:t>преобладают именно краткосрочные кредиты</w:t>
      </w:r>
    </w:p>
    <w:p w:rsidR="003860FA" w:rsidRPr="00EA2CF4" w:rsidRDefault="003860FA" w:rsidP="00341215">
      <w:pPr>
        <w:widowControl/>
        <w:numPr>
          <w:ilvl w:val="0"/>
          <w:numId w:val="26"/>
        </w:numPr>
        <w:spacing w:line="360" w:lineRule="auto"/>
        <w:ind w:left="0" w:firstLine="709"/>
        <w:jc w:val="both"/>
        <w:rPr>
          <w:rFonts w:ascii="Times New Roman" w:hAnsi="Times New Roman"/>
          <w:color w:val="000000"/>
          <w:sz w:val="28"/>
          <w:szCs w:val="24"/>
        </w:rPr>
      </w:pPr>
      <w:r w:rsidRPr="00EA2CF4">
        <w:rPr>
          <w:rFonts w:ascii="Times New Roman" w:hAnsi="Times New Roman"/>
          <w:bCs/>
          <w:color w:val="000000"/>
          <w:sz w:val="28"/>
          <w:szCs w:val="24"/>
        </w:rPr>
        <w:t>кредиты выдаются преимущественно торговым предприятиям а не производственным или венчурным</w:t>
      </w:r>
    </w:p>
    <w:p w:rsidR="003860FA" w:rsidRPr="00EA2CF4" w:rsidRDefault="003860FA" w:rsidP="00341215">
      <w:pPr>
        <w:widowControl/>
        <w:numPr>
          <w:ilvl w:val="0"/>
          <w:numId w:val="26"/>
        </w:numPr>
        <w:spacing w:line="360" w:lineRule="auto"/>
        <w:ind w:left="0" w:firstLine="709"/>
        <w:jc w:val="both"/>
        <w:rPr>
          <w:rFonts w:ascii="Times New Roman" w:hAnsi="Times New Roman"/>
          <w:color w:val="000000"/>
          <w:sz w:val="28"/>
          <w:szCs w:val="28"/>
        </w:rPr>
      </w:pPr>
      <w:r w:rsidRPr="00EA2CF4">
        <w:rPr>
          <w:rFonts w:ascii="Times New Roman" w:hAnsi="Times New Roman"/>
          <w:bCs/>
          <w:color w:val="000000"/>
          <w:sz w:val="28"/>
          <w:szCs w:val="28"/>
        </w:rPr>
        <w:t>низкая диверсификацию предоставленных кредитов по географическому признаку</w:t>
      </w:r>
    </w:p>
    <w:p w:rsidR="003860FA" w:rsidRPr="00EA2CF4" w:rsidRDefault="003860FA" w:rsidP="00341215">
      <w:pPr>
        <w:widowControl/>
        <w:numPr>
          <w:ilvl w:val="0"/>
          <w:numId w:val="26"/>
        </w:numPr>
        <w:spacing w:line="360" w:lineRule="auto"/>
        <w:ind w:left="0" w:firstLine="709"/>
        <w:jc w:val="both"/>
        <w:rPr>
          <w:rFonts w:ascii="Times New Roman" w:hAnsi="Times New Roman"/>
          <w:color w:val="000000"/>
          <w:sz w:val="28"/>
          <w:szCs w:val="28"/>
        </w:rPr>
      </w:pPr>
      <w:r w:rsidRPr="00EA2CF4">
        <w:rPr>
          <w:rFonts w:ascii="Times New Roman" w:hAnsi="Times New Roman"/>
          <w:bCs/>
          <w:color w:val="000000"/>
          <w:sz w:val="28"/>
          <w:szCs w:val="28"/>
        </w:rPr>
        <w:t>не предоставление такого вида кредита как овердрафт</w:t>
      </w:r>
    </w:p>
    <w:p w:rsidR="003860FA" w:rsidRPr="00EA2CF4" w:rsidRDefault="003860FA" w:rsidP="00341215">
      <w:pPr>
        <w:widowControl/>
        <w:numPr>
          <w:ilvl w:val="0"/>
          <w:numId w:val="26"/>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отсутствие льготных программ</w:t>
      </w:r>
    </w:p>
    <w:p w:rsidR="003860FA" w:rsidRPr="00EA2CF4" w:rsidRDefault="003860FA"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Достижения в сфере кредитования малого бизнеса в России:</w:t>
      </w:r>
    </w:p>
    <w:p w:rsidR="003860FA" w:rsidRPr="00EA2CF4" w:rsidRDefault="003860FA" w:rsidP="00341215">
      <w:pPr>
        <w:widowControl/>
        <w:numPr>
          <w:ilvl w:val="0"/>
          <w:numId w:val="24"/>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За последние три-четыре года объем кредитования малого бизнеса вырос на 8</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w:t>
      </w:r>
    </w:p>
    <w:p w:rsidR="003860FA" w:rsidRPr="00EA2CF4" w:rsidRDefault="003860FA" w:rsidP="00341215">
      <w:pPr>
        <w:widowControl/>
        <w:numPr>
          <w:ilvl w:val="0"/>
          <w:numId w:val="24"/>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Растёт количество банков, предоставляющих кредиты малому бизнесу</w:t>
      </w:r>
    </w:p>
    <w:p w:rsidR="003860FA" w:rsidRPr="00EA2CF4" w:rsidRDefault="003860FA" w:rsidP="00341215">
      <w:pPr>
        <w:widowControl/>
        <w:numPr>
          <w:ilvl w:val="0"/>
          <w:numId w:val="24"/>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Появление интереса к малому бизнесу со стороны дочерних иностранных банков</w:t>
      </w:r>
    </w:p>
    <w:p w:rsidR="003860FA" w:rsidRPr="00EA2CF4" w:rsidRDefault="003860FA" w:rsidP="00341215">
      <w:pPr>
        <w:widowControl/>
        <w:numPr>
          <w:ilvl w:val="0"/>
          <w:numId w:val="24"/>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Совершенствуются технологии оценки кредитных рисков</w:t>
      </w:r>
    </w:p>
    <w:p w:rsidR="003860FA" w:rsidRPr="00EA2CF4" w:rsidRDefault="003860FA" w:rsidP="00341215">
      <w:pPr>
        <w:widowControl/>
        <w:spacing w:line="360" w:lineRule="auto"/>
        <w:ind w:firstLine="709"/>
        <w:jc w:val="both"/>
        <w:rPr>
          <w:rFonts w:ascii="Times New Roman" w:hAnsi="Times New Roman"/>
          <w:color w:val="000000"/>
          <w:sz w:val="28"/>
          <w:szCs w:val="28"/>
        </w:rPr>
      </w:pPr>
      <w:r w:rsidRPr="00EA2CF4">
        <w:rPr>
          <w:rFonts w:ascii="Times New Roman" w:hAnsi="Times New Roman"/>
          <w:color w:val="000000"/>
          <w:sz w:val="28"/>
          <w:szCs w:val="28"/>
        </w:rPr>
        <w:t>Проблемы:</w:t>
      </w:r>
    </w:p>
    <w:p w:rsidR="003860FA" w:rsidRPr="00EA2CF4" w:rsidRDefault="003860FA" w:rsidP="00341215">
      <w:pPr>
        <w:widowControl/>
        <w:numPr>
          <w:ilvl w:val="0"/>
          <w:numId w:val="23"/>
        </w:numPr>
        <w:shd w:val="clear" w:color="auto" w:fill="FFFFFF"/>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непрозрачность российского малого бизнеса.</w:t>
      </w:r>
    </w:p>
    <w:p w:rsidR="003860FA" w:rsidRPr="00EA2CF4" w:rsidRDefault="003860FA" w:rsidP="00341215">
      <w:pPr>
        <w:widowControl/>
        <w:numPr>
          <w:ilvl w:val="0"/>
          <w:numId w:val="23"/>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отсутствие надежных залогов</w:t>
      </w:r>
    </w:p>
    <w:p w:rsidR="003860FA" w:rsidRPr="00EA2CF4" w:rsidRDefault="003860FA" w:rsidP="00341215">
      <w:pPr>
        <w:widowControl/>
        <w:numPr>
          <w:ilvl w:val="0"/>
          <w:numId w:val="23"/>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недоверие к малому бизнесу, испытываемое банками</w:t>
      </w:r>
    </w:p>
    <w:p w:rsidR="003860FA" w:rsidRPr="00EA2CF4" w:rsidRDefault="003860FA" w:rsidP="00341215">
      <w:pPr>
        <w:widowControl/>
        <w:numPr>
          <w:ilvl w:val="0"/>
          <w:numId w:val="23"/>
        </w:numPr>
        <w:spacing w:line="360" w:lineRule="auto"/>
        <w:ind w:left="0" w:firstLine="709"/>
        <w:jc w:val="both"/>
        <w:rPr>
          <w:rFonts w:ascii="Times New Roman" w:hAnsi="Times New Roman"/>
          <w:color w:val="000000"/>
          <w:sz w:val="28"/>
          <w:szCs w:val="28"/>
        </w:rPr>
      </w:pPr>
      <w:r w:rsidRPr="00EA2CF4">
        <w:rPr>
          <w:rFonts w:ascii="Times New Roman" w:hAnsi="Times New Roman"/>
          <w:color w:val="000000"/>
          <w:sz w:val="28"/>
          <w:szCs w:val="28"/>
        </w:rPr>
        <w:t>высокие риски кредитования</w:t>
      </w:r>
    </w:p>
    <w:p w:rsidR="003860FA" w:rsidRPr="00EA2CF4" w:rsidRDefault="003860FA" w:rsidP="00341215">
      <w:pPr>
        <w:widowControl/>
        <w:spacing w:line="360" w:lineRule="auto"/>
        <w:ind w:firstLine="709"/>
        <w:jc w:val="both"/>
        <w:rPr>
          <w:rFonts w:ascii="Times New Roman" w:hAnsi="Times New Roman"/>
          <w:color w:val="000000"/>
          <w:sz w:val="28"/>
          <w:szCs w:val="24"/>
        </w:rPr>
      </w:pPr>
    </w:p>
    <w:p w:rsidR="003C19F4" w:rsidRDefault="00C61F56" w:rsidP="00341215">
      <w:pPr>
        <w:pStyle w:val="1"/>
        <w:keepNext w:val="0"/>
        <w:spacing w:before="0" w:after="0" w:line="360" w:lineRule="auto"/>
        <w:ind w:firstLine="709"/>
        <w:jc w:val="both"/>
        <w:rPr>
          <w:rFonts w:ascii="Times New Roman" w:hAnsi="Times New Roman" w:cs="Times New Roman"/>
          <w:color w:val="000000"/>
          <w:sz w:val="28"/>
          <w:szCs w:val="28"/>
        </w:rPr>
      </w:pPr>
      <w:r w:rsidRPr="00EA2CF4">
        <w:rPr>
          <w:rFonts w:ascii="Times New Roman" w:hAnsi="Times New Roman" w:cs="Times New Roman"/>
          <w:color w:val="000000"/>
          <w:sz w:val="28"/>
        </w:rPr>
        <w:br w:type="page"/>
      </w:r>
      <w:bookmarkStart w:id="11" w:name="_Toc262754327"/>
      <w:r w:rsidR="003C19F4" w:rsidRPr="00EA2CF4">
        <w:rPr>
          <w:rFonts w:ascii="Times New Roman" w:hAnsi="Times New Roman" w:cs="Times New Roman"/>
          <w:color w:val="000000"/>
          <w:sz w:val="28"/>
          <w:szCs w:val="28"/>
        </w:rPr>
        <w:t xml:space="preserve">Список </w:t>
      </w:r>
      <w:r w:rsidR="007A3DDE" w:rsidRPr="00EA2CF4">
        <w:rPr>
          <w:rFonts w:ascii="Times New Roman" w:hAnsi="Times New Roman" w:cs="Times New Roman"/>
          <w:color w:val="000000"/>
          <w:sz w:val="28"/>
          <w:szCs w:val="28"/>
        </w:rPr>
        <w:t xml:space="preserve">использованных источников и </w:t>
      </w:r>
      <w:r w:rsidR="003C19F4" w:rsidRPr="00EA2CF4">
        <w:rPr>
          <w:rFonts w:ascii="Times New Roman" w:hAnsi="Times New Roman" w:cs="Times New Roman"/>
          <w:color w:val="000000"/>
          <w:sz w:val="28"/>
          <w:szCs w:val="28"/>
        </w:rPr>
        <w:t>литературы</w:t>
      </w:r>
      <w:bookmarkEnd w:id="11"/>
    </w:p>
    <w:p w:rsidR="00EA2CF4" w:rsidRPr="00EA2CF4" w:rsidRDefault="00EA2CF4" w:rsidP="00EA2CF4">
      <w:pPr>
        <w:widowControl/>
        <w:rPr>
          <w:rFonts w:ascii="Times New Roman" w:hAnsi="Times New Roman"/>
          <w:sz w:val="28"/>
          <w:szCs w:val="28"/>
        </w:rPr>
      </w:pP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 xml:space="preserve">Влияние финансового кризиса на малый и средний бизнес,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Департамент аналитики и мониторингов группы компаний «Интегрум»,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Информационно-аналитический обзор </w:t>
      </w:r>
      <w:r w:rsidR="00341215" w:rsidRPr="00EA2CF4">
        <w:rPr>
          <w:rFonts w:ascii="Times New Roman" w:hAnsi="Times New Roman"/>
          <w:color w:val="000000"/>
          <w:sz w:val="28"/>
          <w:szCs w:val="28"/>
        </w:rPr>
        <w:t>№0</w:t>
      </w:r>
      <w:r w:rsidRPr="00EA2CF4">
        <w:rPr>
          <w:rFonts w:ascii="Times New Roman" w:hAnsi="Times New Roman"/>
          <w:color w:val="000000"/>
          <w:sz w:val="28"/>
          <w:szCs w:val="28"/>
        </w:rPr>
        <w:t>19 от 26.02.2008</w:t>
      </w:r>
      <w:r w:rsidR="00341215" w:rsidRPr="00EA2CF4">
        <w:rPr>
          <w:rFonts w:ascii="Times New Roman" w:hAnsi="Times New Roman"/>
          <w:color w:val="000000"/>
          <w:sz w:val="28"/>
          <w:szCs w:val="28"/>
        </w:rPr>
        <w:t> г</w:t>
      </w:r>
      <w:r w:rsidRPr="00EA2CF4">
        <w:rPr>
          <w:rFonts w:ascii="Times New Roman" w:hAnsi="Times New Roman"/>
          <w:color w:val="000000"/>
          <w:sz w:val="28"/>
          <w:szCs w:val="28"/>
        </w:rPr>
        <w:t>., www.integrum.ru</w:t>
      </w:r>
    </w:p>
    <w:p w:rsidR="007A3DDE" w:rsidRPr="00EA2CF4" w:rsidRDefault="00341215"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Грушко О.Ю. Как</w:t>
      </w:r>
      <w:r w:rsidR="007A3DDE" w:rsidRPr="00EA2CF4">
        <w:rPr>
          <w:rFonts w:ascii="Times New Roman" w:hAnsi="Times New Roman"/>
          <w:color w:val="000000"/>
          <w:sz w:val="28"/>
          <w:szCs w:val="28"/>
        </w:rPr>
        <w:t xml:space="preserve"> частнику взять кредит /Комсомольская правда. </w:t>
      </w:r>
      <w:r w:rsidRPr="00EA2CF4">
        <w:rPr>
          <w:rFonts w:ascii="Times New Roman" w:hAnsi="Times New Roman"/>
          <w:color w:val="000000"/>
          <w:sz w:val="28"/>
          <w:szCs w:val="28"/>
        </w:rPr>
        <w:t xml:space="preserve">– </w:t>
      </w:r>
      <w:r w:rsidR="007A3DDE" w:rsidRPr="00EA2CF4">
        <w:rPr>
          <w:rFonts w:ascii="Times New Roman" w:hAnsi="Times New Roman"/>
          <w:color w:val="000000"/>
          <w:sz w:val="28"/>
          <w:szCs w:val="28"/>
        </w:rPr>
        <w:t xml:space="preserve">2005. </w:t>
      </w:r>
      <w:r w:rsidRPr="00EA2CF4">
        <w:rPr>
          <w:rFonts w:ascii="Times New Roman" w:hAnsi="Times New Roman"/>
          <w:color w:val="000000"/>
          <w:sz w:val="28"/>
          <w:szCs w:val="28"/>
        </w:rPr>
        <w:t>– №20 (</w:t>
      </w:r>
      <w:r w:rsidR="007A3DDE" w:rsidRPr="00EA2CF4">
        <w:rPr>
          <w:rFonts w:ascii="Times New Roman" w:hAnsi="Times New Roman"/>
          <w:color w:val="000000"/>
          <w:sz w:val="28"/>
          <w:szCs w:val="28"/>
        </w:rPr>
        <w:t xml:space="preserve">864), </w:t>
      </w:r>
      <w:r w:rsidRPr="00EA2CF4">
        <w:rPr>
          <w:rFonts w:ascii="Times New Roman" w:hAnsi="Times New Roman"/>
          <w:color w:val="000000"/>
          <w:sz w:val="28"/>
          <w:szCs w:val="28"/>
        </w:rPr>
        <w:t>с. 5</w:t>
      </w:r>
      <w:r w:rsidR="007A3DDE" w:rsidRPr="00EA2CF4">
        <w:rPr>
          <w:rFonts w:ascii="Times New Roman" w:hAnsi="Times New Roman"/>
          <w:color w:val="000000"/>
          <w:sz w:val="28"/>
          <w:szCs w:val="28"/>
        </w:rPr>
        <w:t>.</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 xml:space="preserve">Гуркина, </w:t>
      </w:r>
      <w:r w:rsidR="00341215" w:rsidRPr="00EA2CF4">
        <w:rPr>
          <w:rFonts w:ascii="Times New Roman" w:hAnsi="Times New Roman"/>
          <w:color w:val="000000"/>
          <w:sz w:val="28"/>
          <w:szCs w:val="28"/>
        </w:rPr>
        <w:t>Е. Выгодный</w:t>
      </w:r>
      <w:r w:rsidRPr="00EA2CF4">
        <w:rPr>
          <w:rFonts w:ascii="Times New Roman" w:hAnsi="Times New Roman"/>
          <w:color w:val="000000"/>
          <w:sz w:val="28"/>
          <w:szCs w:val="28"/>
        </w:rPr>
        <w:t xml:space="preserve"> малый</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 xml:space="preserve">/ </w:t>
      </w:r>
      <w:r w:rsidR="00341215" w:rsidRPr="00EA2CF4">
        <w:rPr>
          <w:rFonts w:ascii="Times New Roman" w:hAnsi="Times New Roman"/>
          <w:color w:val="000000"/>
          <w:sz w:val="28"/>
          <w:szCs w:val="28"/>
        </w:rPr>
        <w:t>Е. Гуркина //</w:t>
      </w:r>
      <w:r w:rsidRPr="00EA2CF4">
        <w:rPr>
          <w:rFonts w:ascii="Times New Roman" w:hAnsi="Times New Roman"/>
          <w:color w:val="000000"/>
          <w:sz w:val="28"/>
          <w:szCs w:val="28"/>
        </w:rPr>
        <w:t xml:space="preserve"> Финанс. – 2009. </w:t>
      </w:r>
      <w:r w:rsidR="00341215" w:rsidRPr="00EA2CF4">
        <w:rPr>
          <w:rFonts w:ascii="Times New Roman" w:hAnsi="Times New Roman"/>
          <w:color w:val="000000"/>
          <w:sz w:val="28"/>
          <w:szCs w:val="28"/>
        </w:rPr>
        <w:t>– №3</w:t>
      </w:r>
      <w:r w:rsidRPr="00EA2CF4">
        <w:rPr>
          <w:rFonts w:ascii="Times New Roman" w:hAnsi="Times New Roman"/>
          <w:color w:val="000000"/>
          <w:sz w:val="28"/>
          <w:szCs w:val="28"/>
        </w:rPr>
        <w:t xml:space="preserve">5 (270). – </w:t>
      </w:r>
      <w:r w:rsidR="00341215" w:rsidRPr="00EA2CF4">
        <w:rPr>
          <w:rFonts w:ascii="Times New Roman" w:hAnsi="Times New Roman"/>
          <w:color w:val="000000"/>
          <w:sz w:val="28"/>
          <w:szCs w:val="28"/>
        </w:rPr>
        <w:t>С. 56–5</w:t>
      </w:r>
      <w:r w:rsidRPr="00EA2CF4">
        <w:rPr>
          <w:rFonts w:ascii="Times New Roman" w:hAnsi="Times New Roman"/>
          <w:color w:val="000000"/>
          <w:sz w:val="28"/>
          <w:szCs w:val="28"/>
        </w:rPr>
        <w:t>7</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Казаков М. Особенности кредитования бизнеса в 2008 году</w:t>
      </w:r>
      <w:r w:rsidR="00341215" w:rsidRPr="00EA2CF4">
        <w:rPr>
          <w:rFonts w:ascii="Times New Roman" w:hAnsi="Times New Roman"/>
          <w:color w:val="000000"/>
          <w:sz w:val="28"/>
          <w:szCs w:val="28"/>
        </w:rPr>
        <w:t> //</w:t>
      </w:r>
      <w:r w:rsidRPr="00EA2CF4">
        <w:rPr>
          <w:rFonts w:ascii="Times New Roman" w:hAnsi="Times New Roman"/>
          <w:color w:val="000000"/>
          <w:sz w:val="28"/>
          <w:szCs w:val="28"/>
        </w:rPr>
        <w:t xml:space="preserve"> 12 декабря 2008</w:t>
      </w:r>
      <w:r w:rsidR="00341215" w:rsidRPr="00EA2CF4">
        <w:rPr>
          <w:rFonts w:ascii="Times New Roman" w:hAnsi="Times New Roman"/>
          <w:color w:val="000000"/>
          <w:sz w:val="28"/>
          <w:szCs w:val="28"/>
        </w:rPr>
        <w:t xml:space="preserve"> </w:t>
      </w:r>
      <w:r w:rsidRPr="008A2B16">
        <w:rPr>
          <w:rFonts w:ascii="Times New Roman" w:hAnsi="Times New Roman"/>
          <w:color w:val="000000"/>
          <w:sz w:val="28"/>
          <w:szCs w:val="28"/>
        </w:rPr>
        <w:t>http://credit.rbc.ru/</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 xml:space="preserve">Максименко, </w:t>
      </w:r>
      <w:r w:rsidR="00341215" w:rsidRPr="00EA2CF4">
        <w:rPr>
          <w:rFonts w:ascii="Times New Roman" w:hAnsi="Times New Roman"/>
          <w:color w:val="000000"/>
          <w:sz w:val="28"/>
          <w:szCs w:val="28"/>
        </w:rPr>
        <w:t>О. Деньги</w:t>
      </w:r>
      <w:r w:rsidRPr="00EA2CF4">
        <w:rPr>
          <w:rFonts w:ascii="Times New Roman" w:hAnsi="Times New Roman"/>
          <w:color w:val="000000"/>
          <w:sz w:val="28"/>
          <w:szCs w:val="28"/>
        </w:rPr>
        <w:t xml:space="preserve"> для малых и средних / </w:t>
      </w:r>
      <w:r w:rsidR="00341215" w:rsidRPr="00EA2CF4">
        <w:rPr>
          <w:rFonts w:ascii="Times New Roman" w:hAnsi="Times New Roman"/>
          <w:color w:val="000000"/>
          <w:sz w:val="28"/>
          <w:szCs w:val="28"/>
        </w:rPr>
        <w:t>О. Максименко //</w:t>
      </w:r>
      <w:r w:rsidRPr="00EA2CF4">
        <w:rPr>
          <w:rFonts w:ascii="Times New Roman" w:hAnsi="Times New Roman"/>
          <w:color w:val="000000"/>
          <w:sz w:val="28"/>
          <w:szCs w:val="28"/>
        </w:rPr>
        <w:t xml:space="preserve"> Финанс. – 2009. </w:t>
      </w:r>
      <w:r w:rsidR="00341215" w:rsidRPr="00EA2CF4">
        <w:rPr>
          <w:rFonts w:ascii="Times New Roman" w:hAnsi="Times New Roman"/>
          <w:color w:val="000000"/>
          <w:sz w:val="28"/>
          <w:szCs w:val="28"/>
        </w:rPr>
        <w:t>– №4</w:t>
      </w:r>
      <w:r w:rsidRPr="00EA2CF4">
        <w:rPr>
          <w:rFonts w:ascii="Times New Roman" w:hAnsi="Times New Roman"/>
          <w:color w:val="000000"/>
          <w:sz w:val="28"/>
          <w:szCs w:val="28"/>
        </w:rPr>
        <w:t xml:space="preserve">0 (275). – </w:t>
      </w:r>
      <w:r w:rsidR="00341215" w:rsidRPr="00EA2CF4">
        <w:rPr>
          <w:rFonts w:ascii="Times New Roman" w:hAnsi="Times New Roman"/>
          <w:color w:val="000000"/>
          <w:sz w:val="28"/>
          <w:szCs w:val="28"/>
        </w:rPr>
        <w:t>С. 63</w:t>
      </w:r>
      <w:r w:rsidRPr="00EA2CF4">
        <w:rPr>
          <w:rFonts w:ascii="Times New Roman" w:hAnsi="Times New Roman"/>
          <w:color w:val="000000"/>
          <w:sz w:val="28"/>
          <w:szCs w:val="28"/>
        </w:rPr>
        <w:t>.</w:t>
      </w:r>
    </w:p>
    <w:p w:rsidR="007A3DDE" w:rsidRPr="00EA2CF4" w:rsidRDefault="00341215"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Маликов Р.</w:t>
      </w:r>
      <w:r w:rsidR="007A3DDE" w:rsidRPr="00EA2CF4">
        <w:rPr>
          <w:rFonts w:ascii="Times New Roman" w:hAnsi="Times New Roman"/>
          <w:color w:val="000000"/>
          <w:sz w:val="28"/>
          <w:szCs w:val="28"/>
        </w:rPr>
        <w:t xml:space="preserve"> О преодолении административных барьеров в развитии российского предпринимательства</w:t>
      </w:r>
      <w:r w:rsidRPr="00EA2CF4">
        <w:rPr>
          <w:rFonts w:ascii="Times New Roman" w:hAnsi="Times New Roman"/>
          <w:color w:val="000000"/>
          <w:sz w:val="28"/>
          <w:szCs w:val="28"/>
        </w:rPr>
        <w:t> //</w:t>
      </w:r>
      <w:r w:rsidR="007A3DDE" w:rsidRPr="00EA2CF4">
        <w:rPr>
          <w:rFonts w:ascii="Times New Roman" w:hAnsi="Times New Roman"/>
          <w:color w:val="000000"/>
          <w:sz w:val="28"/>
          <w:szCs w:val="28"/>
        </w:rPr>
        <w:t xml:space="preserve"> Общество и экономика, 2003, </w:t>
      </w:r>
      <w:r w:rsidRPr="00EA2CF4">
        <w:rPr>
          <w:rFonts w:ascii="Times New Roman" w:hAnsi="Times New Roman"/>
          <w:color w:val="000000"/>
          <w:sz w:val="28"/>
          <w:szCs w:val="28"/>
        </w:rPr>
        <w:t>№3</w:t>
      </w:r>
      <w:r w:rsidR="007A3DDE" w:rsidRPr="00EA2CF4">
        <w:rPr>
          <w:rFonts w:ascii="Times New Roman" w:hAnsi="Times New Roman"/>
          <w:color w:val="000000"/>
          <w:sz w:val="28"/>
          <w:szCs w:val="28"/>
        </w:rPr>
        <w:t xml:space="preserve"> – С.</w:t>
      </w:r>
      <w:r w:rsidRPr="00EA2CF4">
        <w:rPr>
          <w:rFonts w:ascii="Times New Roman" w:hAnsi="Times New Roman"/>
          <w:color w:val="000000"/>
          <w:sz w:val="28"/>
          <w:szCs w:val="28"/>
        </w:rPr>
        <w:t> 102–1</w:t>
      </w:r>
      <w:r w:rsidR="007A3DDE" w:rsidRPr="00EA2CF4">
        <w:rPr>
          <w:rFonts w:ascii="Times New Roman" w:hAnsi="Times New Roman"/>
          <w:color w:val="000000"/>
          <w:sz w:val="28"/>
          <w:szCs w:val="28"/>
        </w:rPr>
        <w:t>18</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Малый бизнес в условиях кризиса</w:t>
      </w:r>
      <w:r w:rsidR="00341215" w:rsidRPr="00EA2CF4">
        <w:rPr>
          <w:rFonts w:ascii="Times New Roman" w:hAnsi="Times New Roman"/>
          <w:color w:val="000000"/>
          <w:sz w:val="28"/>
          <w:szCs w:val="28"/>
        </w:rPr>
        <w:t> //</w:t>
      </w:r>
      <w:r w:rsidRPr="00EA2CF4">
        <w:rPr>
          <w:rFonts w:ascii="Times New Roman" w:hAnsi="Times New Roman"/>
          <w:color w:val="000000"/>
          <w:sz w:val="28"/>
          <w:szCs w:val="28"/>
        </w:rPr>
        <w:t xml:space="preserve"> 29 октября 2008 </w:t>
      </w:r>
      <w:r w:rsidR="00341215" w:rsidRPr="00EA2CF4">
        <w:rPr>
          <w:rFonts w:ascii="Times New Roman" w:hAnsi="Times New Roman"/>
          <w:color w:val="000000"/>
          <w:sz w:val="28"/>
          <w:szCs w:val="28"/>
        </w:rPr>
        <w:t xml:space="preserve">– </w:t>
      </w:r>
      <w:r w:rsidRPr="00EA2CF4">
        <w:rPr>
          <w:rFonts w:ascii="Times New Roman" w:hAnsi="Times New Roman"/>
          <w:color w:val="000000"/>
          <w:sz w:val="28"/>
          <w:szCs w:val="28"/>
        </w:rPr>
        <w:t>http://www.govoritmoskva.ru/moscow/081029120800.html</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Медведев назвал 4</w:t>
      </w:r>
      <w:r w:rsidR="00341215" w:rsidRPr="00EA2CF4">
        <w:rPr>
          <w:rFonts w:ascii="Times New Roman" w:hAnsi="Times New Roman"/>
          <w:color w:val="000000"/>
          <w:sz w:val="28"/>
          <w:szCs w:val="28"/>
        </w:rPr>
        <w:t> «</w:t>
      </w:r>
      <w:r w:rsidRPr="00EA2CF4">
        <w:rPr>
          <w:rFonts w:ascii="Times New Roman" w:hAnsi="Times New Roman"/>
          <w:color w:val="000000"/>
          <w:sz w:val="28"/>
          <w:szCs w:val="28"/>
        </w:rPr>
        <w:t>И» своей экономической программы</w:t>
      </w:r>
      <w:r w:rsidR="00341215" w:rsidRPr="00EA2CF4">
        <w:rPr>
          <w:rFonts w:ascii="Times New Roman" w:hAnsi="Times New Roman"/>
          <w:color w:val="000000"/>
          <w:sz w:val="28"/>
          <w:szCs w:val="28"/>
        </w:rPr>
        <w:t> //</w:t>
      </w:r>
      <w:r w:rsidRPr="00EA2CF4">
        <w:rPr>
          <w:rFonts w:ascii="Times New Roman" w:hAnsi="Times New Roman"/>
          <w:color w:val="000000"/>
          <w:sz w:val="28"/>
          <w:szCs w:val="28"/>
        </w:rPr>
        <w:t xml:space="preserve"> РИА «Новый регион». – 2008. – 15 февраля. </w:t>
      </w:r>
      <w:r w:rsidR="00341215" w:rsidRPr="00EA2CF4">
        <w:rPr>
          <w:rFonts w:ascii="Times New Roman" w:hAnsi="Times New Roman"/>
          <w:color w:val="000000"/>
          <w:sz w:val="28"/>
          <w:szCs w:val="28"/>
        </w:rPr>
        <w:t xml:space="preserve">– </w:t>
      </w:r>
      <w:r w:rsidRPr="008A2B16">
        <w:rPr>
          <w:rFonts w:ascii="Times New Roman" w:hAnsi="Times New Roman"/>
          <w:color w:val="000000"/>
          <w:sz w:val="28"/>
          <w:szCs w:val="28"/>
        </w:rPr>
        <w:t>www.nr2.ru</w:t>
      </w:r>
    </w:p>
    <w:p w:rsidR="007A3DDE" w:rsidRPr="00EA2CF4" w:rsidRDefault="00341215"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Молчанова О.В. Роль</w:t>
      </w:r>
      <w:r w:rsidR="007A3DDE" w:rsidRPr="00EA2CF4">
        <w:rPr>
          <w:rFonts w:ascii="Times New Roman" w:hAnsi="Times New Roman"/>
          <w:color w:val="000000"/>
          <w:sz w:val="28"/>
          <w:szCs w:val="28"/>
        </w:rPr>
        <w:t xml:space="preserve"> малого предпринимательства в экономике России</w:t>
      </w:r>
      <w:r w:rsidRPr="00EA2CF4">
        <w:rPr>
          <w:rFonts w:ascii="Times New Roman" w:hAnsi="Times New Roman"/>
          <w:color w:val="000000"/>
          <w:sz w:val="28"/>
          <w:szCs w:val="28"/>
        </w:rPr>
        <w:t> //</w:t>
      </w:r>
      <w:r w:rsidR="007A3DDE" w:rsidRPr="00EA2CF4">
        <w:rPr>
          <w:rFonts w:ascii="Times New Roman" w:hAnsi="Times New Roman"/>
          <w:color w:val="000000"/>
          <w:sz w:val="28"/>
          <w:szCs w:val="28"/>
        </w:rPr>
        <w:t xml:space="preserve"> Девятнадцатые Международные Плехановские чтения (4</w:t>
      </w:r>
      <w:r w:rsidRPr="00EA2CF4">
        <w:rPr>
          <w:rFonts w:ascii="Times New Roman" w:hAnsi="Times New Roman"/>
          <w:color w:val="000000"/>
          <w:sz w:val="28"/>
          <w:szCs w:val="28"/>
        </w:rPr>
        <w:t>–7</w:t>
      </w:r>
      <w:r w:rsidR="007A3DDE" w:rsidRPr="00EA2CF4">
        <w:rPr>
          <w:rFonts w:ascii="Times New Roman" w:hAnsi="Times New Roman"/>
          <w:color w:val="000000"/>
          <w:sz w:val="28"/>
          <w:szCs w:val="28"/>
        </w:rPr>
        <w:t xml:space="preserve"> апреля 2006</w:t>
      </w:r>
      <w:r w:rsidRPr="00EA2CF4">
        <w:rPr>
          <w:rFonts w:ascii="Times New Roman" w:hAnsi="Times New Roman"/>
          <w:color w:val="000000"/>
          <w:sz w:val="28"/>
          <w:szCs w:val="28"/>
        </w:rPr>
        <w:t> г</w:t>
      </w:r>
      <w:r w:rsidR="007A3DDE" w:rsidRPr="00EA2CF4">
        <w:rPr>
          <w:rFonts w:ascii="Times New Roman" w:hAnsi="Times New Roman"/>
          <w:color w:val="000000"/>
          <w:sz w:val="28"/>
          <w:szCs w:val="28"/>
        </w:rPr>
        <w:t>.): Тезисы докладов аспирантов, магистрантов, докторантов и научных сотрудников. – М.: Изд-во Рос. экон. акад., 2006.</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Норт Д. Институты, институциональные изменения и функционирование экономики. М: ИНФРА-М, 1997. – С.</w:t>
      </w:r>
      <w:r w:rsidR="00341215" w:rsidRPr="00EA2CF4">
        <w:rPr>
          <w:rFonts w:ascii="Times New Roman" w:hAnsi="Times New Roman"/>
          <w:color w:val="000000"/>
          <w:sz w:val="28"/>
          <w:szCs w:val="28"/>
        </w:rPr>
        <w:t> 67</w:t>
      </w:r>
      <w:r w:rsidRPr="00EA2CF4">
        <w:rPr>
          <w:rFonts w:ascii="Times New Roman" w:hAnsi="Times New Roman"/>
          <w:color w:val="000000"/>
          <w:sz w:val="28"/>
          <w:szCs w:val="28"/>
        </w:rPr>
        <w:t>.</w:t>
      </w:r>
    </w:p>
    <w:p w:rsidR="007A3DDE" w:rsidRPr="00EA2CF4" w:rsidRDefault="00341215"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Пакова О.Н.</w:t>
      </w:r>
      <w:r w:rsidR="007A3DDE" w:rsidRPr="00EA2CF4">
        <w:rPr>
          <w:rFonts w:ascii="Times New Roman" w:hAnsi="Times New Roman"/>
          <w:color w:val="000000"/>
          <w:sz w:val="28"/>
          <w:szCs w:val="28"/>
        </w:rPr>
        <w:t xml:space="preserve">, </w:t>
      </w:r>
      <w:r w:rsidRPr="00EA2CF4">
        <w:rPr>
          <w:rFonts w:ascii="Times New Roman" w:hAnsi="Times New Roman"/>
          <w:color w:val="000000"/>
          <w:sz w:val="28"/>
          <w:szCs w:val="28"/>
        </w:rPr>
        <w:t>Исаков А.Г. Проблемы</w:t>
      </w:r>
      <w:r w:rsidR="007A3DDE" w:rsidRPr="00EA2CF4">
        <w:rPr>
          <w:rFonts w:ascii="Times New Roman" w:hAnsi="Times New Roman"/>
          <w:color w:val="000000"/>
          <w:sz w:val="28"/>
          <w:szCs w:val="28"/>
        </w:rPr>
        <w:t xml:space="preserve"> кредитования малого бизнеса и пути их решения</w:t>
      </w:r>
      <w:r w:rsidRPr="00EA2CF4">
        <w:rPr>
          <w:rFonts w:ascii="Times New Roman" w:hAnsi="Times New Roman"/>
          <w:color w:val="000000"/>
          <w:sz w:val="28"/>
          <w:szCs w:val="28"/>
        </w:rPr>
        <w:t>,</w:t>
      </w:r>
      <w:r w:rsidR="007A3DDE" w:rsidRPr="00EA2CF4">
        <w:rPr>
          <w:rFonts w:ascii="Times New Roman" w:hAnsi="Times New Roman"/>
          <w:color w:val="000000"/>
          <w:sz w:val="28"/>
          <w:szCs w:val="28"/>
        </w:rPr>
        <w:t xml:space="preserve"> Сборник научных трудов СевКавГТУ. Серия «Экономика». 2008, </w:t>
      </w:r>
      <w:r w:rsidRPr="00EA2CF4">
        <w:rPr>
          <w:rFonts w:ascii="Times New Roman" w:hAnsi="Times New Roman"/>
          <w:color w:val="000000"/>
          <w:sz w:val="28"/>
          <w:szCs w:val="28"/>
        </w:rPr>
        <w:t>№8</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 xml:space="preserve">Пресс-служба МРИ ФНС России </w:t>
      </w:r>
      <w:r w:rsidR="00341215" w:rsidRPr="00EA2CF4">
        <w:rPr>
          <w:rFonts w:ascii="Times New Roman" w:hAnsi="Times New Roman"/>
          <w:color w:val="000000"/>
          <w:sz w:val="28"/>
          <w:szCs w:val="28"/>
        </w:rPr>
        <w:t>№3</w:t>
      </w:r>
      <w:r w:rsidRPr="00EA2CF4">
        <w:rPr>
          <w:rFonts w:ascii="Times New Roman" w:hAnsi="Times New Roman"/>
          <w:color w:val="000000"/>
          <w:sz w:val="28"/>
          <w:szCs w:val="28"/>
        </w:rPr>
        <w:t xml:space="preserve"> Дат uа публикации: 25.11.2008 http://www.r31.nalog.ru</w:t>
      </w:r>
    </w:p>
    <w:p w:rsidR="007A3DDE" w:rsidRPr="00EA2CF4" w:rsidRDefault="00341215"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Плотникова А.Н. Организация</w:t>
      </w:r>
      <w:r w:rsidR="007A3DDE" w:rsidRPr="00EA2CF4">
        <w:rPr>
          <w:rFonts w:ascii="Times New Roman" w:hAnsi="Times New Roman"/>
          <w:color w:val="000000"/>
          <w:sz w:val="28"/>
          <w:szCs w:val="28"/>
        </w:rPr>
        <w:t xml:space="preserve"> бухгалтерского учёта в малых предприятиях, Автореферат диссертации, М. 2007</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Развитие малого и среднего предпринимательства в регионах России «Индекс ОПОРЫ», 2007</w:t>
      </w:r>
      <w:r w:rsidR="00341215" w:rsidRPr="00EA2CF4">
        <w:rPr>
          <w:rFonts w:ascii="Times New Roman" w:hAnsi="Times New Roman"/>
          <w:color w:val="000000"/>
          <w:sz w:val="28"/>
          <w:szCs w:val="28"/>
        </w:rPr>
        <w:t>–2008 гг</w:t>
      </w:r>
      <w:r w:rsidRPr="00EA2CF4">
        <w:rPr>
          <w:rFonts w:ascii="Times New Roman" w:hAnsi="Times New Roman"/>
          <w:color w:val="000000"/>
          <w:sz w:val="28"/>
          <w:szCs w:val="28"/>
        </w:rPr>
        <w:t>.</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Российский малый бизнес может пострадать от кризиса не меньше, чем банки и биржи</w:t>
      </w:r>
      <w:r w:rsidR="00341215" w:rsidRPr="00EA2CF4">
        <w:rPr>
          <w:rFonts w:ascii="Times New Roman" w:hAnsi="Times New Roman"/>
          <w:color w:val="000000"/>
          <w:sz w:val="28"/>
          <w:szCs w:val="28"/>
        </w:rPr>
        <w:t> //</w:t>
      </w:r>
      <w:r w:rsidRPr="00EA2CF4">
        <w:rPr>
          <w:rFonts w:ascii="Times New Roman" w:hAnsi="Times New Roman"/>
          <w:color w:val="000000"/>
          <w:sz w:val="28"/>
          <w:szCs w:val="28"/>
        </w:rPr>
        <w:t xml:space="preserve"> http://www.newsru.com/arch/finance/10nov2008/kids.html</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РБК</w:t>
      </w:r>
      <w:r w:rsidR="00341215" w:rsidRPr="00EA2CF4">
        <w:rPr>
          <w:rFonts w:ascii="Times New Roman" w:hAnsi="Times New Roman"/>
          <w:color w:val="000000"/>
          <w:sz w:val="28"/>
          <w:szCs w:val="28"/>
        </w:rPr>
        <w:t>. Ре</w:t>
      </w:r>
      <w:r w:rsidRPr="00EA2CF4">
        <w:rPr>
          <w:rFonts w:ascii="Times New Roman" w:hAnsi="Times New Roman"/>
          <w:color w:val="000000"/>
          <w:sz w:val="28"/>
          <w:szCs w:val="28"/>
        </w:rPr>
        <w:t xml:space="preserve">йтинг. «Лучшие банки на рынке кредитования малого бизнеса в 2007 году» </w:t>
      </w:r>
      <w:r w:rsidRPr="008A2B16">
        <w:rPr>
          <w:rFonts w:ascii="Times New Roman" w:hAnsi="Times New Roman"/>
          <w:color w:val="000000"/>
          <w:sz w:val="28"/>
          <w:szCs w:val="28"/>
        </w:rPr>
        <w:t>http://www.rating.rbc.ru/articles/2008/03/12/31855825</w:t>
      </w:r>
    </w:p>
    <w:p w:rsidR="007A3DDE" w:rsidRPr="00EA2CF4" w:rsidRDefault="00341215"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Сухомлинова О.В. Сущность</w:t>
      </w:r>
      <w:r w:rsidR="007A3DDE" w:rsidRPr="00EA2CF4">
        <w:rPr>
          <w:rFonts w:ascii="Times New Roman" w:hAnsi="Times New Roman"/>
          <w:color w:val="000000"/>
          <w:sz w:val="28"/>
          <w:szCs w:val="28"/>
        </w:rPr>
        <w:t xml:space="preserve"> малого предпринимательства и его роль в экономике России</w:t>
      </w:r>
      <w:r w:rsidRPr="00EA2CF4">
        <w:rPr>
          <w:rFonts w:ascii="Times New Roman" w:hAnsi="Times New Roman"/>
          <w:color w:val="000000"/>
          <w:sz w:val="28"/>
          <w:szCs w:val="28"/>
        </w:rPr>
        <w:t> //</w:t>
      </w:r>
      <w:r w:rsidR="007A3DDE" w:rsidRPr="00EA2CF4">
        <w:rPr>
          <w:rFonts w:ascii="Times New Roman" w:hAnsi="Times New Roman"/>
          <w:color w:val="000000"/>
          <w:sz w:val="28"/>
          <w:szCs w:val="28"/>
        </w:rPr>
        <w:t xml:space="preserve"> Сборник научных статей аспирантов МГЭИ. Выпуск 9. – М.:</w:t>
      </w:r>
      <w:r w:rsidR="00EA2CF4">
        <w:rPr>
          <w:rFonts w:ascii="Times New Roman" w:hAnsi="Times New Roman"/>
          <w:color w:val="000000"/>
          <w:sz w:val="28"/>
          <w:szCs w:val="28"/>
        </w:rPr>
        <w:t xml:space="preserve"> </w:t>
      </w:r>
      <w:r w:rsidR="007A3DDE" w:rsidRPr="00EA2CF4">
        <w:rPr>
          <w:rFonts w:ascii="Times New Roman" w:hAnsi="Times New Roman"/>
          <w:color w:val="000000"/>
          <w:sz w:val="28"/>
          <w:szCs w:val="28"/>
        </w:rPr>
        <w:t>МГЭИ, 2007</w:t>
      </w:r>
    </w:p>
    <w:p w:rsidR="007A3DDE" w:rsidRPr="00EA2CF4" w:rsidRDefault="007A3DDE" w:rsidP="00EA2CF4">
      <w:pPr>
        <w:widowControl/>
        <w:numPr>
          <w:ilvl w:val="0"/>
          <w:numId w:val="22"/>
        </w:numPr>
        <w:tabs>
          <w:tab w:val="clear" w:pos="720"/>
          <w:tab w:val="num" w:pos="360"/>
        </w:tabs>
        <w:spacing w:line="360" w:lineRule="auto"/>
        <w:ind w:left="0" w:firstLine="0"/>
        <w:jc w:val="both"/>
        <w:rPr>
          <w:rFonts w:ascii="Times New Roman" w:hAnsi="Times New Roman"/>
          <w:color w:val="000000"/>
          <w:sz w:val="28"/>
          <w:szCs w:val="28"/>
        </w:rPr>
      </w:pPr>
      <w:r w:rsidRPr="00EA2CF4">
        <w:rPr>
          <w:rFonts w:ascii="Times New Roman" w:hAnsi="Times New Roman"/>
          <w:color w:val="000000"/>
          <w:sz w:val="28"/>
          <w:szCs w:val="28"/>
        </w:rPr>
        <w:t>Тенденции развития рынка микрофинансовых услуг в России. Основные результаты четвертого раунда мониторинга рынка микрофинансирования 2003</w:t>
      </w:r>
      <w:r w:rsidR="00341215" w:rsidRPr="00EA2CF4">
        <w:rPr>
          <w:rFonts w:ascii="Times New Roman" w:hAnsi="Times New Roman"/>
          <w:color w:val="000000"/>
          <w:sz w:val="28"/>
          <w:szCs w:val="28"/>
        </w:rPr>
        <w:t>–2006 гг</w:t>
      </w:r>
      <w:r w:rsidRPr="00EA2CF4">
        <w:rPr>
          <w:rFonts w:ascii="Times New Roman" w:hAnsi="Times New Roman"/>
          <w:color w:val="000000"/>
          <w:sz w:val="28"/>
          <w:szCs w:val="28"/>
        </w:rPr>
        <w:t xml:space="preserve">. </w:t>
      </w:r>
      <w:r w:rsidRPr="008A2B16">
        <w:rPr>
          <w:rFonts w:ascii="Times New Roman" w:hAnsi="Times New Roman"/>
          <w:color w:val="000000"/>
          <w:sz w:val="28"/>
          <w:szCs w:val="28"/>
        </w:rPr>
        <w:t>http://www.rmcenter.ru</w:t>
      </w:r>
      <w:bookmarkStart w:id="12" w:name="_GoBack"/>
      <w:bookmarkEnd w:id="12"/>
    </w:p>
    <w:sectPr w:rsidR="007A3DDE" w:rsidRPr="00EA2CF4" w:rsidSect="00341215">
      <w:footerReference w:type="even" r:id="rId31"/>
      <w:footerReference w:type="default" r:id="rId3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851" w:rsidRDefault="007D1851">
      <w:pPr>
        <w:widowControl/>
        <w:rPr>
          <w:rFonts w:ascii="Times New Roman" w:hAnsi="Times New Roman"/>
          <w:sz w:val="24"/>
          <w:szCs w:val="24"/>
        </w:rPr>
      </w:pPr>
      <w:r>
        <w:rPr>
          <w:rFonts w:ascii="Times New Roman" w:hAnsi="Times New Roman"/>
          <w:sz w:val="24"/>
          <w:szCs w:val="24"/>
        </w:rPr>
        <w:separator/>
      </w:r>
    </w:p>
  </w:endnote>
  <w:endnote w:type="continuationSeparator" w:id="0">
    <w:p w:rsidR="007D1851" w:rsidRDefault="007D1851">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F5" w:rsidRDefault="00A10BF5" w:rsidP="00A10BF5">
    <w:pPr>
      <w:pStyle w:val="ad"/>
      <w:framePr w:wrap="around" w:vAnchor="text" w:hAnchor="margin" w:xAlign="right" w:y="1"/>
      <w:rPr>
        <w:rStyle w:val="af"/>
      </w:rPr>
    </w:pPr>
  </w:p>
  <w:p w:rsidR="00A10BF5" w:rsidRDefault="00A10BF5" w:rsidP="00A10BF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F5" w:rsidRDefault="008A2B16" w:rsidP="00A10BF5">
    <w:pPr>
      <w:pStyle w:val="ad"/>
      <w:framePr w:wrap="around" w:vAnchor="text" w:hAnchor="margin" w:xAlign="right" w:y="1"/>
      <w:rPr>
        <w:rStyle w:val="af"/>
      </w:rPr>
    </w:pPr>
    <w:r>
      <w:rPr>
        <w:rStyle w:val="af"/>
        <w:noProof/>
      </w:rPr>
      <w:t>2</w:t>
    </w:r>
  </w:p>
  <w:p w:rsidR="00A10BF5" w:rsidRDefault="00A10BF5" w:rsidP="00A10BF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851" w:rsidRDefault="007D1851">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7D1851" w:rsidRDefault="007D1851">
      <w:pPr>
        <w:widowControl/>
        <w:rPr>
          <w:rFonts w:ascii="Times New Roman" w:hAnsi="Times New Roman"/>
          <w:sz w:val="24"/>
          <w:szCs w:val="24"/>
        </w:rPr>
      </w:pPr>
      <w:r>
        <w:rPr>
          <w:rFonts w:ascii="Times New Roman" w:hAnsi="Times New Roman"/>
          <w:sz w:val="24"/>
          <w:szCs w:val="24"/>
        </w:rPr>
        <w:continuationSeparator/>
      </w:r>
    </w:p>
  </w:footnote>
  <w:footnote w:id="1">
    <w:p w:rsidR="007D1851" w:rsidRDefault="00596124">
      <w:pPr>
        <w:pStyle w:val="a4"/>
      </w:pPr>
      <w:r w:rsidRPr="00EA2CF4">
        <w:rPr>
          <w:rStyle w:val="a3"/>
        </w:rPr>
        <w:footnoteRef/>
      </w:r>
      <w:r w:rsidRPr="00EA2CF4">
        <w:t xml:space="preserve"> </w:t>
      </w:r>
      <w:r w:rsidRPr="00EA2CF4">
        <w:rPr>
          <w:rStyle w:val="spelle"/>
        </w:rPr>
        <w:t>РБК</w:t>
      </w:r>
      <w:r w:rsidRPr="00EA2CF4">
        <w:rPr>
          <w:rStyle w:val="grame"/>
        </w:rPr>
        <w:t>.Р</w:t>
      </w:r>
      <w:r w:rsidRPr="00EA2CF4">
        <w:rPr>
          <w:rStyle w:val="spelle"/>
        </w:rPr>
        <w:t>ейтинг</w:t>
      </w:r>
      <w:r w:rsidRPr="00EA2CF4">
        <w:t xml:space="preserve">. «Лучшие банки на рынке кредитования малого бизнеса в 2007 году» [Электронный ресурс]. Режим доступа: </w:t>
      </w:r>
      <w:r w:rsidRPr="008A2B16">
        <w:rPr>
          <w:lang w:val="en-US"/>
        </w:rPr>
        <w:t>http</w:t>
      </w:r>
      <w:r w:rsidRPr="008A2B16">
        <w:t>://</w:t>
      </w:r>
      <w:r w:rsidRPr="008A2B16">
        <w:rPr>
          <w:lang w:val="en-US"/>
        </w:rPr>
        <w:t>www</w:t>
      </w:r>
      <w:r w:rsidRPr="008A2B16">
        <w:t>.</w:t>
      </w:r>
      <w:r w:rsidRPr="008A2B16">
        <w:rPr>
          <w:lang w:val="en-US"/>
        </w:rPr>
        <w:t>rating</w:t>
      </w:r>
      <w:r w:rsidRPr="008A2B16">
        <w:t>.</w:t>
      </w:r>
      <w:r w:rsidRPr="00EA2CF4">
        <w:rPr>
          <w:rStyle w:val="spelle"/>
          <w:color w:val="0000FF"/>
          <w:u w:val="single"/>
          <w:lang w:val="en-US"/>
        </w:rPr>
        <w:t>rbc</w:t>
      </w:r>
      <w:r w:rsidRPr="008A2B16">
        <w:t>.</w:t>
      </w:r>
      <w:r w:rsidRPr="00EA2CF4">
        <w:rPr>
          <w:rStyle w:val="spelle"/>
          <w:color w:val="0000FF"/>
          <w:u w:val="single"/>
          <w:lang w:val="en-US"/>
        </w:rPr>
        <w:t>ru</w:t>
      </w:r>
      <w:r w:rsidRPr="008A2B16">
        <w:t>/</w:t>
      </w:r>
      <w:r w:rsidRPr="008A2B16">
        <w:rPr>
          <w:lang w:val="en-US"/>
        </w:rPr>
        <w:t>articles</w:t>
      </w:r>
      <w:r w:rsidRPr="008A2B16">
        <w:t>/2008/03/12/31855825</w:t>
      </w:r>
    </w:p>
  </w:footnote>
  <w:footnote w:id="2">
    <w:p w:rsidR="007D1851" w:rsidRDefault="00596124">
      <w:pPr>
        <w:pStyle w:val="a4"/>
      </w:pPr>
      <w:r w:rsidRPr="00EA2CF4">
        <w:rPr>
          <w:rStyle w:val="a3"/>
        </w:rPr>
        <w:footnoteRef/>
      </w:r>
      <w:r w:rsidRPr="00EA2CF4">
        <w:t xml:space="preserve"> </w:t>
      </w:r>
      <w:r w:rsidRPr="00EA2CF4">
        <w:rPr>
          <w:rStyle w:val="spelle"/>
        </w:rPr>
        <w:t>РБК</w:t>
      </w:r>
      <w:r w:rsidRPr="00EA2CF4">
        <w:rPr>
          <w:rStyle w:val="grame"/>
        </w:rPr>
        <w:t>.Р</w:t>
      </w:r>
      <w:r w:rsidRPr="00EA2CF4">
        <w:rPr>
          <w:rStyle w:val="spelle"/>
        </w:rPr>
        <w:t>ейтинг</w:t>
      </w:r>
      <w:r w:rsidRPr="00EA2CF4">
        <w:t>. «Лучшие банки на рынке кредитования малого бизнеса в 200</w:t>
      </w:r>
      <w:r w:rsidR="006D1725" w:rsidRPr="00EA2CF4">
        <w:t>8</w:t>
      </w:r>
      <w:r w:rsidRPr="00EA2CF4">
        <w:t xml:space="preserve"> году» [Электронный ресурс]. Режим доступа: </w:t>
      </w:r>
      <w:r w:rsidRPr="008A2B16">
        <w:rPr>
          <w:lang w:val="en-US"/>
        </w:rPr>
        <w:t>http</w:t>
      </w:r>
      <w:r w:rsidRPr="008A2B16">
        <w:t>://</w:t>
      </w:r>
      <w:r w:rsidRPr="008A2B16">
        <w:rPr>
          <w:lang w:val="en-US"/>
        </w:rPr>
        <w:t>www</w:t>
      </w:r>
      <w:r w:rsidRPr="008A2B16">
        <w:t>.</w:t>
      </w:r>
      <w:r w:rsidRPr="008A2B16">
        <w:rPr>
          <w:lang w:val="en-US"/>
        </w:rPr>
        <w:t>rating</w:t>
      </w:r>
      <w:r w:rsidRPr="008A2B16">
        <w:t>.</w:t>
      </w:r>
      <w:r w:rsidRPr="00EA2CF4">
        <w:rPr>
          <w:rStyle w:val="spelle"/>
          <w:color w:val="0000FF"/>
          <w:u w:val="single"/>
          <w:lang w:val="en-US"/>
        </w:rPr>
        <w:t>rbc</w:t>
      </w:r>
      <w:r w:rsidRPr="008A2B16">
        <w:t>.</w:t>
      </w:r>
      <w:r w:rsidRPr="00EA2CF4">
        <w:rPr>
          <w:rStyle w:val="spelle"/>
          <w:color w:val="0000FF"/>
          <w:u w:val="single"/>
          <w:lang w:val="en-US"/>
        </w:rPr>
        <w:t>ru</w:t>
      </w:r>
      <w:r w:rsidRPr="008A2B16">
        <w:t>/</w:t>
      </w:r>
      <w:r w:rsidRPr="008A2B16">
        <w:rPr>
          <w:lang w:val="en-US"/>
        </w:rPr>
        <w:t>articles</w:t>
      </w:r>
      <w:r w:rsidRPr="008A2B16">
        <w:t>/2008/03/12/31855825</w:t>
      </w:r>
    </w:p>
  </w:footnote>
  <w:footnote w:id="3">
    <w:p w:rsidR="007D1851" w:rsidRDefault="00596124">
      <w:pPr>
        <w:pStyle w:val="a4"/>
      </w:pPr>
      <w:r w:rsidRPr="00EA2CF4">
        <w:rPr>
          <w:rStyle w:val="a3"/>
        </w:rPr>
        <w:footnoteRef/>
      </w:r>
      <w:r w:rsidRPr="00EA2CF4">
        <w:t xml:space="preserve"> </w:t>
      </w:r>
      <w:r w:rsidRPr="00EA2CF4">
        <w:rPr>
          <w:rStyle w:val="spelle"/>
          <w:color w:val="000000"/>
        </w:rPr>
        <w:t>Гуркина</w:t>
      </w:r>
      <w:r w:rsidRPr="00EA2CF4">
        <w:rPr>
          <w:color w:val="000000"/>
        </w:rPr>
        <w:t xml:space="preserve">, Е. Выгодный малый </w:t>
      </w:r>
      <w:r w:rsidRPr="00EA2CF4">
        <w:t xml:space="preserve"> [Текст] / Е. </w:t>
      </w:r>
      <w:r w:rsidRPr="00EA2CF4">
        <w:rPr>
          <w:rStyle w:val="spelle"/>
        </w:rPr>
        <w:t>Гуркина</w:t>
      </w:r>
      <w:r w:rsidRPr="00EA2CF4">
        <w:t xml:space="preserve"> // </w:t>
      </w:r>
      <w:r w:rsidRPr="00EA2CF4">
        <w:rPr>
          <w:rStyle w:val="spelle"/>
        </w:rPr>
        <w:t>Финанс</w:t>
      </w:r>
      <w:r w:rsidRPr="00EA2CF4">
        <w:t>. – 200</w:t>
      </w:r>
      <w:r w:rsidR="006D1725" w:rsidRPr="00EA2CF4">
        <w:t>9</w:t>
      </w:r>
      <w:r w:rsidRPr="00EA2CF4">
        <w:t>. - № 35 (270). – С.56-57.</w:t>
      </w:r>
    </w:p>
  </w:footnote>
  <w:footnote w:id="4">
    <w:p w:rsidR="007D1851" w:rsidRDefault="00596124">
      <w:pPr>
        <w:pStyle w:val="a4"/>
      </w:pPr>
      <w:r w:rsidRPr="00EA2CF4">
        <w:rPr>
          <w:rStyle w:val="a3"/>
        </w:rPr>
        <w:footnoteRef/>
      </w:r>
      <w:r w:rsidRPr="00EA2CF4">
        <w:t xml:space="preserve"> Максименко, О. Деньги для малых и средних [Текст] / О. Максименко // </w:t>
      </w:r>
      <w:r w:rsidRPr="00EA2CF4">
        <w:rPr>
          <w:rStyle w:val="spelle"/>
        </w:rPr>
        <w:t>Финанс</w:t>
      </w:r>
      <w:r w:rsidRPr="00EA2CF4">
        <w:t>. – 200</w:t>
      </w:r>
      <w:r w:rsidR="006D1725" w:rsidRPr="00EA2CF4">
        <w:t>9</w:t>
      </w:r>
      <w:r w:rsidRPr="00EA2CF4">
        <w:t>. - № 40 (275). – С.63.</w:t>
      </w:r>
    </w:p>
  </w:footnote>
  <w:footnote w:id="5">
    <w:p w:rsidR="007D1851" w:rsidRDefault="00596124">
      <w:pPr>
        <w:pStyle w:val="a4"/>
      </w:pPr>
      <w:r w:rsidRPr="00EA2CF4">
        <w:rPr>
          <w:rStyle w:val="a3"/>
        </w:rPr>
        <w:footnoteRef/>
      </w:r>
      <w:r w:rsidRPr="00EA2CF4">
        <w:t xml:space="preserve"> Тенденции развития рынка </w:t>
      </w:r>
      <w:r w:rsidRPr="00EA2CF4">
        <w:rPr>
          <w:rStyle w:val="spelle"/>
        </w:rPr>
        <w:t>микрофинансовых</w:t>
      </w:r>
      <w:r w:rsidRPr="00EA2CF4">
        <w:t xml:space="preserve"> услуг в России. Основные результаты четвертого раунда мониторинга рынка </w:t>
      </w:r>
      <w:r w:rsidRPr="00EA2CF4">
        <w:rPr>
          <w:rStyle w:val="spelle"/>
        </w:rPr>
        <w:t>микрофинансирования</w:t>
      </w:r>
      <w:r w:rsidRPr="00EA2CF4">
        <w:t xml:space="preserve"> 2003-2006гг. [Электронный ресурс]. Режим доступа: </w:t>
      </w:r>
      <w:r w:rsidRPr="008A2B16">
        <w:rPr>
          <w:lang w:val="en-US"/>
        </w:rPr>
        <w:t>http</w:t>
      </w:r>
      <w:r w:rsidRPr="008A2B16">
        <w:t>://</w:t>
      </w:r>
      <w:r w:rsidRPr="008A2B16">
        <w:rPr>
          <w:lang w:val="en-US"/>
        </w:rPr>
        <w:t>www</w:t>
      </w:r>
      <w:r w:rsidRPr="008A2B16">
        <w:t>.</w:t>
      </w:r>
      <w:r w:rsidRPr="00EA2CF4">
        <w:rPr>
          <w:rStyle w:val="spelle"/>
          <w:color w:val="0000FF"/>
          <w:u w:val="single"/>
          <w:lang w:val="en-US"/>
        </w:rPr>
        <w:t>rmcenter</w:t>
      </w:r>
      <w:r w:rsidRPr="008A2B16">
        <w:t>.</w:t>
      </w:r>
      <w:r w:rsidRPr="00EA2CF4">
        <w:rPr>
          <w:rStyle w:val="spelle"/>
          <w:color w:val="0000FF"/>
          <w:u w:val="single"/>
          <w:lang w:val="en-US"/>
        </w:rPr>
        <w:t>ru</w:t>
      </w:r>
    </w:p>
  </w:footnote>
  <w:footnote w:id="6">
    <w:p w:rsidR="007D1851" w:rsidRDefault="00596124" w:rsidP="00EA2CF4">
      <w:pPr>
        <w:widowControl/>
        <w:rPr>
          <w:rFonts w:ascii="Times New Roman" w:hAnsi="Times New Roman"/>
          <w:sz w:val="24"/>
          <w:szCs w:val="24"/>
        </w:rPr>
      </w:pPr>
      <w:r w:rsidRPr="00EA2CF4">
        <w:rPr>
          <w:rStyle w:val="a3"/>
          <w:rFonts w:ascii="Times New Roman" w:hAnsi="Times New Roman"/>
        </w:rPr>
        <w:footnoteRef/>
      </w:r>
      <w:r w:rsidRPr="00EA2CF4">
        <w:rPr>
          <w:rFonts w:ascii="Times New Roman" w:hAnsi="Times New Roman"/>
        </w:rPr>
        <w:t xml:space="preserve"> Пакова О. Н., Исаков А. Г. Проблемы кредитования малого бизнеса и пути их решения , Сборник научных трудов СевКавГТУ. Серия «Экономика». 2008, №</w:t>
      </w:r>
      <w:r w:rsidR="00EA2CF4" w:rsidRPr="00EA2CF4">
        <w:rPr>
          <w:rFonts w:ascii="Times New Roman" w:hAnsi="Times New Roman"/>
        </w:rPr>
        <w:t xml:space="preserve">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62CEA4"/>
    <w:lvl w:ilvl="0">
      <w:numFmt w:val="bullet"/>
      <w:lvlText w:val="*"/>
      <w:lvlJc w:val="left"/>
    </w:lvl>
  </w:abstractNum>
  <w:abstractNum w:abstractNumId="1">
    <w:nsid w:val="0E6F5AAF"/>
    <w:multiLevelType w:val="hybridMultilevel"/>
    <w:tmpl w:val="6C346478"/>
    <w:lvl w:ilvl="0" w:tplc="63C2796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763ECA"/>
    <w:multiLevelType w:val="hybridMultilevel"/>
    <w:tmpl w:val="0C92936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9976AA4"/>
    <w:multiLevelType w:val="hybridMultilevel"/>
    <w:tmpl w:val="C8E6C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3F2BAF"/>
    <w:multiLevelType w:val="hybridMultilevel"/>
    <w:tmpl w:val="1FEAB204"/>
    <w:lvl w:ilvl="0" w:tplc="63C2796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257613"/>
    <w:multiLevelType w:val="hybridMultilevel"/>
    <w:tmpl w:val="F49222D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C50310"/>
    <w:multiLevelType w:val="hybridMultilevel"/>
    <w:tmpl w:val="32520466"/>
    <w:lvl w:ilvl="0" w:tplc="56BA84A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4D3493"/>
    <w:multiLevelType w:val="hybridMultilevel"/>
    <w:tmpl w:val="6A50FA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3DD6A16"/>
    <w:multiLevelType w:val="hybridMultilevel"/>
    <w:tmpl w:val="39E8E6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F84CD2"/>
    <w:multiLevelType w:val="hybridMultilevel"/>
    <w:tmpl w:val="B97071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E003683"/>
    <w:multiLevelType w:val="hybridMultilevel"/>
    <w:tmpl w:val="45FA0C2E"/>
    <w:lvl w:ilvl="0" w:tplc="91AAAD38">
      <w:numFmt w:val="bullet"/>
      <w:lvlText w:val="•"/>
      <w:legacy w:legacy="1" w:legacySpace="0" w:legacyIndent="21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8C3C31"/>
    <w:multiLevelType w:val="hybridMultilevel"/>
    <w:tmpl w:val="C0E83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CE07AF"/>
    <w:multiLevelType w:val="hybridMultilevel"/>
    <w:tmpl w:val="DCBC95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AE148A"/>
    <w:multiLevelType w:val="multilevel"/>
    <w:tmpl w:val="BBE491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89352C7"/>
    <w:multiLevelType w:val="multilevel"/>
    <w:tmpl w:val="0324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83550"/>
    <w:multiLevelType w:val="multilevel"/>
    <w:tmpl w:val="D2DC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E93F2A"/>
    <w:multiLevelType w:val="hybridMultilevel"/>
    <w:tmpl w:val="E1483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2404BA"/>
    <w:multiLevelType w:val="hybridMultilevel"/>
    <w:tmpl w:val="D3E464D4"/>
    <w:lvl w:ilvl="0" w:tplc="9A0AFCD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6F22CFB"/>
    <w:multiLevelType w:val="hybridMultilevel"/>
    <w:tmpl w:val="B4DC07A4"/>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C235494"/>
    <w:multiLevelType w:val="hybridMultilevel"/>
    <w:tmpl w:val="0B540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93372F8"/>
    <w:multiLevelType w:val="hybridMultilevel"/>
    <w:tmpl w:val="EA1839FE"/>
    <w:lvl w:ilvl="0" w:tplc="27EAB6D6">
      <w:start w:val="2"/>
      <w:numFmt w:val="bullet"/>
      <w:lvlText w:val=""/>
      <w:lvlJc w:val="left"/>
      <w:pPr>
        <w:ind w:left="1494" w:hanging="360"/>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9797921"/>
    <w:multiLevelType w:val="multilevel"/>
    <w:tmpl w:val="550E70F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97B433F"/>
    <w:multiLevelType w:val="hybridMultilevel"/>
    <w:tmpl w:val="2796FC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C6865B1"/>
    <w:multiLevelType w:val="hybridMultilevel"/>
    <w:tmpl w:val="E24AF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E95996"/>
    <w:multiLevelType w:val="hybridMultilevel"/>
    <w:tmpl w:val="67DE2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5"/>
  </w:num>
  <w:num w:numId="4">
    <w:abstractNumId w:val="24"/>
  </w:num>
  <w:num w:numId="5">
    <w:abstractNumId w:val="22"/>
  </w:num>
  <w:num w:numId="6">
    <w:abstractNumId w:val="4"/>
  </w:num>
  <w:num w:numId="7">
    <w:abstractNumId w:val="6"/>
  </w:num>
  <w:num w:numId="8">
    <w:abstractNumId w:val="1"/>
  </w:num>
  <w:num w:numId="9">
    <w:abstractNumId w:val="0"/>
    <w:lvlOverride w:ilvl="0">
      <w:lvl w:ilvl="0">
        <w:numFmt w:val="bullet"/>
        <w:lvlText w:val="-"/>
        <w:legacy w:legacy="1" w:legacySpace="0" w:legacyIndent="440"/>
        <w:lvlJc w:val="left"/>
        <w:rPr>
          <w:rFonts w:ascii="Times New Roman" w:hAnsi="Times New Roman" w:hint="default"/>
        </w:rPr>
      </w:lvl>
    </w:lvlOverride>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10"/>
  </w:num>
  <w:num w:numId="12">
    <w:abstractNumId w:val="21"/>
  </w:num>
  <w:num w:numId="13">
    <w:abstractNumId w:val="18"/>
  </w:num>
  <w:num w:numId="14">
    <w:abstractNumId w:val="20"/>
  </w:num>
  <w:num w:numId="15">
    <w:abstractNumId w:val="17"/>
  </w:num>
  <w:num w:numId="16">
    <w:abstractNumId w:val="5"/>
  </w:num>
  <w:num w:numId="17">
    <w:abstractNumId w:val="8"/>
  </w:num>
  <w:num w:numId="18">
    <w:abstractNumId w:val="7"/>
  </w:num>
  <w:num w:numId="19">
    <w:abstractNumId w:val="9"/>
  </w:num>
  <w:num w:numId="20">
    <w:abstractNumId w:val="2"/>
  </w:num>
  <w:num w:numId="21">
    <w:abstractNumId w:val="12"/>
  </w:num>
  <w:num w:numId="22">
    <w:abstractNumId w:val="19"/>
  </w:num>
  <w:num w:numId="23">
    <w:abstractNumId w:val="3"/>
  </w:num>
  <w:num w:numId="24">
    <w:abstractNumId w:val="23"/>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9F4"/>
    <w:rsid w:val="000A554B"/>
    <w:rsid w:val="000B0DC9"/>
    <w:rsid w:val="000B3424"/>
    <w:rsid w:val="00112592"/>
    <w:rsid w:val="00156E31"/>
    <w:rsid w:val="00187CFB"/>
    <w:rsid w:val="001C3B61"/>
    <w:rsid w:val="001D49F7"/>
    <w:rsid w:val="00202B48"/>
    <w:rsid w:val="00221B66"/>
    <w:rsid w:val="00232A7C"/>
    <w:rsid w:val="00241F97"/>
    <w:rsid w:val="00256AA7"/>
    <w:rsid w:val="00293DA5"/>
    <w:rsid w:val="002C20C7"/>
    <w:rsid w:val="002D6CA0"/>
    <w:rsid w:val="00302FEB"/>
    <w:rsid w:val="00305769"/>
    <w:rsid w:val="00327FD4"/>
    <w:rsid w:val="003373B9"/>
    <w:rsid w:val="00341215"/>
    <w:rsid w:val="00380F1C"/>
    <w:rsid w:val="003860FA"/>
    <w:rsid w:val="00392AA8"/>
    <w:rsid w:val="003C19F4"/>
    <w:rsid w:val="003C417E"/>
    <w:rsid w:val="003D34A2"/>
    <w:rsid w:val="003E1FB8"/>
    <w:rsid w:val="00400913"/>
    <w:rsid w:val="0044298F"/>
    <w:rsid w:val="00453C28"/>
    <w:rsid w:val="004720F3"/>
    <w:rsid w:val="00486214"/>
    <w:rsid w:val="00496AD4"/>
    <w:rsid w:val="004C1FC7"/>
    <w:rsid w:val="004C255F"/>
    <w:rsid w:val="004C40C3"/>
    <w:rsid w:val="00530171"/>
    <w:rsid w:val="00537376"/>
    <w:rsid w:val="00543D7D"/>
    <w:rsid w:val="0054433F"/>
    <w:rsid w:val="00547518"/>
    <w:rsid w:val="00551286"/>
    <w:rsid w:val="00555D46"/>
    <w:rsid w:val="00596124"/>
    <w:rsid w:val="005A5667"/>
    <w:rsid w:val="005C7F79"/>
    <w:rsid w:val="00634539"/>
    <w:rsid w:val="006A72D9"/>
    <w:rsid w:val="006D1725"/>
    <w:rsid w:val="006E4851"/>
    <w:rsid w:val="006E7478"/>
    <w:rsid w:val="006F0476"/>
    <w:rsid w:val="007225A6"/>
    <w:rsid w:val="00733713"/>
    <w:rsid w:val="00763064"/>
    <w:rsid w:val="0077496A"/>
    <w:rsid w:val="00775382"/>
    <w:rsid w:val="007A3DDE"/>
    <w:rsid w:val="007A76D1"/>
    <w:rsid w:val="007B5B4C"/>
    <w:rsid w:val="007D1851"/>
    <w:rsid w:val="00805F42"/>
    <w:rsid w:val="00813595"/>
    <w:rsid w:val="00835D14"/>
    <w:rsid w:val="0084615D"/>
    <w:rsid w:val="008475C5"/>
    <w:rsid w:val="00855C41"/>
    <w:rsid w:val="008A0BE7"/>
    <w:rsid w:val="008A2B16"/>
    <w:rsid w:val="008D4491"/>
    <w:rsid w:val="00912DC3"/>
    <w:rsid w:val="0093108C"/>
    <w:rsid w:val="00944531"/>
    <w:rsid w:val="009932FD"/>
    <w:rsid w:val="00994778"/>
    <w:rsid w:val="009E0FD0"/>
    <w:rsid w:val="00A03D1B"/>
    <w:rsid w:val="00A10BF5"/>
    <w:rsid w:val="00AB492F"/>
    <w:rsid w:val="00B43F66"/>
    <w:rsid w:val="00B470E9"/>
    <w:rsid w:val="00B57776"/>
    <w:rsid w:val="00BC695E"/>
    <w:rsid w:val="00C0281B"/>
    <w:rsid w:val="00C13CA4"/>
    <w:rsid w:val="00C352CD"/>
    <w:rsid w:val="00C51C3A"/>
    <w:rsid w:val="00C61F56"/>
    <w:rsid w:val="00CB034C"/>
    <w:rsid w:val="00CB51DB"/>
    <w:rsid w:val="00CE4D32"/>
    <w:rsid w:val="00CE792E"/>
    <w:rsid w:val="00CF2213"/>
    <w:rsid w:val="00CF7A07"/>
    <w:rsid w:val="00D40027"/>
    <w:rsid w:val="00D51E68"/>
    <w:rsid w:val="00D5467D"/>
    <w:rsid w:val="00D656BB"/>
    <w:rsid w:val="00DA20E2"/>
    <w:rsid w:val="00DC048C"/>
    <w:rsid w:val="00DD4B9F"/>
    <w:rsid w:val="00DF0318"/>
    <w:rsid w:val="00E2220D"/>
    <w:rsid w:val="00E7158A"/>
    <w:rsid w:val="00E77605"/>
    <w:rsid w:val="00E84346"/>
    <w:rsid w:val="00EA2CF4"/>
    <w:rsid w:val="00EB4AAD"/>
    <w:rsid w:val="00ED1F22"/>
    <w:rsid w:val="00ED5199"/>
    <w:rsid w:val="00F4670F"/>
    <w:rsid w:val="00F654A9"/>
    <w:rsid w:val="00F7109C"/>
    <w:rsid w:val="00F931AD"/>
    <w:rsid w:val="00FA5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3A5778B0-D50B-4268-AA17-5EFE6E85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E1FB8"/>
    <w:pPr>
      <w:widowControl w:val="0"/>
    </w:pPr>
    <w:rPr>
      <w:rFonts w:ascii="Courier New" w:hAnsi="Courier New"/>
    </w:rPr>
  </w:style>
  <w:style w:type="paragraph" w:styleId="1">
    <w:name w:val="heading 1"/>
    <w:basedOn w:val="a"/>
    <w:next w:val="a"/>
    <w:link w:val="10"/>
    <w:uiPriority w:val="99"/>
    <w:qFormat/>
    <w:rsid w:val="00DA20E2"/>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20E2"/>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C7F79"/>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2 Знак Знак"/>
    <w:basedOn w:val="a"/>
    <w:autoRedefine/>
    <w:uiPriority w:val="99"/>
    <w:rsid w:val="00E2220D"/>
    <w:pPr>
      <w:widowControl/>
      <w:spacing w:after="160" w:line="240" w:lineRule="exact"/>
    </w:pPr>
    <w:rPr>
      <w:rFonts w:ascii="Times New Roman" w:hAnsi="Times New Roman"/>
      <w:sz w:val="28"/>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10">
    <w:name w:val="Заголовок 1 Знак"/>
    <w:link w:val="1"/>
    <w:uiPriority w:val="99"/>
    <w:locked/>
    <w:rsid w:val="00E2220D"/>
    <w:rPr>
      <w:rFonts w:ascii="Arial" w:hAnsi="Arial" w:cs="Arial"/>
      <w:b/>
      <w:bCs/>
      <w:kern w:val="32"/>
      <w:sz w:val="32"/>
      <w:szCs w:val="32"/>
      <w:lang w:val="ru-RU" w:eastAsia="ru-RU" w:bidi="ar-SA"/>
    </w:rPr>
  </w:style>
  <w:style w:type="character" w:styleId="a3">
    <w:name w:val="footnote reference"/>
    <w:uiPriority w:val="99"/>
    <w:semiHidden/>
    <w:rsid w:val="00DA20E2"/>
    <w:rPr>
      <w:rFonts w:cs="Times New Roman"/>
      <w:vertAlign w:val="superscript"/>
    </w:rPr>
  </w:style>
  <w:style w:type="paragraph" w:styleId="a4">
    <w:name w:val="footnote text"/>
    <w:basedOn w:val="a"/>
    <w:link w:val="a5"/>
    <w:uiPriority w:val="99"/>
    <w:semiHidden/>
    <w:rsid w:val="00DA20E2"/>
    <w:rPr>
      <w:rFonts w:ascii="Times New Roman" w:hAnsi="Times New Roman"/>
    </w:rPr>
  </w:style>
  <w:style w:type="character" w:customStyle="1" w:styleId="a5">
    <w:name w:val="Текст сноски Знак"/>
    <w:link w:val="a4"/>
    <w:uiPriority w:val="99"/>
    <w:rsid w:val="00E2220D"/>
    <w:rPr>
      <w:rFonts w:cs="Times New Roman"/>
      <w:lang w:val="ru-RU" w:eastAsia="ru-RU" w:bidi="ar-SA"/>
    </w:rPr>
  </w:style>
  <w:style w:type="paragraph" w:styleId="a6">
    <w:name w:val="Body Text"/>
    <w:basedOn w:val="a"/>
    <w:link w:val="a7"/>
    <w:uiPriority w:val="99"/>
    <w:rsid w:val="00E2220D"/>
    <w:pPr>
      <w:widowControl/>
      <w:spacing w:line="360" w:lineRule="auto"/>
      <w:ind w:firstLine="709"/>
      <w:jc w:val="both"/>
    </w:pPr>
    <w:rPr>
      <w:rFonts w:ascii="Times New Roman" w:hAnsi="Times New Roman"/>
      <w:sz w:val="28"/>
    </w:rPr>
  </w:style>
  <w:style w:type="character" w:customStyle="1" w:styleId="a7">
    <w:name w:val="Основной текст Знак"/>
    <w:link w:val="a6"/>
    <w:uiPriority w:val="99"/>
    <w:semiHidden/>
    <w:rPr>
      <w:sz w:val="24"/>
      <w:szCs w:val="24"/>
    </w:rPr>
  </w:style>
  <w:style w:type="paragraph" w:customStyle="1" w:styleId="Web">
    <w:name w:val="Обычный (Web)"/>
    <w:basedOn w:val="a"/>
    <w:uiPriority w:val="99"/>
    <w:rsid w:val="00E2220D"/>
    <w:pPr>
      <w:widowControl/>
      <w:spacing w:before="100" w:beforeAutospacing="1" w:after="100" w:afterAutospacing="1"/>
      <w:ind w:firstLine="720"/>
    </w:pPr>
    <w:rPr>
      <w:rFonts w:ascii="Times New Roman" w:hAnsi="Times New Roman"/>
      <w:sz w:val="24"/>
      <w:szCs w:val="24"/>
    </w:rPr>
  </w:style>
  <w:style w:type="paragraph" w:customStyle="1" w:styleId="artx">
    <w:name w:val="artx"/>
    <w:basedOn w:val="a"/>
    <w:uiPriority w:val="99"/>
    <w:rsid w:val="00E2220D"/>
    <w:pPr>
      <w:widowControl/>
    </w:pPr>
    <w:rPr>
      <w:rFonts w:ascii="Arial" w:hAnsi="Arial" w:cs="Arial"/>
      <w:color w:val="000000"/>
      <w:sz w:val="18"/>
      <w:szCs w:val="18"/>
    </w:rPr>
  </w:style>
  <w:style w:type="paragraph" w:styleId="11">
    <w:name w:val="toc 1"/>
    <w:basedOn w:val="a"/>
    <w:next w:val="a"/>
    <w:autoRedefine/>
    <w:uiPriority w:val="99"/>
    <w:semiHidden/>
    <w:rsid w:val="004720F3"/>
    <w:pPr>
      <w:widowControl/>
      <w:spacing w:before="120" w:after="120"/>
    </w:pPr>
    <w:rPr>
      <w:rFonts w:ascii="Times New Roman" w:hAnsi="Times New Roman"/>
      <w:b/>
      <w:bCs/>
      <w:caps/>
    </w:rPr>
  </w:style>
  <w:style w:type="paragraph" w:styleId="22">
    <w:name w:val="toc 2"/>
    <w:basedOn w:val="a"/>
    <w:next w:val="a"/>
    <w:autoRedefine/>
    <w:uiPriority w:val="99"/>
    <w:semiHidden/>
    <w:rsid w:val="004720F3"/>
    <w:pPr>
      <w:widowControl/>
      <w:ind w:left="240"/>
    </w:pPr>
    <w:rPr>
      <w:rFonts w:ascii="Times New Roman" w:hAnsi="Times New Roman"/>
      <w:smallCaps/>
    </w:rPr>
  </w:style>
  <w:style w:type="paragraph" w:styleId="31">
    <w:name w:val="toc 3"/>
    <w:basedOn w:val="a"/>
    <w:next w:val="a"/>
    <w:autoRedefine/>
    <w:uiPriority w:val="99"/>
    <w:semiHidden/>
    <w:rsid w:val="004720F3"/>
    <w:pPr>
      <w:widowControl/>
      <w:ind w:left="480"/>
    </w:pPr>
    <w:rPr>
      <w:rFonts w:ascii="Times New Roman" w:hAnsi="Times New Roman"/>
      <w:i/>
      <w:iCs/>
    </w:rPr>
  </w:style>
  <w:style w:type="paragraph" w:styleId="4">
    <w:name w:val="toc 4"/>
    <w:basedOn w:val="a"/>
    <w:next w:val="a"/>
    <w:autoRedefine/>
    <w:uiPriority w:val="99"/>
    <w:semiHidden/>
    <w:rsid w:val="004720F3"/>
    <w:pPr>
      <w:widowControl/>
      <w:ind w:left="720"/>
    </w:pPr>
    <w:rPr>
      <w:rFonts w:ascii="Times New Roman" w:hAnsi="Times New Roman"/>
      <w:sz w:val="18"/>
      <w:szCs w:val="18"/>
    </w:rPr>
  </w:style>
  <w:style w:type="paragraph" w:styleId="5">
    <w:name w:val="toc 5"/>
    <w:basedOn w:val="a"/>
    <w:next w:val="a"/>
    <w:autoRedefine/>
    <w:uiPriority w:val="99"/>
    <w:semiHidden/>
    <w:rsid w:val="004720F3"/>
    <w:pPr>
      <w:widowControl/>
      <w:ind w:left="960"/>
    </w:pPr>
    <w:rPr>
      <w:rFonts w:ascii="Times New Roman" w:hAnsi="Times New Roman"/>
      <w:sz w:val="18"/>
      <w:szCs w:val="18"/>
    </w:rPr>
  </w:style>
  <w:style w:type="paragraph" w:styleId="6">
    <w:name w:val="toc 6"/>
    <w:basedOn w:val="a"/>
    <w:next w:val="a"/>
    <w:autoRedefine/>
    <w:uiPriority w:val="99"/>
    <w:semiHidden/>
    <w:rsid w:val="004720F3"/>
    <w:pPr>
      <w:widowControl/>
      <w:ind w:left="1200"/>
    </w:pPr>
    <w:rPr>
      <w:rFonts w:ascii="Times New Roman" w:hAnsi="Times New Roman"/>
      <w:sz w:val="18"/>
      <w:szCs w:val="18"/>
    </w:rPr>
  </w:style>
  <w:style w:type="paragraph" w:styleId="7">
    <w:name w:val="toc 7"/>
    <w:basedOn w:val="a"/>
    <w:next w:val="a"/>
    <w:autoRedefine/>
    <w:uiPriority w:val="99"/>
    <w:semiHidden/>
    <w:rsid w:val="004720F3"/>
    <w:pPr>
      <w:widowControl/>
      <w:ind w:left="1440"/>
    </w:pPr>
    <w:rPr>
      <w:rFonts w:ascii="Times New Roman" w:hAnsi="Times New Roman"/>
      <w:sz w:val="18"/>
      <w:szCs w:val="18"/>
    </w:rPr>
  </w:style>
  <w:style w:type="paragraph" w:styleId="8">
    <w:name w:val="toc 8"/>
    <w:basedOn w:val="a"/>
    <w:next w:val="a"/>
    <w:autoRedefine/>
    <w:uiPriority w:val="99"/>
    <w:semiHidden/>
    <w:rsid w:val="004720F3"/>
    <w:pPr>
      <w:widowControl/>
      <w:ind w:left="1680"/>
    </w:pPr>
    <w:rPr>
      <w:rFonts w:ascii="Times New Roman" w:hAnsi="Times New Roman"/>
      <w:sz w:val="18"/>
      <w:szCs w:val="18"/>
    </w:rPr>
  </w:style>
  <w:style w:type="paragraph" w:styleId="9">
    <w:name w:val="toc 9"/>
    <w:basedOn w:val="a"/>
    <w:next w:val="a"/>
    <w:autoRedefine/>
    <w:uiPriority w:val="99"/>
    <w:semiHidden/>
    <w:rsid w:val="004720F3"/>
    <w:pPr>
      <w:widowControl/>
      <w:ind w:left="1920"/>
    </w:pPr>
    <w:rPr>
      <w:rFonts w:ascii="Times New Roman" w:hAnsi="Times New Roman"/>
      <w:sz w:val="18"/>
      <w:szCs w:val="18"/>
    </w:rPr>
  </w:style>
  <w:style w:type="character" w:styleId="a8">
    <w:name w:val="Hyperlink"/>
    <w:uiPriority w:val="99"/>
    <w:rsid w:val="004720F3"/>
    <w:rPr>
      <w:rFonts w:cs="Times New Roman"/>
      <w:color w:val="0000FF"/>
      <w:u w:val="single"/>
    </w:rPr>
  </w:style>
  <w:style w:type="paragraph" w:styleId="a9">
    <w:name w:val="Normal (Web)"/>
    <w:basedOn w:val="a"/>
    <w:uiPriority w:val="99"/>
    <w:rsid w:val="000A554B"/>
    <w:pPr>
      <w:widowControl/>
      <w:spacing w:before="100" w:beforeAutospacing="1" w:after="100" w:afterAutospacing="1"/>
    </w:pPr>
    <w:rPr>
      <w:rFonts w:ascii="Times New Roman" w:hAnsi="Times New Roman"/>
      <w:sz w:val="24"/>
      <w:szCs w:val="24"/>
    </w:rPr>
  </w:style>
  <w:style w:type="character" w:styleId="aa">
    <w:name w:val="Strong"/>
    <w:uiPriority w:val="99"/>
    <w:qFormat/>
    <w:rsid w:val="000A554B"/>
    <w:rPr>
      <w:rFonts w:cs="Times New Roman"/>
      <w:b/>
      <w:bCs/>
    </w:rPr>
  </w:style>
  <w:style w:type="paragraph" w:styleId="23">
    <w:name w:val="Body Text Indent 2"/>
    <w:basedOn w:val="a"/>
    <w:link w:val="24"/>
    <w:uiPriority w:val="99"/>
    <w:rsid w:val="001D49F7"/>
    <w:pPr>
      <w:widowControl/>
      <w:spacing w:after="120" w:line="480" w:lineRule="auto"/>
      <w:ind w:left="283"/>
    </w:pPr>
    <w:rPr>
      <w:rFonts w:ascii="Calibri" w:hAnsi="Calibri"/>
      <w:sz w:val="22"/>
      <w:szCs w:val="22"/>
      <w:lang w:eastAsia="en-US"/>
    </w:rPr>
  </w:style>
  <w:style w:type="paragraph" w:styleId="ab">
    <w:name w:val="Body Text Indent"/>
    <w:basedOn w:val="a"/>
    <w:link w:val="ac"/>
    <w:uiPriority w:val="99"/>
    <w:rsid w:val="00813595"/>
    <w:pPr>
      <w:widowControl/>
      <w:spacing w:after="120"/>
      <w:ind w:left="283"/>
    </w:pPr>
    <w:rPr>
      <w:rFonts w:ascii="Times New Roman" w:hAnsi="Times New Roman"/>
      <w:sz w:val="24"/>
      <w:szCs w:val="24"/>
    </w:rPr>
  </w:style>
  <w:style w:type="character" w:customStyle="1" w:styleId="24">
    <w:name w:val="Основной текст с отступом 2 Знак"/>
    <w:link w:val="23"/>
    <w:uiPriority w:val="99"/>
    <w:locked/>
    <w:rsid w:val="001D49F7"/>
    <w:rPr>
      <w:rFonts w:ascii="Calibri" w:eastAsia="Times New Roman" w:hAnsi="Calibri" w:cs="Times New Roman"/>
      <w:sz w:val="22"/>
      <w:szCs w:val="22"/>
      <w:lang w:val="ru-RU" w:eastAsia="en-US" w:bidi="ar-SA"/>
    </w:rPr>
  </w:style>
  <w:style w:type="character" w:customStyle="1" w:styleId="ac">
    <w:name w:val="Основной текст с отступом Знак"/>
    <w:link w:val="ab"/>
    <w:uiPriority w:val="99"/>
    <w:semiHidden/>
    <w:rPr>
      <w:sz w:val="24"/>
      <w:szCs w:val="24"/>
    </w:rPr>
  </w:style>
  <w:style w:type="paragraph" w:styleId="ad">
    <w:name w:val="footer"/>
    <w:basedOn w:val="a"/>
    <w:link w:val="ae"/>
    <w:uiPriority w:val="99"/>
    <w:rsid w:val="009E0FD0"/>
    <w:pPr>
      <w:widowControl/>
      <w:tabs>
        <w:tab w:val="center" w:pos="4677"/>
        <w:tab w:val="right" w:pos="9355"/>
      </w:tabs>
    </w:pPr>
    <w:rPr>
      <w:rFonts w:ascii="Times New Roman" w:hAnsi="Times New Roman"/>
      <w:sz w:val="24"/>
      <w:szCs w:val="24"/>
    </w:rPr>
  </w:style>
  <w:style w:type="character" w:styleId="af">
    <w:name w:val="page number"/>
    <w:uiPriority w:val="99"/>
    <w:rsid w:val="009E0FD0"/>
    <w:rPr>
      <w:rFonts w:cs="Times New Roman"/>
    </w:rPr>
  </w:style>
  <w:style w:type="character" w:customStyle="1" w:styleId="ae">
    <w:name w:val="Нижний колонтитул Знак"/>
    <w:link w:val="ad"/>
    <w:uiPriority w:val="99"/>
    <w:locked/>
    <w:rsid w:val="005A5667"/>
    <w:rPr>
      <w:rFonts w:cs="Times New Roman"/>
      <w:sz w:val="24"/>
      <w:szCs w:val="24"/>
      <w:lang w:val="ru-RU" w:eastAsia="ru-RU" w:bidi="ar-SA"/>
    </w:rPr>
  </w:style>
  <w:style w:type="paragraph" w:customStyle="1" w:styleId="12">
    <w:name w:val="Обычный1"/>
    <w:uiPriority w:val="99"/>
    <w:rsid w:val="00DC048C"/>
    <w:pPr>
      <w:widowControl w:val="0"/>
    </w:pPr>
    <w:rPr>
      <w:rFonts w:ascii="Courier New" w:hAnsi="Courier New"/>
    </w:rPr>
  </w:style>
  <w:style w:type="character" w:customStyle="1" w:styleId="spelle">
    <w:name w:val="spelle"/>
    <w:uiPriority w:val="99"/>
    <w:rsid w:val="00293DA5"/>
    <w:rPr>
      <w:rFonts w:cs="Times New Roman"/>
    </w:rPr>
  </w:style>
  <w:style w:type="paragraph" w:customStyle="1" w:styleId="consplusnormal">
    <w:name w:val="consplusnormal"/>
    <w:basedOn w:val="a"/>
    <w:uiPriority w:val="99"/>
    <w:rsid w:val="00293DA5"/>
    <w:pPr>
      <w:widowControl/>
      <w:spacing w:before="100" w:beforeAutospacing="1" w:after="100" w:afterAutospacing="1"/>
    </w:pPr>
    <w:rPr>
      <w:rFonts w:ascii="Times New Roman" w:hAnsi="Times New Roman"/>
      <w:sz w:val="24"/>
      <w:szCs w:val="24"/>
    </w:rPr>
  </w:style>
  <w:style w:type="character" w:customStyle="1" w:styleId="grame">
    <w:name w:val="grame"/>
    <w:uiPriority w:val="99"/>
    <w:rsid w:val="00293DA5"/>
    <w:rPr>
      <w:rFonts w:cs="Times New Roman"/>
    </w:rPr>
  </w:style>
  <w:style w:type="paragraph" w:customStyle="1" w:styleId="af0">
    <w:name w:val="Знак Знак Знак Знак"/>
    <w:basedOn w:val="a"/>
    <w:uiPriority w:val="99"/>
    <w:rsid w:val="00C61F56"/>
    <w:pPr>
      <w:pageBreakBefore/>
      <w:widowControl/>
      <w:spacing w:after="160" w:line="360" w:lineRule="auto"/>
    </w:pPr>
    <w:rPr>
      <w:rFonts w:ascii="Times New Roman" w:hAnsi="Times New Roman"/>
      <w:sz w:val="28"/>
      <w:lang w:val="en-US" w:eastAsia="en-US"/>
    </w:rPr>
  </w:style>
  <w:style w:type="table" w:styleId="13">
    <w:name w:val="Table Grid 1"/>
    <w:basedOn w:val="a1"/>
    <w:uiPriority w:val="99"/>
    <w:rsid w:val="004C255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25">
    <w:name w:val="Body Text 2"/>
    <w:basedOn w:val="a"/>
    <w:link w:val="26"/>
    <w:uiPriority w:val="99"/>
    <w:rsid w:val="00B57776"/>
    <w:pPr>
      <w:widowControl/>
      <w:spacing w:after="120" w:line="480" w:lineRule="auto"/>
    </w:pPr>
    <w:rPr>
      <w:rFonts w:ascii="Times New Roman" w:hAnsi="Times New Roman"/>
      <w:sz w:val="24"/>
      <w:szCs w:val="24"/>
    </w:rPr>
  </w:style>
  <w:style w:type="character" w:customStyle="1" w:styleId="26">
    <w:name w:val="Основной текст 2 Знак"/>
    <w:link w:val="25"/>
    <w:uiPriority w:val="99"/>
    <w:semiHidden/>
    <w:rPr>
      <w:rFonts w:ascii="Courier New" w:hAnsi="Courier New"/>
      <w:sz w:val="20"/>
      <w:szCs w:val="20"/>
    </w:rPr>
  </w:style>
  <w:style w:type="paragraph" w:customStyle="1" w:styleId="BodySingle">
    <w:name w:val="Body Single"/>
    <w:basedOn w:val="a6"/>
    <w:uiPriority w:val="99"/>
    <w:rsid w:val="00B57776"/>
    <w:pPr>
      <w:spacing w:line="290" w:lineRule="atLeast"/>
      <w:ind w:firstLine="0"/>
      <w:jc w:val="left"/>
    </w:pPr>
    <w:rPr>
      <w:sz w:val="24"/>
      <w:lang w:val="en-GB" w:eastAsia="en-US"/>
    </w:rPr>
  </w:style>
  <w:style w:type="paragraph" w:customStyle="1" w:styleId="titlepage">
    <w:name w:val="title page"/>
    <w:basedOn w:val="a"/>
    <w:next w:val="a"/>
    <w:uiPriority w:val="99"/>
    <w:rsid w:val="00B57776"/>
    <w:pPr>
      <w:widowControl/>
      <w:overflowPunct w:val="0"/>
      <w:autoSpaceDE w:val="0"/>
      <w:autoSpaceDN w:val="0"/>
      <w:adjustRightInd w:val="0"/>
      <w:spacing w:line="320" w:lineRule="atLeast"/>
      <w:jc w:val="center"/>
      <w:textAlignment w:val="baseline"/>
    </w:pPr>
    <w:rPr>
      <w:rFonts w:ascii="Times" w:hAnsi="Times"/>
      <w:sz w:val="28"/>
      <w:lang w:val="en-GB" w:eastAsia="en-US"/>
    </w:rPr>
  </w:style>
  <w:style w:type="character" w:styleId="af1">
    <w:name w:val="Emphasis"/>
    <w:uiPriority w:val="99"/>
    <w:qFormat/>
    <w:rsid w:val="00B57776"/>
    <w:rPr>
      <w:rFonts w:cs="Times New Roman"/>
      <w:i/>
      <w:iCs/>
    </w:rPr>
  </w:style>
  <w:style w:type="paragraph" w:styleId="af2">
    <w:name w:val="Title"/>
    <w:basedOn w:val="a"/>
    <w:link w:val="af3"/>
    <w:uiPriority w:val="99"/>
    <w:qFormat/>
    <w:rsid w:val="00A10BF5"/>
    <w:pPr>
      <w:widowControl/>
      <w:jc w:val="center"/>
    </w:pPr>
    <w:rPr>
      <w:rFonts w:ascii="Times New Roman" w:hAnsi="Times New Roman"/>
      <w:b/>
      <w:bCs/>
      <w:sz w:val="28"/>
      <w:szCs w:val="24"/>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38500">
      <w:marLeft w:val="0"/>
      <w:marRight w:val="0"/>
      <w:marTop w:val="0"/>
      <w:marBottom w:val="0"/>
      <w:divBdr>
        <w:top w:val="none" w:sz="0" w:space="0" w:color="auto"/>
        <w:left w:val="none" w:sz="0" w:space="0" w:color="auto"/>
        <w:bottom w:val="none" w:sz="0" w:space="0" w:color="auto"/>
        <w:right w:val="none" w:sz="0" w:space="0" w:color="auto"/>
      </w:divBdr>
    </w:div>
    <w:div w:id="1808938501">
      <w:marLeft w:val="0"/>
      <w:marRight w:val="0"/>
      <w:marTop w:val="0"/>
      <w:marBottom w:val="0"/>
      <w:divBdr>
        <w:top w:val="none" w:sz="0" w:space="0" w:color="auto"/>
        <w:left w:val="none" w:sz="0" w:space="0" w:color="auto"/>
        <w:bottom w:val="none" w:sz="0" w:space="0" w:color="auto"/>
        <w:right w:val="none" w:sz="0" w:space="0" w:color="auto"/>
      </w:divBdr>
    </w:div>
    <w:div w:id="1808938502">
      <w:marLeft w:val="0"/>
      <w:marRight w:val="0"/>
      <w:marTop w:val="0"/>
      <w:marBottom w:val="0"/>
      <w:divBdr>
        <w:top w:val="none" w:sz="0" w:space="0" w:color="auto"/>
        <w:left w:val="none" w:sz="0" w:space="0" w:color="auto"/>
        <w:bottom w:val="none" w:sz="0" w:space="0" w:color="auto"/>
        <w:right w:val="none" w:sz="0" w:space="0" w:color="auto"/>
      </w:divBdr>
    </w:div>
    <w:div w:id="1808938503">
      <w:marLeft w:val="0"/>
      <w:marRight w:val="0"/>
      <w:marTop w:val="0"/>
      <w:marBottom w:val="0"/>
      <w:divBdr>
        <w:top w:val="none" w:sz="0" w:space="0" w:color="auto"/>
        <w:left w:val="none" w:sz="0" w:space="0" w:color="auto"/>
        <w:bottom w:val="none" w:sz="0" w:space="0" w:color="auto"/>
        <w:right w:val="none" w:sz="0" w:space="0" w:color="auto"/>
      </w:divBdr>
    </w:div>
    <w:div w:id="1808938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13376</Words>
  <Characters>76245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89443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Лена</dc:creator>
  <cp:keywords/>
  <dc:description/>
  <cp:lastModifiedBy>admin</cp:lastModifiedBy>
  <cp:revision>2</cp:revision>
  <cp:lastPrinted>2009-04-27T11:11:00Z</cp:lastPrinted>
  <dcterms:created xsi:type="dcterms:W3CDTF">2014-03-20T09:11:00Z</dcterms:created>
  <dcterms:modified xsi:type="dcterms:W3CDTF">2014-03-20T09:11:00Z</dcterms:modified>
</cp:coreProperties>
</file>