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64" w:rsidRPr="000C43C5" w:rsidRDefault="007A6764" w:rsidP="000C43C5">
      <w:pPr>
        <w:widowControl/>
        <w:spacing w:line="360" w:lineRule="auto"/>
        <w:ind w:firstLine="709"/>
        <w:rPr>
          <w:rFonts w:ascii="Times New Roman" w:hAnsi="Times New Roman"/>
          <w:sz w:val="28"/>
          <w:szCs w:val="28"/>
        </w:rPr>
      </w:pPr>
      <w:bookmarkStart w:id="0" w:name="_Toc63777592"/>
      <w:r w:rsidRPr="000C43C5">
        <w:rPr>
          <w:rFonts w:ascii="Times New Roman" w:hAnsi="Times New Roman"/>
          <w:sz w:val="28"/>
          <w:szCs w:val="28"/>
        </w:rPr>
        <w:t>Содержание</w:t>
      </w:r>
    </w:p>
    <w:p w:rsidR="007A6764" w:rsidRPr="000C43C5" w:rsidRDefault="007A6764" w:rsidP="000C43C5">
      <w:pPr>
        <w:widowControl/>
        <w:spacing w:line="360" w:lineRule="auto"/>
        <w:ind w:firstLine="709"/>
        <w:rPr>
          <w:rFonts w:ascii="Times New Roman" w:hAnsi="Times New Roman"/>
          <w:sz w:val="28"/>
          <w:szCs w:val="28"/>
        </w:rPr>
      </w:pPr>
    </w:p>
    <w:p w:rsidR="007A6764" w:rsidRPr="000C43C5" w:rsidRDefault="007A6764" w:rsidP="000C43C5">
      <w:pPr>
        <w:pStyle w:val="11"/>
        <w:tabs>
          <w:tab w:val="right" w:leader="dot" w:pos="9061"/>
        </w:tabs>
        <w:spacing w:line="360" w:lineRule="auto"/>
        <w:ind w:left="709"/>
        <w:rPr>
          <w:noProof/>
          <w:sz w:val="28"/>
          <w:szCs w:val="28"/>
        </w:rPr>
      </w:pPr>
      <w:r w:rsidRPr="007D4808">
        <w:rPr>
          <w:rStyle w:val="ab"/>
          <w:noProof/>
          <w:sz w:val="28"/>
          <w:szCs w:val="28"/>
        </w:rPr>
        <w:t>Введение</w:t>
      </w:r>
      <w:r w:rsidRPr="000C43C5">
        <w:rPr>
          <w:noProof/>
          <w:webHidden/>
          <w:sz w:val="28"/>
          <w:szCs w:val="28"/>
        </w:rPr>
        <w:tab/>
        <w:t>14</w:t>
      </w:r>
    </w:p>
    <w:p w:rsidR="007A6764" w:rsidRPr="000C43C5" w:rsidRDefault="007A6764" w:rsidP="000C43C5">
      <w:pPr>
        <w:pStyle w:val="11"/>
        <w:tabs>
          <w:tab w:val="right" w:leader="dot" w:pos="9061"/>
        </w:tabs>
        <w:spacing w:line="360" w:lineRule="auto"/>
        <w:ind w:left="709"/>
        <w:rPr>
          <w:noProof/>
          <w:sz w:val="28"/>
          <w:szCs w:val="28"/>
        </w:rPr>
      </w:pPr>
      <w:r w:rsidRPr="007D4808">
        <w:rPr>
          <w:rStyle w:val="ab"/>
          <w:noProof/>
          <w:sz w:val="28"/>
          <w:szCs w:val="28"/>
        </w:rPr>
        <w:t xml:space="preserve">1. Нормативное регулирование, организационные и финансовые аспекты деятельности </w:t>
      </w:r>
      <w:r w:rsidRPr="007D4808">
        <w:rPr>
          <w:rStyle w:val="ab"/>
          <w:noProof/>
          <w:kern w:val="28"/>
          <w:sz w:val="28"/>
          <w:szCs w:val="28"/>
        </w:rPr>
        <w:t xml:space="preserve"> бюджетных учреждений</w:t>
      </w:r>
      <w:r w:rsidRPr="000C43C5">
        <w:rPr>
          <w:noProof/>
          <w:webHidden/>
          <w:sz w:val="28"/>
          <w:szCs w:val="28"/>
        </w:rPr>
        <w:tab/>
        <w:t>18</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i/>
          <w:noProof/>
          <w:sz w:val="28"/>
          <w:szCs w:val="28"/>
        </w:rPr>
        <w:t>1.1. Бюджетное законодательство в области функционирования бюджетных учреждений</w:t>
      </w:r>
      <w:r w:rsidRPr="000C43C5">
        <w:rPr>
          <w:noProof/>
          <w:webHidden/>
          <w:sz w:val="28"/>
          <w:szCs w:val="28"/>
        </w:rPr>
        <w:tab/>
        <w:t>18</w:t>
      </w:r>
    </w:p>
    <w:p w:rsidR="007A6764" w:rsidRPr="000C43C5" w:rsidRDefault="007A6764" w:rsidP="000C43C5">
      <w:pPr>
        <w:pStyle w:val="25"/>
        <w:tabs>
          <w:tab w:val="left" w:pos="960"/>
          <w:tab w:val="right" w:leader="dot" w:pos="9061"/>
        </w:tabs>
        <w:spacing w:line="360" w:lineRule="auto"/>
        <w:ind w:left="709"/>
        <w:rPr>
          <w:noProof/>
          <w:sz w:val="28"/>
          <w:szCs w:val="28"/>
        </w:rPr>
      </w:pPr>
      <w:r w:rsidRPr="007D4808">
        <w:rPr>
          <w:rStyle w:val="ab"/>
          <w:i/>
          <w:noProof/>
          <w:sz w:val="28"/>
          <w:szCs w:val="28"/>
        </w:rPr>
        <w:t>1.2.Порядок составления смет для здравоохранения</w:t>
      </w:r>
      <w:r w:rsidRPr="000C43C5">
        <w:rPr>
          <w:noProof/>
          <w:webHidden/>
          <w:sz w:val="28"/>
          <w:szCs w:val="28"/>
        </w:rPr>
        <w:t>38</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i/>
          <w:noProof/>
          <w:sz w:val="28"/>
          <w:szCs w:val="28"/>
        </w:rPr>
        <w:t>1.3. Методологические основы ведения анализа деятельности медицинских учреждений</w:t>
      </w:r>
      <w:r w:rsidRPr="000C43C5">
        <w:rPr>
          <w:noProof/>
          <w:webHidden/>
          <w:sz w:val="28"/>
          <w:szCs w:val="28"/>
        </w:rPr>
        <w:tab/>
        <w:t>44</w:t>
      </w:r>
    </w:p>
    <w:p w:rsidR="007A6764" w:rsidRPr="000C43C5" w:rsidRDefault="007A6764" w:rsidP="000C43C5">
      <w:pPr>
        <w:pStyle w:val="11"/>
        <w:tabs>
          <w:tab w:val="right" w:leader="dot" w:pos="9061"/>
        </w:tabs>
        <w:spacing w:line="360" w:lineRule="auto"/>
        <w:ind w:left="709"/>
        <w:rPr>
          <w:noProof/>
          <w:sz w:val="28"/>
          <w:szCs w:val="28"/>
        </w:rPr>
      </w:pPr>
      <w:r w:rsidRPr="007D4808">
        <w:rPr>
          <w:rStyle w:val="ab"/>
          <w:noProof/>
          <w:sz w:val="28"/>
          <w:szCs w:val="28"/>
        </w:rPr>
        <w:t>2. Организация бухгалтерского учета и анализ финансового состояния ОГУЗ «Стоматологическая поликлиника» г. Биробиджана</w:t>
      </w:r>
      <w:r w:rsidRPr="000C43C5">
        <w:rPr>
          <w:noProof/>
          <w:webHidden/>
          <w:sz w:val="28"/>
          <w:szCs w:val="28"/>
        </w:rPr>
        <w:tab/>
        <w:t>52</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bCs/>
          <w:i/>
          <w:iCs/>
          <w:noProof/>
          <w:sz w:val="28"/>
          <w:szCs w:val="28"/>
        </w:rPr>
        <w:t>2.1. Краткая характеристика ОГУЗ «Стоматологическая поликлиника»</w:t>
      </w:r>
      <w:r w:rsidRPr="000C43C5">
        <w:rPr>
          <w:noProof/>
          <w:webHidden/>
          <w:sz w:val="28"/>
          <w:szCs w:val="28"/>
        </w:rPr>
        <w:tab/>
        <w:t>52</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bCs/>
          <w:i/>
          <w:iCs/>
          <w:noProof/>
          <w:sz w:val="28"/>
          <w:szCs w:val="28"/>
        </w:rPr>
        <w:t>2.2. Организация бухгалтерского учета в медицинских учреждениях</w:t>
      </w:r>
      <w:r w:rsidRPr="000C43C5">
        <w:rPr>
          <w:noProof/>
          <w:webHidden/>
          <w:sz w:val="28"/>
          <w:szCs w:val="28"/>
        </w:rPr>
        <w:tab/>
        <w:t>56</w:t>
      </w:r>
    </w:p>
    <w:p w:rsidR="007A6764" w:rsidRPr="000C43C5" w:rsidRDefault="007A6764" w:rsidP="000C43C5">
      <w:pPr>
        <w:pStyle w:val="33"/>
        <w:tabs>
          <w:tab w:val="right" w:leader="dot" w:pos="9061"/>
        </w:tabs>
        <w:spacing w:line="360" w:lineRule="auto"/>
        <w:ind w:left="709"/>
        <w:rPr>
          <w:noProof/>
          <w:sz w:val="28"/>
          <w:szCs w:val="28"/>
        </w:rPr>
      </w:pPr>
      <w:r w:rsidRPr="007D4808">
        <w:rPr>
          <w:rStyle w:val="ab"/>
          <w:noProof/>
          <w:sz w:val="28"/>
          <w:szCs w:val="28"/>
        </w:rPr>
        <w:t>2.2.1. Учетная политика учреждения</w:t>
      </w:r>
      <w:r w:rsidRPr="000C43C5">
        <w:rPr>
          <w:noProof/>
          <w:webHidden/>
          <w:sz w:val="28"/>
          <w:szCs w:val="28"/>
        </w:rPr>
        <w:tab/>
        <w:t>56</w:t>
      </w:r>
    </w:p>
    <w:p w:rsidR="007A6764" w:rsidRPr="000C43C5" w:rsidRDefault="007A6764" w:rsidP="000C43C5">
      <w:pPr>
        <w:pStyle w:val="33"/>
        <w:tabs>
          <w:tab w:val="right" w:leader="dot" w:pos="9061"/>
        </w:tabs>
        <w:spacing w:line="360" w:lineRule="auto"/>
        <w:ind w:left="709"/>
        <w:rPr>
          <w:noProof/>
          <w:sz w:val="28"/>
          <w:szCs w:val="28"/>
        </w:rPr>
      </w:pPr>
      <w:r w:rsidRPr="007D4808">
        <w:rPr>
          <w:rStyle w:val="ab"/>
          <w:bCs/>
          <w:noProof/>
          <w:sz w:val="28"/>
          <w:szCs w:val="28"/>
        </w:rPr>
        <w:t>2.2.2 . Ведение бухгалтерского учета</w:t>
      </w:r>
      <w:r w:rsidRPr="000C43C5">
        <w:rPr>
          <w:noProof/>
          <w:webHidden/>
          <w:sz w:val="28"/>
          <w:szCs w:val="28"/>
        </w:rPr>
        <w:tab/>
        <w:t>67</w:t>
      </w:r>
    </w:p>
    <w:p w:rsidR="007A6764" w:rsidRPr="000C43C5" w:rsidRDefault="007A6764" w:rsidP="000C43C5">
      <w:pPr>
        <w:pStyle w:val="41"/>
        <w:tabs>
          <w:tab w:val="right" w:leader="dot" w:pos="9061"/>
        </w:tabs>
        <w:spacing w:line="360" w:lineRule="auto"/>
        <w:ind w:left="709"/>
        <w:rPr>
          <w:noProof/>
          <w:sz w:val="28"/>
          <w:szCs w:val="28"/>
        </w:rPr>
      </w:pPr>
      <w:r w:rsidRPr="007D4808">
        <w:rPr>
          <w:rStyle w:val="ab"/>
          <w:noProof/>
          <w:sz w:val="28"/>
          <w:szCs w:val="28"/>
        </w:rPr>
        <w:t>2.2.2.1. Учет средств стоматологической поликлиники</w:t>
      </w:r>
      <w:r w:rsidRPr="000C43C5">
        <w:rPr>
          <w:noProof/>
          <w:webHidden/>
          <w:sz w:val="28"/>
          <w:szCs w:val="28"/>
        </w:rPr>
        <w:tab/>
        <w:t>67</w:t>
      </w:r>
    </w:p>
    <w:p w:rsidR="007A6764" w:rsidRPr="000C43C5" w:rsidRDefault="007A6764" w:rsidP="000C43C5">
      <w:pPr>
        <w:pStyle w:val="41"/>
        <w:tabs>
          <w:tab w:val="right" w:leader="dot" w:pos="9061"/>
        </w:tabs>
        <w:spacing w:line="360" w:lineRule="auto"/>
        <w:ind w:left="709"/>
        <w:rPr>
          <w:noProof/>
          <w:sz w:val="28"/>
          <w:szCs w:val="28"/>
        </w:rPr>
      </w:pPr>
      <w:r w:rsidRPr="007D4808">
        <w:rPr>
          <w:rStyle w:val="ab"/>
          <w:noProof/>
          <w:sz w:val="28"/>
          <w:szCs w:val="28"/>
        </w:rPr>
        <w:t>2.2.2.2. Учет расчетов по оплате труда</w:t>
      </w:r>
      <w:r w:rsidRPr="000C43C5">
        <w:rPr>
          <w:noProof/>
          <w:webHidden/>
          <w:sz w:val="28"/>
          <w:szCs w:val="28"/>
        </w:rPr>
        <w:tab/>
        <w:t>71</w:t>
      </w:r>
    </w:p>
    <w:p w:rsidR="007A6764" w:rsidRPr="000C43C5" w:rsidRDefault="007A6764" w:rsidP="000C43C5">
      <w:pPr>
        <w:pStyle w:val="41"/>
        <w:tabs>
          <w:tab w:val="right" w:leader="dot" w:pos="9061"/>
        </w:tabs>
        <w:spacing w:line="360" w:lineRule="auto"/>
        <w:ind w:left="709"/>
        <w:rPr>
          <w:noProof/>
          <w:sz w:val="28"/>
          <w:szCs w:val="28"/>
        </w:rPr>
      </w:pPr>
      <w:r w:rsidRPr="007D4808">
        <w:rPr>
          <w:rStyle w:val="ab"/>
          <w:noProof/>
          <w:sz w:val="28"/>
          <w:szCs w:val="28"/>
        </w:rPr>
        <w:t>2.2.2.3. Учет материальных запасов</w:t>
      </w:r>
      <w:r w:rsidRPr="000C43C5">
        <w:rPr>
          <w:noProof/>
          <w:webHidden/>
          <w:sz w:val="28"/>
          <w:szCs w:val="28"/>
        </w:rPr>
        <w:tab/>
        <w:t>78</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bCs/>
          <w:i/>
          <w:iCs/>
          <w:noProof/>
          <w:sz w:val="28"/>
          <w:szCs w:val="28"/>
        </w:rPr>
        <w:t>2.3. Проведение анализа в учреждении</w:t>
      </w:r>
      <w:r w:rsidRPr="000C43C5">
        <w:rPr>
          <w:noProof/>
          <w:webHidden/>
          <w:sz w:val="28"/>
          <w:szCs w:val="28"/>
        </w:rPr>
        <w:tab/>
        <w:t>83</w:t>
      </w:r>
    </w:p>
    <w:p w:rsidR="007A6764" w:rsidRPr="000C43C5" w:rsidRDefault="007A6764" w:rsidP="000C43C5">
      <w:pPr>
        <w:pStyle w:val="33"/>
        <w:tabs>
          <w:tab w:val="right" w:leader="dot" w:pos="9061"/>
        </w:tabs>
        <w:spacing w:line="360" w:lineRule="auto"/>
        <w:ind w:left="709"/>
        <w:rPr>
          <w:noProof/>
          <w:sz w:val="28"/>
          <w:szCs w:val="28"/>
        </w:rPr>
      </w:pPr>
      <w:r w:rsidRPr="007D4808">
        <w:rPr>
          <w:rStyle w:val="ab"/>
          <w:bCs/>
          <w:noProof/>
          <w:sz w:val="28"/>
          <w:szCs w:val="28"/>
        </w:rPr>
        <w:t>2.3.1.  Анализ работы  ОГУЗ «Стоматологическая поликлиника»</w:t>
      </w:r>
      <w:r w:rsidRPr="000C43C5">
        <w:rPr>
          <w:noProof/>
          <w:webHidden/>
          <w:sz w:val="28"/>
          <w:szCs w:val="28"/>
        </w:rPr>
        <w:tab/>
        <w:t>83</w:t>
      </w:r>
    </w:p>
    <w:p w:rsidR="007A6764" w:rsidRPr="000C43C5" w:rsidRDefault="007A6764" w:rsidP="000C43C5">
      <w:pPr>
        <w:pStyle w:val="33"/>
        <w:tabs>
          <w:tab w:val="right" w:leader="dot" w:pos="9061"/>
        </w:tabs>
        <w:spacing w:line="360" w:lineRule="auto"/>
        <w:ind w:left="709"/>
        <w:rPr>
          <w:noProof/>
          <w:sz w:val="28"/>
          <w:szCs w:val="28"/>
        </w:rPr>
      </w:pPr>
      <w:r w:rsidRPr="007D4808">
        <w:rPr>
          <w:rStyle w:val="ab"/>
          <w:bCs/>
          <w:noProof/>
          <w:sz w:val="28"/>
          <w:szCs w:val="28"/>
        </w:rPr>
        <w:t>2.3.2. Анализ исполнения сметы расходов</w:t>
      </w:r>
      <w:r w:rsidRPr="000C43C5">
        <w:rPr>
          <w:noProof/>
          <w:webHidden/>
          <w:sz w:val="28"/>
          <w:szCs w:val="28"/>
        </w:rPr>
        <w:tab/>
        <w:t>89</w:t>
      </w:r>
    </w:p>
    <w:p w:rsidR="007A6764" w:rsidRPr="000C43C5" w:rsidRDefault="007A6764" w:rsidP="000C43C5">
      <w:pPr>
        <w:pStyle w:val="33"/>
        <w:tabs>
          <w:tab w:val="right" w:leader="dot" w:pos="9061"/>
        </w:tabs>
        <w:spacing w:line="360" w:lineRule="auto"/>
        <w:ind w:left="709"/>
        <w:rPr>
          <w:noProof/>
          <w:sz w:val="28"/>
          <w:szCs w:val="28"/>
        </w:rPr>
      </w:pPr>
      <w:r w:rsidRPr="007D4808">
        <w:rPr>
          <w:rStyle w:val="ab"/>
          <w:bCs/>
          <w:noProof/>
          <w:sz w:val="28"/>
          <w:szCs w:val="28"/>
        </w:rPr>
        <w:t>2.3.3. Анализ исполнения платных услуг</w:t>
      </w:r>
      <w:r w:rsidRPr="000C43C5">
        <w:rPr>
          <w:noProof/>
          <w:webHidden/>
          <w:sz w:val="28"/>
          <w:szCs w:val="28"/>
        </w:rPr>
        <w:tab/>
        <w:t>92</w:t>
      </w:r>
    </w:p>
    <w:p w:rsidR="007A6764" w:rsidRPr="000C43C5" w:rsidRDefault="007A6764" w:rsidP="000C43C5">
      <w:pPr>
        <w:pStyle w:val="25"/>
        <w:tabs>
          <w:tab w:val="right" w:leader="dot" w:pos="9061"/>
        </w:tabs>
        <w:spacing w:line="360" w:lineRule="auto"/>
        <w:ind w:left="709"/>
        <w:rPr>
          <w:noProof/>
          <w:sz w:val="28"/>
          <w:szCs w:val="28"/>
        </w:rPr>
      </w:pPr>
      <w:r w:rsidRPr="007D4808">
        <w:rPr>
          <w:rStyle w:val="ab"/>
          <w:bCs/>
          <w:i/>
          <w:iCs/>
          <w:noProof/>
          <w:sz w:val="28"/>
          <w:szCs w:val="28"/>
        </w:rPr>
        <w:t>2.4. Осуществление финансового контроля</w:t>
      </w:r>
      <w:r w:rsidRPr="000C43C5">
        <w:rPr>
          <w:noProof/>
          <w:webHidden/>
          <w:sz w:val="28"/>
          <w:szCs w:val="28"/>
        </w:rPr>
        <w:tab/>
        <w:t>93</w:t>
      </w:r>
    </w:p>
    <w:p w:rsidR="007A6764" w:rsidRPr="000C43C5" w:rsidRDefault="007A6764" w:rsidP="000C43C5">
      <w:pPr>
        <w:pStyle w:val="11"/>
        <w:tabs>
          <w:tab w:val="right" w:leader="dot" w:pos="9061"/>
        </w:tabs>
        <w:spacing w:line="360" w:lineRule="auto"/>
        <w:ind w:left="709"/>
        <w:rPr>
          <w:noProof/>
          <w:sz w:val="28"/>
          <w:szCs w:val="28"/>
        </w:rPr>
      </w:pPr>
      <w:r w:rsidRPr="007D4808">
        <w:rPr>
          <w:rStyle w:val="ab"/>
          <w:noProof/>
          <w:sz w:val="28"/>
          <w:szCs w:val="28"/>
        </w:rPr>
        <w:t>3</w:t>
      </w:r>
      <w:r w:rsidRPr="007D4808">
        <w:rPr>
          <w:rStyle w:val="ab"/>
          <w:noProof/>
          <w:sz w:val="28"/>
          <w:szCs w:val="28"/>
        </w:rPr>
        <w:sym w:font="Courier New" w:char="002E"/>
      </w:r>
      <w:r w:rsidRPr="007D4808">
        <w:rPr>
          <w:rStyle w:val="ab"/>
          <w:noProof/>
          <w:sz w:val="28"/>
          <w:szCs w:val="28"/>
        </w:rPr>
        <w:t>Пути совершенствования финансово-хозяйственной деятельности учреждения здравоохранения</w:t>
      </w:r>
      <w:r w:rsidRPr="000C43C5">
        <w:rPr>
          <w:noProof/>
          <w:webHidden/>
          <w:sz w:val="28"/>
          <w:szCs w:val="28"/>
        </w:rPr>
        <w:tab/>
        <w:t>100</w:t>
      </w:r>
    </w:p>
    <w:p w:rsidR="007A6764" w:rsidRPr="000C43C5" w:rsidRDefault="007A6764" w:rsidP="000C43C5">
      <w:pPr>
        <w:pStyle w:val="11"/>
        <w:tabs>
          <w:tab w:val="right" w:leader="dot" w:pos="9061"/>
        </w:tabs>
        <w:spacing w:line="360" w:lineRule="auto"/>
        <w:ind w:left="709"/>
        <w:rPr>
          <w:noProof/>
          <w:sz w:val="28"/>
          <w:szCs w:val="28"/>
        </w:rPr>
      </w:pPr>
      <w:r w:rsidRPr="007D4808">
        <w:rPr>
          <w:rStyle w:val="ab"/>
          <w:noProof/>
          <w:sz w:val="28"/>
          <w:szCs w:val="28"/>
        </w:rPr>
        <w:t>Список использованной  литературы</w:t>
      </w:r>
      <w:r w:rsidRPr="000C43C5">
        <w:rPr>
          <w:noProof/>
          <w:webHidden/>
          <w:sz w:val="28"/>
          <w:szCs w:val="28"/>
        </w:rPr>
        <w:tab/>
        <w:t>117</w:t>
      </w:r>
    </w:p>
    <w:p w:rsidR="007A6764" w:rsidRPr="000C43C5" w:rsidRDefault="007A6764" w:rsidP="000C43C5">
      <w:pPr>
        <w:widowControl/>
        <w:spacing w:line="360" w:lineRule="auto"/>
        <w:ind w:left="709" w:firstLine="0"/>
        <w:rPr>
          <w:rFonts w:ascii="Times New Roman" w:hAnsi="Times New Roman"/>
          <w:sz w:val="28"/>
          <w:szCs w:val="28"/>
        </w:rPr>
      </w:pPr>
    </w:p>
    <w:p w:rsidR="007A6764" w:rsidRPr="000C43C5" w:rsidRDefault="007A6764" w:rsidP="000C43C5">
      <w:pPr>
        <w:widowControl/>
        <w:spacing w:line="360" w:lineRule="auto"/>
        <w:ind w:firstLine="709"/>
        <w:rPr>
          <w:rFonts w:ascii="Times New Roman" w:hAnsi="Times New Roman"/>
          <w:sz w:val="28"/>
          <w:szCs w:val="28"/>
        </w:rPr>
      </w:pPr>
    </w:p>
    <w:p w:rsidR="002063BC" w:rsidRPr="000C43C5" w:rsidRDefault="00E1321B" w:rsidP="000C43C5">
      <w:pPr>
        <w:pStyle w:val="1"/>
        <w:ind w:firstLine="709"/>
        <w:rPr>
          <w:szCs w:val="28"/>
        </w:rPr>
      </w:pPr>
      <w:r w:rsidRPr="000C43C5">
        <w:rPr>
          <w:szCs w:val="28"/>
        </w:rPr>
        <w:br w:type="page"/>
      </w:r>
      <w:bookmarkStart w:id="1" w:name="_Toc66438368"/>
      <w:r w:rsidR="002063BC" w:rsidRPr="000C43C5">
        <w:rPr>
          <w:szCs w:val="28"/>
        </w:rPr>
        <w:t>Введение</w:t>
      </w:r>
      <w:bookmarkEnd w:id="0"/>
      <w:bookmarkEnd w:id="1"/>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Здоровье граждан, как социально - экономическая категория, представляет собой важнейший элемент национального богатства. Для поддержания здоровья потребляется определенная часть валового национального </w:t>
      </w:r>
      <w:r w:rsidR="00994992" w:rsidRPr="000C43C5">
        <w:rPr>
          <w:rFonts w:ascii="Times New Roman" w:hAnsi="Times New Roman"/>
          <w:sz w:val="28"/>
          <w:szCs w:val="28"/>
        </w:rPr>
        <w:t>продукта,</w:t>
      </w:r>
      <w:r w:rsidRPr="000C43C5">
        <w:rPr>
          <w:rFonts w:ascii="Times New Roman" w:hAnsi="Times New Roman"/>
          <w:sz w:val="28"/>
          <w:szCs w:val="28"/>
        </w:rPr>
        <w:t xml:space="preserve"> но и само здоровье человека должна рассматриваться как ресурс, необходимый для производства материальных благ. В известной мере, здоровье есть функция таких переменных, как производство и окружающая среда, поведение людей и качество продуктов питания. В соответствии, с этим негативные стороны социально- экономической и политической ситуации в стране, кризис системы здравоохранения отрицательно сказывается на состоянии здоровья населения. Очень тревожна демографическая ситуация растет смертность, падает рождаемость, </w:t>
      </w:r>
      <w:r w:rsidR="00994992" w:rsidRPr="000C43C5">
        <w:rPr>
          <w:rFonts w:ascii="Times New Roman" w:hAnsi="Times New Roman"/>
          <w:sz w:val="28"/>
          <w:szCs w:val="28"/>
        </w:rPr>
        <w:t>вследствие</w:t>
      </w:r>
      <w:r w:rsidRPr="000C43C5">
        <w:rPr>
          <w:rFonts w:ascii="Times New Roman" w:hAnsi="Times New Roman"/>
          <w:sz w:val="28"/>
          <w:szCs w:val="28"/>
        </w:rPr>
        <w:t xml:space="preserve"> чего наблюдается естественная убыль населения.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Тема, затрагивающая вопросы организации в медицинском учреждении бухгалтерского учета, анализа финансового состояния и контроля за целевым и рациональным использованием средств обязательного медицинского страхования является актуальной, т.к. в современных условиях охрана здоровья  - это проблема государственного масштаба. Правительство ежегодно утверждает  программу государственных гарантий по бесплатной медицинской помощи. Однако в абсолютном большинстве регионов эта проблема не обеспечивается  государственными средствами. Дефицит средств по этой программе 30-40% от потребности, и он покрывается вынужденными расходами пациентов на оплату лекарств и медицинских услуг.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Целью дипломной работы является раскрытие вопросов бухгалтерского учета и контроля за целевым использованием средств в медицинском учреждении,  анализ финансового состояния  </w:t>
      </w:r>
      <w:r w:rsidR="000620C5" w:rsidRPr="000C43C5">
        <w:rPr>
          <w:rFonts w:ascii="Times New Roman" w:hAnsi="Times New Roman"/>
          <w:sz w:val="28"/>
          <w:szCs w:val="28"/>
        </w:rPr>
        <w:t>с</w:t>
      </w:r>
      <w:r w:rsidR="006F7D85" w:rsidRPr="000C43C5">
        <w:rPr>
          <w:rFonts w:ascii="Times New Roman" w:hAnsi="Times New Roman"/>
          <w:sz w:val="28"/>
          <w:szCs w:val="28"/>
        </w:rPr>
        <w:t>томатологической поликлиники</w:t>
      </w:r>
      <w:r w:rsidRPr="000C43C5">
        <w:rPr>
          <w:rFonts w:ascii="Times New Roman" w:hAnsi="Times New Roman"/>
          <w:sz w:val="28"/>
          <w:szCs w:val="28"/>
        </w:rPr>
        <w:t>. В дипломной работе мы поставили следующие задачи:</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изучить вопросы бухгалтерского учета ;</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-провести документальную проверку целевого и рационального использования средств системы ОМС;</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провести анализ финансового состояния медицинского учреждения;</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наметить пути совершенствования финансово – хозяйственной деятельности лечебно –профилактического учреждения.</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Хронологические рамки исследо</w:t>
      </w:r>
      <w:r w:rsidR="009746B4" w:rsidRPr="000C43C5">
        <w:rPr>
          <w:rFonts w:ascii="Times New Roman" w:hAnsi="Times New Roman"/>
          <w:sz w:val="28"/>
          <w:szCs w:val="28"/>
        </w:rPr>
        <w:t>вания определяются периодом 2001 –2003</w:t>
      </w:r>
      <w:r w:rsidRPr="000C43C5">
        <w:rPr>
          <w:rFonts w:ascii="Times New Roman" w:hAnsi="Times New Roman"/>
          <w:sz w:val="28"/>
          <w:szCs w:val="28"/>
        </w:rPr>
        <w:t xml:space="preserve"> г.г.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Объектом  исследования является государственное учреждение здравоохранения «</w:t>
      </w:r>
      <w:r w:rsidR="00CF46CA" w:rsidRPr="000C43C5">
        <w:rPr>
          <w:rFonts w:ascii="Times New Roman" w:hAnsi="Times New Roman"/>
          <w:sz w:val="28"/>
          <w:szCs w:val="28"/>
        </w:rPr>
        <w:t>Стоматологическая поликлиника</w:t>
      </w:r>
      <w:r w:rsidRPr="000C43C5">
        <w:rPr>
          <w:rFonts w:ascii="Times New Roman" w:hAnsi="Times New Roman"/>
          <w:sz w:val="28"/>
          <w:szCs w:val="28"/>
        </w:rPr>
        <w:t>» управления здравоохранения правительства Еврейской автономной области.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Проблемы бухгалтерского учета и анализа финансового состояния всегда привлекали внимание исследователей различного профиля. Интерес представляют научные труды Кузиной Е.Л., Кадырова Ф.Н. Кондракова Н.П., Зелькович Р.М.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Успешная реализация задач, стоящих перед медицинскими учреждениями в огромной степени определяется состоянием экономики, которая в последнее время претерпела существенные изменения. Рыночная экономика, введение добровольного медицинского страхования, ухудшение финансирование привели к повышению значимости экономической стороны деятельности </w:t>
      </w:r>
      <w:r w:rsidR="00B133C1" w:rsidRPr="000C43C5">
        <w:rPr>
          <w:rFonts w:ascii="Times New Roman" w:hAnsi="Times New Roman"/>
          <w:sz w:val="28"/>
          <w:szCs w:val="28"/>
        </w:rPr>
        <w:t xml:space="preserve">здравоохранительных учреждений </w:t>
      </w:r>
      <w:r w:rsidRPr="000C43C5">
        <w:rPr>
          <w:rFonts w:ascii="Times New Roman" w:hAnsi="Times New Roman"/>
          <w:sz w:val="28"/>
          <w:szCs w:val="28"/>
        </w:rPr>
        <w:t xml:space="preserve"> в частности анализа. Традиционно недостаточное внимание, уделявшееся ранее экономике здравоохранения, негативно сказалось на разработанности методов экономического анализа деятельности медицинских учреждений.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Медицинские учреждения испытывают острый недостаток методических материалов по различным вопросам экономической </w:t>
      </w:r>
      <w:r w:rsidR="00FF05DD" w:rsidRPr="000C43C5">
        <w:rPr>
          <w:rFonts w:ascii="Times New Roman" w:hAnsi="Times New Roman"/>
          <w:sz w:val="28"/>
          <w:szCs w:val="28"/>
        </w:rPr>
        <w:t>деятельности,</w:t>
      </w:r>
      <w:r w:rsidR="00B133C1" w:rsidRPr="000C43C5">
        <w:rPr>
          <w:rFonts w:ascii="Times New Roman" w:hAnsi="Times New Roman"/>
          <w:sz w:val="28"/>
          <w:szCs w:val="28"/>
        </w:rPr>
        <w:t xml:space="preserve"> что приводит к нарушениям</w:t>
      </w:r>
      <w:r w:rsidRPr="000C43C5">
        <w:rPr>
          <w:rFonts w:ascii="Times New Roman" w:hAnsi="Times New Roman"/>
          <w:sz w:val="28"/>
          <w:szCs w:val="28"/>
        </w:rPr>
        <w:t>. Контроль за движением средств постоянный финансовый и экономический анализ позволит руководителям принимать оптимальные решения.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Обязательное условие полного качественного анализа хозяйственной деятельности учреждения – умение читать баланс, т.е. знание содержания каждой статьи, способа ее оценки, роли в деятельности учреждения, связи с другими статьями, характера изменений сумм по той или иной статье и значения этих изменений для экономии учреждения. Чтение баланса позволяет определить степень обеспеченности предприятия собственными оборотными средствами, установить за счет каких статей изменилась их величина, выявить факты иммобилизации средств, использования их не по назначению. Умение читать баланс во многом помогает руководителю учреждения принимать правильные решения самых разнообразных вопросов.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Систематический и всесторонний анализ деятельности учреждения позволит:</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быстро, качественно и профессионально оценивать результативность деятельности как учреждения в целом, так и его структурных подразделений;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находить оптимальные пути решения проблем учреждения в ближайшей и отдаленной перспективе.</w:t>
      </w:r>
    </w:p>
    <w:p w:rsidR="002063BC" w:rsidRPr="000C43C5" w:rsidRDefault="002063BC" w:rsidP="000C43C5">
      <w:pPr>
        <w:pStyle w:val="a3"/>
        <w:spacing w:line="360" w:lineRule="auto"/>
        <w:ind w:firstLine="709"/>
        <w:outlineLvl w:val="9"/>
        <w:rPr>
          <w:szCs w:val="28"/>
        </w:rPr>
      </w:pPr>
      <w:r w:rsidRPr="000C43C5">
        <w:rPr>
          <w:szCs w:val="28"/>
        </w:rPr>
        <w:t>Бухгалтерский учет,  финансовый анализ и контроль оправдывает себя в конечном счете тогда, когда он приносит обществу реальную пользу. Реальная полезность знаний бухгалтерского учета и экономического анализа заключается главным образом в соблюдении и правильном применении нормативных документов, а также изыскании резервов и упущенных возможностей на всех участках планирования и руководства хозяйством. Итак, знание бухгалтерского учета, умение проанализировать финансовое состояние медицинского учреждения приобретает в настоящее время огромное значение, т.к. в дальнейшем  помогает  наметить пути совершенствования лечебно - профилактического учреждения.</w:t>
      </w:r>
    </w:p>
    <w:p w:rsidR="007026AC" w:rsidRPr="000C43C5" w:rsidRDefault="002063BC" w:rsidP="000C43C5">
      <w:pPr>
        <w:widowControl/>
        <w:spacing w:line="360" w:lineRule="auto"/>
        <w:ind w:firstLine="709"/>
        <w:rPr>
          <w:rFonts w:ascii="Times New Roman" w:hAnsi="Times New Roman"/>
          <w:kern w:val="28"/>
          <w:sz w:val="28"/>
          <w:szCs w:val="28"/>
        </w:rPr>
      </w:pPr>
      <w:r w:rsidRPr="000C43C5">
        <w:rPr>
          <w:rFonts w:ascii="Times New Roman" w:hAnsi="Times New Roman"/>
          <w:sz w:val="28"/>
          <w:szCs w:val="28"/>
        </w:rPr>
        <w:br w:type="page"/>
      </w:r>
      <w:bookmarkStart w:id="2" w:name="_Toc63777593"/>
      <w:bookmarkStart w:id="3" w:name="_Toc66438369"/>
      <w:r w:rsidRPr="000C43C5">
        <w:rPr>
          <w:rFonts w:ascii="Times New Roman" w:hAnsi="Times New Roman"/>
          <w:sz w:val="28"/>
          <w:szCs w:val="28"/>
        </w:rPr>
        <w:t>1. Н</w:t>
      </w:r>
      <w:r w:rsidR="007026AC" w:rsidRPr="000C43C5">
        <w:rPr>
          <w:rFonts w:ascii="Times New Roman" w:hAnsi="Times New Roman"/>
          <w:sz w:val="28"/>
          <w:szCs w:val="28"/>
        </w:rPr>
        <w:t xml:space="preserve">ормативное регулирование, организационные и финансовые аспекты деятельности </w:t>
      </w:r>
      <w:r w:rsidRPr="000C43C5">
        <w:rPr>
          <w:rFonts w:ascii="Times New Roman" w:hAnsi="Times New Roman"/>
          <w:kern w:val="28"/>
          <w:sz w:val="28"/>
          <w:szCs w:val="28"/>
        </w:rPr>
        <w:t xml:space="preserve"> </w:t>
      </w:r>
      <w:r w:rsidR="007026AC" w:rsidRPr="000C43C5">
        <w:rPr>
          <w:rFonts w:ascii="Times New Roman" w:hAnsi="Times New Roman"/>
          <w:kern w:val="28"/>
          <w:sz w:val="28"/>
          <w:szCs w:val="28"/>
        </w:rPr>
        <w:t>бюджетных учреждений</w:t>
      </w:r>
      <w:bookmarkEnd w:id="2"/>
      <w:bookmarkEnd w:id="3"/>
    </w:p>
    <w:p w:rsidR="002063BC" w:rsidRPr="000C43C5" w:rsidRDefault="002063BC" w:rsidP="000C43C5">
      <w:pPr>
        <w:pStyle w:val="1"/>
        <w:ind w:firstLine="709"/>
        <w:rPr>
          <w:szCs w:val="28"/>
        </w:rPr>
      </w:pPr>
      <w:r w:rsidRPr="000C43C5">
        <w:rPr>
          <w:szCs w:val="28"/>
        </w:rPr>
        <w:t xml:space="preserve"> </w:t>
      </w:r>
    </w:p>
    <w:p w:rsidR="002063BC" w:rsidRPr="000C43C5" w:rsidRDefault="002063BC" w:rsidP="000C43C5">
      <w:pPr>
        <w:pStyle w:val="2"/>
        <w:ind w:firstLine="709"/>
        <w:rPr>
          <w:b/>
          <w:i/>
          <w:szCs w:val="28"/>
        </w:rPr>
      </w:pPr>
      <w:bookmarkStart w:id="4" w:name="_Toc63777594"/>
      <w:bookmarkStart w:id="5" w:name="_Toc66438370"/>
      <w:r w:rsidRPr="000C43C5">
        <w:rPr>
          <w:b/>
          <w:i/>
          <w:szCs w:val="28"/>
        </w:rPr>
        <w:t>1.1. Бюджетное законодательство в области функционирования бюджетных учреждений</w:t>
      </w:r>
      <w:bookmarkEnd w:id="4"/>
      <w:bookmarkEnd w:id="5"/>
    </w:p>
    <w:p w:rsidR="007A6764" w:rsidRPr="000C43C5" w:rsidRDefault="007A6764" w:rsidP="000C43C5">
      <w:pPr>
        <w:widowControl/>
        <w:spacing w:line="360" w:lineRule="auto"/>
        <w:ind w:firstLine="709"/>
        <w:rPr>
          <w:rFonts w:ascii="Times New Roman" w:hAnsi="Times New Roman"/>
          <w:snapToGrid w:val="0"/>
          <w:sz w:val="28"/>
          <w:szCs w:val="28"/>
        </w:rPr>
      </w:pPr>
    </w:p>
    <w:p w:rsidR="002063BC" w:rsidRPr="000C43C5" w:rsidRDefault="002063BC" w:rsidP="000C43C5">
      <w:pPr>
        <w:widowControl/>
        <w:spacing w:line="360" w:lineRule="auto"/>
        <w:ind w:firstLine="709"/>
        <w:rPr>
          <w:rFonts w:ascii="Times New Roman" w:hAnsi="Times New Roman"/>
          <w:snapToGrid w:val="0"/>
          <w:sz w:val="28"/>
          <w:szCs w:val="28"/>
        </w:rPr>
      </w:pPr>
      <w:r w:rsidRPr="000C43C5">
        <w:rPr>
          <w:rFonts w:ascii="Times New Roman" w:hAnsi="Times New Roman"/>
          <w:snapToGrid w:val="0"/>
          <w:sz w:val="28"/>
          <w:szCs w:val="28"/>
        </w:rPr>
        <w:t xml:space="preserve">Система рыночных отношений  является универсальной моделью хозяйствования, обеспечивающей условия для развития предпринимательства и повышения его эффективности. </w:t>
      </w:r>
    </w:p>
    <w:p w:rsidR="002063BC" w:rsidRPr="000C43C5" w:rsidRDefault="002063BC" w:rsidP="000C43C5">
      <w:pPr>
        <w:widowControl/>
        <w:spacing w:line="360" w:lineRule="auto"/>
        <w:ind w:firstLine="709"/>
        <w:rPr>
          <w:rFonts w:ascii="Times New Roman" w:hAnsi="Times New Roman"/>
          <w:snapToGrid w:val="0"/>
          <w:sz w:val="28"/>
          <w:szCs w:val="28"/>
        </w:rPr>
      </w:pPr>
      <w:r w:rsidRPr="000C43C5">
        <w:rPr>
          <w:rFonts w:ascii="Times New Roman" w:hAnsi="Times New Roman"/>
          <w:snapToGrid w:val="0"/>
          <w:sz w:val="28"/>
          <w:szCs w:val="28"/>
        </w:rPr>
        <w:t>Вне рыночных отношений остаются учреждения непроизводственной сферы, которые функционируют за счет бюджетных ассигнований, хотя и могут иметь дополнительные денежные поступления от предоставления услуг на коммерческой основе. В условиях рыночной экономики многие отрасли народного хозяйства традиционно финансируются из бюджета (образование, здравоохранение и т.д.) В сметах таких учреждений и отраслей хотя и ослабляется адресная регламентация расходов, но вместе с тем усиливается обоснованность расчетов финансовых показателей на основе внедрения долговременных экономических и социальных нормативов.</w:t>
      </w:r>
    </w:p>
    <w:p w:rsidR="000620C5" w:rsidRPr="000C43C5" w:rsidRDefault="000620C5"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Основными нормативными документами, определяющими методологические основы, порядок организации и ведения бухгалтерского учета в бюджетных организациях Российской Федерации являются:</w:t>
      </w:r>
    </w:p>
    <w:p w:rsidR="000620C5" w:rsidRPr="000C43C5" w:rsidRDefault="00152BC1"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Федеральный закон «О бухгалтерском учете» от 21.11.1996 г. № 129-ФЗ;</w:t>
      </w:r>
    </w:p>
    <w:p w:rsidR="00152BC1" w:rsidRPr="000C43C5" w:rsidRDefault="00152BC1"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Гражданский кодекс Российской Федерации;</w:t>
      </w:r>
    </w:p>
    <w:p w:rsidR="00152BC1" w:rsidRPr="000C43C5" w:rsidRDefault="00152BC1"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Бюджетный кодекс Российской Федерации;</w:t>
      </w:r>
    </w:p>
    <w:p w:rsidR="00152BC1" w:rsidRPr="000C43C5" w:rsidRDefault="00152BC1"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Инструкция по бухгалтерскому учету в бюджетных учреждениях. Утверждена приказом Министерства финансов Российской Федерации от 30.12.1999 г. №107н;</w:t>
      </w:r>
    </w:p>
    <w:p w:rsidR="00152BC1" w:rsidRPr="000C43C5" w:rsidRDefault="00152BC1" w:rsidP="000C43C5">
      <w:pPr>
        <w:pStyle w:val="a3"/>
        <w:spacing w:line="360" w:lineRule="auto"/>
        <w:ind w:firstLine="709"/>
        <w:outlineLvl w:val="9"/>
        <w:rPr>
          <w:snapToGrid w:val="0"/>
          <w:szCs w:val="28"/>
        </w:rPr>
      </w:pPr>
      <w:r w:rsidRPr="000C43C5">
        <w:rPr>
          <w:snapToGrid w:val="0"/>
          <w:szCs w:val="28"/>
        </w:rPr>
        <w:t>- Правила кассового обслуживания исполнения бюджетов субъектов Российской Федерации и местных бюджетов территориальными органами федерального казначейства;</w:t>
      </w:r>
    </w:p>
    <w:p w:rsidR="00152BC1" w:rsidRPr="000C43C5" w:rsidRDefault="00152BC1" w:rsidP="000C43C5">
      <w:pPr>
        <w:pStyle w:val="a3"/>
        <w:spacing w:line="360" w:lineRule="auto"/>
        <w:ind w:firstLine="709"/>
        <w:outlineLvl w:val="9"/>
        <w:rPr>
          <w:snapToGrid w:val="0"/>
          <w:szCs w:val="28"/>
        </w:rPr>
      </w:pPr>
      <w:r w:rsidRPr="000C43C5">
        <w:rPr>
          <w:snapToGrid w:val="0"/>
          <w:szCs w:val="28"/>
        </w:rPr>
        <w:t>- Методические указания по инвентаризации имущества и финансовых обязательств;</w:t>
      </w:r>
    </w:p>
    <w:p w:rsidR="002063BC" w:rsidRPr="000C43C5" w:rsidRDefault="002063BC"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xml:space="preserve">К бюджетным организациям относятся учреждения и организации, основная деятельность которых полностью или частично финансируется за счет средств федерального бюджета на основе сметы доходов и расходов. Прежде </w:t>
      </w:r>
      <w:r w:rsidR="00CC6976" w:rsidRPr="000C43C5">
        <w:rPr>
          <w:rFonts w:ascii="Times New Roman" w:hAnsi="Times New Roman"/>
          <w:snapToGrid w:val="0"/>
          <w:sz w:val="28"/>
          <w:szCs w:val="28"/>
        </w:rPr>
        <w:t>всего,</w:t>
      </w:r>
      <w:r w:rsidRPr="000C43C5">
        <w:rPr>
          <w:rFonts w:ascii="Times New Roman" w:hAnsi="Times New Roman"/>
          <w:snapToGrid w:val="0"/>
          <w:sz w:val="28"/>
          <w:szCs w:val="28"/>
        </w:rPr>
        <w:t xml:space="preserve"> бюджетная организация является организацией некоммерческой. ГК РФ определяет некоммерческие организации в качестве юридических лиц, которые не имеют основной целью своей деятельности извлечение прибыли и не распределяют полученную прибыль между участниками данной деятельности. Аналогичная формулировка содержится в Федеральном законе от 12 января 1996 г. № 7-ФЗ «о некоммерческих организациях»[6]. Из приведенного определения некоммерческой организации можно выделить необходимые и достаточные признаки такой организации, установленные гражданским законодательством. Основной целью некоммерческой организации не может являться извлечение прибыли. Создаваться они могут в соответствии с Законом о некоммерческих организациях для «достижения социальных, благотворительных, культурных, образовательных, научных и управленческих целей, в целях охраны здоровья граждан, защиты прав и законных интересов граждан и организаций….». Хозрасчетная деятельность допускается, но не в ущерб основной и с условием направления полученной прибыли на осуществление основных задач. Это требование сформулировано в статье 50 ГК РФ в следующем виде «…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целям»[3]. В связи с данной формулировкой можно утверждать, что бюджетные организации отвечают первому базовому признаку некоммерческих организаций – основной целью этих организаций не является получение прибыли.</w:t>
      </w:r>
    </w:p>
    <w:p w:rsidR="002063BC" w:rsidRPr="000C43C5" w:rsidRDefault="002063BC" w:rsidP="000C43C5">
      <w:pPr>
        <w:pStyle w:val="a3"/>
        <w:spacing w:line="360" w:lineRule="auto"/>
        <w:ind w:firstLine="709"/>
        <w:outlineLvl w:val="9"/>
        <w:rPr>
          <w:snapToGrid w:val="0"/>
          <w:szCs w:val="28"/>
        </w:rPr>
      </w:pPr>
      <w:r w:rsidRPr="000C43C5">
        <w:rPr>
          <w:snapToGrid w:val="0"/>
          <w:szCs w:val="28"/>
        </w:rPr>
        <w:t>Наличие у бюджетных организаций другого признака: отсутствие распределения полученной прибыли между участниками – не вызывает сомнений. Бюджетные организации финансируются учредившим их собственником Российской Федерации, субъектом Российской Федерации, либо органом местного самоуправления из соответствующего бюджета. Прибыль полученная организацией, используется на достижение задач, определенных собственником и поскольку направления использования прибыли установлены изначально учредительными документами распределение прибыли не может производиться простым дележом между участниками хозяйственной деятельности. Бюджетная организация не является объединением добровольным, так как перед ее созданием всегда издается соответствующее властное предписание в форме нормативно-правового акта.</w:t>
      </w:r>
    </w:p>
    <w:p w:rsidR="002063BC" w:rsidRPr="000C43C5" w:rsidRDefault="002063BC" w:rsidP="000C43C5">
      <w:pPr>
        <w:widowControl/>
        <w:spacing w:line="360" w:lineRule="auto"/>
        <w:ind w:left="143" w:firstLine="709"/>
        <w:rPr>
          <w:rFonts w:ascii="Times New Roman" w:hAnsi="Times New Roman"/>
          <w:snapToGrid w:val="0"/>
          <w:sz w:val="28"/>
          <w:szCs w:val="28"/>
        </w:rPr>
      </w:pPr>
      <w:r w:rsidRPr="000C43C5">
        <w:rPr>
          <w:rFonts w:ascii="Times New Roman" w:hAnsi="Times New Roman"/>
          <w:snapToGrid w:val="0"/>
          <w:sz w:val="28"/>
          <w:szCs w:val="28"/>
        </w:rPr>
        <w:t xml:space="preserve">Статья 120 ГК РФ определяет учреждение как организацию созданную собственником для осуществления управленческих, социально-культурных или иных функций некоммерческого характера и финансируемую им полностью или частично [3]. Именно эта форма соответствует уже сложившемуся статусу такого субъекта хозяйственного оборота, как бюджетная организация.  </w:t>
      </w:r>
    </w:p>
    <w:p w:rsidR="002063BC" w:rsidRPr="000C43C5" w:rsidRDefault="002063BC" w:rsidP="000C43C5">
      <w:pPr>
        <w:widowControl/>
        <w:spacing w:line="360" w:lineRule="auto"/>
        <w:ind w:left="143" w:firstLine="709"/>
        <w:rPr>
          <w:rFonts w:ascii="Times New Roman" w:hAnsi="Times New Roman"/>
          <w:b/>
          <w:sz w:val="28"/>
          <w:szCs w:val="28"/>
        </w:rPr>
      </w:pPr>
      <w:r w:rsidRPr="000C43C5">
        <w:rPr>
          <w:rFonts w:ascii="Times New Roman" w:hAnsi="Times New Roman"/>
          <w:snapToGrid w:val="0"/>
          <w:sz w:val="28"/>
          <w:szCs w:val="28"/>
        </w:rPr>
        <w:t xml:space="preserve"> Бюджетное учреждение - организация, созданная органами</w:t>
      </w:r>
      <w:r w:rsidRPr="000C43C5">
        <w:rPr>
          <w:rFonts w:ascii="Times New Roman" w:hAnsi="Times New Roman"/>
          <w:snapToGrid w:val="0"/>
          <w:color w:val="000000"/>
          <w:sz w:val="28"/>
          <w:szCs w:val="28"/>
        </w:rPr>
        <w:t xml:space="preserve">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p w:rsidR="002063BC" w:rsidRPr="000C43C5" w:rsidRDefault="002063BC" w:rsidP="000C43C5">
      <w:pPr>
        <w:widowControl/>
        <w:spacing w:line="360" w:lineRule="auto"/>
        <w:ind w:left="143" w:firstLine="709"/>
        <w:rPr>
          <w:rFonts w:ascii="Times New Roman" w:hAnsi="Times New Roman"/>
          <w:sz w:val="28"/>
          <w:szCs w:val="28"/>
        </w:rPr>
      </w:pPr>
      <w:bookmarkStart w:id="6" w:name="_Toc63777595"/>
      <w:r w:rsidRPr="000C43C5">
        <w:rPr>
          <w:rFonts w:ascii="Times New Roman" w:hAnsi="Times New Roman"/>
          <w:sz w:val="28"/>
          <w:szCs w:val="28"/>
        </w:rPr>
        <w:t>Функции по методологическому руководству бухгалтерским учетом исполнения бюджетов всех уровней и бухгалтерскому учету в бюджетных учреждениях Бюджетным кодексом Российской Федерации и Правительством Российской Федерации возложены на Минфин России, который устанавливает единый для всех бюджетных учреждений порядок учета исполнения сметы доходов и расходов.</w:t>
      </w:r>
      <w:bookmarkEnd w:id="6"/>
    </w:p>
    <w:p w:rsidR="002063BC" w:rsidRPr="000C43C5" w:rsidRDefault="002063BC" w:rsidP="000C43C5">
      <w:pPr>
        <w:widowControl/>
        <w:spacing w:line="360" w:lineRule="auto"/>
        <w:ind w:left="143" w:firstLine="709"/>
        <w:rPr>
          <w:rFonts w:ascii="Times New Roman" w:hAnsi="Times New Roman"/>
          <w:sz w:val="28"/>
          <w:szCs w:val="28"/>
        </w:rPr>
      </w:pPr>
      <w:bookmarkStart w:id="7" w:name="_Toc63777596"/>
      <w:r w:rsidRPr="000C43C5">
        <w:rPr>
          <w:rFonts w:ascii="Times New Roman" w:hAnsi="Times New Roman"/>
          <w:sz w:val="28"/>
          <w:szCs w:val="28"/>
        </w:rPr>
        <w:t>Получению средств предшествует планирование расходов.</w:t>
      </w:r>
      <w:bookmarkEnd w:id="7"/>
      <w:r w:rsidRPr="000C43C5">
        <w:rPr>
          <w:rFonts w:ascii="Times New Roman" w:hAnsi="Times New Roman"/>
          <w:sz w:val="28"/>
          <w:szCs w:val="28"/>
        </w:rPr>
        <w:t xml:space="preserve"> </w:t>
      </w:r>
    </w:p>
    <w:p w:rsidR="002063BC" w:rsidRPr="000C43C5" w:rsidRDefault="002063BC" w:rsidP="000C43C5">
      <w:pPr>
        <w:widowControl/>
        <w:spacing w:line="360" w:lineRule="auto"/>
        <w:ind w:firstLine="709"/>
        <w:outlineLvl w:val="0"/>
        <w:rPr>
          <w:rFonts w:ascii="Times New Roman" w:hAnsi="Times New Roman"/>
          <w:sz w:val="28"/>
          <w:szCs w:val="28"/>
        </w:rPr>
      </w:pPr>
      <w:bookmarkStart w:id="8" w:name="_Toc63777597"/>
      <w:bookmarkStart w:id="9" w:name="_Toc66438371"/>
      <w:r w:rsidRPr="000C43C5">
        <w:rPr>
          <w:rFonts w:ascii="Times New Roman" w:hAnsi="Times New Roman"/>
          <w:sz w:val="28"/>
          <w:szCs w:val="28"/>
        </w:rPr>
        <w:t>В соответствии с пунктом 5 статьям 161 БК РФ, на основе прогнозируемых объемов предоставления государственных и муниципальных услуг и установление нормативов финансовых затрат на их предоставление, а также с учетом исполнения сметы доходов и расходов отчетного периода бюджетное учреждение, как правило, в  третьем квартале составляет и предоставляет бюджетную заявку на очередной финансовый год, которую затем подает на утверждение главному распорядителю бюджетных ассигнований (в дальнейшем ГРБА) [2].</w:t>
      </w:r>
      <w:bookmarkEnd w:id="8"/>
      <w:bookmarkEnd w:id="9"/>
    </w:p>
    <w:p w:rsidR="002063BC" w:rsidRPr="000C43C5" w:rsidRDefault="002063BC" w:rsidP="000C43C5">
      <w:pPr>
        <w:widowControl/>
        <w:spacing w:line="360" w:lineRule="auto"/>
        <w:ind w:firstLine="709"/>
        <w:outlineLvl w:val="0"/>
        <w:rPr>
          <w:rFonts w:ascii="Times New Roman" w:hAnsi="Times New Roman"/>
          <w:sz w:val="28"/>
          <w:szCs w:val="28"/>
        </w:rPr>
      </w:pPr>
      <w:bookmarkStart w:id="10" w:name="_Toc63777598"/>
      <w:bookmarkStart w:id="11" w:name="_Toc66438372"/>
      <w:r w:rsidRPr="000C43C5">
        <w:rPr>
          <w:rFonts w:ascii="Times New Roman" w:hAnsi="Times New Roman"/>
          <w:sz w:val="28"/>
          <w:szCs w:val="28"/>
        </w:rPr>
        <w:t>Порядок представления и форма бюджетной заявки не стандартизированы, и каждое ведомство устанавливает свои правила и формы. Обычно бюджетная заявка составляется в разрезе кодов бюджетной классификации с приложением расчетов по каждому направлению расходования средств.</w:t>
      </w:r>
      <w:bookmarkEnd w:id="10"/>
      <w:bookmarkEnd w:id="11"/>
    </w:p>
    <w:p w:rsidR="002063BC" w:rsidRPr="000C43C5" w:rsidRDefault="002063BC" w:rsidP="000C43C5">
      <w:pPr>
        <w:widowControl/>
        <w:spacing w:line="360" w:lineRule="auto"/>
        <w:ind w:firstLine="709"/>
        <w:outlineLvl w:val="0"/>
        <w:rPr>
          <w:rFonts w:ascii="Times New Roman" w:hAnsi="Times New Roman"/>
          <w:sz w:val="28"/>
          <w:szCs w:val="28"/>
        </w:rPr>
      </w:pPr>
      <w:bookmarkStart w:id="12" w:name="_Toc63777599"/>
      <w:bookmarkStart w:id="13" w:name="_Toc66438373"/>
      <w:r w:rsidRPr="000C43C5">
        <w:rPr>
          <w:rFonts w:ascii="Times New Roman" w:hAnsi="Times New Roman"/>
          <w:sz w:val="28"/>
          <w:szCs w:val="28"/>
        </w:rPr>
        <w:t>На основании бюджетной заявки формируется смета бюджетной организации. Реально на сегодняшний день бюджетные организации составляют смету расходов, которая по своей сути является плановым документом, определяющим объем, целевое направление и поквартальное распределение средств, отпускаемых непосредственно из бюджета.</w:t>
      </w:r>
      <w:bookmarkEnd w:id="12"/>
      <w:bookmarkEnd w:id="13"/>
    </w:p>
    <w:p w:rsidR="002063BC" w:rsidRPr="000C43C5" w:rsidRDefault="002063BC" w:rsidP="000C43C5">
      <w:pPr>
        <w:widowControl/>
        <w:spacing w:line="360" w:lineRule="auto"/>
        <w:ind w:firstLine="709"/>
        <w:outlineLvl w:val="0"/>
        <w:rPr>
          <w:rFonts w:ascii="Times New Roman" w:hAnsi="Times New Roman"/>
          <w:sz w:val="28"/>
          <w:szCs w:val="28"/>
        </w:rPr>
      </w:pPr>
      <w:bookmarkStart w:id="14" w:name="_Toc63777600"/>
      <w:bookmarkStart w:id="15" w:name="_Toc66438374"/>
      <w:r w:rsidRPr="000C43C5">
        <w:rPr>
          <w:rFonts w:ascii="Times New Roman" w:hAnsi="Times New Roman"/>
          <w:sz w:val="28"/>
          <w:szCs w:val="28"/>
        </w:rPr>
        <w:t>На практике за смету могут приниматься следующие документы:</w:t>
      </w:r>
      <w:bookmarkEnd w:id="14"/>
      <w:bookmarkEnd w:id="15"/>
    </w:p>
    <w:p w:rsidR="002063BC" w:rsidRPr="000C43C5" w:rsidRDefault="002063BC" w:rsidP="00AD3EB6">
      <w:pPr>
        <w:widowControl/>
        <w:numPr>
          <w:ilvl w:val="0"/>
          <w:numId w:val="2"/>
        </w:numPr>
        <w:spacing w:line="360" w:lineRule="auto"/>
        <w:ind w:firstLine="709"/>
        <w:outlineLvl w:val="0"/>
        <w:rPr>
          <w:rFonts w:ascii="Times New Roman" w:hAnsi="Times New Roman"/>
          <w:sz w:val="28"/>
          <w:szCs w:val="28"/>
        </w:rPr>
      </w:pPr>
      <w:bookmarkStart w:id="16" w:name="_Toc63777601"/>
      <w:bookmarkStart w:id="17" w:name="_Toc66438375"/>
      <w:r w:rsidRPr="000C43C5">
        <w:rPr>
          <w:rFonts w:ascii="Times New Roman" w:hAnsi="Times New Roman"/>
          <w:sz w:val="28"/>
          <w:szCs w:val="28"/>
        </w:rPr>
        <w:t>утвержденная бюджетная заявка;</w:t>
      </w:r>
      <w:bookmarkEnd w:id="16"/>
      <w:bookmarkEnd w:id="17"/>
    </w:p>
    <w:p w:rsidR="002063BC" w:rsidRPr="000C43C5" w:rsidRDefault="002063BC" w:rsidP="00AD3EB6">
      <w:pPr>
        <w:widowControl/>
        <w:numPr>
          <w:ilvl w:val="0"/>
          <w:numId w:val="2"/>
        </w:numPr>
        <w:spacing w:line="360" w:lineRule="auto"/>
        <w:ind w:firstLine="709"/>
        <w:outlineLvl w:val="0"/>
        <w:rPr>
          <w:rFonts w:ascii="Times New Roman" w:hAnsi="Times New Roman"/>
          <w:sz w:val="28"/>
          <w:szCs w:val="28"/>
        </w:rPr>
      </w:pPr>
      <w:bookmarkStart w:id="18" w:name="_Toc63777602"/>
      <w:bookmarkStart w:id="19" w:name="_Toc66438376"/>
      <w:r w:rsidRPr="000C43C5">
        <w:rPr>
          <w:rFonts w:ascii="Times New Roman" w:hAnsi="Times New Roman"/>
          <w:sz w:val="28"/>
          <w:szCs w:val="28"/>
        </w:rPr>
        <w:t>детализированная по бюджетным организациям бюджетная роспись;</w:t>
      </w:r>
      <w:bookmarkEnd w:id="18"/>
      <w:bookmarkEnd w:id="19"/>
    </w:p>
    <w:p w:rsidR="002063BC" w:rsidRPr="000C43C5" w:rsidRDefault="002063BC" w:rsidP="00AD3EB6">
      <w:pPr>
        <w:widowControl/>
        <w:numPr>
          <w:ilvl w:val="0"/>
          <w:numId w:val="2"/>
        </w:numPr>
        <w:spacing w:line="360" w:lineRule="auto"/>
        <w:ind w:firstLine="709"/>
        <w:outlineLvl w:val="0"/>
        <w:rPr>
          <w:rFonts w:ascii="Times New Roman" w:hAnsi="Times New Roman"/>
          <w:sz w:val="28"/>
          <w:szCs w:val="28"/>
        </w:rPr>
      </w:pPr>
      <w:bookmarkStart w:id="20" w:name="_Toc63777603"/>
      <w:bookmarkStart w:id="21" w:name="_Toc66438377"/>
      <w:r w:rsidRPr="000C43C5">
        <w:rPr>
          <w:rFonts w:ascii="Times New Roman" w:hAnsi="Times New Roman"/>
          <w:sz w:val="28"/>
          <w:szCs w:val="28"/>
        </w:rPr>
        <w:t>детализированные по бюджетным организациям лимиты бюджетных средств.</w:t>
      </w:r>
      <w:bookmarkEnd w:id="20"/>
      <w:bookmarkEnd w:id="21"/>
    </w:p>
    <w:p w:rsidR="002063BC" w:rsidRPr="000C43C5" w:rsidRDefault="002063BC" w:rsidP="000C43C5">
      <w:pPr>
        <w:widowControl/>
        <w:spacing w:line="360" w:lineRule="auto"/>
        <w:ind w:firstLine="709"/>
        <w:outlineLvl w:val="0"/>
        <w:rPr>
          <w:rFonts w:ascii="Times New Roman" w:hAnsi="Times New Roman"/>
          <w:sz w:val="28"/>
          <w:szCs w:val="28"/>
        </w:rPr>
      </w:pPr>
      <w:bookmarkStart w:id="22" w:name="_Toc63777604"/>
      <w:bookmarkStart w:id="23" w:name="_Toc66438378"/>
      <w:r w:rsidRPr="000C43C5">
        <w:rPr>
          <w:rFonts w:ascii="Times New Roman" w:hAnsi="Times New Roman"/>
          <w:sz w:val="28"/>
          <w:szCs w:val="28"/>
        </w:rPr>
        <w:t>Смета доходов и расходов – документ, определяющий объем и целевое направление бюджетных ассигнований, утвержденный в установленном порядке и содержащий расчетные данные по каждому целевому направлению бюджетных ассигнований. Смета принципиально отличается от прочих подобных документов наличием расчетных данных по каждому целевому направлению расходования бюджетных средств.</w:t>
      </w:r>
      <w:bookmarkEnd w:id="22"/>
      <w:bookmarkEnd w:id="23"/>
    </w:p>
    <w:p w:rsidR="002063BC" w:rsidRPr="000C43C5" w:rsidRDefault="002063BC" w:rsidP="000C43C5">
      <w:pPr>
        <w:widowControl/>
        <w:spacing w:line="360" w:lineRule="auto"/>
        <w:ind w:firstLine="709"/>
        <w:outlineLvl w:val="0"/>
        <w:rPr>
          <w:rFonts w:ascii="Times New Roman" w:hAnsi="Times New Roman"/>
          <w:sz w:val="28"/>
          <w:szCs w:val="28"/>
        </w:rPr>
      </w:pPr>
      <w:bookmarkStart w:id="24" w:name="_Toc63777605"/>
      <w:bookmarkStart w:id="25" w:name="_Toc66438379"/>
      <w:r w:rsidRPr="000C43C5">
        <w:rPr>
          <w:rFonts w:ascii="Times New Roman" w:hAnsi="Times New Roman"/>
          <w:sz w:val="28"/>
          <w:szCs w:val="28"/>
        </w:rPr>
        <w:t>Согласно статье 221 БК РФ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форме[2].В пункте 2 статьи 161 БК РФ смета определена как документ не только определяющий расходование средств, но и отражающий доходы бюджетной организации.</w:t>
      </w:r>
      <w:bookmarkEnd w:id="24"/>
      <w:bookmarkEnd w:id="25"/>
    </w:p>
    <w:p w:rsidR="002063BC" w:rsidRPr="000C43C5" w:rsidRDefault="002063BC" w:rsidP="000C43C5">
      <w:pPr>
        <w:widowControl/>
        <w:spacing w:line="360" w:lineRule="auto"/>
        <w:ind w:firstLine="709"/>
        <w:outlineLvl w:val="0"/>
        <w:rPr>
          <w:rFonts w:ascii="Times New Roman" w:hAnsi="Times New Roman"/>
          <w:sz w:val="28"/>
          <w:szCs w:val="28"/>
        </w:rPr>
      </w:pPr>
      <w:bookmarkStart w:id="26" w:name="_Toc63777606"/>
      <w:bookmarkStart w:id="27" w:name="_Toc66438380"/>
      <w:r w:rsidRPr="000C43C5">
        <w:rPr>
          <w:rFonts w:ascii="Times New Roman" w:hAnsi="Times New Roman"/>
          <w:sz w:val="28"/>
          <w:szCs w:val="28"/>
        </w:rPr>
        <w:t>На сегодняшний день составляются отдельно сметы доходов и расходов организации по бюджетной и «внебюджетной» деятельности.  Согласно пункту 2 статьи 42 БК РФ доходы бюджетного учреждения, полученные от предпринимательской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 БК РФ предполагает, что смета доходов и расходов бюджетной организации – это один документ, учитывающий как бюджетную, так и «внебюджетную» деятельность.</w:t>
      </w:r>
      <w:bookmarkEnd w:id="26"/>
      <w:bookmarkEnd w:id="27"/>
    </w:p>
    <w:p w:rsidR="002063BC" w:rsidRPr="000C43C5" w:rsidRDefault="002063BC" w:rsidP="000C43C5">
      <w:pPr>
        <w:widowControl/>
        <w:spacing w:line="360" w:lineRule="auto"/>
        <w:ind w:firstLine="709"/>
        <w:outlineLvl w:val="0"/>
        <w:rPr>
          <w:rFonts w:ascii="Times New Roman" w:hAnsi="Times New Roman"/>
          <w:sz w:val="28"/>
          <w:szCs w:val="28"/>
        </w:rPr>
      </w:pPr>
      <w:bookmarkStart w:id="28" w:name="_Toc63777607"/>
      <w:bookmarkStart w:id="29" w:name="_Toc66438381"/>
      <w:r w:rsidRPr="000C43C5">
        <w:rPr>
          <w:rFonts w:ascii="Times New Roman" w:hAnsi="Times New Roman"/>
          <w:sz w:val="28"/>
          <w:szCs w:val="28"/>
        </w:rPr>
        <w:t>После принятия закона о бюджете начинается процесс его исполнения. Основные этапы исполнения бюджета по расходам регламентированы статьей 219 БК РФ:</w:t>
      </w:r>
      <w:bookmarkEnd w:id="28"/>
      <w:bookmarkEnd w:id="29"/>
    </w:p>
    <w:p w:rsidR="002063BC" w:rsidRPr="000C43C5" w:rsidRDefault="002063BC" w:rsidP="000C43C5">
      <w:pPr>
        <w:widowControl/>
        <w:spacing w:line="360" w:lineRule="auto"/>
        <w:ind w:firstLine="709"/>
        <w:outlineLvl w:val="0"/>
        <w:rPr>
          <w:rFonts w:ascii="Times New Roman" w:hAnsi="Times New Roman"/>
          <w:sz w:val="28"/>
          <w:szCs w:val="28"/>
        </w:rPr>
      </w:pPr>
      <w:bookmarkStart w:id="30" w:name="_Toc63777608"/>
      <w:bookmarkStart w:id="31" w:name="_Toc66438382"/>
      <w:r w:rsidRPr="000C43C5">
        <w:rPr>
          <w:rFonts w:ascii="Times New Roman" w:hAnsi="Times New Roman"/>
          <w:sz w:val="28"/>
          <w:szCs w:val="28"/>
        </w:rPr>
        <w:t>- составление и утверждение бюджетной росписи;</w:t>
      </w:r>
      <w:bookmarkEnd w:id="30"/>
      <w:bookmarkEnd w:id="31"/>
    </w:p>
    <w:p w:rsidR="002063BC" w:rsidRPr="000C43C5" w:rsidRDefault="002063BC" w:rsidP="000C43C5">
      <w:pPr>
        <w:widowControl/>
        <w:spacing w:line="360" w:lineRule="auto"/>
        <w:ind w:firstLine="709"/>
        <w:outlineLvl w:val="0"/>
        <w:rPr>
          <w:rFonts w:ascii="Times New Roman" w:hAnsi="Times New Roman"/>
          <w:sz w:val="28"/>
          <w:szCs w:val="28"/>
        </w:rPr>
      </w:pPr>
      <w:bookmarkStart w:id="32" w:name="_Toc63777609"/>
      <w:bookmarkStart w:id="33" w:name="_Toc66438383"/>
      <w:r w:rsidRPr="000C43C5">
        <w:rPr>
          <w:rFonts w:ascii="Times New Roman" w:hAnsi="Times New Roman"/>
          <w:sz w:val="28"/>
          <w:szCs w:val="28"/>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bookmarkEnd w:id="32"/>
      <w:bookmarkEnd w:id="33"/>
    </w:p>
    <w:p w:rsidR="002063BC" w:rsidRPr="000C43C5" w:rsidRDefault="002063BC" w:rsidP="000C43C5">
      <w:pPr>
        <w:widowControl/>
        <w:spacing w:line="360" w:lineRule="auto"/>
        <w:ind w:firstLine="709"/>
        <w:outlineLvl w:val="0"/>
        <w:rPr>
          <w:rFonts w:ascii="Times New Roman" w:hAnsi="Times New Roman"/>
          <w:sz w:val="28"/>
          <w:szCs w:val="28"/>
        </w:rPr>
      </w:pPr>
      <w:bookmarkStart w:id="34" w:name="_Toc63777610"/>
      <w:bookmarkStart w:id="35" w:name="_Toc66438384"/>
      <w:r w:rsidRPr="000C43C5">
        <w:rPr>
          <w:rFonts w:ascii="Times New Roman" w:hAnsi="Times New Roman"/>
          <w:sz w:val="28"/>
          <w:szCs w:val="28"/>
        </w:rPr>
        <w:t>- утверждение и доведение уведомлений о лимитах бюджетных обязательств до распорядителей и получателей бюджетных средств;</w:t>
      </w:r>
      <w:bookmarkEnd w:id="34"/>
      <w:bookmarkEnd w:id="35"/>
    </w:p>
    <w:p w:rsidR="002063BC" w:rsidRPr="000C43C5" w:rsidRDefault="002063BC" w:rsidP="000C43C5">
      <w:pPr>
        <w:widowControl/>
        <w:spacing w:line="360" w:lineRule="auto"/>
        <w:ind w:firstLine="709"/>
        <w:outlineLvl w:val="0"/>
        <w:rPr>
          <w:rFonts w:ascii="Times New Roman" w:hAnsi="Times New Roman"/>
          <w:sz w:val="28"/>
          <w:szCs w:val="28"/>
        </w:rPr>
      </w:pPr>
      <w:bookmarkStart w:id="36" w:name="_Toc63777611"/>
      <w:bookmarkStart w:id="37" w:name="_Toc66438385"/>
      <w:r w:rsidRPr="000C43C5">
        <w:rPr>
          <w:rFonts w:ascii="Times New Roman" w:hAnsi="Times New Roman"/>
          <w:sz w:val="28"/>
          <w:szCs w:val="28"/>
        </w:rPr>
        <w:t>- принятие денежных обязательств получателями бюджетных средств;</w:t>
      </w:r>
      <w:bookmarkEnd w:id="36"/>
      <w:bookmarkEnd w:id="37"/>
    </w:p>
    <w:p w:rsidR="002063BC" w:rsidRPr="000C43C5" w:rsidRDefault="002063BC" w:rsidP="000C43C5">
      <w:pPr>
        <w:widowControl/>
        <w:spacing w:line="360" w:lineRule="auto"/>
        <w:ind w:firstLine="709"/>
        <w:outlineLvl w:val="0"/>
        <w:rPr>
          <w:rFonts w:ascii="Times New Roman" w:hAnsi="Times New Roman"/>
          <w:sz w:val="28"/>
          <w:szCs w:val="28"/>
        </w:rPr>
      </w:pPr>
      <w:bookmarkStart w:id="38" w:name="_Toc63777612"/>
      <w:bookmarkStart w:id="39" w:name="_Toc66438386"/>
      <w:r w:rsidRPr="000C43C5">
        <w:rPr>
          <w:rFonts w:ascii="Times New Roman" w:hAnsi="Times New Roman"/>
          <w:sz w:val="28"/>
          <w:szCs w:val="28"/>
        </w:rPr>
        <w:t>- подтверждение и выверка исполнения денежных обязательств.</w:t>
      </w:r>
      <w:bookmarkEnd w:id="38"/>
      <w:bookmarkEnd w:id="39"/>
    </w:p>
    <w:p w:rsidR="002063BC" w:rsidRPr="000C43C5" w:rsidRDefault="002063BC" w:rsidP="000C43C5">
      <w:pPr>
        <w:widowControl/>
        <w:spacing w:line="360" w:lineRule="auto"/>
        <w:ind w:firstLine="709"/>
        <w:outlineLvl w:val="0"/>
        <w:rPr>
          <w:rFonts w:ascii="Times New Roman" w:hAnsi="Times New Roman"/>
          <w:sz w:val="28"/>
          <w:szCs w:val="28"/>
        </w:rPr>
      </w:pPr>
      <w:bookmarkStart w:id="40" w:name="_Toc63777613"/>
      <w:bookmarkStart w:id="41" w:name="_Toc66438387"/>
      <w:r w:rsidRPr="000C43C5">
        <w:rPr>
          <w:rFonts w:ascii="Times New Roman" w:hAnsi="Times New Roman"/>
          <w:sz w:val="28"/>
          <w:szCs w:val="28"/>
        </w:rPr>
        <w:t>Исполнение бюджета осуществляется уполномоченными исполнительными органами на основе бюджетной росписи, которую БК РФ определяет как "документ о поквартальном распределении доходов и расходов бюджета". На основе утвержденного закона о бюджете на финансовый год ГРБА составляют бюджетную роспись по распорядителям бюджетных средств (в дальнейшем РБА) и получателям бюджетных средств с поквартальной разбивкой, которую затем представляют в орган, ответственный за составление бюджета, где на основании статьи 217 БК РФ составляется сводная бюджетная роспись.</w:t>
      </w:r>
      <w:bookmarkEnd w:id="40"/>
      <w:bookmarkEnd w:id="41"/>
    </w:p>
    <w:p w:rsidR="002063BC" w:rsidRPr="000C43C5" w:rsidRDefault="002063BC" w:rsidP="000C43C5">
      <w:pPr>
        <w:widowControl/>
        <w:spacing w:line="360" w:lineRule="auto"/>
        <w:ind w:firstLine="709"/>
        <w:outlineLvl w:val="0"/>
        <w:rPr>
          <w:rFonts w:ascii="Times New Roman" w:hAnsi="Times New Roman"/>
          <w:sz w:val="28"/>
          <w:szCs w:val="28"/>
        </w:rPr>
      </w:pPr>
      <w:bookmarkStart w:id="42" w:name="_Toc63777614"/>
      <w:bookmarkStart w:id="43" w:name="_Toc66438388"/>
      <w:r w:rsidRPr="000C43C5">
        <w:rPr>
          <w:rFonts w:ascii="Times New Roman" w:hAnsi="Times New Roman"/>
          <w:sz w:val="28"/>
          <w:szCs w:val="28"/>
        </w:rPr>
        <w:t>В соответствии со статьей 246 БК РФ сводная бюджетная роспись федерального бюджета составляется Минфином России и утверждается министром финансов в рамках его исключительных полномочий. Утвержденная сводная бюджетная роспись федерального бюджета передается на исполнение федеральному казначейству[2].</w:t>
      </w:r>
      <w:bookmarkEnd w:id="42"/>
      <w:bookmarkEnd w:id="43"/>
    </w:p>
    <w:p w:rsidR="002063BC" w:rsidRPr="000C43C5" w:rsidRDefault="002063BC" w:rsidP="000C43C5">
      <w:pPr>
        <w:widowControl/>
        <w:spacing w:line="360" w:lineRule="auto"/>
        <w:ind w:firstLine="709"/>
        <w:outlineLvl w:val="0"/>
        <w:rPr>
          <w:rFonts w:ascii="Times New Roman" w:hAnsi="Times New Roman"/>
          <w:sz w:val="28"/>
          <w:szCs w:val="28"/>
        </w:rPr>
      </w:pPr>
      <w:bookmarkStart w:id="44" w:name="_Toc63777615"/>
      <w:bookmarkStart w:id="45" w:name="_Toc66438389"/>
      <w:r w:rsidRPr="000C43C5">
        <w:rPr>
          <w:rFonts w:ascii="Times New Roman" w:hAnsi="Times New Roman"/>
          <w:sz w:val="28"/>
          <w:szCs w:val="28"/>
        </w:rPr>
        <w:t>Согласно статье 247 БК РФ процедуры санкционирования расходов бюджета осуществляются в целях исключения принятия к финансированию расходов и совершения платежей, не предусмотренных утвержденным законом о бюджете или не обеспеченных поступлениями доходов и средствами заимствований бюджета[2].</w:t>
      </w:r>
      <w:bookmarkEnd w:id="44"/>
      <w:bookmarkEnd w:id="45"/>
    </w:p>
    <w:p w:rsidR="002063BC" w:rsidRPr="000C43C5" w:rsidRDefault="002063BC" w:rsidP="000C43C5">
      <w:pPr>
        <w:widowControl/>
        <w:spacing w:line="360" w:lineRule="auto"/>
        <w:ind w:firstLine="709"/>
        <w:outlineLvl w:val="0"/>
        <w:rPr>
          <w:rFonts w:ascii="Times New Roman" w:hAnsi="Times New Roman"/>
          <w:sz w:val="28"/>
          <w:szCs w:val="28"/>
        </w:rPr>
      </w:pPr>
      <w:bookmarkStart w:id="46" w:name="_Toc63777616"/>
      <w:bookmarkStart w:id="47" w:name="_Toc66438390"/>
      <w:r w:rsidRPr="000C43C5">
        <w:rPr>
          <w:rFonts w:ascii="Times New Roman" w:hAnsi="Times New Roman"/>
          <w:sz w:val="28"/>
          <w:szCs w:val="28"/>
        </w:rPr>
        <w:t>Согласно Порядку исполнения бюджетной росписи одновременно со сводной росписью министр финансов России утверждает лимиты бюджетных обязательств на год.</w:t>
      </w:r>
      <w:bookmarkEnd w:id="46"/>
      <w:bookmarkEnd w:id="47"/>
    </w:p>
    <w:p w:rsidR="002063BC" w:rsidRPr="000C43C5" w:rsidRDefault="002063BC" w:rsidP="000C43C5">
      <w:pPr>
        <w:widowControl/>
        <w:spacing w:line="360" w:lineRule="auto"/>
        <w:ind w:firstLine="709"/>
        <w:outlineLvl w:val="0"/>
        <w:rPr>
          <w:rFonts w:ascii="Times New Roman" w:hAnsi="Times New Roman"/>
          <w:sz w:val="28"/>
          <w:szCs w:val="28"/>
        </w:rPr>
      </w:pPr>
      <w:bookmarkStart w:id="48" w:name="_Toc63777617"/>
      <w:bookmarkStart w:id="49" w:name="_Toc66438391"/>
      <w:r w:rsidRPr="000C43C5">
        <w:rPr>
          <w:rFonts w:ascii="Times New Roman" w:hAnsi="Times New Roman"/>
          <w:sz w:val="28"/>
          <w:szCs w:val="28"/>
        </w:rPr>
        <w:t>Лимит бюджетных обязательств - объем бюджетных обязательств. определяемый и утверждаемый для распорядителя и  получателя бюджетных средств органом, исполняющим бюджет.</w:t>
      </w:r>
      <w:bookmarkEnd w:id="48"/>
      <w:bookmarkEnd w:id="49"/>
    </w:p>
    <w:p w:rsidR="002063BC" w:rsidRPr="000C43C5" w:rsidRDefault="002063BC" w:rsidP="000C43C5">
      <w:pPr>
        <w:widowControl/>
        <w:spacing w:line="360" w:lineRule="auto"/>
        <w:ind w:firstLine="709"/>
        <w:outlineLvl w:val="0"/>
        <w:rPr>
          <w:rFonts w:ascii="Times New Roman" w:hAnsi="Times New Roman"/>
          <w:sz w:val="28"/>
          <w:szCs w:val="28"/>
        </w:rPr>
      </w:pPr>
      <w:bookmarkStart w:id="50" w:name="_Toc63777618"/>
      <w:bookmarkStart w:id="51" w:name="_Toc66438392"/>
      <w:r w:rsidRPr="000C43C5">
        <w:rPr>
          <w:rFonts w:ascii="Times New Roman" w:hAnsi="Times New Roman"/>
          <w:sz w:val="28"/>
          <w:szCs w:val="28"/>
        </w:rPr>
        <w:t>Лимиты доводятся до ГРБА Департаментом бюджетной политики Минфина России по установленной форме и направляются на исполнение Главному управлению федерального казначейства (ГУФК МФ РФ).</w:t>
      </w:r>
      <w:bookmarkEnd w:id="50"/>
      <w:bookmarkEnd w:id="51"/>
    </w:p>
    <w:p w:rsidR="002063BC" w:rsidRPr="000C43C5" w:rsidRDefault="002063BC" w:rsidP="000C43C5">
      <w:pPr>
        <w:widowControl/>
        <w:spacing w:line="360" w:lineRule="auto"/>
        <w:ind w:firstLine="709"/>
        <w:outlineLvl w:val="0"/>
        <w:rPr>
          <w:rFonts w:ascii="Times New Roman" w:hAnsi="Times New Roman"/>
          <w:sz w:val="28"/>
          <w:szCs w:val="28"/>
        </w:rPr>
      </w:pPr>
      <w:bookmarkStart w:id="52" w:name="_Toc63777619"/>
      <w:bookmarkStart w:id="53" w:name="_Toc66438393"/>
      <w:r w:rsidRPr="000C43C5">
        <w:rPr>
          <w:rFonts w:ascii="Times New Roman" w:hAnsi="Times New Roman"/>
          <w:sz w:val="28"/>
          <w:szCs w:val="28"/>
        </w:rPr>
        <w:t>Утверждение и доведение до РБА и получателей бюджетных средств лимитов бюджетных обязательств происходит следующим образом:</w:t>
      </w:r>
      <w:bookmarkEnd w:id="52"/>
      <w:bookmarkEnd w:id="53"/>
    </w:p>
    <w:p w:rsidR="002063BC" w:rsidRPr="000C43C5" w:rsidRDefault="002063BC" w:rsidP="000C43C5">
      <w:pPr>
        <w:widowControl/>
        <w:spacing w:line="360" w:lineRule="auto"/>
        <w:ind w:firstLine="709"/>
        <w:outlineLvl w:val="0"/>
        <w:rPr>
          <w:rFonts w:ascii="Times New Roman" w:hAnsi="Times New Roman"/>
          <w:sz w:val="28"/>
          <w:szCs w:val="28"/>
        </w:rPr>
      </w:pPr>
      <w:bookmarkStart w:id="54" w:name="_Toc63777620"/>
      <w:bookmarkStart w:id="55" w:name="_Toc66438394"/>
      <w:r w:rsidRPr="000C43C5">
        <w:rPr>
          <w:rFonts w:ascii="Times New Roman" w:hAnsi="Times New Roman"/>
          <w:sz w:val="28"/>
          <w:szCs w:val="28"/>
        </w:rPr>
        <w:t>- лимиты бюджетных обязательств для ГРБА утверждаются министром финансов России;</w:t>
      </w:r>
      <w:bookmarkEnd w:id="54"/>
      <w:bookmarkEnd w:id="55"/>
    </w:p>
    <w:p w:rsidR="002063BC" w:rsidRPr="000C43C5" w:rsidRDefault="002063BC" w:rsidP="000C43C5">
      <w:pPr>
        <w:widowControl/>
        <w:spacing w:line="360" w:lineRule="auto"/>
        <w:ind w:firstLine="709"/>
        <w:outlineLvl w:val="0"/>
        <w:rPr>
          <w:rFonts w:ascii="Times New Roman" w:hAnsi="Times New Roman"/>
          <w:sz w:val="28"/>
          <w:szCs w:val="28"/>
        </w:rPr>
      </w:pPr>
      <w:bookmarkStart w:id="56" w:name="_Toc63777621"/>
      <w:bookmarkStart w:id="57" w:name="_Toc66438395"/>
      <w:r w:rsidRPr="000C43C5">
        <w:rPr>
          <w:rFonts w:ascii="Times New Roman" w:hAnsi="Times New Roman"/>
          <w:sz w:val="28"/>
          <w:szCs w:val="28"/>
        </w:rPr>
        <w:t>- распределение бюджетных обязательств между РБА и получателями средств федерального бюджета утверждается ГРБА;</w:t>
      </w:r>
      <w:bookmarkEnd w:id="56"/>
      <w:bookmarkEnd w:id="57"/>
    </w:p>
    <w:p w:rsidR="002063BC" w:rsidRPr="000C43C5" w:rsidRDefault="002063BC" w:rsidP="000C43C5">
      <w:pPr>
        <w:widowControl/>
        <w:spacing w:line="360" w:lineRule="auto"/>
        <w:ind w:firstLine="709"/>
        <w:outlineLvl w:val="0"/>
        <w:rPr>
          <w:rFonts w:ascii="Times New Roman" w:hAnsi="Times New Roman"/>
          <w:sz w:val="28"/>
          <w:szCs w:val="28"/>
        </w:rPr>
      </w:pPr>
      <w:bookmarkStart w:id="58" w:name="_Toc63777622"/>
      <w:bookmarkStart w:id="59" w:name="_Toc66438396"/>
      <w:r w:rsidRPr="000C43C5">
        <w:rPr>
          <w:rFonts w:ascii="Times New Roman" w:hAnsi="Times New Roman"/>
          <w:sz w:val="28"/>
          <w:szCs w:val="28"/>
        </w:rPr>
        <w:t>- утвержденные лимиты бюджетных обязательств доводятся до РБА и получателей средств в форме уведомления о лимите бюджетных обязательств федерального бюджета.</w:t>
      </w:r>
      <w:bookmarkEnd w:id="58"/>
      <w:bookmarkEnd w:id="59"/>
    </w:p>
    <w:p w:rsidR="002063BC" w:rsidRPr="000C43C5" w:rsidRDefault="002063BC" w:rsidP="000C43C5">
      <w:pPr>
        <w:widowControl/>
        <w:spacing w:line="360" w:lineRule="auto"/>
        <w:ind w:firstLine="709"/>
        <w:outlineLvl w:val="0"/>
        <w:rPr>
          <w:rFonts w:ascii="Times New Roman" w:hAnsi="Times New Roman"/>
          <w:sz w:val="28"/>
          <w:szCs w:val="28"/>
        </w:rPr>
      </w:pPr>
      <w:bookmarkStart w:id="60" w:name="_Toc63777623"/>
      <w:bookmarkStart w:id="61" w:name="_Toc66438397"/>
      <w:r w:rsidRPr="000C43C5">
        <w:rPr>
          <w:rFonts w:ascii="Times New Roman" w:hAnsi="Times New Roman"/>
          <w:sz w:val="28"/>
          <w:szCs w:val="28"/>
        </w:rPr>
        <w:t>Получатели средств федерального бюджета представляют один экземпляр полученных уведомлений в соответствующий орган федерального казначейства для контроля за расходованием средств.</w:t>
      </w:r>
      <w:bookmarkEnd w:id="60"/>
      <w:bookmarkEnd w:id="61"/>
    </w:p>
    <w:p w:rsidR="002063BC" w:rsidRPr="000C43C5" w:rsidRDefault="002063BC" w:rsidP="000C43C5">
      <w:pPr>
        <w:widowControl/>
        <w:spacing w:line="360" w:lineRule="auto"/>
        <w:ind w:firstLine="709"/>
        <w:outlineLvl w:val="0"/>
        <w:rPr>
          <w:rFonts w:ascii="Times New Roman" w:hAnsi="Times New Roman"/>
          <w:sz w:val="28"/>
          <w:szCs w:val="28"/>
        </w:rPr>
      </w:pPr>
      <w:bookmarkStart w:id="62" w:name="_Toc63777624"/>
      <w:bookmarkStart w:id="63" w:name="_Toc66438398"/>
      <w:r w:rsidRPr="000C43C5">
        <w:rPr>
          <w:rFonts w:ascii="Times New Roman" w:hAnsi="Times New Roman"/>
          <w:sz w:val="28"/>
          <w:szCs w:val="28"/>
        </w:rPr>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 происходит следующим образом.</w:t>
      </w:r>
      <w:bookmarkEnd w:id="62"/>
      <w:bookmarkEnd w:id="63"/>
    </w:p>
    <w:p w:rsidR="002063BC" w:rsidRPr="000C43C5" w:rsidRDefault="002063BC" w:rsidP="000C43C5">
      <w:pPr>
        <w:widowControl/>
        <w:spacing w:line="360" w:lineRule="auto"/>
        <w:ind w:firstLine="709"/>
        <w:outlineLvl w:val="0"/>
        <w:rPr>
          <w:rFonts w:ascii="Times New Roman" w:hAnsi="Times New Roman"/>
          <w:sz w:val="28"/>
          <w:szCs w:val="28"/>
        </w:rPr>
      </w:pPr>
      <w:bookmarkStart w:id="64" w:name="_Toc63777625"/>
      <w:bookmarkStart w:id="65" w:name="_Toc66438399"/>
      <w:r w:rsidRPr="000C43C5">
        <w:rPr>
          <w:rFonts w:ascii="Times New Roman" w:hAnsi="Times New Roman"/>
          <w:sz w:val="28"/>
          <w:szCs w:val="28"/>
        </w:rPr>
        <w:t>На основании доведенных показателей сводной росписи и лимитов бюджетных обязательств ГРБА (РБА) согласовывают и уточняют сметы доходов и расходов РБА (получателей средств федерального бюджета), а также доводят до РБА (получателей средств) уведомления о бюджетных ассигнованиях из федерального бюджета и о лимитах бюджетных обязательств по установленной форме. Причем до получателей средств федерального бюджета уведомления доводятся в двух экземплярах, один из которых получатели средств представляют в соответствующий орган федерального казначейства для контроля за расходованием средств.</w:t>
      </w:r>
      <w:bookmarkEnd w:id="64"/>
      <w:bookmarkEnd w:id="65"/>
    </w:p>
    <w:p w:rsidR="002063BC" w:rsidRPr="000C43C5" w:rsidRDefault="002063BC" w:rsidP="000C43C5">
      <w:pPr>
        <w:widowControl/>
        <w:spacing w:line="360" w:lineRule="auto"/>
        <w:ind w:firstLine="709"/>
        <w:outlineLvl w:val="0"/>
        <w:rPr>
          <w:rFonts w:ascii="Times New Roman" w:hAnsi="Times New Roman"/>
          <w:sz w:val="28"/>
          <w:szCs w:val="28"/>
        </w:rPr>
      </w:pPr>
      <w:bookmarkStart w:id="66" w:name="_Toc63777626"/>
      <w:bookmarkStart w:id="67" w:name="_Toc66438400"/>
      <w:r w:rsidRPr="000C43C5">
        <w:rPr>
          <w:rFonts w:ascii="Times New Roman" w:hAnsi="Times New Roman"/>
          <w:sz w:val="28"/>
          <w:szCs w:val="28"/>
        </w:rPr>
        <w:t>Статья 222 БК РФ определяет бюджетное обязательство как признанную органом, исполняющим бюджет, обязанность совершить расходование средств бюджета. В соответствии со статьей 250 БК РФ получатели бюджетных средств в пределах доведенных лимитов бюджетных обязательств и сметы доходов и расходов имеют право принимать денежные обязательства, подлежащие исполнению за счет средств федерального бюджета. Принятие денежных обязательств осуществляется путем заключения получателем бюджетных средств и поставщиком продукции (работ, услуг) договоров (контрактов) в соответствии с законодательством Российской Федерации.</w:t>
      </w:r>
      <w:bookmarkEnd w:id="66"/>
      <w:bookmarkEnd w:id="67"/>
    </w:p>
    <w:p w:rsidR="002063BC" w:rsidRPr="000C43C5" w:rsidRDefault="002063BC" w:rsidP="000C43C5">
      <w:pPr>
        <w:widowControl/>
        <w:spacing w:line="360" w:lineRule="auto"/>
        <w:ind w:firstLine="709"/>
        <w:outlineLvl w:val="0"/>
        <w:rPr>
          <w:rFonts w:ascii="Times New Roman" w:hAnsi="Times New Roman"/>
          <w:sz w:val="28"/>
          <w:szCs w:val="28"/>
        </w:rPr>
      </w:pPr>
      <w:bookmarkStart w:id="68" w:name="_Toc63777627"/>
      <w:bookmarkStart w:id="69" w:name="_Toc66438401"/>
      <w:r w:rsidRPr="000C43C5">
        <w:rPr>
          <w:rFonts w:ascii="Times New Roman" w:hAnsi="Times New Roman"/>
          <w:sz w:val="28"/>
          <w:szCs w:val="28"/>
        </w:rPr>
        <w:t>Объем принятых денежных обязательств, подлежащих оплате за счет средств федерального бюджета в текущем финансовом году, не должен превышать лимиты бюджетных обязательств в структуре показателей бюджетной классификации Российской Федерации.</w:t>
      </w:r>
      <w:bookmarkEnd w:id="68"/>
      <w:bookmarkEnd w:id="69"/>
    </w:p>
    <w:p w:rsidR="002063BC" w:rsidRPr="000C43C5" w:rsidRDefault="002063BC" w:rsidP="000C43C5">
      <w:pPr>
        <w:widowControl/>
        <w:spacing w:line="360" w:lineRule="auto"/>
        <w:ind w:firstLine="709"/>
        <w:outlineLvl w:val="0"/>
        <w:rPr>
          <w:rFonts w:ascii="Times New Roman" w:hAnsi="Times New Roman"/>
          <w:sz w:val="28"/>
          <w:szCs w:val="28"/>
        </w:rPr>
      </w:pPr>
      <w:bookmarkStart w:id="70" w:name="_Toc63777628"/>
      <w:bookmarkStart w:id="71" w:name="_Toc66438402"/>
      <w:r w:rsidRPr="000C43C5">
        <w:rPr>
          <w:rFonts w:ascii="Times New Roman" w:hAnsi="Times New Roman"/>
          <w:sz w:val="28"/>
          <w:szCs w:val="28"/>
        </w:rPr>
        <w:t>Органы федерального казначейства учитывают бюджетные обязательства по договорам на поставку продукции, приобретаемой учреждением в течение финансового года на сумму более 200 минимальных размеров оплаты труда (в дальнейшем МРОТ), по кодам экономической классификации расходов бюджетов РФ 110721 "Оплата отопления и технологических нужд", 110722 "Оплата потребления газа", 110723 "Оплата потребления котельно-печного топлива", 110730 "Оплата потребления электрической энергии" и 110740 "Оплата водоснабжения помещений".</w:t>
      </w:r>
      <w:bookmarkEnd w:id="70"/>
      <w:bookmarkEnd w:id="71"/>
    </w:p>
    <w:p w:rsidR="002063BC" w:rsidRPr="000C43C5" w:rsidRDefault="002063BC" w:rsidP="000C43C5">
      <w:pPr>
        <w:widowControl/>
        <w:spacing w:line="360" w:lineRule="auto"/>
        <w:ind w:firstLine="709"/>
        <w:outlineLvl w:val="0"/>
        <w:rPr>
          <w:rFonts w:ascii="Times New Roman" w:hAnsi="Times New Roman"/>
          <w:sz w:val="28"/>
          <w:szCs w:val="28"/>
        </w:rPr>
      </w:pPr>
      <w:bookmarkStart w:id="72" w:name="_Toc63777629"/>
      <w:bookmarkStart w:id="73" w:name="_Toc66438403"/>
      <w:r w:rsidRPr="000C43C5">
        <w:rPr>
          <w:rFonts w:ascii="Times New Roman" w:hAnsi="Times New Roman"/>
          <w:sz w:val="28"/>
          <w:szCs w:val="28"/>
        </w:rPr>
        <w:t>Учет бюджетных обязательств, вытекающих из договора на поставку продукции, осуществляется органом федерального казначейства на основании представленных учреждением оригинала договора и его копии либо двух экземпляров выписки из договора (в особых случаях), а также Расшифровки к договору на поставку продукции, работ и услуг за счет средств федерального бюджета. При приеме документов для постановки на учет бюджетных обязательств осуществляется проверка соответствия стоимости договора на поставку продукции, подлежащей оплате за счет средств федерального бюджета, сумме, указанной в Расшифровке.</w:t>
      </w:r>
      <w:bookmarkEnd w:id="72"/>
      <w:bookmarkEnd w:id="73"/>
    </w:p>
    <w:p w:rsidR="002063BC" w:rsidRPr="000C43C5" w:rsidRDefault="002063BC" w:rsidP="000C43C5">
      <w:pPr>
        <w:widowControl/>
        <w:spacing w:line="360" w:lineRule="auto"/>
        <w:ind w:firstLine="709"/>
        <w:outlineLvl w:val="0"/>
        <w:rPr>
          <w:rFonts w:ascii="Times New Roman" w:hAnsi="Times New Roman"/>
          <w:sz w:val="28"/>
          <w:szCs w:val="28"/>
        </w:rPr>
      </w:pPr>
      <w:bookmarkStart w:id="74" w:name="_Toc63777630"/>
      <w:bookmarkStart w:id="75" w:name="_Toc66438404"/>
      <w:r w:rsidRPr="000C43C5">
        <w:rPr>
          <w:rFonts w:ascii="Times New Roman" w:hAnsi="Times New Roman"/>
          <w:sz w:val="28"/>
          <w:szCs w:val="28"/>
        </w:rPr>
        <w:t>Бюджетные обязательства принимаются на учет, если на момент представления договора на поставку продукции в орган федерального казначейства у учреждения имеется достаточный свободный остаток лимита бюджетных обязательств по коду бюджетной классификации РФ. Объем свободного остатка по коду бюджетной классификации РФ определяется как разница между установленным учреждению лимитом бюджетных обязательств на финансовый год и суммами принятых с начала года на учет бюджетных обязательств и кассового расхода с начала финансового года по прочим денежным обязательствам.</w:t>
      </w:r>
      <w:bookmarkEnd w:id="74"/>
      <w:bookmarkEnd w:id="75"/>
    </w:p>
    <w:p w:rsidR="002063BC" w:rsidRPr="000C43C5" w:rsidRDefault="002063BC" w:rsidP="000C43C5">
      <w:pPr>
        <w:widowControl/>
        <w:spacing w:line="360" w:lineRule="auto"/>
        <w:ind w:firstLine="709"/>
        <w:outlineLvl w:val="0"/>
        <w:rPr>
          <w:rFonts w:ascii="Times New Roman" w:hAnsi="Times New Roman"/>
          <w:sz w:val="28"/>
          <w:szCs w:val="28"/>
        </w:rPr>
      </w:pPr>
      <w:bookmarkStart w:id="76" w:name="_Toc63777631"/>
      <w:bookmarkStart w:id="77" w:name="_Toc66438405"/>
      <w:r w:rsidRPr="000C43C5">
        <w:rPr>
          <w:rFonts w:ascii="Times New Roman" w:hAnsi="Times New Roman"/>
          <w:sz w:val="28"/>
          <w:szCs w:val="28"/>
        </w:rPr>
        <w:t>Информация о принятых бюджетных обязательствах доводится до вышестоящих органов федерального казначейства и соответствующих РБА.</w:t>
      </w:r>
      <w:bookmarkEnd w:id="76"/>
      <w:bookmarkEnd w:id="77"/>
    </w:p>
    <w:p w:rsidR="002063BC" w:rsidRPr="000C43C5" w:rsidRDefault="002063BC" w:rsidP="000C43C5">
      <w:pPr>
        <w:widowControl/>
        <w:spacing w:line="360" w:lineRule="auto"/>
        <w:ind w:firstLine="709"/>
        <w:outlineLvl w:val="0"/>
        <w:rPr>
          <w:rFonts w:ascii="Times New Roman" w:hAnsi="Times New Roman"/>
          <w:sz w:val="28"/>
          <w:szCs w:val="28"/>
        </w:rPr>
      </w:pPr>
      <w:bookmarkStart w:id="78" w:name="_Toc63777632"/>
      <w:bookmarkStart w:id="79" w:name="_Toc66438406"/>
      <w:r w:rsidRPr="000C43C5">
        <w:rPr>
          <w:rFonts w:ascii="Times New Roman" w:hAnsi="Times New Roman"/>
          <w:sz w:val="28"/>
          <w:szCs w:val="28"/>
        </w:rPr>
        <w:t>Порядком исполнения бюджетной росписи определено, что федеральное казначейство совершает расходование средств федерального бюджета после проверки соответствия составленных платежных и иных документов, необходимых для совершения расхода, требованиям БК РФ, утвержденным сметам доходов и расходов бюджетных учреждений и доведенным лимитам бюджетных обязательств.</w:t>
      </w:r>
      <w:bookmarkEnd w:id="78"/>
      <w:bookmarkEnd w:id="79"/>
    </w:p>
    <w:p w:rsidR="002063BC" w:rsidRPr="000C43C5" w:rsidRDefault="002063BC" w:rsidP="000C43C5">
      <w:pPr>
        <w:widowControl/>
        <w:spacing w:line="360" w:lineRule="auto"/>
        <w:ind w:firstLine="709"/>
        <w:outlineLvl w:val="0"/>
        <w:rPr>
          <w:rFonts w:ascii="Times New Roman" w:hAnsi="Times New Roman"/>
          <w:sz w:val="28"/>
          <w:szCs w:val="28"/>
        </w:rPr>
      </w:pPr>
      <w:bookmarkStart w:id="80" w:name="_Toc63777633"/>
      <w:bookmarkStart w:id="81" w:name="_Toc66438407"/>
      <w:r w:rsidRPr="000C43C5">
        <w:rPr>
          <w:rFonts w:ascii="Times New Roman" w:hAnsi="Times New Roman"/>
          <w:sz w:val="28"/>
          <w:szCs w:val="28"/>
        </w:rPr>
        <w:t>Перечень и формы документов, представляемых в федеральное казначейство для подтверждения принятых денежных обязательств федерального бюджета, утверждаются Правительством РФ.</w:t>
      </w:r>
      <w:bookmarkEnd w:id="80"/>
      <w:bookmarkEnd w:id="81"/>
    </w:p>
    <w:p w:rsidR="002063BC" w:rsidRPr="000C43C5" w:rsidRDefault="002063BC" w:rsidP="000C43C5">
      <w:pPr>
        <w:widowControl/>
        <w:spacing w:line="360" w:lineRule="auto"/>
        <w:ind w:firstLine="709"/>
        <w:outlineLvl w:val="0"/>
        <w:rPr>
          <w:rFonts w:ascii="Times New Roman" w:hAnsi="Times New Roman"/>
          <w:sz w:val="28"/>
          <w:szCs w:val="28"/>
        </w:rPr>
      </w:pPr>
      <w:bookmarkStart w:id="82" w:name="_Toc63777634"/>
      <w:bookmarkStart w:id="83" w:name="_Toc66438408"/>
      <w:r w:rsidRPr="000C43C5">
        <w:rPr>
          <w:rFonts w:ascii="Times New Roman" w:hAnsi="Times New Roman"/>
          <w:sz w:val="28"/>
          <w:szCs w:val="28"/>
        </w:rPr>
        <w:t>Федеральное казначейство осуществляет процедуры выверки и подтверждения исполнения денежных обязательств и не позднее трех дней с момента представления документов совершает разрешительную надпись. Объем подтвержденных денежных обязательств не может превышать объем принятых денежных обязательств, но может отличаться от него в случае отказа федерального казначейства подтвердить принятые денежные обязательства по основаниям, установленным БК РФ[2].</w:t>
      </w:r>
      <w:bookmarkEnd w:id="82"/>
      <w:bookmarkEnd w:id="83"/>
    </w:p>
    <w:p w:rsidR="002063BC" w:rsidRPr="000C43C5" w:rsidRDefault="002063BC" w:rsidP="000C43C5">
      <w:pPr>
        <w:widowControl/>
        <w:spacing w:line="360" w:lineRule="auto"/>
        <w:ind w:firstLine="709"/>
        <w:outlineLvl w:val="0"/>
        <w:rPr>
          <w:rFonts w:ascii="Times New Roman" w:hAnsi="Times New Roman"/>
          <w:sz w:val="28"/>
          <w:szCs w:val="28"/>
        </w:rPr>
      </w:pPr>
      <w:bookmarkStart w:id="84" w:name="_Toc63777635"/>
      <w:bookmarkStart w:id="85" w:name="_Toc66438409"/>
      <w:r w:rsidRPr="000C43C5">
        <w:rPr>
          <w:rFonts w:ascii="Times New Roman" w:hAnsi="Times New Roman"/>
          <w:sz w:val="28"/>
          <w:szCs w:val="28"/>
        </w:rPr>
        <w:t>Подтвержденное денежное обязательство федерального бюджета является основанием для совершения расходования средств федерального бюджета. Осуществление платежа производится только после получения разрешительной надписи (распоряжения) на осуществление платежа. Совершение разрешительной надписи (разрешение на осуществление платежа) и распоряжение об осуществлении платежа не могут быть даны одним и тем же должностным лицом органа, исполняющего бюджет.</w:t>
      </w:r>
      <w:bookmarkEnd w:id="84"/>
      <w:bookmarkEnd w:id="85"/>
    </w:p>
    <w:p w:rsidR="002063BC" w:rsidRPr="000C43C5" w:rsidRDefault="002063BC" w:rsidP="000C43C5">
      <w:pPr>
        <w:widowControl/>
        <w:spacing w:line="360" w:lineRule="auto"/>
        <w:ind w:firstLine="709"/>
        <w:outlineLvl w:val="0"/>
        <w:rPr>
          <w:rFonts w:ascii="Times New Roman" w:hAnsi="Times New Roman"/>
          <w:sz w:val="28"/>
          <w:szCs w:val="28"/>
        </w:rPr>
      </w:pPr>
      <w:bookmarkStart w:id="86" w:name="_Toc63777636"/>
      <w:bookmarkStart w:id="87" w:name="_Toc66438410"/>
      <w:r w:rsidRPr="000C43C5">
        <w:rPr>
          <w:rFonts w:ascii="Times New Roman" w:hAnsi="Times New Roman"/>
          <w:sz w:val="28"/>
          <w:szCs w:val="28"/>
        </w:rPr>
        <w:t>Платеж из федерального бюджета осуществляется следующим образом:</w:t>
      </w:r>
      <w:bookmarkEnd w:id="86"/>
      <w:bookmarkEnd w:id="87"/>
    </w:p>
    <w:p w:rsidR="002063BC" w:rsidRPr="000C43C5" w:rsidRDefault="002063BC" w:rsidP="000C43C5">
      <w:pPr>
        <w:widowControl/>
        <w:spacing w:line="360" w:lineRule="auto"/>
        <w:ind w:firstLine="709"/>
        <w:outlineLvl w:val="0"/>
        <w:rPr>
          <w:rFonts w:ascii="Times New Roman" w:hAnsi="Times New Roman"/>
          <w:sz w:val="28"/>
          <w:szCs w:val="28"/>
        </w:rPr>
      </w:pPr>
      <w:bookmarkStart w:id="88" w:name="_Toc63777637"/>
      <w:bookmarkStart w:id="89" w:name="_Toc66438411"/>
      <w:r w:rsidRPr="000C43C5">
        <w:rPr>
          <w:rFonts w:ascii="Times New Roman" w:hAnsi="Times New Roman"/>
          <w:sz w:val="28"/>
          <w:szCs w:val="28"/>
        </w:rPr>
        <w:t>- на основании представленных получателем средств федерального бюджета платежных документов, оформленных надлежащим образом, федеральное казначейство в день совершения разрешительной надписи осуществляет платеж, списав средства со счета федерального бюджета и отразив выполненную операцию на лицевом счете;</w:t>
      </w:r>
      <w:bookmarkEnd w:id="88"/>
      <w:bookmarkEnd w:id="89"/>
    </w:p>
    <w:p w:rsidR="002063BC" w:rsidRPr="000C43C5" w:rsidRDefault="002063BC" w:rsidP="000C43C5">
      <w:pPr>
        <w:widowControl/>
        <w:spacing w:line="360" w:lineRule="auto"/>
        <w:ind w:firstLine="709"/>
        <w:outlineLvl w:val="0"/>
        <w:rPr>
          <w:rFonts w:ascii="Times New Roman" w:hAnsi="Times New Roman"/>
          <w:sz w:val="28"/>
          <w:szCs w:val="28"/>
        </w:rPr>
      </w:pPr>
      <w:bookmarkStart w:id="90" w:name="_Toc63777638"/>
      <w:bookmarkStart w:id="91" w:name="_Toc66438412"/>
      <w:r w:rsidRPr="000C43C5">
        <w:rPr>
          <w:rFonts w:ascii="Times New Roman" w:hAnsi="Times New Roman"/>
          <w:sz w:val="28"/>
          <w:szCs w:val="28"/>
        </w:rPr>
        <w:t>- в процессе осуществления платежа соответствующая сумма денежных средств списывается на основании распоряжения федерального казначейства со счета федерального бюджета в пользу физических и юридических лиц.</w:t>
      </w:r>
      <w:bookmarkEnd w:id="90"/>
      <w:bookmarkEnd w:id="91"/>
    </w:p>
    <w:p w:rsidR="002063BC" w:rsidRPr="000C43C5" w:rsidRDefault="002063BC" w:rsidP="000C43C5">
      <w:pPr>
        <w:widowControl/>
        <w:spacing w:line="360" w:lineRule="auto"/>
        <w:ind w:firstLine="709"/>
        <w:outlineLvl w:val="0"/>
        <w:rPr>
          <w:rFonts w:ascii="Times New Roman" w:hAnsi="Times New Roman"/>
          <w:sz w:val="28"/>
          <w:szCs w:val="28"/>
        </w:rPr>
      </w:pPr>
      <w:bookmarkStart w:id="92" w:name="_Toc63777639"/>
      <w:bookmarkStart w:id="93" w:name="_Toc66438413"/>
      <w:r w:rsidRPr="000C43C5">
        <w:rPr>
          <w:rFonts w:ascii="Times New Roman" w:hAnsi="Times New Roman"/>
          <w:sz w:val="28"/>
          <w:szCs w:val="28"/>
        </w:rPr>
        <w:t>Сумма платежа из федерального бюджета не может превышать сумму, указанную в подтвержденных денежных обязательствах.</w:t>
      </w:r>
      <w:bookmarkEnd w:id="92"/>
      <w:bookmarkEnd w:id="93"/>
    </w:p>
    <w:p w:rsidR="002063BC" w:rsidRPr="000C43C5" w:rsidRDefault="002063BC" w:rsidP="000C43C5">
      <w:pPr>
        <w:widowControl/>
        <w:spacing w:line="360" w:lineRule="auto"/>
        <w:ind w:firstLine="709"/>
        <w:outlineLvl w:val="0"/>
        <w:rPr>
          <w:rFonts w:ascii="Times New Roman" w:hAnsi="Times New Roman"/>
          <w:sz w:val="28"/>
          <w:szCs w:val="28"/>
        </w:rPr>
      </w:pPr>
      <w:bookmarkStart w:id="94" w:name="_Toc63777640"/>
      <w:bookmarkStart w:id="95" w:name="_Toc66438414"/>
      <w:r w:rsidRPr="000C43C5">
        <w:rPr>
          <w:rFonts w:ascii="Times New Roman" w:hAnsi="Times New Roman"/>
          <w:sz w:val="28"/>
          <w:szCs w:val="28"/>
        </w:rPr>
        <w:t>Установлен следующий порядок формирования, согласования и доведения ежемесячных объемов финансирования расходов федерального бюджета.</w:t>
      </w:r>
      <w:bookmarkEnd w:id="94"/>
      <w:bookmarkEnd w:id="95"/>
    </w:p>
    <w:p w:rsidR="002063BC" w:rsidRPr="000C43C5" w:rsidRDefault="002063BC" w:rsidP="000C43C5">
      <w:pPr>
        <w:widowControl/>
        <w:spacing w:line="360" w:lineRule="auto"/>
        <w:ind w:firstLine="709"/>
        <w:outlineLvl w:val="0"/>
        <w:rPr>
          <w:rFonts w:ascii="Times New Roman" w:hAnsi="Times New Roman"/>
          <w:sz w:val="28"/>
          <w:szCs w:val="28"/>
        </w:rPr>
      </w:pPr>
      <w:bookmarkStart w:id="96" w:name="_Toc63777641"/>
      <w:bookmarkStart w:id="97" w:name="_Toc66438415"/>
      <w:r w:rsidRPr="000C43C5">
        <w:rPr>
          <w:rFonts w:ascii="Times New Roman" w:hAnsi="Times New Roman"/>
          <w:sz w:val="28"/>
          <w:szCs w:val="28"/>
        </w:rPr>
        <w:t>Департамент бюджетной политики Минфина России:</w:t>
      </w:r>
      <w:bookmarkEnd w:id="96"/>
      <w:bookmarkEnd w:id="97"/>
    </w:p>
    <w:p w:rsidR="002063BC" w:rsidRPr="000C43C5" w:rsidRDefault="002063BC" w:rsidP="000C43C5">
      <w:pPr>
        <w:widowControl/>
        <w:spacing w:line="360" w:lineRule="auto"/>
        <w:ind w:firstLine="709"/>
        <w:outlineLvl w:val="0"/>
        <w:rPr>
          <w:rFonts w:ascii="Times New Roman" w:hAnsi="Times New Roman"/>
          <w:sz w:val="28"/>
          <w:szCs w:val="28"/>
        </w:rPr>
      </w:pPr>
      <w:bookmarkStart w:id="98" w:name="_Toc63777642"/>
      <w:bookmarkStart w:id="99" w:name="_Toc66438416"/>
      <w:r w:rsidRPr="000C43C5">
        <w:rPr>
          <w:rFonts w:ascii="Times New Roman" w:hAnsi="Times New Roman"/>
          <w:sz w:val="28"/>
          <w:szCs w:val="28"/>
        </w:rPr>
        <w:t>1) до 28 числа текущего месяца представляет в Правительство РФ предложения об объемах финансирования расходов, дефицита и поступления доходов федерального бюджета на предстоящий месяц. Предложения разрабатываются исходя из:</w:t>
      </w:r>
      <w:bookmarkEnd w:id="98"/>
      <w:bookmarkEnd w:id="99"/>
    </w:p>
    <w:p w:rsidR="002063BC" w:rsidRPr="000C43C5" w:rsidRDefault="002063BC" w:rsidP="000C43C5">
      <w:pPr>
        <w:widowControl/>
        <w:spacing w:line="360" w:lineRule="auto"/>
        <w:ind w:firstLine="709"/>
        <w:outlineLvl w:val="0"/>
        <w:rPr>
          <w:rFonts w:ascii="Times New Roman" w:hAnsi="Times New Roman"/>
          <w:sz w:val="28"/>
          <w:szCs w:val="28"/>
        </w:rPr>
      </w:pPr>
      <w:bookmarkStart w:id="100" w:name="_Toc63777643"/>
      <w:bookmarkStart w:id="101" w:name="_Toc66438417"/>
      <w:r w:rsidRPr="000C43C5">
        <w:rPr>
          <w:rFonts w:ascii="Times New Roman" w:hAnsi="Times New Roman"/>
          <w:sz w:val="28"/>
          <w:szCs w:val="28"/>
        </w:rPr>
        <w:t>- прогноза поступлений доходов и источников финансирования дефицита федерального бюджета;</w:t>
      </w:r>
      <w:bookmarkEnd w:id="100"/>
      <w:bookmarkEnd w:id="101"/>
    </w:p>
    <w:p w:rsidR="002063BC" w:rsidRPr="000C43C5" w:rsidRDefault="002063BC" w:rsidP="000C43C5">
      <w:pPr>
        <w:widowControl/>
        <w:spacing w:line="360" w:lineRule="auto"/>
        <w:ind w:firstLine="709"/>
        <w:outlineLvl w:val="0"/>
        <w:rPr>
          <w:rFonts w:ascii="Times New Roman" w:hAnsi="Times New Roman"/>
          <w:sz w:val="28"/>
          <w:szCs w:val="28"/>
        </w:rPr>
      </w:pPr>
      <w:bookmarkStart w:id="102" w:name="_Toc63777644"/>
      <w:bookmarkStart w:id="103" w:name="_Toc66438418"/>
      <w:r w:rsidRPr="000C43C5">
        <w:rPr>
          <w:rFonts w:ascii="Times New Roman" w:hAnsi="Times New Roman"/>
          <w:sz w:val="28"/>
          <w:szCs w:val="28"/>
        </w:rPr>
        <w:t>- утвержденной сводной росписи с учетом заданий по сбору доходов федерального бюджета на год;</w:t>
      </w:r>
      <w:bookmarkEnd w:id="102"/>
      <w:bookmarkEnd w:id="103"/>
    </w:p>
    <w:p w:rsidR="002063BC" w:rsidRPr="000C43C5" w:rsidRDefault="002063BC" w:rsidP="000C43C5">
      <w:pPr>
        <w:widowControl/>
        <w:spacing w:line="360" w:lineRule="auto"/>
        <w:ind w:firstLine="709"/>
        <w:outlineLvl w:val="0"/>
        <w:rPr>
          <w:rFonts w:ascii="Times New Roman" w:hAnsi="Times New Roman"/>
          <w:sz w:val="28"/>
          <w:szCs w:val="28"/>
        </w:rPr>
      </w:pPr>
      <w:bookmarkStart w:id="104" w:name="_Toc63777645"/>
      <w:bookmarkStart w:id="105" w:name="_Toc66438419"/>
      <w:r w:rsidRPr="000C43C5">
        <w:rPr>
          <w:rFonts w:ascii="Times New Roman" w:hAnsi="Times New Roman"/>
          <w:sz w:val="28"/>
          <w:szCs w:val="28"/>
        </w:rPr>
        <w:t>- предложений комиссий Правительства РФ по совершенствованию налоговой системы и обеспечению доходов федерального бюджета;</w:t>
      </w:r>
      <w:bookmarkEnd w:id="104"/>
      <w:bookmarkEnd w:id="105"/>
    </w:p>
    <w:p w:rsidR="002063BC" w:rsidRPr="000C43C5" w:rsidRDefault="002063BC" w:rsidP="000C43C5">
      <w:pPr>
        <w:widowControl/>
        <w:spacing w:line="360" w:lineRule="auto"/>
        <w:ind w:firstLine="709"/>
        <w:outlineLvl w:val="0"/>
        <w:rPr>
          <w:rFonts w:ascii="Times New Roman" w:hAnsi="Times New Roman"/>
          <w:sz w:val="28"/>
          <w:szCs w:val="28"/>
        </w:rPr>
      </w:pPr>
      <w:bookmarkStart w:id="106" w:name="_Toc63777646"/>
      <w:bookmarkStart w:id="107" w:name="_Toc66438420"/>
      <w:r w:rsidRPr="000C43C5">
        <w:rPr>
          <w:rFonts w:ascii="Times New Roman" w:hAnsi="Times New Roman"/>
          <w:sz w:val="28"/>
          <w:szCs w:val="28"/>
        </w:rPr>
        <w:t>- необходимости реализации поручений Президента РФ и Правительства РФ по финансированию неотложных расходов;</w:t>
      </w:r>
      <w:bookmarkEnd w:id="106"/>
      <w:bookmarkEnd w:id="107"/>
    </w:p>
    <w:p w:rsidR="002063BC" w:rsidRPr="000C43C5" w:rsidRDefault="002063BC" w:rsidP="000C43C5">
      <w:pPr>
        <w:widowControl/>
        <w:spacing w:line="360" w:lineRule="auto"/>
        <w:ind w:firstLine="709"/>
        <w:outlineLvl w:val="0"/>
        <w:rPr>
          <w:rFonts w:ascii="Times New Roman" w:hAnsi="Times New Roman"/>
          <w:sz w:val="28"/>
          <w:szCs w:val="28"/>
        </w:rPr>
      </w:pPr>
      <w:bookmarkStart w:id="108" w:name="_Toc63777647"/>
      <w:bookmarkStart w:id="109" w:name="_Toc66438421"/>
      <w:r w:rsidRPr="000C43C5">
        <w:rPr>
          <w:rFonts w:ascii="Times New Roman" w:hAnsi="Times New Roman"/>
          <w:sz w:val="28"/>
          <w:szCs w:val="28"/>
        </w:rPr>
        <w:t>- представлений ГРБА по внесению изменений в сводную роспись;</w:t>
      </w:r>
      <w:bookmarkEnd w:id="108"/>
      <w:bookmarkEnd w:id="109"/>
    </w:p>
    <w:p w:rsidR="002063BC" w:rsidRPr="000C43C5" w:rsidRDefault="002063BC" w:rsidP="000C43C5">
      <w:pPr>
        <w:widowControl/>
        <w:spacing w:line="360" w:lineRule="auto"/>
        <w:ind w:firstLine="709"/>
        <w:outlineLvl w:val="0"/>
        <w:rPr>
          <w:rFonts w:ascii="Times New Roman" w:hAnsi="Times New Roman"/>
          <w:sz w:val="28"/>
          <w:szCs w:val="28"/>
        </w:rPr>
      </w:pPr>
      <w:bookmarkStart w:id="110" w:name="_Toc63777648"/>
      <w:bookmarkStart w:id="111" w:name="_Toc66438422"/>
      <w:r w:rsidRPr="000C43C5">
        <w:rPr>
          <w:rFonts w:ascii="Times New Roman" w:hAnsi="Times New Roman"/>
          <w:sz w:val="28"/>
          <w:szCs w:val="28"/>
        </w:rPr>
        <w:t>- других особенностей предстоящего месяца;</w:t>
      </w:r>
      <w:bookmarkEnd w:id="110"/>
      <w:bookmarkEnd w:id="111"/>
    </w:p>
    <w:p w:rsidR="002063BC" w:rsidRPr="000C43C5" w:rsidRDefault="002063BC" w:rsidP="000C43C5">
      <w:pPr>
        <w:widowControl/>
        <w:spacing w:line="360" w:lineRule="auto"/>
        <w:ind w:firstLine="709"/>
        <w:outlineLvl w:val="0"/>
        <w:rPr>
          <w:rFonts w:ascii="Times New Roman" w:hAnsi="Times New Roman"/>
          <w:sz w:val="28"/>
          <w:szCs w:val="28"/>
        </w:rPr>
      </w:pPr>
      <w:bookmarkStart w:id="112" w:name="_Toc63777649"/>
      <w:bookmarkStart w:id="113" w:name="_Toc66438423"/>
      <w:r w:rsidRPr="000C43C5">
        <w:rPr>
          <w:rFonts w:ascii="Times New Roman" w:hAnsi="Times New Roman"/>
          <w:sz w:val="28"/>
          <w:szCs w:val="28"/>
        </w:rPr>
        <w:t>2) при необходимости предусматривает в объемах финансирования расходов, дефицита и поступления доходов федерального бюджета на предстоящий месяц расходы за счет ожидаемых дополнительных доходов и источников финансирования дефицита федерального бюджета, включая средства на погашение кредиторской задолженности ГРБА, РБА и получателей бюджетных средств, образовавшейся по состоянию на 1 января.</w:t>
      </w:r>
      <w:bookmarkEnd w:id="112"/>
      <w:bookmarkEnd w:id="113"/>
    </w:p>
    <w:p w:rsidR="002063BC" w:rsidRPr="000C43C5" w:rsidRDefault="002063BC" w:rsidP="000C43C5">
      <w:pPr>
        <w:widowControl/>
        <w:spacing w:line="360" w:lineRule="auto"/>
        <w:ind w:firstLine="709"/>
        <w:outlineLvl w:val="0"/>
        <w:rPr>
          <w:rFonts w:ascii="Times New Roman" w:hAnsi="Times New Roman"/>
          <w:sz w:val="28"/>
          <w:szCs w:val="28"/>
        </w:rPr>
      </w:pPr>
      <w:bookmarkStart w:id="114" w:name="_Toc63777650"/>
      <w:bookmarkStart w:id="115" w:name="_Toc66438424"/>
      <w:r w:rsidRPr="000C43C5">
        <w:rPr>
          <w:rFonts w:ascii="Times New Roman" w:hAnsi="Times New Roman"/>
          <w:sz w:val="28"/>
          <w:szCs w:val="28"/>
        </w:rPr>
        <w:t>В пятидневный срок после утверждения объемов финансирования расходов, дефицита и поступления доходов федерального бюджета на предстоящий месяц Департамент бюджетной политики Минфина России:</w:t>
      </w:r>
      <w:bookmarkEnd w:id="114"/>
      <w:bookmarkEnd w:id="115"/>
    </w:p>
    <w:p w:rsidR="002063BC" w:rsidRPr="000C43C5" w:rsidRDefault="002063BC" w:rsidP="000C43C5">
      <w:pPr>
        <w:widowControl/>
        <w:spacing w:line="360" w:lineRule="auto"/>
        <w:ind w:firstLine="709"/>
        <w:outlineLvl w:val="0"/>
        <w:rPr>
          <w:rFonts w:ascii="Times New Roman" w:hAnsi="Times New Roman"/>
          <w:sz w:val="28"/>
          <w:szCs w:val="28"/>
        </w:rPr>
      </w:pPr>
      <w:bookmarkStart w:id="116" w:name="_Toc63777651"/>
      <w:bookmarkStart w:id="117" w:name="_Toc66438425"/>
      <w:r w:rsidRPr="000C43C5">
        <w:rPr>
          <w:rFonts w:ascii="Times New Roman" w:hAnsi="Times New Roman"/>
          <w:sz w:val="28"/>
          <w:szCs w:val="28"/>
        </w:rPr>
        <w:t>- совместно с курирующими департаментами Минфина России формирует распределение объемов финансирования расходов в ведомственной и функциональной структуре расходов федерального бюджета и доводит их до ГУФК МФ РФ и ГРБА по установленной форме;</w:t>
      </w:r>
      <w:bookmarkEnd w:id="116"/>
      <w:bookmarkEnd w:id="117"/>
    </w:p>
    <w:p w:rsidR="002063BC" w:rsidRPr="000C43C5" w:rsidRDefault="002063BC" w:rsidP="000C43C5">
      <w:pPr>
        <w:widowControl/>
        <w:spacing w:line="360" w:lineRule="auto"/>
        <w:ind w:firstLine="709"/>
        <w:outlineLvl w:val="0"/>
        <w:rPr>
          <w:rFonts w:ascii="Times New Roman" w:hAnsi="Times New Roman"/>
          <w:sz w:val="28"/>
          <w:szCs w:val="28"/>
        </w:rPr>
      </w:pPr>
      <w:bookmarkStart w:id="118" w:name="_Toc63777652"/>
      <w:bookmarkStart w:id="119" w:name="_Toc66438426"/>
      <w:r w:rsidRPr="000C43C5">
        <w:rPr>
          <w:rFonts w:ascii="Times New Roman" w:hAnsi="Times New Roman"/>
          <w:sz w:val="28"/>
          <w:szCs w:val="28"/>
        </w:rPr>
        <w:t>- доводит до федеральных органов исполнительной власти,  осуществляющих контроль за поступлением доходов в федеральный бюджет, ежемесячное задание по сбору доходов федерального бюджета.</w:t>
      </w:r>
      <w:bookmarkEnd w:id="118"/>
      <w:bookmarkEnd w:id="119"/>
    </w:p>
    <w:p w:rsidR="002063BC" w:rsidRPr="000C43C5" w:rsidRDefault="002063BC" w:rsidP="000C43C5">
      <w:pPr>
        <w:widowControl/>
        <w:spacing w:line="360" w:lineRule="auto"/>
        <w:ind w:firstLine="709"/>
        <w:outlineLvl w:val="0"/>
        <w:rPr>
          <w:rFonts w:ascii="Times New Roman" w:hAnsi="Times New Roman"/>
          <w:sz w:val="28"/>
          <w:szCs w:val="28"/>
        </w:rPr>
      </w:pPr>
      <w:bookmarkStart w:id="120" w:name="_Toc63777653"/>
      <w:bookmarkStart w:id="121" w:name="_Toc66438427"/>
      <w:r w:rsidRPr="000C43C5">
        <w:rPr>
          <w:rFonts w:ascii="Times New Roman" w:hAnsi="Times New Roman"/>
          <w:sz w:val="28"/>
          <w:szCs w:val="28"/>
        </w:rPr>
        <w:t>ГРБА осуществляют распределение доведенных Минфином России объемов финансирования расходов по РБА и получателям бюджетных средств в структуре утвержденных лимитов бюджетных обязательств на текущий квартал и представляют в ГУФК МФ РФ платежные документы (реестры) на финансирование расходов федерального бюджета, оформленные в разрезе всех кодов экономической классификации расходов бюджетов РФ. При этом не допускается отклонение суммарных ежемесячных объемов финансирования за квартал от утвержденных лимитов бюджетных обязательств на соответствующий квартал в структуре функциональной и экономической классификаций расходов бюджетов РФ.</w:t>
      </w:r>
      <w:bookmarkEnd w:id="120"/>
      <w:bookmarkEnd w:id="121"/>
    </w:p>
    <w:p w:rsidR="002063BC" w:rsidRPr="000C43C5" w:rsidRDefault="002063BC" w:rsidP="000C43C5">
      <w:pPr>
        <w:widowControl/>
        <w:spacing w:line="360" w:lineRule="auto"/>
        <w:ind w:firstLine="709"/>
        <w:outlineLvl w:val="0"/>
        <w:rPr>
          <w:rFonts w:ascii="Times New Roman" w:hAnsi="Times New Roman"/>
          <w:sz w:val="28"/>
          <w:szCs w:val="28"/>
        </w:rPr>
      </w:pPr>
      <w:bookmarkStart w:id="122" w:name="_Toc63777654"/>
      <w:bookmarkStart w:id="123" w:name="_Toc66438428"/>
      <w:r w:rsidRPr="000C43C5">
        <w:rPr>
          <w:rFonts w:ascii="Times New Roman" w:hAnsi="Times New Roman"/>
          <w:sz w:val="28"/>
          <w:szCs w:val="28"/>
        </w:rPr>
        <w:t>Для изменение финансирования по отдельным статьям расходов бюджетной классификации необходимо получить разрешительные визы руководителя РБА, руководителя ГРБА, двух заместителей министра и непосредственно министра финансов России. Кратко опишу процесс изменения бюджетной росписи.</w:t>
      </w:r>
      <w:bookmarkEnd w:id="122"/>
      <w:bookmarkEnd w:id="123"/>
    </w:p>
    <w:p w:rsidR="002063BC" w:rsidRPr="000C43C5" w:rsidRDefault="002063BC" w:rsidP="000C43C5">
      <w:pPr>
        <w:widowControl/>
        <w:spacing w:line="360" w:lineRule="auto"/>
        <w:ind w:firstLine="709"/>
        <w:outlineLvl w:val="0"/>
        <w:rPr>
          <w:rFonts w:ascii="Times New Roman" w:hAnsi="Times New Roman"/>
          <w:sz w:val="28"/>
          <w:szCs w:val="28"/>
        </w:rPr>
      </w:pPr>
      <w:bookmarkStart w:id="124" w:name="_Toc63777655"/>
      <w:bookmarkStart w:id="125" w:name="_Toc66438429"/>
      <w:r w:rsidRPr="000C43C5">
        <w:rPr>
          <w:rFonts w:ascii="Times New Roman" w:hAnsi="Times New Roman"/>
          <w:sz w:val="28"/>
          <w:szCs w:val="28"/>
        </w:rPr>
        <w:t>Для внесения изменений в сводную роспись в случае образовавшейся в ходе исполнения федерального бюджета экономии по отдельным статьям или необходимости использования средств по другим направлениям классификации расходов бюджетов РФ бюджетные организации вносят соответствующие представления вышестоящему РБА, а ГРБА - в Минфин России.</w:t>
      </w:r>
      <w:bookmarkEnd w:id="124"/>
      <w:bookmarkEnd w:id="125"/>
    </w:p>
    <w:p w:rsidR="002063BC" w:rsidRPr="000C43C5" w:rsidRDefault="002063BC" w:rsidP="000C43C5">
      <w:pPr>
        <w:widowControl/>
        <w:spacing w:line="360" w:lineRule="auto"/>
        <w:ind w:firstLine="709"/>
        <w:outlineLvl w:val="0"/>
        <w:rPr>
          <w:rFonts w:ascii="Times New Roman" w:hAnsi="Times New Roman"/>
          <w:sz w:val="28"/>
          <w:szCs w:val="28"/>
        </w:rPr>
      </w:pPr>
      <w:bookmarkStart w:id="126" w:name="_Toc63777656"/>
      <w:bookmarkStart w:id="127" w:name="_Toc66438430"/>
      <w:r w:rsidRPr="000C43C5">
        <w:rPr>
          <w:rFonts w:ascii="Times New Roman" w:hAnsi="Times New Roman"/>
          <w:sz w:val="28"/>
          <w:szCs w:val="28"/>
        </w:rPr>
        <w:t>Согласно БК РФ Минфин России вносит изменения в сводную роспись по представлению ГРБА в следующем порядке:</w:t>
      </w:r>
      <w:bookmarkEnd w:id="126"/>
      <w:bookmarkEnd w:id="127"/>
    </w:p>
    <w:p w:rsidR="002063BC" w:rsidRPr="000C43C5" w:rsidRDefault="002063BC" w:rsidP="000C43C5">
      <w:pPr>
        <w:widowControl/>
        <w:spacing w:line="360" w:lineRule="auto"/>
        <w:ind w:firstLine="709"/>
        <w:outlineLvl w:val="0"/>
        <w:rPr>
          <w:rFonts w:ascii="Times New Roman" w:hAnsi="Times New Roman"/>
          <w:sz w:val="28"/>
          <w:szCs w:val="28"/>
        </w:rPr>
      </w:pPr>
      <w:bookmarkStart w:id="128" w:name="_Toc63777657"/>
      <w:bookmarkStart w:id="129" w:name="_Toc66438431"/>
      <w:r w:rsidRPr="000C43C5">
        <w:rPr>
          <w:rFonts w:ascii="Times New Roman" w:hAnsi="Times New Roman"/>
          <w:sz w:val="28"/>
          <w:szCs w:val="28"/>
        </w:rPr>
        <w:t>1) ГРБА заблаговременно до 20 числа месяца, предшествующего формированию объема финансирования на соответствующий месяц, письменно уведомляют Минфин России о предлагаемых изменениях сводной росписи с указанием оснований для внесения изменений и приложением "Справки об изменении федерального бюджета" по установленной форме и письменного обязательства о недопущении образования кредиторской задолженности по уменьшаемым расходам;</w:t>
      </w:r>
      <w:bookmarkEnd w:id="128"/>
      <w:bookmarkEnd w:id="129"/>
    </w:p>
    <w:p w:rsidR="002063BC" w:rsidRPr="000C43C5" w:rsidRDefault="002063BC" w:rsidP="000C43C5">
      <w:pPr>
        <w:widowControl/>
        <w:spacing w:line="360" w:lineRule="auto"/>
        <w:ind w:firstLine="709"/>
        <w:outlineLvl w:val="0"/>
        <w:rPr>
          <w:rFonts w:ascii="Times New Roman" w:hAnsi="Times New Roman"/>
          <w:sz w:val="28"/>
          <w:szCs w:val="28"/>
        </w:rPr>
      </w:pPr>
      <w:bookmarkStart w:id="130" w:name="_Toc63777658"/>
      <w:bookmarkStart w:id="131" w:name="_Toc66438432"/>
      <w:r w:rsidRPr="000C43C5">
        <w:rPr>
          <w:rFonts w:ascii="Times New Roman" w:hAnsi="Times New Roman"/>
          <w:sz w:val="28"/>
          <w:szCs w:val="28"/>
        </w:rPr>
        <w:t>2) на основании представления ГРБА курирующий департамент Минфина России готовит докладную записку на имя министра финансов России, которая визируется двумя заместителями министра финансов России;</w:t>
      </w:r>
      <w:bookmarkEnd w:id="130"/>
      <w:bookmarkEnd w:id="131"/>
    </w:p>
    <w:p w:rsidR="002063BC" w:rsidRPr="000C43C5" w:rsidRDefault="002063BC" w:rsidP="000C43C5">
      <w:pPr>
        <w:widowControl/>
        <w:spacing w:line="360" w:lineRule="auto"/>
        <w:ind w:firstLine="709"/>
        <w:outlineLvl w:val="0"/>
        <w:rPr>
          <w:rFonts w:ascii="Times New Roman" w:hAnsi="Times New Roman"/>
          <w:sz w:val="28"/>
          <w:szCs w:val="28"/>
        </w:rPr>
      </w:pPr>
      <w:bookmarkStart w:id="132" w:name="_Toc63777659"/>
      <w:bookmarkStart w:id="133" w:name="_Toc66438433"/>
      <w:r w:rsidRPr="000C43C5">
        <w:rPr>
          <w:rFonts w:ascii="Times New Roman" w:hAnsi="Times New Roman"/>
          <w:sz w:val="28"/>
          <w:szCs w:val="28"/>
        </w:rPr>
        <w:t>3) к докладной записке прилагается сводная справка об изменениях, вносимых в сводную бюджетную роспись федерального бюджета, которая подписывается руководителем курирующего департамента и визируется и нумеруется ГУФК МФ РФ;</w:t>
      </w:r>
      <w:bookmarkEnd w:id="132"/>
      <w:bookmarkEnd w:id="133"/>
    </w:p>
    <w:p w:rsidR="002063BC" w:rsidRPr="000C43C5" w:rsidRDefault="002063BC" w:rsidP="000C43C5">
      <w:pPr>
        <w:widowControl/>
        <w:spacing w:line="360" w:lineRule="auto"/>
        <w:ind w:firstLine="709"/>
        <w:outlineLvl w:val="0"/>
        <w:rPr>
          <w:rFonts w:ascii="Times New Roman" w:hAnsi="Times New Roman"/>
          <w:sz w:val="28"/>
          <w:szCs w:val="28"/>
        </w:rPr>
      </w:pPr>
      <w:bookmarkStart w:id="134" w:name="_Toc63777660"/>
      <w:bookmarkStart w:id="135" w:name="_Toc66438434"/>
      <w:r w:rsidRPr="000C43C5">
        <w:rPr>
          <w:rFonts w:ascii="Times New Roman" w:hAnsi="Times New Roman"/>
          <w:sz w:val="28"/>
          <w:szCs w:val="28"/>
        </w:rPr>
        <w:t>4) после получения на докладной записке согласия министра финансов России на внесение изменений в сводную роспись, курирующий департамент направляет:</w:t>
      </w:r>
      <w:bookmarkEnd w:id="134"/>
      <w:bookmarkEnd w:id="135"/>
    </w:p>
    <w:p w:rsidR="002063BC" w:rsidRPr="000C43C5" w:rsidRDefault="002063BC" w:rsidP="000C43C5">
      <w:pPr>
        <w:widowControl/>
        <w:spacing w:line="360" w:lineRule="auto"/>
        <w:ind w:firstLine="709"/>
        <w:outlineLvl w:val="0"/>
        <w:rPr>
          <w:rFonts w:ascii="Times New Roman" w:hAnsi="Times New Roman"/>
          <w:sz w:val="28"/>
          <w:szCs w:val="28"/>
        </w:rPr>
      </w:pPr>
      <w:bookmarkStart w:id="136" w:name="_Toc63777661"/>
      <w:bookmarkStart w:id="137" w:name="_Toc66438435"/>
      <w:r w:rsidRPr="000C43C5">
        <w:rPr>
          <w:rFonts w:ascii="Times New Roman" w:hAnsi="Times New Roman"/>
          <w:sz w:val="28"/>
          <w:szCs w:val="28"/>
        </w:rPr>
        <w:t>- в Департамент бюджетной политики - подлинник докладной записки с приложением сводной справки, а также четыре экземпляра справки;</w:t>
      </w:r>
      <w:bookmarkEnd w:id="136"/>
      <w:bookmarkEnd w:id="137"/>
    </w:p>
    <w:p w:rsidR="002063BC" w:rsidRPr="000C43C5" w:rsidRDefault="002063BC" w:rsidP="000C43C5">
      <w:pPr>
        <w:widowControl/>
        <w:spacing w:line="360" w:lineRule="auto"/>
        <w:ind w:firstLine="709"/>
        <w:outlineLvl w:val="0"/>
        <w:rPr>
          <w:rFonts w:ascii="Times New Roman" w:hAnsi="Times New Roman"/>
          <w:sz w:val="28"/>
          <w:szCs w:val="28"/>
        </w:rPr>
      </w:pPr>
      <w:bookmarkStart w:id="138" w:name="_Toc63777662"/>
      <w:bookmarkStart w:id="139" w:name="_Toc66438436"/>
      <w:r w:rsidRPr="000C43C5">
        <w:rPr>
          <w:rFonts w:ascii="Times New Roman" w:hAnsi="Times New Roman"/>
          <w:sz w:val="28"/>
          <w:szCs w:val="28"/>
        </w:rPr>
        <w:t>- в ГУФК МФ РФ - копию докладной записки с приложением сводной справки;</w:t>
      </w:r>
      <w:bookmarkEnd w:id="138"/>
      <w:bookmarkEnd w:id="139"/>
    </w:p>
    <w:p w:rsidR="002063BC" w:rsidRPr="000C43C5" w:rsidRDefault="002063BC" w:rsidP="000C43C5">
      <w:pPr>
        <w:widowControl/>
        <w:spacing w:line="360" w:lineRule="auto"/>
        <w:ind w:firstLine="709"/>
        <w:outlineLvl w:val="0"/>
        <w:rPr>
          <w:rFonts w:ascii="Times New Roman" w:hAnsi="Times New Roman"/>
          <w:sz w:val="28"/>
          <w:szCs w:val="28"/>
        </w:rPr>
      </w:pPr>
      <w:bookmarkStart w:id="140" w:name="_Toc63777663"/>
      <w:bookmarkStart w:id="141" w:name="_Toc66438437"/>
      <w:r w:rsidRPr="000C43C5">
        <w:rPr>
          <w:rFonts w:ascii="Times New Roman" w:hAnsi="Times New Roman"/>
          <w:sz w:val="28"/>
          <w:szCs w:val="28"/>
        </w:rPr>
        <w:t>5) Департамент бюджетной политики производит оформление справки, после чего один ее экземпляр остается в Департаменте, а три остальных - направляются в курирующий департамент;</w:t>
      </w:r>
      <w:bookmarkEnd w:id="140"/>
      <w:bookmarkEnd w:id="141"/>
    </w:p>
    <w:p w:rsidR="002063BC" w:rsidRPr="000C43C5" w:rsidRDefault="002063BC" w:rsidP="000C43C5">
      <w:pPr>
        <w:widowControl/>
        <w:spacing w:line="360" w:lineRule="auto"/>
        <w:ind w:firstLine="709"/>
        <w:outlineLvl w:val="0"/>
        <w:rPr>
          <w:rFonts w:ascii="Times New Roman" w:hAnsi="Times New Roman"/>
          <w:sz w:val="28"/>
          <w:szCs w:val="28"/>
        </w:rPr>
      </w:pPr>
      <w:bookmarkStart w:id="142" w:name="_Toc63777664"/>
      <w:bookmarkStart w:id="143" w:name="_Toc66438438"/>
      <w:r w:rsidRPr="000C43C5">
        <w:rPr>
          <w:rFonts w:ascii="Times New Roman" w:hAnsi="Times New Roman"/>
          <w:sz w:val="28"/>
          <w:szCs w:val="28"/>
        </w:rPr>
        <w:t>6) курирующий департамент направляет один экземпляр справки в ГУФК МФ РФ, другой - ГРБА для последующего доведения вытекающих из нее изменений до РБА и получателей бюджетных средств направлением уведомления о бюджетных ассигнованиях, с указанием уточненных объемов бюджетных ассигнований, третий оставляет у себя.</w:t>
      </w:r>
      <w:bookmarkEnd w:id="142"/>
      <w:bookmarkEnd w:id="143"/>
    </w:p>
    <w:p w:rsidR="002063BC" w:rsidRPr="000C43C5" w:rsidRDefault="002063BC" w:rsidP="000C43C5">
      <w:pPr>
        <w:widowControl/>
        <w:spacing w:line="360" w:lineRule="auto"/>
        <w:ind w:firstLine="709"/>
        <w:outlineLvl w:val="0"/>
        <w:rPr>
          <w:rFonts w:ascii="Times New Roman" w:hAnsi="Times New Roman"/>
          <w:sz w:val="28"/>
          <w:szCs w:val="28"/>
        </w:rPr>
      </w:pPr>
      <w:bookmarkStart w:id="144" w:name="_Toc63777665"/>
      <w:bookmarkStart w:id="145" w:name="_Toc66438439"/>
      <w:r w:rsidRPr="000C43C5">
        <w:rPr>
          <w:rFonts w:ascii="Times New Roman" w:hAnsi="Times New Roman"/>
          <w:sz w:val="28"/>
          <w:szCs w:val="28"/>
        </w:rPr>
        <w:t>При внесении изменений в сводную роспись путем уменьшения ассигнований на сумму, израсходованную получателями бюджетных средств незаконно или не по целевому назначению, к представлению ГРБА прилагается копия предписания контрольных органов Минфина России или Счетной палаты РФ и расшифровка уменьшаемых ассигнований по подразделам (в рамках соответствующих разделов) функциональной классификации расходов бюджетов РФ, целевым статьям, видам расходов и кодам экономической классификации расходов бюджетов РФ.</w:t>
      </w:r>
      <w:bookmarkEnd w:id="144"/>
      <w:bookmarkEnd w:id="145"/>
    </w:p>
    <w:p w:rsidR="002063BC" w:rsidRPr="000C43C5" w:rsidRDefault="002063BC" w:rsidP="000C43C5">
      <w:pPr>
        <w:widowControl/>
        <w:spacing w:line="360" w:lineRule="auto"/>
        <w:ind w:firstLine="709"/>
        <w:outlineLvl w:val="0"/>
        <w:rPr>
          <w:rFonts w:ascii="Times New Roman" w:hAnsi="Times New Roman"/>
          <w:sz w:val="28"/>
          <w:szCs w:val="28"/>
        </w:rPr>
      </w:pPr>
      <w:r w:rsidRPr="000C43C5">
        <w:rPr>
          <w:rFonts w:ascii="Times New Roman" w:hAnsi="Times New Roman"/>
          <w:sz w:val="28"/>
          <w:szCs w:val="28"/>
        </w:rPr>
        <w:t xml:space="preserve"> </w:t>
      </w:r>
      <w:bookmarkStart w:id="146" w:name="_Toc63777666"/>
      <w:bookmarkStart w:id="147" w:name="_Toc66438440"/>
      <w:r w:rsidRPr="000C43C5">
        <w:rPr>
          <w:rFonts w:ascii="Times New Roman" w:hAnsi="Times New Roman"/>
          <w:sz w:val="28"/>
          <w:szCs w:val="28"/>
        </w:rPr>
        <w:t>Ежеквартально, в срок до 15 числа месяца, следующего за отчетным кварталом, Департаментом бюджетной политики Минфина России направляются ГРБА уточненные бюджетные ассигнования прошедшего квартала с учетом всех изменений, внесенных в сводную роспись.</w:t>
      </w:r>
      <w:bookmarkEnd w:id="146"/>
      <w:bookmarkEnd w:id="147"/>
    </w:p>
    <w:p w:rsidR="002063BC" w:rsidRPr="000C43C5" w:rsidRDefault="002063BC" w:rsidP="000C43C5">
      <w:pPr>
        <w:widowControl/>
        <w:spacing w:line="360" w:lineRule="auto"/>
        <w:ind w:firstLine="709"/>
        <w:outlineLvl w:val="0"/>
        <w:rPr>
          <w:rFonts w:ascii="Times New Roman" w:hAnsi="Times New Roman"/>
          <w:sz w:val="28"/>
          <w:szCs w:val="28"/>
        </w:rPr>
      </w:pPr>
      <w:bookmarkStart w:id="148" w:name="_Toc63777667"/>
      <w:bookmarkStart w:id="149" w:name="_Toc66438441"/>
      <w:r w:rsidRPr="000C43C5">
        <w:rPr>
          <w:rFonts w:ascii="Times New Roman" w:hAnsi="Times New Roman"/>
          <w:sz w:val="28"/>
          <w:szCs w:val="28"/>
        </w:rPr>
        <w:t>При внесении в сводную роспись изменений справка, направленная ГУФК МФ РФ и ГРБА, одновременно служит основанием для внесения изменений в доведенные лимиты бюджетных обязательств.</w:t>
      </w:r>
      <w:bookmarkEnd w:id="148"/>
      <w:bookmarkEnd w:id="149"/>
    </w:p>
    <w:p w:rsidR="002063BC" w:rsidRPr="000C43C5" w:rsidRDefault="002063BC" w:rsidP="000C43C5">
      <w:pPr>
        <w:widowControl/>
        <w:spacing w:line="360" w:lineRule="auto"/>
        <w:ind w:firstLine="709"/>
        <w:outlineLvl w:val="0"/>
        <w:rPr>
          <w:rFonts w:ascii="Times New Roman" w:hAnsi="Times New Roman"/>
          <w:sz w:val="28"/>
          <w:szCs w:val="28"/>
        </w:rPr>
      </w:pPr>
      <w:bookmarkStart w:id="150" w:name="_Toc63777668"/>
      <w:bookmarkStart w:id="151" w:name="_Toc66438442"/>
      <w:r w:rsidRPr="000C43C5">
        <w:rPr>
          <w:rFonts w:ascii="Times New Roman" w:hAnsi="Times New Roman"/>
          <w:sz w:val="28"/>
          <w:szCs w:val="28"/>
        </w:rPr>
        <w:t>ГРБА (РБА) уведомляют РБА (получателей средств федерального бюджета) об уточненных лимитах бюджетных обязательств в абсолютных суммах по установленной форме.</w:t>
      </w:r>
      <w:bookmarkEnd w:id="150"/>
      <w:bookmarkEnd w:id="151"/>
    </w:p>
    <w:p w:rsidR="002063BC" w:rsidRPr="000C43C5" w:rsidRDefault="002063BC" w:rsidP="000C43C5">
      <w:pPr>
        <w:widowControl/>
        <w:spacing w:line="360" w:lineRule="auto"/>
        <w:ind w:firstLine="709"/>
        <w:outlineLvl w:val="0"/>
        <w:rPr>
          <w:rFonts w:ascii="Times New Roman" w:hAnsi="Times New Roman"/>
          <w:sz w:val="28"/>
          <w:szCs w:val="28"/>
        </w:rPr>
      </w:pPr>
      <w:bookmarkStart w:id="152" w:name="_Toc63777669"/>
      <w:bookmarkStart w:id="153" w:name="_Toc66438443"/>
      <w:r w:rsidRPr="000C43C5">
        <w:rPr>
          <w:rFonts w:ascii="Times New Roman" w:hAnsi="Times New Roman"/>
          <w:sz w:val="28"/>
          <w:szCs w:val="28"/>
        </w:rPr>
        <w:t>После внесения в сводную роспись изменений Департамент бюджетной политики формирует уточненные лимиты бюджетных обязательств и передает их в ГУФК МФ РФ для доведения до главных распорядителей.</w:t>
      </w:r>
      <w:bookmarkEnd w:id="152"/>
      <w:bookmarkEnd w:id="153"/>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Такой порядок изменения финансирования статей расхода требует много времени, а "перебросить" средства с одного кода на другой, как правило, требуется очень срочно.  Поскольку необходимость перераспределения средств вызвана недостаточно продуманным планированием расходов бюджетного учреждения, то это еще раз подтверждает необходимость контроля над составлением расчетов по всем планируемым расходам, то есть составлением сметы доходов и расходов бюджетной организации.</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Стоматологическую службу в России планирует, организует, направляет и контролирует Министерство здравоохранения Российской Федерации, а в субъектах федерации их администрации, в составе которых имеются комитеты (управления, департаменты, министерства) здравоохранения.</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На всех административных уровнях управления здравоохранением назначается главный специалист по стоматологии, как правило, на общественных началах. В ряде территорий по этому же принципу назначают специалистов по узким разделам стоматологии (терапия, челюстно-лицевая хирургия и т.п.). Главные специалисты назначаются из числа наиболее квалифицированных врачей-стоматологов, профессоров, доцентов, научных сотрудников, работающих в области стоматологии и хорошо знающих организацию стоматологической помощи населению. Чаще всего эти должности занимают главные врачи областных (республиканских, краевых) или крупных городских стоматологических поликлиник. В структуре республиканских (краевых, областных) стоматологических поликлиник создаются организационно-методические отделы, которые осуществляют организационно-методическую работу по стоматологии, ее планирование, анализ деятельности учреждений, разрабатывают мероприятия, направленные на повышение качества и объема стоматологической помощи населению. На уровне МЗ РФ эти функции возложены на ЦНИИ стоматологии.</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В последнее время значительно расширилась сеть частных стоматологических клиник (отделений, кабинетов) и их доля в объеме оказываемой стоматологической помощи населению из года в год увеличивается.</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В настоящее время при организации стоматологической помощи населению руководствуются в основном приказами МЗ СССР и МЗ РСФСР, если они не отменены соответствующими приказами МЗ РФ.</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bCs/>
          <w:sz w:val="28"/>
          <w:szCs w:val="28"/>
        </w:rPr>
        <w:t>Приказ МЗ СССР от 12 июня 1984 года №670 "О мерах по дальнейшему улучшению стоматологической помощи населению"</w:t>
      </w:r>
      <w:r w:rsidRPr="000C43C5">
        <w:rPr>
          <w:rFonts w:ascii="Times New Roman" w:hAnsi="Times New Roman"/>
          <w:sz w:val="28"/>
          <w:szCs w:val="28"/>
        </w:rPr>
        <w:t xml:space="preserve">. Этим приказом предусмотрено: </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обеспечить дальнейшее развитие сети стоматологических поликлиник, отделений и кабинетов, обратив особое внимание на организацию стоматологических поликлиник и прежде всего детских (п.1.2); </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укомплектовать стоматологические поликлиники" отделения и кабинеты врачами и средним медицинским персоналом в соответствии с установленными штатными нормативами и обеспечить систематическое повышение их профессиональной квалификации (п.13); </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принять неотложные меры к оснащению стоматологических поликлиник (отделений и кабинетов), а также зуботехнических лабораторий средствами медицинской техники, инструментами и материалами (п.1.5); </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организовать работу стоматологических поликлиник, отделений и кабинетов в две смены, обратив особое внимание на оказание стоматологической помощи населению в субботние, воскресные и праздничные дни (п.1.6.1); </w:t>
      </w:r>
    </w:p>
    <w:p w:rsidR="0025445F" w:rsidRPr="000C43C5" w:rsidRDefault="0025445F"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обеспечить организацию стоматологических кабинетов на всех промышленных предприятиях с числом работающих 1500 и более и во всех высших и средних учебных заведениях с числом учащихся 800 и более (п.1.6.4);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обеспечить внедрение комплексной программы профилактики кариеса зубов и заболеваний пародонта (п.1 .7);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принять неотложные меры к бесперебойной работе имеющихся фтораторных установок на водопроводных станциях (п.1.7.1);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обеспечить плановую санацию полости рта детям, подросткам и взрослому населению (п.1.8);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принять меры к внедрению в практику современных методов местного и общего обезболивания; запретить проведение болезненных стоматологических вмешательств и в первую очередь при пульпитах, острых периодонтитах, развившихся заболеваниях пародонта, обработке витальных зубов и т.д., без проведения соответствующей анестезии и по показаниям-премедикации; установить, что показанием для проведения общей анестезии является невозможность оказания стоматологической помощи под местным обезболиванием; централизовать оказание анестезиологической помощи в крупных стоматологических поликлиниках (п.п. 1.8.5. и 1.8.6.);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лечение больных с переломами костей лица и распространенными воспалительными процессами обязательно проводить в условиях стационаров с последующей передачей их на лечение в поликлиники (п. 1.9.2.);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организовать стоматологические отделения неотложной помощи в больницах скорой медицинской помощи (п. 1.9.3.);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выделять врачей для оказания ортопедической помощи стационарным стоматологическим больным по проведению сложного челюстно-лицевого протезирования (п. 1.9.5);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обеспечить полный переход на изготовление зубных протезов методом индивидуального литья (п.1.10.2).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Этим же приказом утверждены:</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временные нормы расхода по основным видам стоматологических материалов, медикаментов и инструментов на одну должность врача стоматологического профиля и зубного техника в год;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основные положения программы профилактики кариеса зубов и заболеваний пародонта среди населения;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положение о главном враче стоматологической поликлиники республиканского, краевого, областного подчинения;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положение о стоматологической поликлинике республиканского, областного (краевого) подчинения;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дополнение номенклатуры врачебных специальностей и врачебных должностей в учреждениях здравоохранения (введена должность врача-стоматолога детского).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Ряд положений этого приказа актуальны и сегодня, ими широко пользуются организаторы стоматологической службы.</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 МЗ СССР от 25 января 1988 года №50 "О переходе на новую систему учета труда врачей стоматологического профиля и совершенствовании формы организации стоматологического приема".</w:t>
      </w:r>
      <w:r w:rsidRPr="000C43C5">
        <w:rPr>
          <w:rFonts w:ascii="Times New Roman" w:hAnsi="Times New Roman"/>
          <w:sz w:val="28"/>
          <w:szCs w:val="28"/>
        </w:rPr>
        <w:t xml:space="preserve"> В целях развития стоматологической помощи, населению, упорядочения систем учета труда врачей стоматологов и ориентации их работы на конечные результаты этим приказом вводится новая система учета труда врачей, основанная на измерении объема их работы в условных единицах трудоемкости (УЕТ). Интенсификация труда врача, направленная на оказание максимальной помощи в одно посещение, сокращает непроизводительные затраты времени, связанные с повторными посещениями. Учет труда по УЕТ ориентирован на то, чтобы поднять заинтересованность врачей в конечных результатах собственного труда, стимулировать у них рост производительности и развивать профилактическую направленность в работе. Этим приказом утверждены:</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условные единицы учета трудоемкости работы (УЕТ) врачей-стоматологов и .зубных врачей;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учетная и отчетная документация и инструкция по ее заполнению;</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Приказом МЗ РФ от 2 октября 1997 года № 289 "О совершенствовании системы учета труда врачей стоматологического профиля"</w:t>
      </w:r>
      <w:r w:rsidRPr="000C43C5">
        <w:rPr>
          <w:rFonts w:ascii="Times New Roman" w:hAnsi="Times New Roman"/>
          <w:sz w:val="28"/>
          <w:szCs w:val="28"/>
        </w:rPr>
        <w:t xml:space="preserve"> в связи с широко развивающимся процессом освоения стоматологическими учреждениями новых технологий профилактики, диагностики и лечения стоматологических заболеваний, внедрения современных материалов, инструментов, аппаратуры и в целях повышения заинтересованности стоматологических учреждений в повышении эффективности работы и улучшении качества стоматологической помощи населению, разрешено руководителям органов управления здравоохранением субъектов Российской Федерации разрабатывать и утверждать: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Условные единицы учета трудоемкости работы (УБТ) врачей-стоматологов и зубных врачей на виды работ с применением новых технологий их производства, не предусмотренные приказом Минздрава СССР от 25.01.88 №50.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Нормы расхода на новые виды стоматологических материалов, медикаментов и инструментов на одну должность врача стоматологического профиля и зубного техника в год.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 МЗ СССР от 18 ноября 1988 года «О комплексной программе развития стоматологической помощи населению".</w:t>
      </w:r>
      <w:r w:rsidRPr="000C43C5">
        <w:rPr>
          <w:rFonts w:ascii="Times New Roman" w:hAnsi="Times New Roman"/>
          <w:sz w:val="28"/>
          <w:szCs w:val="28"/>
        </w:rPr>
        <w:t xml:space="preserve"> В целях ускорения развития стоматологической помощи населению этим приказом утверждена комплексная программа развития стоматологической помощи в СССР до 2000 года. Кроме преамбулы программа содержит 13 разделов, в которых определены основные направления совершенствования стоматологии и предусматривается: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увеличение численности врачей-стоматологов из расчета на 10 тыс. населения до 5,9 должностей к 2000 году;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увеличение числа стоматологических поликлиник, в т.ч. хозрасчетных;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развитие стационарной стоматологической помощи и увеличение норматива до 0,5 койки на 10 тыс. взрослого и до 0,4 койки на 10 тыс. детского населения;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развитие материально-технического оснащения стоматологической службы;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увеличение численности стоматологических сестер (из расчета соотношение между врачами-стоматологами и сестрами 1:1);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открытие новых стоматологических факультетов, факультетов усовершенствования врачей., подготовка научных кадров;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развитие детской стоматологии, особенно ортодонтической помощи и профилактики;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разработка и выпуск новых пломбировочных материалов; увеличение объема помощи при заболеваниях пародонта и слизистой оболочки полости рта;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широкое внедрение анестезиологических пособий в стоматологическую практику;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создание центров по оказанию помощи больным с врожденными и приобретенными дефектами" деформациями лица и челюстей;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разработка и внедрение мероприятий по профилактике и ранней диагностике злокачественных опухолей челюстно-лицевой локализации;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укрепление ортопедических отделений и зуботехнических лабораторий;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совершенствование методов диагностики (рентгенология" функциональная диагностика и др.).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После 1988 года отдельных приказов по организации стоматологической помощи не издавалось и только в 1996 году с учетом новых экономических условий" кризиса государственного здравоохранения" после ряда правительственных постановлений стали появляться приказы МЗ РФ по стоматологии. К таким постановлениям можно отнести разрешение на индивидуальную трудовую деятельность" закон о создании кооперативов и предпринимательской деятельности и ряд других.</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Приказом МЗМП РФ от 29 марта 1996 года №109 "О правилах предоставления платных медицинских услуг населению" объявлено постановление Правительства Российской Федерации от 13 января 1996г. №27 06 утверждении Правил предоставления платных медицинских услуг населению медицинскими учреждениями"</w:t>
      </w:r>
      <w:r w:rsidRPr="000C43C5">
        <w:rPr>
          <w:rFonts w:ascii="Times New Roman" w:hAnsi="Times New Roman"/>
          <w:sz w:val="28"/>
          <w:szCs w:val="28"/>
        </w:rPr>
        <w:t xml:space="preserve"> и рекомендовано руководителям органов управления здравоохранением субъектов Российской Федерации принять меры по его выполнению.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 МЗМП РФ от 6 августа 1996 года № 312 "Об организации работы стоматологических учреждений в новых экономических условиях хозяйствования"</w:t>
      </w:r>
      <w:r w:rsidRPr="000C43C5">
        <w:rPr>
          <w:rFonts w:ascii="Times New Roman" w:hAnsi="Times New Roman"/>
          <w:sz w:val="28"/>
          <w:szCs w:val="28"/>
        </w:rPr>
        <w:t>. Изданию приказа предшествовало крайне недостаточное бюджетное финансирование стоматологических учреждений, невозможность фондов обязательного медицинского страхования компенсировать дефицит средств бюджета" что привело к снижению уровня удовлетворения потребности населения в стоматологической помощи и ее качества" сдерживало внедрение в практику новых технологий лечения стоматологических заболеваний. Для решения этой проблемы, хотя бы частично, руководителям органов управления здравоохранением, рекомендуется предусмотреть:</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бюджетное финансирование стоматологических учреждений в соответствии с выполненным объемом работы, выраженным в УЕТ;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расходы, не восстанавливаемые бюджетом или ФОМСом, компенсировать за счет хозрасчетной деятельности в рабочее время;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вести отдельный учет и накопление имущества, приобретенного по результатам хозрасчетной деятельности;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вести раздельный статистический и финансовый учет в зависимости от источников финансирования. </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Приказом дается ряд поручений главному стоматологу МЗ РФ, в частности, разработать механизм ценообразования в стоматологии, стандарты объема стоматологической помощи и др.</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Приказ МЗ РФ от 2 июля 1999 года №259 "Об утверждении плана мероприятий по подготовке проведения реформы стоматологической службы.</w:t>
      </w:r>
      <w:r w:rsidRPr="000C43C5">
        <w:rPr>
          <w:rFonts w:ascii="Times New Roman" w:hAnsi="Times New Roman"/>
          <w:sz w:val="28"/>
          <w:szCs w:val="28"/>
        </w:rPr>
        <w:t xml:space="preserve"> Для обеспечения граждан гарантированной бесплатной стоматологической помощью, отвечающей современным требованиям, необходимо провести реформирование стоматологической службы. Приказом утверждается план подготовки, предусматривающий ряд серьезных мероприятий, к примеру: порядок аренды, механизм приватизации стоматологических учреждений" паспортизацию их, разработку сроков гарантий и др.</w:t>
      </w:r>
    </w:p>
    <w:p w:rsidR="0025445F" w:rsidRPr="000C43C5" w:rsidRDefault="0025445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Стоматология - это всего лишь одна из многих отраслей здравоохранения и конечно же на нее распространяются и все остальные постановления, приказы и распоряжения, касающиеся организации охраны здоровья граждан России.</w:t>
      </w:r>
    </w:p>
    <w:p w:rsidR="002063BC" w:rsidRPr="000C43C5" w:rsidRDefault="00E61E86"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xml:space="preserve"> </w:t>
      </w:r>
    </w:p>
    <w:p w:rsidR="002063BC" w:rsidRPr="000C43C5" w:rsidRDefault="002063BC" w:rsidP="00AD3EB6">
      <w:pPr>
        <w:pStyle w:val="2"/>
        <w:numPr>
          <w:ilvl w:val="1"/>
          <w:numId w:val="4"/>
        </w:numPr>
        <w:ind w:firstLine="709"/>
        <w:rPr>
          <w:b/>
          <w:i/>
          <w:szCs w:val="28"/>
        </w:rPr>
      </w:pPr>
      <w:bookmarkStart w:id="154" w:name="_Toc63777670"/>
      <w:bookmarkStart w:id="155" w:name="_Toc66438444"/>
      <w:r w:rsidRPr="000C43C5">
        <w:rPr>
          <w:b/>
          <w:i/>
          <w:szCs w:val="28"/>
        </w:rPr>
        <w:t>Порядок составления смет для здравоохранения</w:t>
      </w:r>
      <w:bookmarkEnd w:id="154"/>
      <w:bookmarkEnd w:id="155"/>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xml:space="preserve">Смета - это финансовый документ, отражающий направления и порядок использования средств медицинского учреждения. </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Утвержденная в установленном порядке смета медицинского учреждения является основным плановым документом, определяющим общий объем, целевое направление и поквартальное распределение средств, выделяемых на его содержание. Смета позволяет определить общую потребность учреждения в денежных средствах сумму материальных затрат и расходов на заработную плату, способствует обеспечению баланса доходов и расходов.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Смета является одним из инструментов экономического управления деятельностью медицинских учреждений. Утверждая общую сумму финансирования, устанавливая лимиты и нормативы расходов отдельных видов ресурсов и т.д. Финансирующий орган может осуществлять контроль за рациональностью и целевым использованием средств</w:t>
      </w:r>
      <w:r w:rsidRPr="000C43C5">
        <w:rPr>
          <w:rFonts w:ascii="Times New Roman" w:hAnsi="Times New Roman"/>
          <w:sz w:val="28"/>
          <w:szCs w:val="28"/>
        </w:rPr>
        <w:sym w:font="Courier New" w:char="005B"/>
      </w:r>
      <w:r w:rsidRPr="000C43C5">
        <w:rPr>
          <w:rFonts w:ascii="Times New Roman" w:hAnsi="Times New Roman"/>
          <w:sz w:val="28"/>
          <w:szCs w:val="28"/>
        </w:rPr>
        <w:t>49</w:t>
      </w:r>
      <w:r w:rsidRPr="000C43C5">
        <w:rPr>
          <w:rFonts w:ascii="Times New Roman" w:hAnsi="Times New Roman"/>
          <w:sz w:val="28"/>
          <w:szCs w:val="28"/>
        </w:rPr>
        <w:sym w:font="Courier New" w:char="005D"/>
      </w:r>
      <w:r w:rsidRPr="000C43C5">
        <w:rPr>
          <w:rFonts w:ascii="Times New Roman" w:hAnsi="Times New Roman"/>
          <w:sz w:val="28"/>
          <w:szCs w:val="28"/>
        </w:rPr>
        <w:t>.</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Схема расходов имеет много общего с калькуляцией затрат: они тесно связаны между собой, содержат одни и те же статьи затрат, но учитывают их с различных позиций. С помощью калькуляции определяются затраты на единицу услуг, работ  - цены ( тарифы) , а смета как правило имеет дело с затратами на учреждение в целом. Кроме того, по некоторым статьям используется различный подход к учету затрат. Так, при полной калькуляции используется категория амортизации (износа), а в смету медицинского учреждения закладываются затраты на приобретение оборудования, капитальный ремонт.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xml:space="preserve"> Основными атрибутами сметы являются следующие:</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титульная часть - наименование учреждения и его реквизиты;</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единицы измерения показателей;</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направление расходов (статьи расходов соответствующих классификаций и т.п.),</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показатели объемов (сумм ) расходов;</w:t>
      </w:r>
    </w:p>
    <w:p w:rsidR="002063BC" w:rsidRPr="000C43C5" w:rsidRDefault="002063BC" w:rsidP="000C43C5">
      <w:pPr>
        <w:pStyle w:val="a3"/>
        <w:tabs>
          <w:tab w:val="left" w:pos="0"/>
        </w:tabs>
        <w:spacing w:line="360" w:lineRule="auto"/>
        <w:ind w:firstLine="709"/>
        <w:outlineLvl w:val="9"/>
        <w:rPr>
          <w:szCs w:val="28"/>
        </w:rPr>
      </w:pPr>
      <w:r w:rsidRPr="000C43C5">
        <w:rPr>
          <w:szCs w:val="28"/>
        </w:rPr>
        <w:t>- распределение затрат по периодам (год, поквартальная, помесячная разбивка и т.д.);</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подписи лиц составляющих и утверждающих смету;</w:t>
      </w:r>
    </w:p>
    <w:p w:rsidR="002063BC" w:rsidRPr="000C43C5" w:rsidRDefault="002063B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печать.</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Традиционная смета ЛПУ рассматривается как конкретный финансовый документ, форма которого утверждена Министерством финансов.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Однако в действительности необходимо говорить о системе смет медицинского учреждения.</w:t>
      </w:r>
    </w:p>
    <w:p w:rsidR="002063BC" w:rsidRPr="000C43C5" w:rsidRDefault="002063BC" w:rsidP="000C43C5">
      <w:pPr>
        <w:pStyle w:val="a3"/>
        <w:tabs>
          <w:tab w:val="left" w:pos="851"/>
        </w:tabs>
        <w:spacing w:line="360" w:lineRule="auto"/>
        <w:ind w:firstLine="709"/>
        <w:outlineLvl w:val="9"/>
        <w:rPr>
          <w:szCs w:val="28"/>
        </w:rPr>
      </w:pPr>
      <w:r w:rsidRPr="000C43C5">
        <w:rPr>
          <w:szCs w:val="28"/>
        </w:rPr>
        <w:t>Можно представить следующую классификацию смет: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по видам (индивидуальные и сводные сметы, сметы на централизованные мероприятия, сводные сметы и своды утвержденных смет);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по источникам финансирования ( бюджет, средства обязательного медицинского страхования, доходы от предпринимательской деятельности - платные услуги и т.д.);</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по уровн</w:t>
      </w:r>
      <w:r w:rsidR="005856BE" w:rsidRPr="000C43C5">
        <w:rPr>
          <w:rFonts w:ascii="Times New Roman" w:hAnsi="Times New Roman"/>
          <w:sz w:val="28"/>
          <w:szCs w:val="28"/>
        </w:rPr>
        <w:t>ям финансирования (</w:t>
      </w:r>
      <w:r w:rsidRPr="000C43C5">
        <w:rPr>
          <w:rFonts w:ascii="Times New Roman" w:hAnsi="Times New Roman"/>
          <w:sz w:val="28"/>
          <w:szCs w:val="28"/>
        </w:rPr>
        <w:t>федеральный бюджет, бюджет субъектов Российской Федерации, местной бюджет);</w:t>
      </w:r>
    </w:p>
    <w:p w:rsidR="002063BC" w:rsidRPr="000C43C5" w:rsidRDefault="002063BC" w:rsidP="000C43C5">
      <w:pPr>
        <w:pStyle w:val="a3"/>
        <w:tabs>
          <w:tab w:val="left" w:pos="851"/>
        </w:tabs>
        <w:spacing w:line="360" w:lineRule="auto"/>
        <w:ind w:firstLine="709"/>
        <w:outlineLvl w:val="9"/>
        <w:rPr>
          <w:szCs w:val="28"/>
        </w:rPr>
      </w:pPr>
      <w:r w:rsidRPr="000C43C5">
        <w:rPr>
          <w:szCs w:val="28"/>
        </w:rPr>
        <w:t>- по способам финансирования (подушевым нормативам, по смете расходов, за объем оказанных услуг и т.д.);</w:t>
      </w:r>
    </w:p>
    <w:p w:rsidR="002063BC" w:rsidRPr="000C43C5" w:rsidRDefault="002063BC" w:rsidP="000C43C5">
      <w:pPr>
        <w:pStyle w:val="a3"/>
        <w:tabs>
          <w:tab w:val="left" w:pos="851"/>
        </w:tabs>
        <w:spacing w:line="360" w:lineRule="auto"/>
        <w:ind w:firstLine="709"/>
        <w:outlineLvl w:val="9"/>
        <w:rPr>
          <w:szCs w:val="28"/>
        </w:rPr>
      </w:pPr>
      <w:r w:rsidRPr="000C43C5">
        <w:rPr>
          <w:szCs w:val="28"/>
        </w:rPr>
        <w:t>- по подразделением : стационар, поликлиника, амбулатория ( в случаях финансирования из различных источников и т.д.)</w:t>
      </w:r>
      <w:r w:rsidRPr="000C43C5">
        <w:rPr>
          <w:szCs w:val="28"/>
        </w:rPr>
        <w:sym w:font="Courier New" w:char="005B"/>
      </w:r>
      <w:r w:rsidRPr="000C43C5">
        <w:rPr>
          <w:szCs w:val="28"/>
        </w:rPr>
        <w:t>49</w:t>
      </w:r>
      <w:r w:rsidRPr="000C43C5">
        <w:rPr>
          <w:szCs w:val="28"/>
        </w:rPr>
        <w:sym w:font="Courier New" w:char="005D"/>
      </w:r>
      <w:r w:rsidRPr="000C43C5">
        <w:rPr>
          <w:szCs w:val="28"/>
        </w:rPr>
        <w:t>.</w:t>
      </w:r>
      <w:r w:rsidRPr="000C43C5">
        <w:rPr>
          <w:szCs w:val="28"/>
        </w:rPr>
        <w:tab/>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Pr="000C43C5">
        <w:rPr>
          <w:rFonts w:ascii="Times New Roman" w:hAnsi="Times New Roman"/>
          <w:sz w:val="28"/>
          <w:szCs w:val="28"/>
        </w:rPr>
        <w:tab/>
        <w:t xml:space="preserve"> - по формам: утвержденные Минфином и произвольным, составляемым исходя из особенностей объе</w:t>
      </w:r>
      <w:r w:rsidR="005856BE" w:rsidRPr="000C43C5">
        <w:rPr>
          <w:rFonts w:ascii="Times New Roman" w:hAnsi="Times New Roman"/>
          <w:sz w:val="28"/>
          <w:szCs w:val="28"/>
        </w:rPr>
        <w:t>кта и способов финансирования (</w:t>
      </w:r>
      <w:r w:rsidRPr="000C43C5">
        <w:rPr>
          <w:rFonts w:ascii="Times New Roman" w:hAnsi="Times New Roman"/>
          <w:sz w:val="28"/>
          <w:szCs w:val="28"/>
        </w:rPr>
        <w:t>например, сметы расходов на централизованное приобретение оборудования).</w:t>
      </w:r>
    </w:p>
    <w:p w:rsidR="002063BC" w:rsidRPr="000C43C5" w:rsidRDefault="002063BC" w:rsidP="000C43C5">
      <w:pPr>
        <w:pStyle w:val="a3"/>
        <w:tabs>
          <w:tab w:val="left" w:pos="851"/>
        </w:tabs>
        <w:spacing w:line="360" w:lineRule="auto"/>
        <w:ind w:firstLine="709"/>
        <w:outlineLvl w:val="9"/>
        <w:rPr>
          <w:szCs w:val="28"/>
        </w:rPr>
      </w:pPr>
      <w:r w:rsidRPr="000C43C5">
        <w:rPr>
          <w:szCs w:val="28"/>
        </w:rPr>
        <w:t>Рассмотрим основные виды смет.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Индивидуальная смета - это традиционный и наиболее распространенный вид смет - смета отдельного медицинского учреждения.</w:t>
      </w:r>
    </w:p>
    <w:p w:rsidR="002063BC" w:rsidRPr="000C43C5" w:rsidRDefault="002063BC" w:rsidP="000C43C5">
      <w:pPr>
        <w:pStyle w:val="a3"/>
        <w:tabs>
          <w:tab w:val="left" w:pos="851"/>
        </w:tabs>
        <w:spacing w:line="360" w:lineRule="auto"/>
        <w:ind w:firstLine="709"/>
        <w:outlineLvl w:val="9"/>
        <w:rPr>
          <w:szCs w:val="28"/>
        </w:rPr>
      </w:pPr>
      <w:r w:rsidRPr="000C43C5">
        <w:rPr>
          <w:szCs w:val="28"/>
        </w:rPr>
        <w:t>Общие сметы - единые сметы сразу на несколько учреждений. Общие сметы составляются как правило на н</w:t>
      </w:r>
      <w:r w:rsidR="005856BE" w:rsidRPr="000C43C5">
        <w:rPr>
          <w:szCs w:val="28"/>
        </w:rPr>
        <w:t>есколько небольших учреждений (например, фельдшерско</w:t>
      </w:r>
      <w:r w:rsidRPr="000C43C5">
        <w:rPr>
          <w:szCs w:val="28"/>
        </w:rPr>
        <w:t>-акушерские пункты), на содержание однотипных учреждений, хозяйственное обслуживание которых осуществляется одной организацией  или подразделением, по учреждением, обслуживаемым централизованными бухгалтериями.</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Составление общих смет не означает, что расчеты по отдельным учреждениям вообще не выполняются.</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Однако в целом ряде случаев можно делать единые или упрощенные расходы, например по заработной плате с начислениями по расходам на продукты и т.д. Кроме того упрощается бухгалтерский учет, отпадает необходимость заполнения бланков смет на каждое учреждение, облегчается контроль вышестоящих учреждений за обоснованностью включения тех или иных расходов сметы, за исполнением смет. Выбор решения о составлении индивидуальных или общих смет осуществляется с учетом местных особенностей - источников и способов финансирования и другие.</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Сметы на централизованные мероприятия - это сметы на мероприятия при централизованном их финансировании по специальным программам. Например, речь может идти о смете на централизованное приобретение для медицинского учреждения определенной территории или сети санитарного - автотранспорта, медицинского оборудования. Характерной особенностью смет на централизованные мероприятия является то, что далеко не всегда существует поквартальная разбивка затрат - они могут носить разовый характер. Кроме того обычно финансирование производится не по всем статьям, а лишь по нескольким.</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Сводная смета - это объединенная смета по  медицинскому учреждению или группе учреждений, включающая в себя однотипные сметы.</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Свод смет - это объединенная смета медицинского учреждения и т.д. по всем видам смет (бюджетным, по средствам обязательного медицинского страхования и т.п.).</w:t>
      </w:r>
    </w:p>
    <w:p w:rsidR="002063BC" w:rsidRPr="000C43C5" w:rsidRDefault="002063BC" w:rsidP="000C43C5">
      <w:pPr>
        <w:pStyle w:val="a3"/>
        <w:tabs>
          <w:tab w:val="left" w:pos="851"/>
        </w:tabs>
        <w:spacing w:line="360" w:lineRule="auto"/>
        <w:ind w:firstLine="709"/>
        <w:outlineLvl w:val="9"/>
        <w:rPr>
          <w:szCs w:val="28"/>
        </w:rPr>
      </w:pPr>
      <w:r w:rsidRPr="000C43C5">
        <w:rPr>
          <w:szCs w:val="28"/>
        </w:rPr>
        <w:t>Таким образом медицинское учреждение одновременно может иметь сразу несколько смет : бюджетную, по средствам обязательного медицинского страхования (в дальнейшем ОМС), по платным услугам. Кроме того даже бюджетных смет может быть несколько.</w:t>
      </w:r>
    </w:p>
    <w:p w:rsidR="002063BC" w:rsidRPr="000C43C5" w:rsidRDefault="002063BC" w:rsidP="000C43C5">
      <w:pPr>
        <w:pStyle w:val="a3"/>
        <w:tabs>
          <w:tab w:val="left" w:pos="851"/>
        </w:tabs>
        <w:spacing w:line="360" w:lineRule="auto"/>
        <w:ind w:firstLine="709"/>
        <w:outlineLvl w:val="9"/>
        <w:rPr>
          <w:szCs w:val="28"/>
        </w:rPr>
      </w:pPr>
      <w:r w:rsidRPr="000C43C5">
        <w:rPr>
          <w:szCs w:val="28"/>
        </w:rPr>
        <w:t>Смета визируется подписью руководителя медицинского учреждения и главным бухгалтером с указанием даты, а также оттиском печати этой организации на всех (обычно двух или трех) экземплярах сметы. Сметы утверждаются распорядителем кредитов, в качестве которого в зависимости от ситуации могут выступать различные лица.</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Укажем основные принципы составления смет: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расход по направлениям имеет целевое назначение;</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обоснованность расходов - они должны подтверждаться расчетами, справками и другими способами;</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логическая последовательность и математическая точность расчетов;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необходимость ориентации на более экономное использование средств;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использование нормативов расходов ресурсов в натуральном выражении, стоимостных нормативов и т.д.;</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достоверность использованных данных;</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смета должна отражать не только текущие затраты, но и по возможности предусматривать средства на расширения деятельности учреждения;</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учет производственных показателей , степени их выполнения;</w:t>
      </w:r>
    </w:p>
    <w:p w:rsidR="002063BC" w:rsidRPr="000C43C5" w:rsidRDefault="002063BC" w:rsidP="000C43C5">
      <w:pPr>
        <w:pStyle w:val="a3"/>
        <w:tabs>
          <w:tab w:val="left" w:pos="851"/>
        </w:tabs>
        <w:spacing w:line="360" w:lineRule="auto"/>
        <w:ind w:firstLine="709"/>
        <w:outlineLvl w:val="9"/>
        <w:rPr>
          <w:szCs w:val="28"/>
        </w:rPr>
      </w:pPr>
      <w:r w:rsidRPr="000C43C5">
        <w:rPr>
          <w:szCs w:val="28"/>
        </w:rPr>
        <w:t>- учет реальных процессов, происходящих в учреждении - закрытие коек на период ремонта или, напротив, введение новых коек;</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контроль за исполнением смет;</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сопоставление сметы с расходами за предшествующий период, с расходами других однотипных учреждений и т.д.;</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контроль за исполнением сметы не только по  итогам года, но и в процессе ее исполнения по периодам.</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Смета составляется как правило на календарный год.</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Ассигнования, предусмотренные в смете, должны быть обоснованы расчетами по отдельным видам расходов каждой статья сметы.</w:t>
      </w:r>
    </w:p>
    <w:p w:rsidR="002063BC" w:rsidRPr="000C43C5" w:rsidRDefault="002063BC" w:rsidP="000C43C5">
      <w:pPr>
        <w:pStyle w:val="a3"/>
        <w:tabs>
          <w:tab w:val="left" w:pos="851"/>
        </w:tabs>
        <w:spacing w:line="360" w:lineRule="auto"/>
        <w:ind w:firstLine="709"/>
        <w:outlineLvl w:val="9"/>
        <w:rPr>
          <w:szCs w:val="28"/>
        </w:rPr>
      </w:pPr>
      <w:r w:rsidRPr="000C43C5">
        <w:rPr>
          <w:szCs w:val="28"/>
        </w:rPr>
        <w:t>Расчеты в смете составляются медицинским учреждением, исходя из производственных показателей (числа коек, число должностей персонала, число амбулаторных помещений и т.д.) и в соответствии с действующим законодательством в части расходования средств на выплату заработной платы , а так же с соблюдением установленных норм расходов по отдельным затратам ( на питание, приобретение медикаментов и перевязочных средств и приобретение мягкого инвентаря), действующих цен и тарифов.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Основными внутри учрежденческими документами используемыми при составлении смет являются:</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устав, отражающий организационную структуру учреждения, ведомственную принадлежность и т.п.;</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приказ с структуре коечного фонда стационара;</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приказ о плановых показателях работы учреждения;</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нормативы (планы) расходы по статьям;</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штатное расписание;</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 тарификация.</w:t>
      </w:r>
    </w:p>
    <w:p w:rsidR="002063BC" w:rsidRPr="000C43C5" w:rsidRDefault="002063BC" w:rsidP="000C43C5">
      <w:pPr>
        <w:pStyle w:val="a3"/>
        <w:tabs>
          <w:tab w:val="left" w:pos="851"/>
        </w:tabs>
        <w:spacing w:line="360" w:lineRule="auto"/>
        <w:ind w:firstLine="709"/>
        <w:outlineLvl w:val="9"/>
        <w:rPr>
          <w:szCs w:val="28"/>
        </w:rPr>
      </w:pPr>
      <w:r w:rsidRPr="000C43C5">
        <w:rPr>
          <w:szCs w:val="28"/>
        </w:rPr>
        <w:t>Одним из основных показателей работы больницы, определяющих расходы по смете стационара, является коечный фонд, а амбулаторно - поликлинического отделения число врачебных должностей и посещений.</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Расчетными единицами для определения расходов на содержание больниц кроме количества коек являются и показатели их работы, среди которых первостепенное значение традиционно играет количество койко - дней. Однако в последнее время стали широко использоваться показатели госпитализации (количество пролеченных больных) особенно в случаях, когда составляется смета доходов.</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Расчетной единицей для определение расходов на содержание поликлиник (амбулаторий) является врачебная должность и количество врачебных помещений , наряду с которыми могут использоваться показатели количества законченных случаев лечения.</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При составлении сметы больницы важное место имеет правильное определение числа коек на начало планируемого периода исходя из фактического их наличия на последнюю отчетную дату и учета возможности развертывания  коек в оставшейся период, времени до конца года.</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При планировании коечного фонда больницы необходимо учитывать эффективность использования действующего коечного фонда.</w:t>
      </w:r>
    </w:p>
    <w:p w:rsidR="002063BC" w:rsidRPr="000C43C5" w:rsidRDefault="002063BC" w:rsidP="000C43C5">
      <w:pPr>
        <w:widowControl/>
        <w:tabs>
          <w:tab w:val="left" w:pos="851"/>
        </w:tabs>
        <w:spacing w:line="360" w:lineRule="auto"/>
        <w:ind w:firstLine="709"/>
        <w:rPr>
          <w:rFonts w:ascii="Times New Roman" w:hAnsi="Times New Roman"/>
          <w:sz w:val="28"/>
          <w:szCs w:val="28"/>
        </w:rPr>
      </w:pPr>
      <w:r w:rsidRPr="000C43C5">
        <w:rPr>
          <w:rFonts w:ascii="Times New Roman" w:hAnsi="Times New Roman"/>
          <w:sz w:val="28"/>
          <w:szCs w:val="28"/>
        </w:rPr>
        <w:t>Для определения расходов на содержания больницы исчисляется среднегодовое число коек, которое устанавливается в зависимости от сроков развертывания новых коек, путем прибавления к переходному числу коек на начало планируемого года среднегодового их прироста.</w:t>
      </w:r>
    </w:p>
    <w:p w:rsidR="002063BC" w:rsidRPr="000C43C5" w:rsidRDefault="002063BC" w:rsidP="000C43C5">
      <w:pPr>
        <w:widowControl/>
        <w:tabs>
          <w:tab w:val="left" w:pos="851"/>
        </w:tabs>
        <w:spacing w:line="360" w:lineRule="auto"/>
        <w:ind w:firstLine="709"/>
        <w:rPr>
          <w:rFonts w:ascii="Times New Roman" w:hAnsi="Times New Roman"/>
          <w:sz w:val="28"/>
          <w:szCs w:val="28"/>
        </w:rPr>
      </w:pPr>
    </w:p>
    <w:p w:rsidR="002063BC" w:rsidRPr="000C43C5" w:rsidRDefault="002063BC" w:rsidP="000C43C5">
      <w:pPr>
        <w:pStyle w:val="2"/>
        <w:ind w:firstLine="709"/>
        <w:rPr>
          <w:b/>
          <w:i/>
          <w:szCs w:val="28"/>
        </w:rPr>
      </w:pPr>
      <w:bookmarkStart w:id="156" w:name="_Toc63777671"/>
      <w:bookmarkStart w:id="157" w:name="_Toc66438445"/>
      <w:r w:rsidRPr="000C43C5">
        <w:rPr>
          <w:b/>
          <w:i/>
          <w:szCs w:val="28"/>
        </w:rPr>
        <w:t>1.3. Методологические основы ведения анализа деятельности медицинских учреждений</w:t>
      </w:r>
      <w:bookmarkEnd w:id="156"/>
      <w:bookmarkEnd w:id="157"/>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 Российской федерации большинство учреждений и организаций здравоохранения финансируются из федерального бюджета, бюджетов субъектов Российской Федерации, местных бюджетов, в зависимости от их подчиненности, то есть все звенья бюджета участвуют в финансировании учреждений здравоохранения. </w:t>
      </w:r>
    </w:p>
    <w:p w:rsidR="002063BC" w:rsidRPr="000C43C5" w:rsidRDefault="002063BC" w:rsidP="000C43C5">
      <w:pPr>
        <w:pStyle w:val="a3"/>
        <w:spacing w:line="360" w:lineRule="auto"/>
        <w:ind w:firstLine="709"/>
        <w:outlineLvl w:val="9"/>
        <w:rPr>
          <w:szCs w:val="28"/>
        </w:rPr>
      </w:pPr>
      <w:r w:rsidRPr="000C43C5">
        <w:rPr>
          <w:szCs w:val="28"/>
        </w:rPr>
        <w:t>Средства из бюджета на содержание учреждений и проведение мероприятий выделяются на основании утвержденных смет расходов, а также с учетом фактического выполнения производственных показателей. Расходование бюджетных средств без утвержденной в установленном порядке сметы расходов не допускается.</w:t>
      </w:r>
      <w:r w:rsidRPr="000C43C5">
        <w:rPr>
          <w:szCs w:val="28"/>
        </w:rPr>
        <w:tab/>
        <w:t>Смета расходов является основным плановым документом, определяющим объем, целевое направление и поквартальное распределение средств, выделяемых из бюджета на содержание учреждений и осуществление мероприятий</w:t>
      </w:r>
      <w:r w:rsidRPr="000C43C5">
        <w:rPr>
          <w:szCs w:val="28"/>
        </w:rPr>
        <w:sym w:font="Courier New" w:char="005B"/>
      </w:r>
      <w:r w:rsidRPr="000C43C5">
        <w:rPr>
          <w:szCs w:val="28"/>
        </w:rPr>
        <w:t>39</w:t>
      </w:r>
      <w:r w:rsidRPr="000C43C5">
        <w:rPr>
          <w:szCs w:val="28"/>
        </w:rPr>
        <w:sym w:font="Courier New" w:char="005D"/>
      </w:r>
      <w:r w:rsidRPr="000C43C5">
        <w:rPr>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Учреждения здравоохранения составляют в установленном порядке месячные, квартальные и годовые отчеты об исполнении смет расхода и представляют их в вышестоящие организации. Кроме бухгалтерской отчетности они представляют статистическую и оперативную отчетность. Эта отчетность отражает итоги деятельности учреждений по выполнению возложенных на них функций в отчетном периоде и использование выделенных из бюджета ассигнований на их содержание.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Сопоставляя отчетность о выполнении производственных показателей и использовании сметы расходов с плановыми заданиями и утвержденной системой, руководители учреждений и вышестоящие организации получают возможность определить, насколько успешно выполняет учреждение свои функции, плановые задание и правильно ли использует выделенные для этого ассигнования из бюджета.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Предметом анализа финансово - хозяйственной деятельности учреждений и организаций, состоящих на бюджете, является осуществление возложенных на них функций и эффективность использования  выделенных из бюджета ассигнований. </w:t>
      </w:r>
      <w:r w:rsidRPr="000C43C5">
        <w:rPr>
          <w:rFonts w:ascii="Times New Roman" w:hAnsi="Times New Roman"/>
          <w:sz w:val="28"/>
          <w:szCs w:val="28"/>
        </w:rPr>
        <w:tab/>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При анализе исполнения сметы расходов больницы, анализу подвергаются ее финансово- хозяйственная деятельность по осуществлению медицинского обслуживания населения на территории, которая закреплена за этой больницей, с целью выяснения правильности использования денежных и материальных средств, выделенных на ведение лечебно - профилактической работы.</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каждого типа бюджетных учреждений и организации действующим законодательством установлены задачи и функции, которые они должны выполнить. Таким образом, деятельность каждого бюджетного учреждения органом управления регламентируется в установленном порядке.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При анализе финансово - хозяйственной деятельности необходимо знать задачи и функции учреждений и организаций, возложенные на них действующим законодательством, уставами, положениями и другими законодательными актами.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Основными задачами анализа исполнения смет расходов бюджетных учреждений является: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полнота и своевременность выполнения показателей плана по сети, штатом и контингентом учреждений,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контроль  за правильным использованием выделяемых из бюджета ассигнований, сохранностью денежных средств материальных ценностей учреждений,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повышение эффективности использования средств, улучшение планирования расходов,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обеспечение финансовой устойчивости медицинского учреждения. Эта задача должна решаться как путем разработки механизма стабильного финансового учреждения, так и рациональным использование средств внутри самого  лечебно –профилактического учреждения (в дальнейшем ЛПУ).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Главной задачей финансового анализа в новых условиях, является не распределение гарантированно получаемых средств, как это было раньше, а поиск способа зарабатывания средств и лишь во вторую очередь - обеспечение наиболее рационального их использования.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Это вызывает необходимость оценки экономической эффективности лечебной деятельности чтобы выяснить, покроют ли доходы, полученные от оказанных услуг, затраты на предоставление этих видов медицинской помощи или нет.</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Финансовый анализ медицинского учреждения является составной частью экономического анализа. Он представляет собой совокупность методов сбора и обработки данных о производственно - финансовой деятельности, обеспечивающих оценки и принятие управленческих решений.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Финансовый анализ важен для определения стратегии деятельности медицинского учреждения не только на момент проведения анализа, но и на перспективу.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Изучение финансового положения медицинского учреждения является новым направлением экономического анализа, получившим развитие только в последние годы. При традиционном бюджетном финансировании, обеспечивающем гарантированность поступления средств, анализ финансового состояния больницы или поликлиники просто не имел смысла. В нынешней же ситуации данное направление выходит на передний план, поскольку от этого зависит выживание учреждения. Причем для него важно знать не только сумму поступления финансовых средств, но и размер потенциально возможных доходов и, соответственно, размер упущенной выгоды.</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Анализ исполнения смет расходов бюджетных учреждений проводится во всех звеньях бюджетного планирования: от сметы отдельного учреждения до бюджета города, края и страны в целом. Особая роль в организации работы по анализу и непосредственном проведении анализа принадлежит финансовым органам. Их задача состоит в своевременной мобилизации доходов бюджета, изыскании дополнительных источников доходов, обеспечении финансирования предусмотренных бюджетом мероприятий, осуществлении систематического контроля за правильным использованием средств.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Главным источником изучения экономики бюджетных учреждений является анализ исполнения смет расходов. Наряду с материалами для подготовки предложений по повышению эффективности использования ассигнований он дает необходимые материалы для экономного планирования расходов бюджета, контроля за правильным расходованием средств, текущего финансирования учреждений, нормирование отдельных видов расходов и выполнение заданий по отдельным вопросам, получаемых от органов государственного управления в процессе руководства работой учреждений здравоохранения.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Проверка исполнение сметы учреждение позволяет, прежде всего, сделать вывод о правильности определения расходов по смете и бюджету и получить материал для улучшениях планирования. Кроме того, некоторые виды расходов учреждений не имеют твердых нормативов. Они определяются, как правило, на уровне фактически сложившихся расходов за предыдущий год или ряд предыдущих лет. В этом случае анализ отчета по данному виду расхода либо подтвердит возможность принятия в планируемом году этих расходов на уровне сложившихся, либо покажет, что фактические расходы были завышены и планировать их на уровне отчета не следует.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Важное значение имеет анализ исполнения смет в осуществлении контроля за правильным расходованием средств, соблюдением действующего законодательства, установленных штатов, оклада, заработной платы работников, утвержденных нормативов расходов и натуральных норм обеспечения питанием и другими видами материального обеспечения. Для расходования бюджетных средств установлены определенные правила. Анализ исполнения смет позволяет  установить, соблюдаются ли эти правила (финансовая дисциплина) при расходовании средств </w:t>
      </w:r>
      <w:r w:rsidRPr="000C43C5">
        <w:rPr>
          <w:rFonts w:ascii="Times New Roman" w:hAnsi="Times New Roman"/>
          <w:sz w:val="28"/>
          <w:szCs w:val="28"/>
        </w:rPr>
        <w:sym w:font="Courier New" w:char="005B"/>
      </w:r>
      <w:r w:rsidRPr="000C43C5">
        <w:rPr>
          <w:rFonts w:ascii="Times New Roman" w:hAnsi="Times New Roman"/>
          <w:sz w:val="28"/>
          <w:szCs w:val="28"/>
        </w:rPr>
        <w:t>40</w:t>
      </w:r>
      <w:r w:rsidRPr="000C43C5">
        <w:rPr>
          <w:rFonts w:ascii="Times New Roman" w:hAnsi="Times New Roman"/>
          <w:sz w:val="28"/>
          <w:szCs w:val="28"/>
        </w:rPr>
        <w:sym w:font="Courier New" w:char="005D"/>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 данным анализа годового отчета бюджетного учреждения и особенно отчета о выполнении плана по сети, штатам и контингентам уточняются объемы финансирования текущего года с учетом показателей, сложившихся на конец отчетного периода. В тех случаях, когда отчетные показатели на конец отчетного года выше показателей, предусмотренных в смете на начало текущего года, в установленном порядке рассматривается вопрос о соответствующем увеличении расходов по смете.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Анализ месячной и квартальной отчетности используется при текущем финансировании учреждений. В результате анализа годовых отчетов определяются суммы недофинансирования или излишнего финансирования, дебиторской и кредиторской задолженности, подлежащие зачету при текущем финансировании или внесению в доход бюджета.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На основе анализа отчета об исполнении сметы расходов проверяется выполнение учреждением утвержденных показателей, подготавливаются предложения по совершенствованию нормативов расходов, составляется выполнение плана по производственным показателем с выполнением ассигнований по смете, устанавливается обеспеченность в учреждении сохранности основных средств,  материалов, малоценных и быстроизнашивающихся предметов, рассматриваются также другие вопросы финансово-хозяйственной деятельности бюджетных учреждений.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Говоря о новых тенденциях планово - аналитической работы, прежде всего, необходимо отметить вполне естественное повышение роли стоимостных категорий в здравоохранении, отражающихся в целом спектре показателей, характеризующих работу медицинского учреждения. Наряду с традиционными показателями, отражающими охват населения медицинской помощью  (обеспеченность населения врачами и койками, количество посещений, проведенные койко-дни) решающее значение начинают играть финансовые показатели и нормативы (тарифы и др.).</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Расширяется и сфера их использования. В дополнение и привычному анализу стоимости питания, медикаментов, мягкого инвентаря и т.п., приходящихся на единицу услуг, широкое развитие получили показатели полных затрат (себестоимости), эффективности использовании фондов и др.</w:t>
      </w:r>
    </w:p>
    <w:p w:rsidR="002063BC" w:rsidRPr="000C43C5" w:rsidRDefault="002063BC" w:rsidP="000C43C5">
      <w:pPr>
        <w:pStyle w:val="a3"/>
        <w:spacing w:line="360" w:lineRule="auto"/>
        <w:ind w:firstLine="709"/>
        <w:outlineLvl w:val="9"/>
        <w:rPr>
          <w:szCs w:val="28"/>
        </w:rPr>
      </w:pPr>
      <w:r w:rsidRPr="000C43C5">
        <w:rPr>
          <w:szCs w:val="28"/>
        </w:rPr>
        <w:t>Заключительный этап анализа состоит в подготовке выводов по итогам анализа предложений по устранению нарушений, недочетов, улучшение работы учреждений.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Основными факторами влияющими на  финансовое состояние медицинского учреждения являются внешние и внутренние.</w:t>
      </w:r>
    </w:p>
    <w:p w:rsidR="002063BC" w:rsidRPr="000C43C5" w:rsidRDefault="002063BC" w:rsidP="000C43C5">
      <w:pPr>
        <w:pStyle w:val="a3"/>
        <w:spacing w:line="360" w:lineRule="auto"/>
        <w:ind w:firstLine="709"/>
        <w:outlineLvl w:val="9"/>
        <w:rPr>
          <w:szCs w:val="28"/>
        </w:rPr>
      </w:pPr>
      <w:r w:rsidRPr="000C43C5">
        <w:rPr>
          <w:szCs w:val="28"/>
        </w:rPr>
        <w:t>К внешним факторам относятся: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система финансирования (оплаты оказанных медицинских услуг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уровень тарифов;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величина подушевых нормативов;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система налогообложения и т.п.</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Медицинские учреждения имеют ограниченные возможности влиять на эти факторы, поэтому вынуждены приспосабливаться к ним. Внешние факторы определяют разновидность тех или иных видов медицинской помощи, направлений деятельности и т.п. все связи с реальными показателями работы медицинского учреждения. Это те ориентиры, которым должно следовать ЛПУ в выборе наиболее рациональных  с экономической точки зрения направлений деятельности в данных условиях. Хотя не обязательно это наиболее эффективные виды деятельности с точки зрения общества в целом или с медицинской точки зрения.</w:t>
      </w:r>
    </w:p>
    <w:p w:rsidR="002063BC" w:rsidRPr="000C43C5" w:rsidRDefault="002063BC" w:rsidP="000C43C5">
      <w:pPr>
        <w:widowControl/>
        <w:spacing w:line="360" w:lineRule="auto"/>
        <w:ind w:firstLine="709"/>
        <w:outlineLvl w:val="0"/>
        <w:rPr>
          <w:rFonts w:ascii="Times New Roman" w:hAnsi="Times New Roman"/>
          <w:sz w:val="28"/>
          <w:szCs w:val="28"/>
        </w:rPr>
      </w:pPr>
      <w:bookmarkStart w:id="158" w:name="_Toc63777672"/>
      <w:bookmarkStart w:id="159" w:name="_Toc66438446"/>
      <w:r w:rsidRPr="000C43C5">
        <w:rPr>
          <w:rFonts w:ascii="Times New Roman" w:hAnsi="Times New Roman"/>
          <w:sz w:val="28"/>
          <w:szCs w:val="28"/>
        </w:rPr>
        <w:t>К внутренним факторам относятся:</w:t>
      </w:r>
      <w:bookmarkEnd w:id="158"/>
      <w:bookmarkEnd w:id="159"/>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структура ЛПУ;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показатели работы учреждения в целом и его подразделений;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система стимулирования (система оплаты труда) и т.п.</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Внутренние факторы определяются особенностями самого медицинского учреждения, то есть те факторы, на которые медицинское учреждение может оказать влияние, изменив что - то в своей работе.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итоге, медицинское учреждение строит свою работу с учетом как внешних, как и внутренних факторов.</w:t>
      </w:r>
    </w:p>
    <w:p w:rsidR="002063BC" w:rsidRPr="000C43C5" w:rsidRDefault="002063BC" w:rsidP="000C43C5">
      <w:pPr>
        <w:pStyle w:val="a3"/>
        <w:spacing w:line="360" w:lineRule="auto"/>
        <w:ind w:firstLine="709"/>
        <w:rPr>
          <w:szCs w:val="28"/>
        </w:rPr>
      </w:pPr>
      <w:r w:rsidRPr="000C43C5">
        <w:rPr>
          <w:szCs w:val="28"/>
        </w:rPr>
        <w:t xml:space="preserve"> </w:t>
      </w:r>
      <w:bookmarkStart w:id="160" w:name="_Toc63777673"/>
      <w:bookmarkStart w:id="161" w:name="_Toc66438447"/>
      <w:r w:rsidRPr="000C43C5">
        <w:rPr>
          <w:szCs w:val="28"/>
        </w:rPr>
        <w:t>Поэтому необходимо различать:</w:t>
      </w:r>
      <w:bookmarkEnd w:id="160"/>
      <w:bookmarkEnd w:id="161"/>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показатели работы подразделений медицинского учреждения как результат их собственного труда;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показатели как результат, связанный с внешними факторами (цены и другие).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Так, из - за недостаточного уровня тарифов на оказываемые услуги в системе ОМС, медицинское учреждение даже при хороших производственных показателях (например , при высоких значениях функции врачебной должности или оборота койки) может испытывать серьезные финансовые трудности, или наоборот, благодаря стабильному бюджетному финансированию иметь, хорошее финансовое положение при низких производственных показателях </w:t>
      </w:r>
      <w:r w:rsidRPr="000C43C5">
        <w:rPr>
          <w:rFonts w:ascii="Times New Roman" w:hAnsi="Times New Roman"/>
          <w:sz w:val="28"/>
          <w:szCs w:val="28"/>
        </w:rPr>
        <w:sym w:font="Courier New" w:char="005B"/>
      </w:r>
      <w:r w:rsidRPr="000C43C5">
        <w:rPr>
          <w:rFonts w:ascii="Times New Roman" w:hAnsi="Times New Roman"/>
          <w:sz w:val="28"/>
          <w:szCs w:val="28"/>
        </w:rPr>
        <w:t>24</w:t>
      </w:r>
      <w:r w:rsidRPr="000C43C5">
        <w:rPr>
          <w:rFonts w:ascii="Times New Roman" w:hAnsi="Times New Roman"/>
          <w:sz w:val="28"/>
          <w:szCs w:val="28"/>
        </w:rPr>
        <w:sym w:font="Courier New" w:char="005D"/>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Универсальным документом, отражающим финансовое состояние медицинского учреждения является бухгалтерский баланс. Однако в отличие от предприятий коммерческих организаций  традиционные методы анализа баланса для бюджетных медицинских учреждений не всегда пригодны. Это вызвано следующим:</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Во - первых, большое влияние на показатели баланса оказывают периодические переоценки основных средств. Между тем, увеличение стоимости основных фондов никак не улучшает реального финансового состояния медицинского учреждения.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Во - вторых, бюджетные (государственные и муниципальные) медицинские учреждения не являются собственниками имущества и поэтому не могут продать что - либо из основных средств для улучшение своего финансового положения. Следовательно, основные средства - наиболее крупная статья баланса выпадает из сферы реальных экономических отношений.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 третьих, в бюджетных медицинских учреждениях начисляется не амортизация, а износ, который не может служить источником средства для восстановления основных средств.</w:t>
      </w:r>
    </w:p>
    <w:p w:rsidR="002063BC" w:rsidRPr="000C43C5" w:rsidRDefault="002063BC" w:rsidP="000C43C5">
      <w:pPr>
        <w:pStyle w:val="1"/>
        <w:ind w:firstLine="709"/>
        <w:rPr>
          <w:szCs w:val="28"/>
        </w:rPr>
      </w:pPr>
      <w:r w:rsidRPr="000C43C5">
        <w:rPr>
          <w:szCs w:val="28"/>
        </w:rPr>
        <w:br w:type="page"/>
      </w:r>
      <w:bookmarkStart w:id="162" w:name="_Toc63777674"/>
      <w:bookmarkStart w:id="163" w:name="_Toc66438448"/>
      <w:r w:rsidRPr="000C43C5">
        <w:rPr>
          <w:szCs w:val="28"/>
        </w:rPr>
        <w:t>2. О</w:t>
      </w:r>
      <w:r w:rsidR="00AC32DC" w:rsidRPr="000C43C5">
        <w:rPr>
          <w:szCs w:val="28"/>
        </w:rPr>
        <w:t xml:space="preserve">рганизация бухгалтерского учета и анализ финансового состояния </w:t>
      </w:r>
      <w:r w:rsidR="00FF29E8" w:rsidRPr="000C43C5">
        <w:rPr>
          <w:szCs w:val="28"/>
        </w:rPr>
        <w:t>ОГУЗ</w:t>
      </w:r>
      <w:bookmarkEnd w:id="162"/>
      <w:r w:rsidR="00FF29E8" w:rsidRPr="000C43C5">
        <w:rPr>
          <w:szCs w:val="28"/>
        </w:rPr>
        <w:t xml:space="preserve"> «Стоматологическая поликлиника»</w:t>
      </w:r>
      <w:r w:rsidR="00AC32DC" w:rsidRPr="000C43C5">
        <w:rPr>
          <w:szCs w:val="28"/>
        </w:rPr>
        <w:t xml:space="preserve"> г. Биробиджана</w:t>
      </w:r>
      <w:bookmarkEnd w:id="163"/>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pStyle w:val="2"/>
        <w:ind w:firstLine="709"/>
        <w:rPr>
          <w:b/>
          <w:bCs/>
          <w:i/>
          <w:iCs/>
          <w:szCs w:val="28"/>
        </w:rPr>
      </w:pPr>
      <w:bookmarkStart w:id="164" w:name="_Toc63777675"/>
      <w:bookmarkStart w:id="165" w:name="_Toc66438449"/>
      <w:r w:rsidRPr="000C43C5">
        <w:rPr>
          <w:b/>
          <w:bCs/>
          <w:i/>
          <w:iCs/>
          <w:szCs w:val="28"/>
        </w:rPr>
        <w:t xml:space="preserve">2.1. Краткая характеристика </w:t>
      </w:r>
      <w:bookmarkEnd w:id="164"/>
      <w:r w:rsidR="00FF29E8" w:rsidRPr="000C43C5">
        <w:rPr>
          <w:b/>
          <w:bCs/>
          <w:i/>
          <w:iCs/>
          <w:szCs w:val="28"/>
        </w:rPr>
        <w:t>ОГУЗ «Стоматологическая поликлиника»</w:t>
      </w:r>
      <w:bookmarkEnd w:id="165"/>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Облас</w:t>
      </w:r>
      <w:r w:rsidR="004B65E6" w:rsidRPr="000C43C5">
        <w:rPr>
          <w:rFonts w:ascii="Times New Roman" w:hAnsi="Times New Roman"/>
          <w:sz w:val="28"/>
          <w:szCs w:val="28"/>
        </w:rPr>
        <w:t>тное государственное</w:t>
      </w:r>
      <w:r w:rsidRPr="000C43C5">
        <w:rPr>
          <w:rFonts w:ascii="Times New Roman" w:hAnsi="Times New Roman"/>
          <w:sz w:val="28"/>
          <w:szCs w:val="28"/>
        </w:rPr>
        <w:t xml:space="preserve"> учреждение здравоохранения </w:t>
      </w:r>
      <w:r w:rsidR="00700C65" w:rsidRPr="000C43C5">
        <w:rPr>
          <w:rFonts w:ascii="Times New Roman" w:hAnsi="Times New Roman"/>
          <w:sz w:val="28"/>
          <w:szCs w:val="28"/>
        </w:rPr>
        <w:t xml:space="preserve">«Стоматологическая поликлиника» </w:t>
      </w:r>
      <w:r w:rsidRPr="000C43C5">
        <w:rPr>
          <w:rFonts w:ascii="Times New Roman" w:hAnsi="Times New Roman"/>
          <w:sz w:val="28"/>
          <w:szCs w:val="28"/>
        </w:rPr>
        <w:t xml:space="preserve">учреждено </w:t>
      </w:r>
      <w:r w:rsidR="00867F9C" w:rsidRPr="000C43C5">
        <w:rPr>
          <w:rFonts w:ascii="Times New Roman" w:hAnsi="Times New Roman"/>
          <w:sz w:val="28"/>
          <w:szCs w:val="28"/>
        </w:rPr>
        <w:t>приказом отдела здравоохранения Совета народных депутатов Еврейской автономной области №13 от 29.01.1982 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Учреждение является некоммерческой организацией, финансируемой полностью или частично за счет средств бюджета на основе сметы.</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Местонахождение учреждения: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ЕАО, г.Биробиджан,</w:t>
      </w:r>
      <w:r w:rsidR="00BD4D31" w:rsidRPr="000C43C5">
        <w:rPr>
          <w:rFonts w:ascii="Times New Roman" w:hAnsi="Times New Roman"/>
          <w:sz w:val="28"/>
          <w:szCs w:val="28"/>
        </w:rPr>
        <w:t xml:space="preserve"> улица Дзержинского, 12.</w:t>
      </w:r>
    </w:p>
    <w:p w:rsidR="002063BC" w:rsidRPr="000C43C5" w:rsidRDefault="00C15376"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Стоматологическая поликлиника </w:t>
      </w:r>
      <w:r w:rsidR="002063BC" w:rsidRPr="000C43C5">
        <w:rPr>
          <w:rFonts w:ascii="Times New Roman" w:hAnsi="Times New Roman"/>
          <w:sz w:val="28"/>
          <w:szCs w:val="28"/>
        </w:rPr>
        <w:t xml:space="preserve">действует на основании Основ законодательства Российской Федерации об охране здоровья граждан и гражданского кодекса Российской Федерации.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Учреждение является государственной собственностью г.Биробиджана и находится в ведении вышестоящего органа - управления здравоохранения Правительства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Оно имеет самостоятельный баланс, расчетный и иные счета в учреждениях банков, печать со своим наименованием и с наименованием вышестоящего органа управления здравоохранения, бланки.</w:t>
      </w:r>
      <w:r w:rsidR="00EE5BA1" w:rsidRPr="000C43C5">
        <w:rPr>
          <w:rFonts w:ascii="Times New Roman" w:hAnsi="Times New Roman"/>
          <w:sz w:val="28"/>
          <w:szCs w:val="28"/>
        </w:rPr>
        <w:t xml:space="preserve"> </w:t>
      </w:r>
    </w:p>
    <w:p w:rsidR="002063BC" w:rsidRPr="000C43C5" w:rsidRDefault="00EE5BA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Стоматологическая поликлиника </w:t>
      </w:r>
      <w:r w:rsidR="002063BC" w:rsidRPr="000C43C5">
        <w:rPr>
          <w:rFonts w:ascii="Times New Roman" w:hAnsi="Times New Roman"/>
          <w:sz w:val="28"/>
          <w:szCs w:val="28"/>
        </w:rPr>
        <w:t xml:space="preserve">от своего имени приобретает имущественные права и несет ответственность по ним, выступает истцом и ответчиком в суде, арбитражном суде в соответствии с законодательством Российской Федерации. Учреждение отвечает по своим обязательствам, находящими в его распоряжении денежными средствами. При их недостаточности </w:t>
      </w:r>
      <w:r w:rsidRPr="000C43C5">
        <w:rPr>
          <w:rFonts w:ascii="Times New Roman" w:hAnsi="Times New Roman"/>
          <w:sz w:val="28"/>
          <w:szCs w:val="28"/>
        </w:rPr>
        <w:t>субсидиарную</w:t>
      </w:r>
      <w:r w:rsidR="002063BC" w:rsidRPr="000C43C5">
        <w:rPr>
          <w:rFonts w:ascii="Times New Roman" w:hAnsi="Times New Roman"/>
          <w:sz w:val="28"/>
          <w:szCs w:val="28"/>
        </w:rPr>
        <w:t xml:space="preserve"> ответственность по его обязательствам несет собственник соответствующего имущества.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Целью создания учреждения является оказание </w:t>
      </w:r>
      <w:r w:rsidR="00BD4D31" w:rsidRPr="000C43C5">
        <w:rPr>
          <w:rFonts w:ascii="Times New Roman" w:hAnsi="Times New Roman"/>
          <w:sz w:val="28"/>
          <w:szCs w:val="28"/>
        </w:rPr>
        <w:t>стоматологическо</w:t>
      </w:r>
      <w:r w:rsidRPr="000C43C5">
        <w:rPr>
          <w:rFonts w:ascii="Times New Roman" w:hAnsi="Times New Roman"/>
          <w:sz w:val="28"/>
          <w:szCs w:val="28"/>
        </w:rPr>
        <w:t>й помощи населению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Предметом его деятельности является высококвалифицированная и специализированная </w:t>
      </w:r>
      <w:r w:rsidR="00EE5BA1" w:rsidRPr="000C43C5">
        <w:rPr>
          <w:rFonts w:ascii="Times New Roman" w:hAnsi="Times New Roman"/>
          <w:sz w:val="28"/>
          <w:szCs w:val="28"/>
        </w:rPr>
        <w:t xml:space="preserve">стоматологическая </w:t>
      </w:r>
      <w:r w:rsidRPr="000C43C5">
        <w:rPr>
          <w:rFonts w:ascii="Times New Roman" w:hAnsi="Times New Roman"/>
          <w:sz w:val="28"/>
          <w:szCs w:val="28"/>
        </w:rPr>
        <w:t xml:space="preserve">помощь </w:t>
      </w:r>
      <w:r w:rsidR="00D83B11" w:rsidRPr="000C43C5">
        <w:rPr>
          <w:rFonts w:ascii="Times New Roman" w:hAnsi="Times New Roman"/>
          <w:sz w:val="28"/>
          <w:szCs w:val="28"/>
        </w:rPr>
        <w:t xml:space="preserve">взрослому и детскому </w:t>
      </w:r>
      <w:r w:rsidRPr="000C43C5">
        <w:rPr>
          <w:rFonts w:ascii="Times New Roman" w:hAnsi="Times New Roman"/>
          <w:sz w:val="28"/>
          <w:szCs w:val="28"/>
        </w:rPr>
        <w:t>населению.</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Основными видами деятельности больницы являются:</w:t>
      </w:r>
    </w:p>
    <w:p w:rsidR="00632149" w:rsidRPr="000C43C5" w:rsidRDefault="00D83B11" w:rsidP="00AD3EB6">
      <w:pPr>
        <w:widowControl/>
        <w:numPr>
          <w:ilvl w:val="0"/>
          <w:numId w:val="5"/>
        </w:numPr>
        <w:spacing w:line="360" w:lineRule="auto"/>
        <w:ind w:firstLine="709"/>
        <w:rPr>
          <w:rFonts w:ascii="Times New Roman" w:hAnsi="Times New Roman"/>
          <w:sz w:val="28"/>
          <w:szCs w:val="28"/>
        </w:rPr>
      </w:pPr>
      <w:r w:rsidRPr="000C43C5">
        <w:rPr>
          <w:rFonts w:ascii="Times New Roman" w:hAnsi="Times New Roman"/>
          <w:sz w:val="28"/>
          <w:szCs w:val="28"/>
        </w:rPr>
        <w:t>Доврачебная помощь</w:t>
      </w:r>
    </w:p>
    <w:p w:rsidR="00D83B11" w:rsidRPr="000C43C5" w:rsidRDefault="00D83B11" w:rsidP="00AD3EB6">
      <w:pPr>
        <w:widowControl/>
        <w:numPr>
          <w:ilvl w:val="0"/>
          <w:numId w:val="5"/>
        </w:numPr>
        <w:spacing w:line="360" w:lineRule="auto"/>
        <w:ind w:firstLine="709"/>
        <w:rPr>
          <w:rFonts w:ascii="Times New Roman" w:hAnsi="Times New Roman"/>
          <w:sz w:val="28"/>
          <w:szCs w:val="28"/>
        </w:rPr>
      </w:pPr>
      <w:r w:rsidRPr="000C43C5">
        <w:rPr>
          <w:rFonts w:ascii="Times New Roman" w:hAnsi="Times New Roman"/>
          <w:sz w:val="28"/>
          <w:szCs w:val="28"/>
        </w:rPr>
        <w:t>Работы и услуги по специальности клиническая лабораторная диагностика</w:t>
      </w:r>
    </w:p>
    <w:p w:rsidR="00D83B11" w:rsidRPr="000C43C5" w:rsidRDefault="00D83B11" w:rsidP="00AD3EB6">
      <w:pPr>
        <w:widowControl/>
        <w:numPr>
          <w:ilvl w:val="0"/>
          <w:numId w:val="5"/>
        </w:numPr>
        <w:spacing w:line="360" w:lineRule="auto"/>
        <w:ind w:firstLine="709"/>
        <w:rPr>
          <w:rFonts w:ascii="Times New Roman" w:hAnsi="Times New Roman"/>
          <w:sz w:val="28"/>
          <w:szCs w:val="28"/>
        </w:rPr>
      </w:pPr>
      <w:r w:rsidRPr="000C43C5">
        <w:rPr>
          <w:rFonts w:ascii="Times New Roman" w:hAnsi="Times New Roman"/>
          <w:sz w:val="28"/>
          <w:szCs w:val="28"/>
        </w:rPr>
        <w:t>Работы и услуги по специальности рентгенология</w:t>
      </w:r>
    </w:p>
    <w:p w:rsidR="00D83B11" w:rsidRPr="000C43C5" w:rsidRDefault="00D83B11" w:rsidP="00AD3EB6">
      <w:pPr>
        <w:widowControl/>
        <w:numPr>
          <w:ilvl w:val="0"/>
          <w:numId w:val="5"/>
        </w:numPr>
        <w:spacing w:line="360" w:lineRule="auto"/>
        <w:ind w:firstLine="709"/>
        <w:rPr>
          <w:rFonts w:ascii="Times New Roman" w:hAnsi="Times New Roman"/>
          <w:sz w:val="28"/>
          <w:szCs w:val="28"/>
        </w:rPr>
      </w:pPr>
      <w:r w:rsidRPr="000C43C5">
        <w:rPr>
          <w:rFonts w:ascii="Times New Roman" w:hAnsi="Times New Roman"/>
          <w:sz w:val="28"/>
          <w:szCs w:val="28"/>
        </w:rPr>
        <w:t>Амбулаторно-поликлиническая помощь взрослому и детскому населению:</w:t>
      </w:r>
    </w:p>
    <w:p w:rsidR="00D83B11" w:rsidRPr="000C43C5" w:rsidRDefault="00D83B11"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анестезиология и реаниматология</w:t>
      </w:r>
    </w:p>
    <w:p w:rsidR="00D83B11" w:rsidRPr="000C43C5" w:rsidRDefault="00D83B11"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xml:space="preserve"> -  </w:t>
      </w:r>
      <w:r w:rsidR="00DF6C2C" w:rsidRPr="000C43C5">
        <w:rPr>
          <w:rFonts w:ascii="Times New Roman" w:hAnsi="Times New Roman"/>
          <w:sz w:val="28"/>
          <w:szCs w:val="28"/>
        </w:rPr>
        <w:t>работы и услуги  по специальности ортодонтия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стоматология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стоматология детская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стоматология терапевтическая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стоматология ортодонтическая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специальности стоматология хирургическая</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экспертизе качества медицинской помощи</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экспертизе временной нетрудоспособности</w:t>
      </w:r>
    </w:p>
    <w:p w:rsidR="00DF6C2C" w:rsidRPr="000C43C5" w:rsidRDefault="00DF6C2C"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работы и услуги  по предрейсовым медицинским осмотрам</w:t>
      </w:r>
      <w:r w:rsidR="00734BE0" w:rsidRPr="000C43C5">
        <w:rPr>
          <w:rFonts w:ascii="Times New Roman" w:hAnsi="Times New Roman"/>
          <w:sz w:val="28"/>
          <w:szCs w:val="28"/>
        </w:rPr>
        <w:t xml:space="preserve"> водителей транспортных средств</w:t>
      </w:r>
    </w:p>
    <w:p w:rsidR="00DF6C2C" w:rsidRPr="000C43C5" w:rsidRDefault="000C43C5" w:rsidP="000C43C5">
      <w:pPr>
        <w:widowControl/>
        <w:tabs>
          <w:tab w:val="left" w:pos="0"/>
        </w:tabs>
        <w:spacing w:line="360" w:lineRule="auto"/>
        <w:ind w:firstLine="709"/>
        <w:rPr>
          <w:rFonts w:ascii="Times New Roman" w:hAnsi="Times New Roman"/>
          <w:sz w:val="28"/>
          <w:szCs w:val="28"/>
        </w:rPr>
      </w:pPr>
      <w:r>
        <w:rPr>
          <w:rFonts w:ascii="Times New Roman" w:hAnsi="Times New Roman"/>
          <w:sz w:val="28"/>
          <w:szCs w:val="28"/>
        </w:rPr>
        <w:t>-</w:t>
      </w:r>
      <w:r w:rsidR="00734BE0" w:rsidRPr="000C43C5">
        <w:rPr>
          <w:rFonts w:ascii="Times New Roman" w:hAnsi="Times New Roman"/>
          <w:sz w:val="28"/>
          <w:szCs w:val="28"/>
        </w:rPr>
        <w:t>фармацевтическая деятельность в структуре лечебно-профилактического учреждения</w:t>
      </w:r>
    </w:p>
    <w:p w:rsidR="00734BE0" w:rsidRPr="000C43C5" w:rsidRDefault="00734BE0" w:rsidP="000C43C5">
      <w:pPr>
        <w:widowControl/>
        <w:tabs>
          <w:tab w:val="left" w:pos="0"/>
        </w:tabs>
        <w:spacing w:line="360" w:lineRule="auto"/>
        <w:ind w:firstLine="709"/>
        <w:rPr>
          <w:rFonts w:ascii="Times New Roman" w:hAnsi="Times New Roman"/>
          <w:sz w:val="28"/>
          <w:szCs w:val="28"/>
        </w:rPr>
      </w:pPr>
      <w:r w:rsidRPr="000C43C5">
        <w:rPr>
          <w:rFonts w:ascii="Times New Roman" w:hAnsi="Times New Roman"/>
          <w:sz w:val="28"/>
          <w:szCs w:val="28"/>
        </w:rPr>
        <w:t>- санитарно-гигиенические и противоэпидемические мероприятия.</w:t>
      </w:r>
    </w:p>
    <w:p w:rsidR="00632149" w:rsidRPr="000C43C5" w:rsidRDefault="00734BE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Помимо основных видов деятельности Учреждение вправе осуществлять платные </w:t>
      </w:r>
      <w:r w:rsidR="00D54D9E" w:rsidRPr="000C43C5">
        <w:rPr>
          <w:rFonts w:ascii="Times New Roman" w:hAnsi="Times New Roman"/>
          <w:sz w:val="28"/>
          <w:szCs w:val="28"/>
        </w:rPr>
        <w:t>медицинские услуги и другие не запрещенные законодательством Российской Федерации виды предпринимательской деятельности в установленном порядке.</w:t>
      </w:r>
    </w:p>
    <w:p w:rsidR="00D54D9E" w:rsidRPr="000C43C5" w:rsidRDefault="006D7E3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Имущество Областного государственного учреждения здравоохранения «Стоматологическая поликлиника» является государственной собственностью Еврейской автономной области.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Источниками формирования имущества областной больницы, в том числе финансовых средств, являются:</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имущество, закрепленное собственником или уполномоченным им органом в установленном порядке;</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имущество, приобретенное за счет финансовых средств, в том числе за счет доходов, получаемых от хозяйственной деятельности;</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бюджетные ассигнования и другие поступления от управления здравоохранения Правительства ЕАО;</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внебюджетные средства;</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доход, полученный от платных видов разрешенной учреждению предпринимательской деятельности;</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кредиты банков и других кредиторов;</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безвозмездные или благотворительные взносы, пожертвования организаций и граждан;</w:t>
      </w:r>
    </w:p>
    <w:p w:rsidR="002063BC" w:rsidRPr="000C43C5" w:rsidRDefault="002063BC" w:rsidP="00AD3EB6">
      <w:pPr>
        <w:widowControl/>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иные источники в соответствии с законодательством Российской Федерации.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Доходы, полученные  от разрешенной деятельности и приобретенное за их счет имущество</w:t>
      </w:r>
      <w:r w:rsidR="006620E7" w:rsidRPr="000C43C5">
        <w:rPr>
          <w:rFonts w:ascii="Times New Roman" w:hAnsi="Times New Roman"/>
          <w:sz w:val="28"/>
          <w:szCs w:val="28"/>
        </w:rPr>
        <w:t>,</w:t>
      </w:r>
      <w:r w:rsidRPr="000C43C5">
        <w:rPr>
          <w:rFonts w:ascii="Times New Roman" w:hAnsi="Times New Roman"/>
          <w:sz w:val="28"/>
          <w:szCs w:val="28"/>
        </w:rPr>
        <w:t xml:space="preserve"> поступают в самостоятельное распоряжение </w:t>
      </w:r>
      <w:r w:rsidR="00AC00C2" w:rsidRPr="000C43C5">
        <w:rPr>
          <w:rFonts w:ascii="Times New Roman" w:hAnsi="Times New Roman"/>
          <w:sz w:val="28"/>
          <w:szCs w:val="28"/>
        </w:rPr>
        <w:t>поликлиники</w:t>
      </w:r>
      <w:r w:rsidRPr="000C43C5">
        <w:rPr>
          <w:rFonts w:ascii="Times New Roman" w:hAnsi="Times New Roman"/>
          <w:sz w:val="28"/>
          <w:szCs w:val="28"/>
        </w:rPr>
        <w:t>. Ведение учета доходов и расходов от предпринимательской деятельности  осуществляется раздельно от основной деятельности.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Свои отношения с другими учреждениями, предприятиями, организациями и гражданами во всех сферах деятельности </w:t>
      </w:r>
      <w:r w:rsidR="00824780" w:rsidRPr="000C43C5">
        <w:rPr>
          <w:rFonts w:ascii="Times New Roman" w:hAnsi="Times New Roman"/>
          <w:sz w:val="28"/>
          <w:szCs w:val="28"/>
        </w:rPr>
        <w:t xml:space="preserve">поликлиника </w:t>
      </w:r>
      <w:r w:rsidRPr="000C43C5">
        <w:rPr>
          <w:rFonts w:ascii="Times New Roman" w:hAnsi="Times New Roman"/>
          <w:sz w:val="28"/>
          <w:szCs w:val="28"/>
        </w:rPr>
        <w:t>строит на основе договоров и учитывает интересы потребителей, обеспечивает качество продукции, работ, услуг.</w:t>
      </w:r>
    </w:p>
    <w:p w:rsidR="002956B0" w:rsidRPr="000C43C5" w:rsidRDefault="002956B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При осуществлении права оперативного управления имуществом Учреждение обязано:</w:t>
      </w:r>
    </w:p>
    <w:p w:rsidR="002956B0" w:rsidRPr="000C43C5" w:rsidRDefault="002956B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эффективно использовать имущество;</w:t>
      </w:r>
    </w:p>
    <w:p w:rsidR="002956B0" w:rsidRPr="000C43C5" w:rsidRDefault="002956B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обеспечивать сохранность и использование имущества строго по назначению;</w:t>
      </w:r>
    </w:p>
    <w:p w:rsidR="002956B0" w:rsidRPr="000C43C5" w:rsidRDefault="002956B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не допускать ухудшения технического состояния имущества;</w:t>
      </w:r>
    </w:p>
    <w:p w:rsidR="002956B0" w:rsidRPr="000C43C5" w:rsidRDefault="002956B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осуществлять текущий и капитальный ремонт имущества, при этом не</w:t>
      </w:r>
      <w:r w:rsidR="008D7F03" w:rsidRPr="000C43C5">
        <w:rPr>
          <w:rFonts w:ascii="Times New Roman" w:hAnsi="Times New Roman"/>
          <w:sz w:val="28"/>
          <w:szCs w:val="28"/>
        </w:rPr>
        <w:t xml:space="preserve"> </w:t>
      </w:r>
      <w:r w:rsidRPr="000C43C5">
        <w:rPr>
          <w:rFonts w:ascii="Times New Roman" w:hAnsi="Times New Roman"/>
          <w:sz w:val="28"/>
          <w:szCs w:val="28"/>
        </w:rPr>
        <w:t xml:space="preserve">подлежат </w:t>
      </w:r>
      <w:r w:rsidR="008D7F03" w:rsidRPr="000C43C5">
        <w:rPr>
          <w:rFonts w:ascii="Times New Roman" w:hAnsi="Times New Roman"/>
          <w:sz w:val="28"/>
          <w:szCs w:val="28"/>
        </w:rPr>
        <w:t>возмещению любые произведенные улучшения имущества;</w:t>
      </w:r>
    </w:p>
    <w:p w:rsidR="008D7F03" w:rsidRPr="000C43C5" w:rsidRDefault="008D7F03"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начислять амортизационные отчисления на изнашиваемую часть имущества при калькулировании стоимости хоздоговорных работ, услуг.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Высшим должностным лицом больницы является его главный врач, назначаемый и освобождаемый от должности управлением здравоохранения Правительства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Среднесписо</w:t>
      </w:r>
      <w:r w:rsidR="00824780" w:rsidRPr="000C43C5">
        <w:rPr>
          <w:rFonts w:ascii="Times New Roman" w:hAnsi="Times New Roman"/>
          <w:sz w:val="28"/>
          <w:szCs w:val="28"/>
        </w:rPr>
        <w:t>чная численность за 2001 год 121</w:t>
      </w:r>
      <w:r w:rsidRPr="000C43C5">
        <w:rPr>
          <w:rFonts w:ascii="Times New Roman" w:hAnsi="Times New Roman"/>
          <w:sz w:val="28"/>
          <w:szCs w:val="28"/>
        </w:rPr>
        <w:t xml:space="preserve"> человек. В том числе:</w:t>
      </w:r>
    </w:p>
    <w:p w:rsidR="002063BC" w:rsidRPr="000C43C5" w:rsidRDefault="009551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врачи  </w:t>
      </w:r>
      <w:r w:rsidR="00F3660F" w:rsidRPr="000C43C5">
        <w:rPr>
          <w:rFonts w:ascii="Times New Roman" w:hAnsi="Times New Roman"/>
          <w:sz w:val="28"/>
          <w:szCs w:val="28"/>
        </w:rPr>
        <w:tab/>
      </w:r>
      <w:r w:rsidR="00F3660F" w:rsidRPr="000C43C5">
        <w:rPr>
          <w:rFonts w:ascii="Times New Roman" w:hAnsi="Times New Roman"/>
          <w:sz w:val="28"/>
          <w:szCs w:val="28"/>
        </w:rPr>
        <w:tab/>
      </w:r>
      <w:r w:rsidR="00F3660F" w:rsidRPr="000C43C5">
        <w:rPr>
          <w:rFonts w:ascii="Times New Roman" w:hAnsi="Times New Roman"/>
          <w:sz w:val="28"/>
          <w:szCs w:val="28"/>
        </w:rPr>
        <w:tab/>
      </w:r>
      <w:r w:rsidR="00F3660F" w:rsidRPr="000C43C5">
        <w:rPr>
          <w:rFonts w:ascii="Times New Roman" w:hAnsi="Times New Roman"/>
          <w:sz w:val="28"/>
          <w:szCs w:val="28"/>
        </w:rPr>
        <w:tab/>
      </w:r>
      <w:r w:rsidR="00F3660F" w:rsidRPr="000C43C5">
        <w:rPr>
          <w:rFonts w:ascii="Times New Roman" w:hAnsi="Times New Roman"/>
          <w:sz w:val="28"/>
          <w:szCs w:val="28"/>
        </w:rPr>
        <w:tab/>
      </w:r>
      <w:r w:rsidRPr="000C43C5">
        <w:rPr>
          <w:rFonts w:ascii="Times New Roman" w:hAnsi="Times New Roman"/>
          <w:sz w:val="28"/>
          <w:szCs w:val="28"/>
        </w:rPr>
        <w:t>41</w:t>
      </w:r>
      <w:r w:rsidR="002063BC" w:rsidRPr="000C43C5">
        <w:rPr>
          <w:rFonts w:ascii="Times New Roman" w:hAnsi="Times New Roman"/>
          <w:sz w:val="28"/>
          <w:szCs w:val="28"/>
        </w:rPr>
        <w:t>;</w:t>
      </w:r>
    </w:p>
    <w:p w:rsidR="002063BC" w:rsidRPr="000C43C5" w:rsidRDefault="009551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средний мед. персонал </w:t>
      </w:r>
      <w:r w:rsidR="00F3660F" w:rsidRPr="000C43C5">
        <w:rPr>
          <w:rFonts w:ascii="Times New Roman" w:hAnsi="Times New Roman"/>
          <w:sz w:val="28"/>
          <w:szCs w:val="28"/>
        </w:rPr>
        <w:tab/>
      </w:r>
      <w:r w:rsidR="00F3660F" w:rsidRPr="000C43C5">
        <w:rPr>
          <w:rFonts w:ascii="Times New Roman" w:hAnsi="Times New Roman"/>
          <w:sz w:val="28"/>
          <w:szCs w:val="28"/>
        </w:rPr>
        <w:tab/>
        <w:t>34</w:t>
      </w:r>
      <w:r w:rsidR="002063BC" w:rsidRPr="000C43C5">
        <w:rPr>
          <w:rFonts w:ascii="Times New Roman" w:hAnsi="Times New Roman"/>
          <w:sz w:val="28"/>
          <w:szCs w:val="28"/>
        </w:rPr>
        <w:t>;</w:t>
      </w:r>
    </w:p>
    <w:p w:rsidR="002063BC" w:rsidRPr="000C43C5" w:rsidRDefault="009551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младший </w:t>
      </w:r>
      <w:r w:rsidR="002063BC" w:rsidRPr="000C43C5">
        <w:rPr>
          <w:rFonts w:ascii="Times New Roman" w:hAnsi="Times New Roman"/>
          <w:sz w:val="28"/>
          <w:szCs w:val="28"/>
        </w:rPr>
        <w:t xml:space="preserve"> </w:t>
      </w:r>
      <w:r w:rsidRPr="000C43C5">
        <w:rPr>
          <w:rFonts w:ascii="Times New Roman" w:hAnsi="Times New Roman"/>
          <w:sz w:val="28"/>
          <w:szCs w:val="28"/>
        </w:rPr>
        <w:t>мед. персонал</w:t>
      </w:r>
      <w:r w:rsidR="00F3660F" w:rsidRPr="000C43C5">
        <w:rPr>
          <w:rFonts w:ascii="Times New Roman" w:hAnsi="Times New Roman"/>
          <w:sz w:val="28"/>
          <w:szCs w:val="28"/>
        </w:rPr>
        <w:tab/>
      </w:r>
      <w:r w:rsidR="00F3660F" w:rsidRPr="000C43C5">
        <w:rPr>
          <w:rFonts w:ascii="Times New Roman" w:hAnsi="Times New Roman"/>
          <w:sz w:val="28"/>
          <w:szCs w:val="28"/>
        </w:rPr>
        <w:tab/>
        <w:t>18</w:t>
      </w:r>
      <w:r w:rsidR="002063BC" w:rsidRPr="000C43C5">
        <w:rPr>
          <w:rFonts w:ascii="Times New Roman" w:hAnsi="Times New Roman"/>
          <w:sz w:val="28"/>
          <w:szCs w:val="28"/>
        </w:rPr>
        <w:t xml:space="preserve">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F3660F" w:rsidRPr="000C43C5">
        <w:rPr>
          <w:rFonts w:ascii="Times New Roman" w:hAnsi="Times New Roman"/>
          <w:sz w:val="28"/>
          <w:szCs w:val="28"/>
        </w:rPr>
        <w:t xml:space="preserve">общепол. персонал </w:t>
      </w:r>
      <w:r w:rsidR="00F3660F" w:rsidRPr="000C43C5">
        <w:rPr>
          <w:rFonts w:ascii="Times New Roman" w:hAnsi="Times New Roman"/>
          <w:sz w:val="28"/>
          <w:szCs w:val="28"/>
        </w:rPr>
        <w:tab/>
      </w:r>
      <w:r w:rsidR="00F3660F" w:rsidRPr="000C43C5">
        <w:rPr>
          <w:rFonts w:ascii="Times New Roman" w:hAnsi="Times New Roman"/>
          <w:sz w:val="28"/>
          <w:szCs w:val="28"/>
        </w:rPr>
        <w:tab/>
      </w:r>
      <w:r w:rsidR="00F3660F" w:rsidRPr="000C43C5">
        <w:rPr>
          <w:rFonts w:ascii="Times New Roman" w:hAnsi="Times New Roman"/>
          <w:sz w:val="28"/>
          <w:szCs w:val="28"/>
        </w:rPr>
        <w:tab/>
        <w:t>28</w:t>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Бухгалтерский учет имущества, денежных средств и обязательств в ГУЗ </w:t>
      </w:r>
      <w:r w:rsidR="00E07E88" w:rsidRPr="000C43C5">
        <w:rPr>
          <w:rFonts w:ascii="Times New Roman" w:hAnsi="Times New Roman"/>
          <w:sz w:val="28"/>
          <w:szCs w:val="28"/>
        </w:rPr>
        <w:t xml:space="preserve">«Стоматологическая поликлиника» </w:t>
      </w:r>
      <w:r w:rsidRPr="000C43C5">
        <w:rPr>
          <w:rFonts w:ascii="Times New Roman" w:hAnsi="Times New Roman"/>
          <w:sz w:val="28"/>
          <w:szCs w:val="28"/>
        </w:rPr>
        <w:t>ведется по плану счетов бухгалтерского учета в соответствии  с Инструкцией Минфина РФ по бухгалтерскому учету в бюджетных учреждениях  от 30.12.99 г. № 107н и осуществляется бухгалтерией</w:t>
      </w:r>
      <w:r w:rsidR="00E07E88" w:rsidRPr="000C43C5">
        <w:rPr>
          <w:rFonts w:ascii="Times New Roman" w:hAnsi="Times New Roman"/>
          <w:sz w:val="28"/>
          <w:szCs w:val="28"/>
        </w:rPr>
        <w:t xml:space="preserve"> поликлиники</w:t>
      </w:r>
      <w:r w:rsidRPr="000C43C5">
        <w:rPr>
          <w:rFonts w:ascii="Times New Roman" w:hAnsi="Times New Roman"/>
          <w:sz w:val="28"/>
          <w:szCs w:val="28"/>
        </w:rPr>
        <w:t>, являющейся его самостоятельным структурным подразделением.</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Бухгалтерию </w:t>
      </w:r>
      <w:r w:rsidR="00E07E88" w:rsidRPr="000C43C5">
        <w:rPr>
          <w:rFonts w:ascii="Times New Roman" w:hAnsi="Times New Roman"/>
          <w:sz w:val="28"/>
          <w:szCs w:val="28"/>
        </w:rPr>
        <w:t xml:space="preserve">стоматологической поликлиники </w:t>
      </w:r>
      <w:r w:rsidRPr="000C43C5">
        <w:rPr>
          <w:rFonts w:ascii="Times New Roman" w:hAnsi="Times New Roman"/>
          <w:sz w:val="28"/>
          <w:szCs w:val="28"/>
        </w:rPr>
        <w:t>возглавляет главный бухгалтер который несет всю полноту ответственности за качество и своевременность выполнения возложенных на бухгалтерскую с</w:t>
      </w:r>
      <w:r w:rsidR="00E07E88" w:rsidRPr="000C43C5">
        <w:rPr>
          <w:rFonts w:ascii="Times New Roman" w:hAnsi="Times New Roman"/>
          <w:sz w:val="28"/>
          <w:szCs w:val="28"/>
        </w:rPr>
        <w:t>лужбу задач и функций. В состав</w:t>
      </w:r>
      <w:r w:rsidRPr="000C43C5">
        <w:rPr>
          <w:rFonts w:ascii="Times New Roman" w:hAnsi="Times New Roman"/>
          <w:sz w:val="28"/>
          <w:szCs w:val="28"/>
        </w:rPr>
        <w:t xml:space="preserve"> бухгалтерии входит: </w:t>
      </w:r>
      <w:r w:rsidR="002A0152" w:rsidRPr="000C43C5">
        <w:rPr>
          <w:rFonts w:ascii="Times New Roman" w:hAnsi="Times New Roman"/>
          <w:sz w:val="28"/>
          <w:szCs w:val="28"/>
        </w:rPr>
        <w:t>бухгалтер материального стола, бухгалтер расчетного стола, кассир</w:t>
      </w:r>
      <w:r w:rsidRPr="000C43C5">
        <w:rPr>
          <w:rFonts w:ascii="Times New Roman" w:hAnsi="Times New Roman"/>
          <w:sz w:val="28"/>
          <w:szCs w:val="28"/>
        </w:rPr>
        <w:t xml:space="preserve"> и главный бухгалтер. Учетная политика учреждения утверждена прика</w:t>
      </w:r>
      <w:r w:rsidR="00A71D9E" w:rsidRPr="000C43C5">
        <w:rPr>
          <w:rFonts w:ascii="Times New Roman" w:hAnsi="Times New Roman"/>
          <w:sz w:val="28"/>
          <w:szCs w:val="28"/>
        </w:rPr>
        <w:t>зом главного врача от 31.12.2002</w:t>
      </w:r>
      <w:r w:rsidRPr="000C43C5">
        <w:rPr>
          <w:rFonts w:ascii="Times New Roman" w:hAnsi="Times New Roman"/>
          <w:sz w:val="28"/>
          <w:szCs w:val="28"/>
        </w:rPr>
        <w:t xml:space="preserve"> года. Бухгалтерский учет автоматизирован на следующих участках: начисление заработной платы, учет основных средств, МБП, материальных запасов. Для осуществления автоматизированного бухгалтерского учета используется программа фирмы «Вейпрофит».</w:t>
      </w:r>
    </w:p>
    <w:p w:rsidR="002063BC" w:rsidRPr="000C43C5" w:rsidRDefault="00A71D9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Бухгалтерия поликлиники руководствуе</w:t>
      </w:r>
      <w:r w:rsidR="002063BC" w:rsidRPr="000C43C5">
        <w:rPr>
          <w:rFonts w:ascii="Times New Roman" w:hAnsi="Times New Roman"/>
          <w:sz w:val="28"/>
          <w:szCs w:val="28"/>
        </w:rPr>
        <w:t>тся в своей деятельности положением о бухгалтерской службе, должностными инструкциями, являющимися приложением к приказу об учетной политике организации.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Степень ответственности работников бухгалтерии устанавливается должностными инструкциями. Главный бухгалтер устанавливает служебные обязанности работников бухгалтерии в должностных инструкциях, утверждаемых главным врачом по представлению главного бухгалтера.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Бухгалтерская служба работает в соответствии с правилами внутреннего трудового распорядка областной больницы.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Ревизия деятельности бухгалтерской службы осуществляется вышестоящими организациями ежегодно: ФОМС ЕАО и Управлением здравоохранения Правительства ЕАО.</w:t>
      </w:r>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pStyle w:val="2"/>
        <w:ind w:firstLine="709"/>
        <w:rPr>
          <w:b/>
          <w:bCs/>
          <w:i/>
          <w:iCs/>
          <w:szCs w:val="28"/>
        </w:rPr>
      </w:pPr>
      <w:bookmarkStart w:id="166" w:name="_Toc63777676"/>
      <w:bookmarkStart w:id="167" w:name="_Toc66438450"/>
      <w:r w:rsidRPr="000C43C5">
        <w:rPr>
          <w:b/>
          <w:bCs/>
          <w:i/>
          <w:iCs/>
          <w:szCs w:val="28"/>
        </w:rPr>
        <w:t>2.2. Организация бухгалтерского учета в медицинских учреждениях</w:t>
      </w:r>
      <w:bookmarkEnd w:id="166"/>
      <w:bookmarkEnd w:id="167"/>
    </w:p>
    <w:p w:rsidR="00683486" w:rsidRPr="000C43C5" w:rsidRDefault="00683486" w:rsidP="000C43C5">
      <w:pPr>
        <w:pStyle w:val="3"/>
        <w:ind w:left="0" w:firstLine="709"/>
        <w:jc w:val="both"/>
        <w:rPr>
          <w:szCs w:val="28"/>
        </w:rPr>
      </w:pPr>
      <w:bookmarkStart w:id="168" w:name="_Toc63777677"/>
    </w:p>
    <w:p w:rsidR="002063BC" w:rsidRPr="000C43C5" w:rsidRDefault="002063BC" w:rsidP="000C43C5">
      <w:pPr>
        <w:pStyle w:val="3"/>
        <w:ind w:left="0" w:firstLine="709"/>
        <w:jc w:val="both"/>
        <w:rPr>
          <w:szCs w:val="28"/>
        </w:rPr>
      </w:pPr>
      <w:bookmarkStart w:id="169" w:name="_Toc66438451"/>
      <w:r w:rsidRPr="000C43C5">
        <w:rPr>
          <w:szCs w:val="28"/>
        </w:rPr>
        <w:t>2.2.1. Учетная политика учреждения</w:t>
      </w:r>
      <w:bookmarkEnd w:id="168"/>
      <w:bookmarkEnd w:id="169"/>
    </w:p>
    <w:p w:rsidR="000C43C5" w:rsidRDefault="000C43C5"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Документом, формирующим единообразную учетную политику для всех бюджетных учреждений, является  Инструкция по бухгалтерскому учету в бюджетных учреждениях (далее – Инструкция), утвержденная приказом Минфина России от 30.12.99 г. № 107н, (зарегистрирован в Минюсте России 28 января 2000 г. № 2064) [4].</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Учетная политика медицинского учреждения обеспечивает:</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полноту отражения в бухгалтерском учете всех фактов хозяйствен</w:t>
      </w:r>
      <w:r w:rsidRPr="000C43C5">
        <w:rPr>
          <w:rFonts w:ascii="Times New Roman" w:hAnsi="Times New Roman"/>
          <w:sz w:val="28"/>
          <w:szCs w:val="28"/>
        </w:rPr>
        <w:softHyphen/>
        <w:t>ной деятельности;</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своевременное отражение в бухгалтерском учете и отчетности фак</w:t>
      </w:r>
      <w:r w:rsidRPr="000C43C5">
        <w:rPr>
          <w:rFonts w:ascii="Times New Roman" w:hAnsi="Times New Roman"/>
          <w:sz w:val="28"/>
          <w:szCs w:val="28"/>
        </w:rPr>
        <w:softHyphen/>
        <w:t>тов хозяйственной деятельности;</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приоритетное признание и отражение в учете расходов и обязательств перед возможными доходами и активами, не допуская создания скры</w:t>
      </w:r>
      <w:r w:rsidRPr="000C43C5">
        <w:rPr>
          <w:rFonts w:ascii="Times New Roman" w:hAnsi="Times New Roman"/>
          <w:sz w:val="28"/>
          <w:szCs w:val="28"/>
        </w:rPr>
        <w:softHyphen/>
        <w:t>тых резервов;</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отражение экономического содержания фактов и условий хозяйство</w:t>
      </w:r>
      <w:r w:rsidRPr="000C43C5">
        <w:rPr>
          <w:rFonts w:ascii="Times New Roman" w:hAnsi="Times New Roman"/>
          <w:sz w:val="28"/>
          <w:szCs w:val="28"/>
        </w:rPr>
        <w:softHyphen/>
        <w:t>вания;</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тождество данных аналитического учета оборотам и остаткам по сче</w:t>
      </w:r>
      <w:r w:rsidRPr="000C43C5">
        <w:rPr>
          <w:rFonts w:ascii="Times New Roman" w:hAnsi="Times New Roman"/>
          <w:sz w:val="28"/>
          <w:szCs w:val="28"/>
        </w:rPr>
        <w:softHyphen/>
        <w:t>там синтетического учета;</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рациональное ведение бухгалтерского учета исходя из условий хо</w:t>
      </w:r>
      <w:r w:rsidRPr="000C43C5">
        <w:rPr>
          <w:rFonts w:ascii="Times New Roman" w:hAnsi="Times New Roman"/>
          <w:sz w:val="28"/>
          <w:szCs w:val="28"/>
        </w:rPr>
        <w:softHyphen/>
        <w:t>зяйственной деятельности и величины организации.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Порядок ведения бухгалтерского учета в учрежде</w:t>
      </w:r>
      <w:r w:rsidRPr="000C43C5">
        <w:rPr>
          <w:rFonts w:ascii="Times New Roman" w:hAnsi="Times New Roman"/>
          <w:sz w:val="28"/>
          <w:szCs w:val="28"/>
        </w:rPr>
        <w:softHyphen/>
        <w:t>ниях, установленный Инструкцией</w:t>
      </w:r>
      <w:r w:rsidRPr="000C43C5">
        <w:rPr>
          <w:rFonts w:ascii="Times New Roman" w:hAnsi="Times New Roman"/>
          <w:noProof/>
          <w:sz w:val="28"/>
          <w:szCs w:val="28"/>
        </w:rPr>
        <w:t xml:space="preserve"> №</w:t>
      </w:r>
      <w:r w:rsidRPr="000C43C5">
        <w:rPr>
          <w:rFonts w:ascii="Times New Roman" w:hAnsi="Times New Roman"/>
          <w:sz w:val="28"/>
          <w:szCs w:val="28"/>
        </w:rPr>
        <w:t xml:space="preserve"> 107н, предусматривает:</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план счетов бухгалтерского учета в учреждениях;</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мемориально-ордерную форму ведения бухгалтерского учета;</w:t>
      </w:r>
    </w:p>
    <w:p w:rsidR="002063BC" w:rsidRPr="000C43C5" w:rsidRDefault="002063BC" w:rsidP="00AD3EB6">
      <w:pPr>
        <w:numPr>
          <w:ilvl w:val="0"/>
          <w:numId w:val="3"/>
        </w:numPr>
        <w:spacing w:line="360" w:lineRule="auto"/>
        <w:ind w:firstLine="709"/>
        <w:rPr>
          <w:rFonts w:ascii="Times New Roman" w:hAnsi="Times New Roman"/>
          <w:sz w:val="28"/>
          <w:szCs w:val="28"/>
        </w:rPr>
      </w:pPr>
      <w:r w:rsidRPr="000C43C5">
        <w:rPr>
          <w:rFonts w:ascii="Times New Roman" w:hAnsi="Times New Roman"/>
          <w:sz w:val="28"/>
          <w:szCs w:val="28"/>
        </w:rPr>
        <w:t>способ применения субсчетов Плана счетов бухгалтерского учета для отражения операций по исполнению сметы доходов и расходов как бюджетных средств, так и средств, полученных за счет внебюджет</w:t>
      </w:r>
      <w:r w:rsidRPr="000C43C5">
        <w:rPr>
          <w:rFonts w:ascii="Times New Roman" w:hAnsi="Times New Roman"/>
          <w:sz w:val="28"/>
          <w:szCs w:val="28"/>
        </w:rPr>
        <w:softHyphen/>
        <w:t>ных источников;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формы первичных учетных документов и регистров бухгалтерского учета;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методы оценки активов и обязательств;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корреспонденцию субсчетов по основным бухгалтерским операциям;</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другие вопросы организации бухгалтерского учета.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Организационные аспекты ведения бухгалтерского учета медицинского учреж</w:t>
      </w:r>
      <w:r w:rsidRPr="000C43C5">
        <w:rPr>
          <w:rFonts w:ascii="Times New Roman" w:hAnsi="Times New Roman"/>
          <w:sz w:val="28"/>
          <w:szCs w:val="28"/>
        </w:rPr>
        <w:softHyphen/>
        <w:t>дения содержат следующие основные разделы:</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1.</w:t>
      </w:r>
      <w:r w:rsidRPr="000C43C5">
        <w:rPr>
          <w:rFonts w:ascii="Times New Roman" w:hAnsi="Times New Roman"/>
          <w:sz w:val="28"/>
          <w:szCs w:val="28"/>
        </w:rPr>
        <w:t xml:space="preserve"> Сведения о том, кто отвечает за организацию учета;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2.</w:t>
      </w:r>
      <w:r w:rsidRPr="000C43C5">
        <w:rPr>
          <w:rFonts w:ascii="Times New Roman" w:hAnsi="Times New Roman"/>
          <w:sz w:val="28"/>
          <w:szCs w:val="28"/>
        </w:rPr>
        <w:t xml:space="preserve"> Бухгалтерская служба, ее организация и руководство;</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3.</w:t>
      </w:r>
      <w:r w:rsidRPr="000C43C5">
        <w:rPr>
          <w:rFonts w:ascii="Times New Roman" w:hAnsi="Times New Roman"/>
          <w:sz w:val="28"/>
          <w:szCs w:val="28"/>
        </w:rPr>
        <w:t xml:space="preserve"> Выбор способа (формы) ведения и организации бухгалтерского учета;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4.</w:t>
      </w:r>
      <w:r w:rsidRPr="000C43C5">
        <w:rPr>
          <w:rFonts w:ascii="Times New Roman" w:hAnsi="Times New Roman"/>
          <w:sz w:val="28"/>
          <w:szCs w:val="28"/>
        </w:rPr>
        <w:t xml:space="preserve"> Формирование правил документооборота и установление графика документооборота;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5.</w:t>
      </w:r>
      <w:r w:rsidRPr="000C43C5">
        <w:rPr>
          <w:rFonts w:ascii="Times New Roman" w:hAnsi="Times New Roman"/>
          <w:sz w:val="28"/>
          <w:szCs w:val="28"/>
        </w:rPr>
        <w:t xml:space="preserve"> Бухгалтерская отчетность учреждения здравоохранения;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6.</w:t>
      </w:r>
      <w:r w:rsidRPr="000C43C5">
        <w:rPr>
          <w:rFonts w:ascii="Times New Roman" w:hAnsi="Times New Roman"/>
          <w:sz w:val="28"/>
          <w:szCs w:val="28"/>
        </w:rPr>
        <w:t xml:space="preserve"> Порядок проведения инвентаризации имущества и обязательств;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7.</w:t>
      </w:r>
      <w:r w:rsidRPr="000C43C5">
        <w:rPr>
          <w:rFonts w:ascii="Times New Roman" w:hAnsi="Times New Roman"/>
          <w:sz w:val="28"/>
          <w:szCs w:val="28"/>
        </w:rPr>
        <w:t xml:space="preserve"> Типовую корреспонденцию субсчетов по основным бухгалтерским операциям. </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Рассмотрим наиболее важные аспекты учетной политики учреждения здравоохранения.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Главный бухгалтер назначается на должность и освобождается от нее главным врачом. Тем самым подчеркивается в большей степени исполни</w:t>
      </w:r>
      <w:r w:rsidRPr="000C43C5">
        <w:rPr>
          <w:rFonts w:ascii="Times New Roman" w:hAnsi="Times New Roman"/>
          <w:sz w:val="28"/>
          <w:szCs w:val="28"/>
        </w:rPr>
        <w:softHyphen/>
        <w:t>тельная роль главного бухгалтера. В документах определено, что главный бухгалтер подчиняется непосредственно руководителю организа</w:t>
      </w:r>
      <w:r w:rsidRPr="000C43C5">
        <w:rPr>
          <w:rFonts w:ascii="Times New Roman" w:hAnsi="Times New Roman"/>
          <w:sz w:val="28"/>
          <w:szCs w:val="28"/>
        </w:rPr>
        <w:softHyphen/>
        <w:t>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Учитывая значение главного бухгалтера и его роль в принятии правиль</w:t>
      </w:r>
      <w:r w:rsidRPr="000C43C5">
        <w:rPr>
          <w:rFonts w:ascii="Times New Roman" w:hAnsi="Times New Roman"/>
          <w:sz w:val="28"/>
          <w:szCs w:val="28"/>
        </w:rPr>
        <w:softHyphen/>
        <w:t>ных и обоснованных решений по управлению учреждением здравоохране</w:t>
      </w:r>
      <w:r w:rsidRPr="000C43C5">
        <w:rPr>
          <w:rFonts w:ascii="Times New Roman" w:hAnsi="Times New Roman"/>
          <w:sz w:val="28"/>
          <w:szCs w:val="28"/>
        </w:rPr>
        <w:softHyphen/>
        <w:t>ния, установлено, что он обеспечивает соответствие осуществляемых хо</w:t>
      </w:r>
      <w:r w:rsidRPr="000C43C5">
        <w:rPr>
          <w:rFonts w:ascii="Times New Roman" w:hAnsi="Times New Roman"/>
          <w:sz w:val="28"/>
          <w:szCs w:val="28"/>
        </w:rPr>
        <w:softHyphen/>
        <w:t>зяйствен</w:t>
      </w:r>
      <w:r w:rsidR="0074187C" w:rsidRPr="000C43C5">
        <w:rPr>
          <w:rFonts w:ascii="Times New Roman" w:hAnsi="Times New Roman"/>
          <w:sz w:val="28"/>
          <w:szCs w:val="28"/>
        </w:rPr>
        <w:t>ных операций в соответствии  с  законодательством</w:t>
      </w:r>
      <w:r w:rsidRPr="000C43C5">
        <w:rPr>
          <w:rFonts w:ascii="Times New Roman" w:hAnsi="Times New Roman"/>
          <w:sz w:val="28"/>
          <w:szCs w:val="28"/>
        </w:rPr>
        <w:t xml:space="preserve"> Российской Федерации, а также контроль за движением имущества и выполнением обязательств уч</w:t>
      </w:r>
      <w:r w:rsidRPr="000C43C5">
        <w:rPr>
          <w:rFonts w:ascii="Times New Roman" w:hAnsi="Times New Roman"/>
          <w:sz w:val="28"/>
          <w:szCs w:val="28"/>
        </w:rPr>
        <w:softHyphen/>
        <w:t>реждения.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Для деятельности</w:t>
      </w:r>
      <w:r w:rsidR="002A18D6" w:rsidRPr="000C43C5">
        <w:rPr>
          <w:rFonts w:ascii="Times New Roman" w:hAnsi="Times New Roman"/>
          <w:sz w:val="28"/>
          <w:szCs w:val="28"/>
        </w:rPr>
        <w:t xml:space="preserve"> учреждения</w:t>
      </w:r>
      <w:r w:rsidRPr="000C43C5">
        <w:rPr>
          <w:rFonts w:ascii="Times New Roman" w:hAnsi="Times New Roman"/>
          <w:sz w:val="28"/>
          <w:szCs w:val="28"/>
        </w:rPr>
        <w:t xml:space="preserve"> очень важно</w:t>
      </w:r>
      <w:r w:rsidRPr="000C43C5">
        <w:rPr>
          <w:rFonts w:ascii="Times New Roman" w:hAnsi="Times New Roman"/>
          <w:b/>
          <w:sz w:val="28"/>
          <w:szCs w:val="28"/>
        </w:rPr>
        <w:t xml:space="preserve"> </w:t>
      </w:r>
      <w:r w:rsidR="00E61558" w:rsidRPr="000C43C5">
        <w:rPr>
          <w:rFonts w:ascii="Times New Roman" w:hAnsi="Times New Roman"/>
          <w:sz w:val="28"/>
          <w:szCs w:val="28"/>
        </w:rPr>
        <w:t>осуществление надлежащего кон</w:t>
      </w:r>
      <w:r w:rsidRPr="000C43C5">
        <w:rPr>
          <w:rFonts w:ascii="Times New Roman" w:hAnsi="Times New Roman"/>
          <w:sz w:val="28"/>
          <w:szCs w:val="28"/>
        </w:rPr>
        <w:t>троля. Так, в случаях поступления документов по хозяйственным операци</w:t>
      </w:r>
      <w:r w:rsidRPr="000C43C5">
        <w:rPr>
          <w:rFonts w:ascii="Times New Roman" w:hAnsi="Times New Roman"/>
          <w:sz w:val="28"/>
          <w:szCs w:val="28"/>
        </w:rPr>
        <w:softHyphen/>
        <w:t>ям, противоречащим законодательству либо нарушающим договорную или финансовую дисциплину, главный бухгалтер принимает их к исполнению только с письменного распоряжения главного врача (руководителя), кото</w:t>
      </w:r>
      <w:r w:rsidRPr="000C43C5">
        <w:rPr>
          <w:rFonts w:ascii="Times New Roman" w:hAnsi="Times New Roman"/>
          <w:sz w:val="28"/>
          <w:szCs w:val="28"/>
        </w:rPr>
        <w:softHyphen/>
        <w:t>рый несет всю полноту ответственности за последствия осуществления про</w:t>
      </w:r>
      <w:r w:rsidRPr="000C43C5">
        <w:rPr>
          <w:rFonts w:ascii="Times New Roman" w:hAnsi="Times New Roman"/>
          <w:sz w:val="28"/>
          <w:szCs w:val="28"/>
        </w:rPr>
        <w:softHyphen/>
        <w:t>тивозаконных операций. Для этого о таких документах главный бухгалтер письменно сообщает главному врачу и только после получения от руководи</w:t>
      </w:r>
      <w:r w:rsidRPr="000C43C5">
        <w:rPr>
          <w:rFonts w:ascii="Times New Roman" w:hAnsi="Times New Roman"/>
          <w:sz w:val="28"/>
          <w:szCs w:val="28"/>
        </w:rPr>
        <w:softHyphen/>
        <w:t>теля письменного распоряжения о принятии указанного документа к учету исполняет его. Единоличная ответственн</w:t>
      </w:r>
      <w:r w:rsidR="00337196" w:rsidRPr="000C43C5">
        <w:rPr>
          <w:rFonts w:ascii="Times New Roman" w:hAnsi="Times New Roman"/>
          <w:sz w:val="28"/>
          <w:szCs w:val="28"/>
        </w:rPr>
        <w:t>ость главного врача особо ощути</w:t>
      </w:r>
      <w:r w:rsidRPr="000C43C5">
        <w:rPr>
          <w:rFonts w:ascii="Times New Roman" w:hAnsi="Times New Roman"/>
          <w:sz w:val="28"/>
          <w:szCs w:val="28"/>
        </w:rPr>
        <w:t>ма при наложении санкций контрольными органами. В дальнейшем руково</w:t>
      </w:r>
      <w:r w:rsidRPr="000C43C5">
        <w:rPr>
          <w:rFonts w:ascii="Times New Roman" w:hAnsi="Times New Roman"/>
          <w:sz w:val="28"/>
          <w:szCs w:val="28"/>
        </w:rPr>
        <w:softHyphen/>
        <w:t>дитель может наказать конкретного виновного должностного лица или слу</w:t>
      </w:r>
      <w:r w:rsidRPr="000C43C5">
        <w:rPr>
          <w:rFonts w:ascii="Times New Roman" w:hAnsi="Times New Roman"/>
          <w:sz w:val="28"/>
          <w:szCs w:val="28"/>
        </w:rPr>
        <w:softHyphen/>
        <w:t>жащего в соответствии с трудовым законодательством, а в случаях осуще</w:t>
      </w:r>
      <w:r w:rsidRPr="000C43C5">
        <w:rPr>
          <w:rFonts w:ascii="Times New Roman" w:hAnsi="Times New Roman"/>
          <w:sz w:val="28"/>
          <w:szCs w:val="28"/>
        </w:rPr>
        <w:softHyphen/>
        <w:t>ствления бухгалтерского учета на договорных началах централизованной бухгалтерией</w:t>
      </w:r>
      <w:r w:rsidRPr="000C43C5">
        <w:rPr>
          <w:rFonts w:ascii="Times New Roman" w:hAnsi="Times New Roman"/>
          <w:noProof/>
          <w:sz w:val="28"/>
          <w:szCs w:val="28"/>
        </w:rPr>
        <w:t xml:space="preserve"> -</w:t>
      </w:r>
      <w:r w:rsidRPr="000C43C5">
        <w:rPr>
          <w:rFonts w:ascii="Times New Roman" w:hAnsi="Times New Roman"/>
          <w:sz w:val="28"/>
          <w:szCs w:val="28"/>
        </w:rPr>
        <w:t xml:space="preserve"> на условиях, предусмотренных в договоре.</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 соответствии с Инструкцией</w:t>
      </w:r>
      <w:r w:rsidRPr="000C43C5">
        <w:rPr>
          <w:rFonts w:ascii="Times New Roman" w:hAnsi="Times New Roman"/>
          <w:noProof/>
          <w:sz w:val="28"/>
          <w:szCs w:val="28"/>
        </w:rPr>
        <w:t xml:space="preserve"> №</w:t>
      </w:r>
      <w:r w:rsidRPr="000C43C5">
        <w:rPr>
          <w:rFonts w:ascii="Times New Roman" w:hAnsi="Times New Roman"/>
          <w:sz w:val="28"/>
          <w:szCs w:val="28"/>
        </w:rPr>
        <w:t xml:space="preserve"> 107н служебные обязанности в бух</w:t>
      </w:r>
      <w:r w:rsidRPr="000C43C5">
        <w:rPr>
          <w:rFonts w:ascii="Times New Roman" w:hAnsi="Times New Roman"/>
          <w:sz w:val="28"/>
          <w:szCs w:val="28"/>
        </w:rPr>
        <w:softHyphen/>
        <w:t>галтерии распределены по функциональному признаку, т. е. за каждой группой работников или отдельным работником в зависимости от объема работ закрепляется определенный участок. В бухгалтерии созданы следующие группы: финансовая, материальная, расчетов. На эти группы возложено оформление всей первичной документации по бухгалтерскому учету опера</w:t>
      </w:r>
      <w:r w:rsidRPr="000C43C5">
        <w:rPr>
          <w:rFonts w:ascii="Times New Roman" w:hAnsi="Times New Roman"/>
          <w:sz w:val="28"/>
          <w:szCs w:val="28"/>
        </w:rPr>
        <w:softHyphen/>
        <w:t>ций данного учреждения, контроль за сохранностью ценностей, находящих</w:t>
      </w:r>
      <w:r w:rsidRPr="000C43C5">
        <w:rPr>
          <w:rFonts w:ascii="Times New Roman" w:hAnsi="Times New Roman"/>
          <w:sz w:val="28"/>
          <w:szCs w:val="28"/>
        </w:rPr>
        <w:softHyphen/>
        <w:t>ся у материально ответственных лиц, и выполнение других работ, предус</w:t>
      </w:r>
      <w:r w:rsidRPr="000C43C5">
        <w:rPr>
          <w:rFonts w:ascii="Times New Roman" w:hAnsi="Times New Roman"/>
          <w:sz w:val="28"/>
          <w:szCs w:val="28"/>
        </w:rPr>
        <w:softHyphen/>
        <w:t>мотренных распределением обязанностей.</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Все структурные подразделения, входящие в состав учреждения, а так</w:t>
      </w:r>
      <w:r w:rsidRPr="000C43C5">
        <w:rPr>
          <w:rFonts w:ascii="Times New Roman" w:hAnsi="Times New Roman"/>
          <w:sz w:val="28"/>
          <w:szCs w:val="28"/>
        </w:rPr>
        <w:softHyphen/>
        <w:t>же учреждения,  обя</w:t>
      </w:r>
      <w:r w:rsidRPr="000C43C5">
        <w:rPr>
          <w:rFonts w:ascii="Times New Roman" w:hAnsi="Times New Roman"/>
          <w:sz w:val="28"/>
          <w:szCs w:val="28"/>
        </w:rPr>
        <w:softHyphen/>
        <w:t>заны своевременно передавать в бухгалтерию необходимые для бухгалтер</w:t>
      </w:r>
      <w:r w:rsidRPr="000C43C5">
        <w:rPr>
          <w:rFonts w:ascii="Times New Roman" w:hAnsi="Times New Roman"/>
          <w:sz w:val="28"/>
          <w:szCs w:val="28"/>
        </w:rPr>
        <w:softHyphen/>
        <w:t>ского учета и контроля документы (копии выписок из приказов и распоряже</w:t>
      </w:r>
      <w:r w:rsidRPr="000C43C5">
        <w:rPr>
          <w:rFonts w:ascii="Times New Roman" w:hAnsi="Times New Roman"/>
          <w:sz w:val="28"/>
          <w:szCs w:val="28"/>
        </w:rPr>
        <w:softHyphen/>
        <w:t>ний, относящиеся непосредственно к исполнению сметы доходов и расхо</w:t>
      </w:r>
      <w:r w:rsidRPr="000C43C5">
        <w:rPr>
          <w:rFonts w:ascii="Times New Roman" w:hAnsi="Times New Roman"/>
          <w:sz w:val="28"/>
          <w:szCs w:val="28"/>
        </w:rPr>
        <w:softHyphen/>
        <w:t>дов, а также всякого рода договоры, акты выполненных работ и др.).</w:t>
      </w:r>
    </w:p>
    <w:p w:rsidR="002063BC" w:rsidRPr="000C43C5" w:rsidRDefault="002063BC" w:rsidP="000C43C5">
      <w:pPr>
        <w:spacing w:line="360" w:lineRule="auto"/>
        <w:ind w:left="120" w:right="400" w:firstLine="709"/>
        <w:rPr>
          <w:rFonts w:ascii="Times New Roman" w:hAnsi="Times New Roman"/>
          <w:sz w:val="28"/>
          <w:szCs w:val="28"/>
        </w:rPr>
      </w:pPr>
      <w:r w:rsidRPr="000C43C5">
        <w:rPr>
          <w:rFonts w:ascii="Times New Roman" w:hAnsi="Times New Roman"/>
          <w:sz w:val="28"/>
          <w:szCs w:val="28"/>
        </w:rPr>
        <w:t>Требования главного бухгалтера в части порядка оформления и пред</w:t>
      </w:r>
      <w:r w:rsidRPr="000C43C5">
        <w:rPr>
          <w:rFonts w:ascii="Times New Roman" w:hAnsi="Times New Roman"/>
          <w:sz w:val="28"/>
          <w:szCs w:val="28"/>
        </w:rPr>
        <w:softHyphen/>
        <w:t>ставления в бухгалтерию необходимых документов и сведений являются обязательными для всех работников учреждения</w:t>
      </w:r>
      <w:r w:rsidRPr="000C43C5">
        <w:rPr>
          <w:rFonts w:ascii="Times New Roman" w:hAnsi="Times New Roman"/>
          <w:noProof/>
          <w:sz w:val="28"/>
          <w:szCs w:val="28"/>
        </w:rPr>
        <w:t xml:space="preserve"> .</w:t>
      </w:r>
    </w:p>
    <w:p w:rsidR="002063BC" w:rsidRPr="000C43C5" w:rsidRDefault="002063BC" w:rsidP="000C43C5">
      <w:pPr>
        <w:spacing w:line="360" w:lineRule="auto"/>
        <w:ind w:left="120" w:right="400" w:firstLine="709"/>
        <w:rPr>
          <w:rFonts w:ascii="Times New Roman" w:hAnsi="Times New Roman"/>
          <w:sz w:val="28"/>
          <w:szCs w:val="28"/>
        </w:rPr>
      </w:pPr>
      <w:r w:rsidRPr="000C43C5">
        <w:rPr>
          <w:rFonts w:ascii="Times New Roman" w:hAnsi="Times New Roman"/>
          <w:sz w:val="28"/>
          <w:szCs w:val="28"/>
        </w:rPr>
        <w:t>Главный бухгалтер утверждает должностные инструкции для работни</w:t>
      </w:r>
      <w:r w:rsidRPr="000C43C5">
        <w:rPr>
          <w:rFonts w:ascii="Times New Roman" w:hAnsi="Times New Roman"/>
          <w:sz w:val="28"/>
          <w:szCs w:val="28"/>
        </w:rPr>
        <w:softHyphen/>
        <w:t xml:space="preserve">ков бухгалтерии. </w:t>
      </w:r>
    </w:p>
    <w:p w:rsidR="002063BC" w:rsidRPr="000C43C5" w:rsidRDefault="002063BC" w:rsidP="000C43C5">
      <w:pPr>
        <w:spacing w:line="360" w:lineRule="auto"/>
        <w:ind w:left="120" w:right="400" w:firstLine="709"/>
        <w:rPr>
          <w:rFonts w:ascii="Times New Roman" w:hAnsi="Times New Roman"/>
          <w:sz w:val="28"/>
          <w:szCs w:val="28"/>
        </w:rPr>
      </w:pPr>
      <w:r w:rsidRPr="000C43C5">
        <w:rPr>
          <w:rFonts w:ascii="Times New Roman" w:hAnsi="Times New Roman"/>
          <w:sz w:val="28"/>
          <w:szCs w:val="28"/>
        </w:rPr>
        <w:t>В соответствии с Инструкцией</w:t>
      </w:r>
      <w:r w:rsidRPr="000C43C5">
        <w:rPr>
          <w:rFonts w:ascii="Times New Roman" w:hAnsi="Times New Roman"/>
          <w:noProof/>
          <w:sz w:val="28"/>
          <w:szCs w:val="28"/>
        </w:rPr>
        <w:t xml:space="preserve"> №</w:t>
      </w:r>
      <w:r w:rsidR="00B05141" w:rsidRPr="000C43C5">
        <w:rPr>
          <w:rFonts w:ascii="Times New Roman" w:hAnsi="Times New Roman"/>
          <w:sz w:val="28"/>
          <w:szCs w:val="28"/>
        </w:rPr>
        <w:t xml:space="preserve"> 107н медицинское учреж</w:t>
      </w:r>
      <w:r w:rsidRPr="000C43C5">
        <w:rPr>
          <w:rFonts w:ascii="Times New Roman" w:hAnsi="Times New Roman"/>
          <w:sz w:val="28"/>
          <w:szCs w:val="28"/>
        </w:rPr>
        <w:t>дение осуществляет бухгалтерский учет исполнения сметы расходов по мемориально-ордерной форме. Основой данного способа яв</w:t>
      </w:r>
      <w:r w:rsidRPr="000C43C5">
        <w:rPr>
          <w:rFonts w:ascii="Times New Roman" w:hAnsi="Times New Roman"/>
          <w:sz w:val="28"/>
          <w:szCs w:val="28"/>
        </w:rPr>
        <w:softHyphen/>
        <w:t>ляются мемориальные ордера, регистры аналитического учета: Книга "Жур</w:t>
      </w:r>
      <w:r w:rsidRPr="000C43C5">
        <w:rPr>
          <w:rFonts w:ascii="Times New Roman" w:hAnsi="Times New Roman"/>
          <w:sz w:val="28"/>
          <w:szCs w:val="28"/>
        </w:rPr>
        <w:softHyphen/>
        <w:t>нал-главная".</w:t>
      </w:r>
    </w:p>
    <w:p w:rsidR="002063BC" w:rsidRPr="000C43C5" w:rsidRDefault="002063BC" w:rsidP="000C43C5">
      <w:pPr>
        <w:spacing w:line="360" w:lineRule="auto"/>
        <w:ind w:left="80" w:right="400" w:firstLine="709"/>
        <w:rPr>
          <w:rFonts w:ascii="Times New Roman" w:hAnsi="Times New Roman"/>
          <w:sz w:val="28"/>
          <w:szCs w:val="28"/>
        </w:rPr>
      </w:pPr>
      <w:r w:rsidRPr="000C43C5">
        <w:rPr>
          <w:rFonts w:ascii="Times New Roman" w:hAnsi="Times New Roman"/>
          <w:sz w:val="28"/>
          <w:szCs w:val="28"/>
        </w:rPr>
        <w:t>Проверенные и принятые к учету первичные учетные документы систе</w:t>
      </w:r>
      <w:r w:rsidRPr="000C43C5">
        <w:rPr>
          <w:rFonts w:ascii="Times New Roman" w:hAnsi="Times New Roman"/>
          <w:sz w:val="28"/>
          <w:szCs w:val="28"/>
        </w:rPr>
        <w:softHyphen/>
        <w:t>матизируются по датам совершения операций (в хронологическом порядке) и оформляются раздельными</w:t>
      </w:r>
      <w:r w:rsidRPr="000C43C5">
        <w:rPr>
          <w:rFonts w:ascii="Times New Roman" w:hAnsi="Times New Roman"/>
          <w:b/>
          <w:sz w:val="28"/>
          <w:szCs w:val="28"/>
        </w:rPr>
        <w:t xml:space="preserve"> </w:t>
      </w:r>
      <w:r w:rsidRPr="000C43C5">
        <w:rPr>
          <w:rFonts w:ascii="Times New Roman" w:hAnsi="Times New Roman"/>
          <w:sz w:val="28"/>
          <w:szCs w:val="28"/>
        </w:rPr>
        <w:t>мемориальными ордерами</w:t>
      </w:r>
      <w:r w:rsidRPr="000C43C5">
        <w:rPr>
          <w:rFonts w:ascii="Times New Roman" w:hAnsi="Times New Roman"/>
          <w:noProof/>
          <w:sz w:val="28"/>
          <w:szCs w:val="28"/>
        </w:rPr>
        <w:t xml:space="preserve"> -</w:t>
      </w:r>
      <w:r w:rsidRPr="000C43C5">
        <w:rPr>
          <w:rFonts w:ascii="Times New Roman" w:hAnsi="Times New Roman"/>
          <w:sz w:val="28"/>
          <w:szCs w:val="28"/>
        </w:rPr>
        <w:t xml:space="preserve"> накопитель</w:t>
      </w:r>
      <w:r w:rsidRPr="000C43C5">
        <w:rPr>
          <w:rFonts w:ascii="Times New Roman" w:hAnsi="Times New Roman"/>
          <w:sz w:val="28"/>
          <w:szCs w:val="28"/>
        </w:rPr>
        <w:softHyphen/>
        <w:t>ными ведомостями по операциям за счет бюджетных средств и средств, полученных за счет внебюджетных источников, которым присваиваются сле</w:t>
      </w:r>
      <w:r w:rsidRPr="000C43C5">
        <w:rPr>
          <w:rFonts w:ascii="Times New Roman" w:hAnsi="Times New Roman"/>
          <w:sz w:val="28"/>
          <w:szCs w:val="28"/>
        </w:rPr>
        <w:softHyphen/>
        <w:t>дующие постоянные номера:</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номер</w:t>
      </w:r>
      <w:r w:rsidRPr="000C43C5">
        <w:rPr>
          <w:rFonts w:ascii="Times New Roman" w:hAnsi="Times New Roman"/>
          <w:noProof/>
          <w:sz w:val="28"/>
          <w:szCs w:val="28"/>
        </w:rPr>
        <w:t xml:space="preserve"> 1</w:t>
      </w:r>
      <w:r w:rsidRPr="000C43C5">
        <w:rPr>
          <w:rFonts w:ascii="Times New Roman" w:hAnsi="Times New Roman"/>
          <w:sz w:val="28"/>
          <w:szCs w:val="28"/>
        </w:rPr>
        <w:t xml:space="preserve"> (накопительная ведомость по кассовым операциям)</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381;</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2</w:t>
      </w:r>
      <w:r w:rsidRPr="000C43C5">
        <w:rPr>
          <w:rFonts w:ascii="Times New Roman" w:hAnsi="Times New Roman"/>
          <w:sz w:val="28"/>
          <w:szCs w:val="28"/>
        </w:rPr>
        <w:t xml:space="preserve"> (накопительная ведомость по движению бюд</w:t>
      </w:r>
      <w:r w:rsidRPr="000C43C5">
        <w:rPr>
          <w:rFonts w:ascii="Times New Roman" w:hAnsi="Times New Roman"/>
          <w:sz w:val="28"/>
          <w:szCs w:val="28"/>
        </w:rPr>
        <w:softHyphen/>
        <w:t>жетных средств на субсчетах</w:t>
      </w:r>
      <w:r w:rsidRPr="000C43C5">
        <w:rPr>
          <w:rFonts w:ascii="Times New Roman" w:hAnsi="Times New Roman"/>
          <w:noProof/>
          <w:sz w:val="28"/>
          <w:szCs w:val="28"/>
        </w:rPr>
        <w:t xml:space="preserve"> 090, 091,097, 100, 101, 102)</w:t>
      </w:r>
      <w:r w:rsidRPr="000C43C5">
        <w:rPr>
          <w:rFonts w:ascii="Times New Roman" w:hAnsi="Times New Roman"/>
          <w:sz w:val="28"/>
          <w:szCs w:val="28"/>
        </w:rPr>
        <w:t>-ф.</w:t>
      </w:r>
      <w:r w:rsidRPr="000C43C5">
        <w:rPr>
          <w:rFonts w:ascii="Times New Roman" w:hAnsi="Times New Roman"/>
          <w:noProof/>
          <w:sz w:val="28"/>
          <w:szCs w:val="28"/>
        </w:rPr>
        <w:t xml:space="preserve"> 381;</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3</w:t>
      </w:r>
      <w:r w:rsidRPr="000C43C5">
        <w:rPr>
          <w:rFonts w:ascii="Times New Roman" w:hAnsi="Times New Roman"/>
          <w:sz w:val="28"/>
          <w:szCs w:val="28"/>
        </w:rPr>
        <w:t xml:space="preserve"> (накопительная ведомость по движению средств, полученных из внебюджетных источников, на субсчетах</w:t>
      </w:r>
      <w:r w:rsidRPr="000C43C5">
        <w:rPr>
          <w:rFonts w:ascii="Times New Roman" w:hAnsi="Times New Roman"/>
          <w:noProof/>
          <w:sz w:val="28"/>
          <w:szCs w:val="28"/>
        </w:rPr>
        <w:t xml:space="preserve"> 110,111, 114, 115,</w:t>
      </w:r>
      <w:r w:rsidRPr="000C43C5">
        <w:rPr>
          <w:rFonts w:ascii="Times New Roman" w:hAnsi="Times New Roman"/>
          <w:sz w:val="28"/>
          <w:szCs w:val="28"/>
        </w:rPr>
        <w:t xml:space="preserve"> 118)-ф.381;</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4</w:t>
      </w:r>
      <w:r w:rsidRPr="000C43C5">
        <w:rPr>
          <w:rFonts w:ascii="Times New Roman" w:hAnsi="Times New Roman"/>
          <w:sz w:val="28"/>
          <w:szCs w:val="28"/>
        </w:rPr>
        <w:t xml:space="preserve"> (накопительная ведомость по расчетам чеками из лимитированных книжек)</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323;</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5</w:t>
      </w:r>
      <w:r w:rsidRPr="000C43C5">
        <w:rPr>
          <w:rFonts w:ascii="Times New Roman" w:hAnsi="Times New Roman"/>
          <w:sz w:val="28"/>
          <w:szCs w:val="28"/>
        </w:rPr>
        <w:t xml:space="preserve"> (свод расчетных ведомостей по заработ</w:t>
      </w:r>
      <w:r w:rsidRPr="000C43C5">
        <w:rPr>
          <w:rFonts w:ascii="Times New Roman" w:hAnsi="Times New Roman"/>
          <w:sz w:val="28"/>
          <w:szCs w:val="28"/>
        </w:rPr>
        <w:softHyphen/>
        <w:t>ной плате и стипендиям)</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405;</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6</w:t>
      </w:r>
      <w:r w:rsidRPr="000C43C5">
        <w:rPr>
          <w:rFonts w:ascii="Times New Roman" w:hAnsi="Times New Roman"/>
          <w:sz w:val="28"/>
          <w:szCs w:val="28"/>
        </w:rPr>
        <w:t xml:space="preserve"> (накопительная ведомость по расчетам с прочими дебиторами и кредиторами)</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408;</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8</w:t>
      </w:r>
      <w:r w:rsidRPr="000C43C5">
        <w:rPr>
          <w:rFonts w:ascii="Times New Roman" w:hAnsi="Times New Roman"/>
          <w:sz w:val="28"/>
          <w:szCs w:val="28"/>
        </w:rPr>
        <w:t xml:space="preserve"> (накопительная ведомость по расчетам с подотчетными лицами)</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386;</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9</w:t>
      </w:r>
      <w:r w:rsidRPr="000C43C5">
        <w:rPr>
          <w:rFonts w:ascii="Times New Roman" w:hAnsi="Times New Roman"/>
          <w:sz w:val="28"/>
          <w:szCs w:val="28"/>
        </w:rPr>
        <w:t xml:space="preserve"> (накопительная ведомость по выбытию и перемещению основных средств)</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438;</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10</w:t>
      </w:r>
      <w:r w:rsidRPr="000C43C5">
        <w:rPr>
          <w:rFonts w:ascii="Times New Roman" w:hAnsi="Times New Roman"/>
          <w:sz w:val="28"/>
          <w:szCs w:val="28"/>
        </w:rPr>
        <w:t xml:space="preserve"> (накопительная ведомость по выбытию и перемещению малоценных предметов)</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438;</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11</w:t>
      </w:r>
      <w:r w:rsidRPr="000C43C5">
        <w:rPr>
          <w:rFonts w:ascii="Times New Roman" w:hAnsi="Times New Roman"/>
          <w:sz w:val="28"/>
          <w:szCs w:val="28"/>
        </w:rPr>
        <w:t xml:space="preserve"> (свод накопительных ведомостей по при</w:t>
      </w:r>
      <w:r w:rsidRPr="000C43C5">
        <w:rPr>
          <w:rFonts w:ascii="Times New Roman" w:hAnsi="Times New Roman"/>
          <w:sz w:val="28"/>
          <w:szCs w:val="28"/>
        </w:rPr>
        <w:softHyphen/>
        <w:t>ходу продуктов питания)</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398:</w:t>
      </w:r>
    </w:p>
    <w:p w:rsidR="002063BC" w:rsidRPr="000C43C5" w:rsidRDefault="002063BC" w:rsidP="000C43C5">
      <w:pPr>
        <w:spacing w:line="360" w:lineRule="auto"/>
        <w:ind w:left="720" w:right="40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мемориальный ордер</w:t>
      </w:r>
      <w:r w:rsidRPr="000C43C5">
        <w:rPr>
          <w:rFonts w:ascii="Times New Roman" w:hAnsi="Times New Roman"/>
          <w:noProof/>
          <w:sz w:val="28"/>
          <w:szCs w:val="28"/>
        </w:rPr>
        <w:t xml:space="preserve"> 12</w:t>
      </w:r>
      <w:r w:rsidRPr="000C43C5">
        <w:rPr>
          <w:rFonts w:ascii="Times New Roman" w:hAnsi="Times New Roman"/>
          <w:sz w:val="28"/>
          <w:szCs w:val="28"/>
        </w:rPr>
        <w:t xml:space="preserve"> (свод накопительных ведомостей по рас</w:t>
      </w:r>
      <w:r w:rsidRPr="000C43C5">
        <w:rPr>
          <w:rFonts w:ascii="Times New Roman" w:hAnsi="Times New Roman"/>
          <w:sz w:val="28"/>
          <w:szCs w:val="28"/>
        </w:rPr>
        <w:softHyphen/>
        <w:t>ходу продуктов питания)</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411;</w:t>
      </w:r>
    </w:p>
    <w:p w:rsidR="002063BC" w:rsidRPr="000C43C5" w:rsidRDefault="002063BC" w:rsidP="000C43C5">
      <w:pPr>
        <w:numPr>
          <w:ilvl w:val="0"/>
          <w:numId w:val="1"/>
        </w:numPr>
        <w:spacing w:line="360" w:lineRule="auto"/>
        <w:ind w:right="400" w:firstLine="709"/>
        <w:rPr>
          <w:rFonts w:ascii="Times New Roman" w:hAnsi="Times New Roman"/>
          <w:noProof/>
          <w:sz w:val="28"/>
          <w:szCs w:val="28"/>
        </w:rPr>
      </w:pPr>
      <w:r w:rsidRPr="000C43C5">
        <w:rPr>
          <w:rFonts w:ascii="Times New Roman" w:hAnsi="Times New Roman"/>
          <w:sz w:val="28"/>
          <w:szCs w:val="28"/>
        </w:rPr>
        <w:t>мемориальный ордер</w:t>
      </w:r>
      <w:r w:rsidRPr="000C43C5">
        <w:rPr>
          <w:rFonts w:ascii="Times New Roman" w:hAnsi="Times New Roman"/>
          <w:noProof/>
          <w:sz w:val="28"/>
          <w:szCs w:val="28"/>
        </w:rPr>
        <w:t xml:space="preserve"> 13</w:t>
      </w:r>
      <w:r w:rsidRPr="000C43C5">
        <w:rPr>
          <w:rFonts w:ascii="Times New Roman" w:hAnsi="Times New Roman"/>
          <w:sz w:val="28"/>
          <w:szCs w:val="28"/>
        </w:rPr>
        <w:t xml:space="preserve"> (накопительная вед</w:t>
      </w:r>
      <w:r w:rsidR="00D779B7" w:rsidRPr="000C43C5">
        <w:rPr>
          <w:rFonts w:ascii="Times New Roman" w:hAnsi="Times New Roman"/>
          <w:sz w:val="28"/>
          <w:szCs w:val="28"/>
        </w:rPr>
        <w:t>омость по расходу материалов) -</w:t>
      </w:r>
      <w:r w:rsidRPr="000C43C5">
        <w:rPr>
          <w:rFonts w:ascii="Times New Roman" w:hAnsi="Times New Roman"/>
          <w:sz w:val="28"/>
          <w:szCs w:val="28"/>
        </w:rPr>
        <w:t xml:space="preserve"> ф.</w:t>
      </w:r>
      <w:r w:rsidRPr="000C43C5">
        <w:rPr>
          <w:rFonts w:ascii="Times New Roman" w:hAnsi="Times New Roman"/>
          <w:noProof/>
          <w:sz w:val="28"/>
          <w:szCs w:val="28"/>
        </w:rPr>
        <w:t xml:space="preserve"> 396;</w:t>
      </w:r>
    </w:p>
    <w:p w:rsidR="002063BC" w:rsidRPr="000C43C5" w:rsidRDefault="002063BC" w:rsidP="000C43C5">
      <w:pPr>
        <w:numPr>
          <w:ilvl w:val="0"/>
          <w:numId w:val="1"/>
        </w:numPr>
        <w:spacing w:line="360" w:lineRule="auto"/>
        <w:ind w:right="400" w:firstLine="709"/>
        <w:rPr>
          <w:rFonts w:ascii="Times New Roman" w:hAnsi="Times New Roman"/>
          <w:sz w:val="28"/>
          <w:szCs w:val="28"/>
        </w:rPr>
      </w:pPr>
      <w:r w:rsidRPr="000C43C5">
        <w:rPr>
          <w:rFonts w:ascii="Times New Roman" w:hAnsi="Times New Roman"/>
          <w:sz w:val="28"/>
          <w:szCs w:val="28"/>
        </w:rPr>
        <w:t>мемориальный ордер</w:t>
      </w:r>
      <w:r w:rsidRPr="000C43C5">
        <w:rPr>
          <w:rFonts w:ascii="Times New Roman" w:hAnsi="Times New Roman"/>
          <w:noProof/>
          <w:sz w:val="28"/>
          <w:szCs w:val="28"/>
        </w:rPr>
        <w:t xml:space="preserve"> 14</w:t>
      </w:r>
      <w:r w:rsidRPr="000C43C5">
        <w:rPr>
          <w:rFonts w:ascii="Times New Roman" w:hAnsi="Times New Roman"/>
          <w:sz w:val="28"/>
          <w:szCs w:val="28"/>
        </w:rPr>
        <w:t xml:space="preserve"> (накопительная ведомость по доходам, прибылям (убыткам))</w:t>
      </w:r>
      <w:r w:rsidRPr="000C43C5">
        <w:rPr>
          <w:rFonts w:ascii="Times New Roman" w:hAnsi="Times New Roman"/>
          <w:noProof/>
          <w:sz w:val="28"/>
          <w:szCs w:val="28"/>
        </w:rPr>
        <w:t xml:space="preserve"> -</w:t>
      </w:r>
      <w:r w:rsidRPr="000C43C5">
        <w:rPr>
          <w:rFonts w:ascii="Times New Roman" w:hAnsi="Times New Roman"/>
          <w:sz w:val="28"/>
          <w:szCs w:val="28"/>
        </w:rPr>
        <w:t xml:space="preserve"> ф.</w:t>
      </w:r>
      <w:r w:rsidRPr="000C43C5">
        <w:rPr>
          <w:rFonts w:ascii="Times New Roman" w:hAnsi="Times New Roman"/>
          <w:noProof/>
          <w:sz w:val="28"/>
          <w:szCs w:val="28"/>
        </w:rPr>
        <w:t xml:space="preserve"> 409.</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По остальным операциям и по операциям "сторно" в уч</w:t>
      </w:r>
      <w:r w:rsidRPr="000C43C5">
        <w:rPr>
          <w:rFonts w:ascii="Times New Roman" w:hAnsi="Times New Roman"/>
          <w:sz w:val="28"/>
          <w:szCs w:val="28"/>
        </w:rPr>
        <w:softHyphen/>
        <w:t>реждении составляются отдельные ордера ф.</w:t>
      </w:r>
      <w:r w:rsidRPr="000C43C5">
        <w:rPr>
          <w:rFonts w:ascii="Times New Roman" w:hAnsi="Times New Roman"/>
          <w:noProof/>
          <w:sz w:val="28"/>
          <w:szCs w:val="28"/>
        </w:rPr>
        <w:t xml:space="preserve"> 274</w:t>
      </w:r>
      <w:r w:rsidRPr="000C43C5">
        <w:rPr>
          <w:rFonts w:ascii="Times New Roman" w:hAnsi="Times New Roman"/>
          <w:sz w:val="28"/>
          <w:szCs w:val="28"/>
        </w:rPr>
        <w:t xml:space="preserve"> и нумеруются, начиная с номера</w:t>
      </w:r>
      <w:r w:rsidRPr="000C43C5">
        <w:rPr>
          <w:rFonts w:ascii="Times New Roman" w:hAnsi="Times New Roman"/>
          <w:noProof/>
          <w:sz w:val="28"/>
          <w:szCs w:val="28"/>
        </w:rPr>
        <w:t xml:space="preserve"> 16</w:t>
      </w:r>
      <w:r w:rsidRPr="000C43C5">
        <w:rPr>
          <w:rFonts w:ascii="Times New Roman" w:hAnsi="Times New Roman"/>
          <w:sz w:val="28"/>
          <w:szCs w:val="28"/>
        </w:rPr>
        <w:t xml:space="preserve"> за каждый месяц.</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По мере составления мемориальных ордеров производятся записи в ф.</w:t>
      </w:r>
      <w:r w:rsidRPr="000C43C5">
        <w:rPr>
          <w:rFonts w:ascii="Times New Roman" w:hAnsi="Times New Roman"/>
          <w:noProof/>
          <w:sz w:val="28"/>
          <w:szCs w:val="28"/>
        </w:rPr>
        <w:t xml:space="preserve"> 308</w:t>
      </w:r>
      <w:r w:rsidRPr="000C43C5">
        <w:rPr>
          <w:rFonts w:ascii="Times New Roman" w:hAnsi="Times New Roman"/>
          <w:sz w:val="28"/>
          <w:szCs w:val="28"/>
        </w:rPr>
        <w:t xml:space="preserve"> Книга "Журнал-главная". Учет в книге ведется по субсчетам.</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Для обеспечения раздельного у</w:t>
      </w:r>
      <w:r w:rsidR="004A5606" w:rsidRPr="000C43C5">
        <w:rPr>
          <w:rFonts w:ascii="Times New Roman" w:hAnsi="Times New Roman"/>
          <w:sz w:val="28"/>
          <w:szCs w:val="28"/>
        </w:rPr>
        <w:t>чета операций по бюджетным сред</w:t>
      </w:r>
      <w:r w:rsidRPr="000C43C5">
        <w:rPr>
          <w:rFonts w:ascii="Times New Roman" w:hAnsi="Times New Roman"/>
          <w:sz w:val="28"/>
          <w:szCs w:val="28"/>
        </w:rPr>
        <w:t>ствам и средствам, полученным за счет внебюджетных источников (матери</w:t>
      </w:r>
      <w:r w:rsidRPr="000C43C5">
        <w:rPr>
          <w:rFonts w:ascii="Times New Roman" w:hAnsi="Times New Roman"/>
          <w:sz w:val="28"/>
          <w:szCs w:val="28"/>
        </w:rPr>
        <w:softHyphen/>
        <w:t>альные ценности, средства в расчетах и др.),</w:t>
      </w:r>
      <w:r w:rsidRPr="000C43C5">
        <w:rPr>
          <w:rFonts w:ascii="Times New Roman" w:hAnsi="Times New Roman"/>
          <w:b/>
          <w:sz w:val="28"/>
          <w:szCs w:val="28"/>
        </w:rPr>
        <w:t xml:space="preserve"> </w:t>
      </w:r>
      <w:r w:rsidRPr="000C43C5">
        <w:rPr>
          <w:rFonts w:ascii="Times New Roman" w:hAnsi="Times New Roman"/>
          <w:sz w:val="28"/>
          <w:szCs w:val="28"/>
        </w:rPr>
        <w:t>субсчету присваивается от</w:t>
      </w:r>
      <w:r w:rsidRPr="000C43C5">
        <w:rPr>
          <w:rFonts w:ascii="Times New Roman" w:hAnsi="Times New Roman"/>
          <w:sz w:val="28"/>
          <w:szCs w:val="28"/>
        </w:rPr>
        <w:softHyphen/>
        <w:t>личительный признак в виде номера: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по бюджетным средствам</w:t>
      </w:r>
      <w:r w:rsidRPr="000C43C5">
        <w:rPr>
          <w:rFonts w:ascii="Times New Roman" w:hAnsi="Times New Roman"/>
          <w:noProof/>
          <w:sz w:val="28"/>
          <w:szCs w:val="28"/>
        </w:rPr>
        <w:t xml:space="preserve"> - 1;</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по средствам, полученным за счет внебюджетных источников: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по предпринимательской деятельности</w:t>
      </w:r>
      <w:r w:rsidRPr="000C43C5">
        <w:rPr>
          <w:rFonts w:ascii="Times New Roman" w:hAnsi="Times New Roman"/>
          <w:noProof/>
          <w:sz w:val="28"/>
          <w:szCs w:val="28"/>
        </w:rPr>
        <w:t xml:space="preserve"> - 2;</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по целевым средствам и безвозмездным поступлениям</w:t>
      </w:r>
      <w:r w:rsidRPr="000C43C5">
        <w:rPr>
          <w:rFonts w:ascii="Times New Roman" w:hAnsi="Times New Roman"/>
          <w:noProof/>
          <w:sz w:val="28"/>
          <w:szCs w:val="28"/>
        </w:rPr>
        <w:t xml:space="preserve"> - 3.</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Все хозяйственные операции, проводимые организацией оформляются оправдательными документами. Эти документы служат первичными учетными документами. На их основе ведется бухгалтерский учет.</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Первичные учетные документы для придания им юридической силы должны содержать следующие обязательные реквизиты (п.</w:t>
      </w:r>
      <w:r w:rsidRPr="000C43C5">
        <w:rPr>
          <w:rFonts w:ascii="Times New Roman" w:hAnsi="Times New Roman"/>
          <w:noProof/>
          <w:sz w:val="28"/>
          <w:szCs w:val="28"/>
        </w:rPr>
        <w:t xml:space="preserve"> 14</w:t>
      </w:r>
      <w:r w:rsidRPr="000C43C5">
        <w:rPr>
          <w:rFonts w:ascii="Times New Roman" w:hAnsi="Times New Roman"/>
          <w:sz w:val="28"/>
          <w:szCs w:val="28"/>
        </w:rPr>
        <w:t xml:space="preserve"> Инструкции</w:t>
      </w:r>
      <w:r w:rsidRPr="000C43C5">
        <w:rPr>
          <w:rFonts w:ascii="Times New Roman" w:hAnsi="Times New Roman"/>
          <w:noProof/>
          <w:sz w:val="28"/>
          <w:szCs w:val="28"/>
        </w:rPr>
        <w:t xml:space="preserve"> №</w:t>
      </w:r>
      <w:r w:rsidRPr="000C43C5">
        <w:rPr>
          <w:rFonts w:ascii="Times New Roman" w:hAnsi="Times New Roman"/>
          <w:sz w:val="28"/>
          <w:szCs w:val="28"/>
        </w:rPr>
        <w:t>107н):</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наименование документа (формы);</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код формы;</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дату составления;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наименование организации, от имени которой составлен документ;</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содержание хозяйственной операции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-измерители хозяйственной операции (в натуральном и денежном выражении); </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наименование должностей лиц, ответственных за совершение хо</w:t>
      </w:r>
      <w:r w:rsidRPr="000C43C5">
        <w:rPr>
          <w:rFonts w:ascii="Times New Roman" w:hAnsi="Times New Roman"/>
          <w:sz w:val="28"/>
          <w:szCs w:val="28"/>
        </w:rPr>
        <w:softHyphen/>
        <w:t>зяйственной операции и правильность ее оформления;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личные подписи и их расшифровки (включая случаи создания документов с применением средств вычислительной техники).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Первичные документы принимаются к учету, если они составлены по форме, содержащейся в альбомах типовых (унифицированных) форм первичной учетной документации.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Движение первичных документов в бухгалтерском учете (документоо</w:t>
      </w:r>
      <w:r w:rsidRPr="000C43C5">
        <w:rPr>
          <w:rFonts w:ascii="Times New Roman" w:hAnsi="Times New Roman"/>
          <w:sz w:val="28"/>
          <w:szCs w:val="28"/>
        </w:rPr>
        <w:softHyphen/>
        <w:t>борот) предусматривает следующие этапы:</w:t>
      </w:r>
    </w:p>
    <w:p w:rsidR="002063BC" w:rsidRPr="000C43C5" w:rsidRDefault="002063BC" w:rsidP="000C43C5">
      <w:pPr>
        <w:spacing w:line="360" w:lineRule="auto"/>
        <w:ind w:left="48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создание внутреннего или получение внешнего документа;</w:t>
      </w:r>
    </w:p>
    <w:p w:rsidR="002063BC" w:rsidRPr="000C43C5" w:rsidRDefault="002063BC" w:rsidP="000C43C5">
      <w:pPr>
        <w:spacing w:line="360" w:lineRule="auto"/>
        <w:ind w:left="48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принятие документа к учету;</w:t>
      </w:r>
    </w:p>
    <w:p w:rsidR="002063BC" w:rsidRPr="000C43C5" w:rsidRDefault="002063BC" w:rsidP="000C43C5">
      <w:pPr>
        <w:spacing w:line="360" w:lineRule="auto"/>
        <w:ind w:left="48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обработка документа;</w:t>
      </w:r>
    </w:p>
    <w:p w:rsidR="002063BC" w:rsidRPr="000C43C5" w:rsidRDefault="002063BC" w:rsidP="000C43C5">
      <w:pPr>
        <w:spacing w:line="360" w:lineRule="auto"/>
        <w:ind w:left="480"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передача документа в архив.</w:t>
      </w:r>
    </w:p>
    <w:p w:rsidR="002063BC" w:rsidRPr="000C43C5" w:rsidRDefault="002063BC" w:rsidP="000C43C5">
      <w:pPr>
        <w:spacing w:line="360" w:lineRule="auto"/>
        <w:ind w:left="80" w:firstLine="709"/>
        <w:rPr>
          <w:rFonts w:ascii="Times New Roman" w:hAnsi="Times New Roman"/>
          <w:sz w:val="28"/>
          <w:szCs w:val="28"/>
        </w:rPr>
      </w:pPr>
      <w:r w:rsidRPr="000C43C5">
        <w:rPr>
          <w:rFonts w:ascii="Times New Roman" w:hAnsi="Times New Roman"/>
          <w:sz w:val="28"/>
          <w:szCs w:val="28"/>
        </w:rPr>
        <w:t>График документооборота оформлен в виде табли</w:t>
      </w:r>
      <w:r w:rsidRPr="000C43C5">
        <w:rPr>
          <w:rFonts w:ascii="Times New Roman" w:hAnsi="Times New Roman"/>
          <w:sz w:val="28"/>
          <w:szCs w:val="28"/>
        </w:rPr>
        <w:softHyphen/>
        <w:t>цы с перечнем работ по созданию, проверке и обработке доку</w:t>
      </w:r>
      <w:r w:rsidRPr="000C43C5">
        <w:rPr>
          <w:rFonts w:ascii="Times New Roman" w:hAnsi="Times New Roman"/>
          <w:sz w:val="28"/>
          <w:szCs w:val="28"/>
        </w:rPr>
        <w:softHyphen/>
        <w:t>ментов а каждом подразделении, а также всеми исполнителями с указанием их взаимосвязи и сроков выполнения работ.</w:t>
      </w:r>
    </w:p>
    <w:p w:rsidR="002063BC" w:rsidRPr="000C43C5" w:rsidRDefault="002063BC" w:rsidP="000C43C5">
      <w:pPr>
        <w:spacing w:line="360" w:lineRule="auto"/>
        <w:ind w:left="80" w:firstLine="709"/>
        <w:rPr>
          <w:rFonts w:ascii="Times New Roman" w:hAnsi="Times New Roman"/>
          <w:sz w:val="28"/>
          <w:szCs w:val="28"/>
        </w:rPr>
      </w:pPr>
      <w:r w:rsidRPr="000C43C5">
        <w:rPr>
          <w:rFonts w:ascii="Times New Roman" w:hAnsi="Times New Roman"/>
          <w:sz w:val="28"/>
          <w:szCs w:val="28"/>
        </w:rPr>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w:t>
      </w:r>
      <w:r w:rsidRPr="000C43C5">
        <w:rPr>
          <w:rFonts w:ascii="Times New Roman" w:hAnsi="Times New Roman"/>
          <w:sz w:val="28"/>
          <w:szCs w:val="28"/>
        </w:rPr>
        <w:softHyphen/>
        <w:t>верность содержащихся в документах данных несут лица, создавшие и под</w:t>
      </w:r>
      <w:r w:rsidRPr="000C43C5">
        <w:rPr>
          <w:rFonts w:ascii="Times New Roman" w:hAnsi="Times New Roman"/>
          <w:sz w:val="28"/>
          <w:szCs w:val="28"/>
        </w:rPr>
        <w:softHyphen/>
        <w:t>писавшие их. Соблюдение графика документооборота контролирует глав</w:t>
      </w:r>
      <w:r w:rsidRPr="000C43C5">
        <w:rPr>
          <w:rFonts w:ascii="Times New Roman" w:hAnsi="Times New Roman"/>
          <w:sz w:val="28"/>
          <w:szCs w:val="28"/>
        </w:rPr>
        <w:softHyphen/>
        <w:t>ный бухгалтер.</w:t>
      </w:r>
    </w:p>
    <w:p w:rsidR="002063BC" w:rsidRPr="000C43C5" w:rsidRDefault="002063BC" w:rsidP="000C43C5">
      <w:pPr>
        <w:spacing w:line="360" w:lineRule="auto"/>
        <w:ind w:left="80" w:firstLine="709"/>
        <w:rPr>
          <w:rFonts w:ascii="Times New Roman" w:hAnsi="Times New Roman"/>
          <w:sz w:val="28"/>
          <w:szCs w:val="28"/>
        </w:rPr>
      </w:pPr>
      <w:r w:rsidRPr="000C43C5">
        <w:rPr>
          <w:rFonts w:ascii="Times New Roman" w:hAnsi="Times New Roman"/>
          <w:sz w:val="28"/>
          <w:szCs w:val="28"/>
        </w:rPr>
        <w:t xml:space="preserve">В учетной политике </w:t>
      </w:r>
      <w:r w:rsidR="007C6F6F" w:rsidRPr="000C43C5">
        <w:rPr>
          <w:rFonts w:ascii="Times New Roman" w:hAnsi="Times New Roman"/>
          <w:sz w:val="28"/>
          <w:szCs w:val="28"/>
        </w:rPr>
        <w:t xml:space="preserve">стоматологической поликлиники </w:t>
      </w:r>
      <w:r w:rsidRPr="000C43C5">
        <w:rPr>
          <w:rFonts w:ascii="Times New Roman" w:hAnsi="Times New Roman"/>
          <w:sz w:val="28"/>
          <w:szCs w:val="28"/>
        </w:rPr>
        <w:t>отражается и</w:t>
      </w:r>
      <w:r w:rsidRPr="000C43C5">
        <w:rPr>
          <w:rFonts w:ascii="Times New Roman" w:hAnsi="Times New Roman"/>
          <w:b/>
          <w:sz w:val="28"/>
          <w:szCs w:val="28"/>
        </w:rPr>
        <w:t xml:space="preserve"> </w:t>
      </w:r>
      <w:r w:rsidRPr="000C43C5">
        <w:rPr>
          <w:rFonts w:ascii="Times New Roman" w:hAnsi="Times New Roman"/>
          <w:sz w:val="28"/>
          <w:szCs w:val="28"/>
        </w:rPr>
        <w:t>порядок хранения документов бухгалтерского учета, т. к. это</w:t>
      </w:r>
      <w:r w:rsidRPr="000C43C5">
        <w:rPr>
          <w:rFonts w:ascii="Times New Roman" w:hAnsi="Times New Roman"/>
          <w:noProof/>
          <w:sz w:val="28"/>
          <w:szCs w:val="28"/>
        </w:rPr>
        <w:t xml:space="preserve"> -</w:t>
      </w:r>
      <w:r w:rsidRPr="000C43C5">
        <w:rPr>
          <w:rFonts w:ascii="Times New Roman" w:hAnsi="Times New Roman"/>
          <w:sz w:val="28"/>
          <w:szCs w:val="28"/>
        </w:rPr>
        <w:t xml:space="preserve"> составная часть орга</w:t>
      </w:r>
      <w:r w:rsidRPr="000C43C5">
        <w:rPr>
          <w:rFonts w:ascii="Times New Roman" w:hAnsi="Times New Roman"/>
          <w:sz w:val="28"/>
          <w:szCs w:val="28"/>
        </w:rPr>
        <w:softHyphen/>
        <w:t>низации документооборота. Сроки хранения типовых документов органов и учреждений здравоохранения установлены правилами организации государ</w:t>
      </w:r>
      <w:r w:rsidRPr="000C43C5">
        <w:rPr>
          <w:rFonts w:ascii="Times New Roman" w:hAnsi="Times New Roman"/>
          <w:sz w:val="28"/>
          <w:szCs w:val="28"/>
        </w:rPr>
        <w:softHyphen/>
        <w:t>ственного архивного дела. В статье 17 Федерального закона</w:t>
      </w:r>
      <w:r w:rsidRPr="000C43C5">
        <w:rPr>
          <w:rFonts w:ascii="Times New Roman" w:hAnsi="Times New Roman"/>
          <w:noProof/>
          <w:sz w:val="28"/>
          <w:szCs w:val="28"/>
        </w:rPr>
        <w:t xml:space="preserve"> № 1</w:t>
      </w:r>
      <w:r w:rsidRPr="000C43C5">
        <w:rPr>
          <w:rFonts w:ascii="Times New Roman" w:hAnsi="Times New Roman"/>
          <w:sz w:val="28"/>
          <w:szCs w:val="28"/>
        </w:rPr>
        <w:t>29-ФЗ "О бухгалтерском учете" говорится, что организации обязаны хранить первичные учетные документы, регистры бухгал</w:t>
      </w:r>
      <w:r w:rsidRPr="000C43C5">
        <w:rPr>
          <w:rFonts w:ascii="Times New Roman" w:hAnsi="Times New Roman"/>
          <w:sz w:val="28"/>
          <w:szCs w:val="28"/>
        </w:rPr>
        <w:softHyphen/>
        <w:t>терского учета и бухгалтерскую отчетность в течение сроков, установленных в соответствии с правилами организации государственного архивного дела, но не менее</w:t>
      </w:r>
      <w:r w:rsidRPr="000C43C5">
        <w:rPr>
          <w:rFonts w:ascii="Times New Roman" w:hAnsi="Times New Roman"/>
          <w:noProof/>
          <w:sz w:val="28"/>
          <w:szCs w:val="28"/>
        </w:rPr>
        <w:t xml:space="preserve"> 5</w:t>
      </w:r>
      <w:r w:rsidRPr="000C43C5">
        <w:rPr>
          <w:rFonts w:ascii="Times New Roman" w:hAnsi="Times New Roman"/>
          <w:sz w:val="28"/>
          <w:szCs w:val="28"/>
        </w:rPr>
        <w:t xml:space="preserve"> лет[5].</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Также существует утвержденный</w:t>
      </w:r>
      <w:r w:rsidR="007C6F6F" w:rsidRPr="000C43C5">
        <w:rPr>
          <w:rFonts w:ascii="Times New Roman" w:hAnsi="Times New Roman"/>
          <w:sz w:val="28"/>
          <w:szCs w:val="28"/>
        </w:rPr>
        <w:t xml:space="preserve"> порядок текущего хранения доку</w:t>
      </w:r>
      <w:r w:rsidRPr="000C43C5">
        <w:rPr>
          <w:rFonts w:ascii="Times New Roman" w:hAnsi="Times New Roman"/>
          <w:sz w:val="28"/>
          <w:szCs w:val="28"/>
        </w:rPr>
        <w:t>ментов. Бланки строгой отчетности должны храниться в специальных по</w:t>
      </w:r>
      <w:r w:rsidRPr="000C43C5">
        <w:rPr>
          <w:rFonts w:ascii="Times New Roman" w:hAnsi="Times New Roman"/>
          <w:sz w:val="28"/>
          <w:szCs w:val="28"/>
        </w:rPr>
        <w:softHyphen/>
        <w:t>мещениях, позволяющих обеспечить их сохранность. В случае пропажи или гибели первичных документов руководитель организации назначает прика</w:t>
      </w:r>
      <w:r w:rsidRPr="000C43C5">
        <w:rPr>
          <w:rFonts w:ascii="Times New Roman" w:hAnsi="Times New Roman"/>
          <w:sz w:val="28"/>
          <w:szCs w:val="28"/>
        </w:rPr>
        <w:softHyphen/>
        <w:t>зом комиссию по расследованию причин пропажи, гибели.</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Отчетность организации (учреждения) представляет собой систему по</w:t>
      </w:r>
      <w:r w:rsidRPr="000C43C5">
        <w:rPr>
          <w:rFonts w:ascii="Times New Roman" w:hAnsi="Times New Roman"/>
          <w:sz w:val="28"/>
          <w:szCs w:val="28"/>
        </w:rPr>
        <w:softHyphen/>
        <w:t>казателей, характеризующих условия и результаты ее работы за определен</w:t>
      </w:r>
      <w:r w:rsidRPr="000C43C5">
        <w:rPr>
          <w:rFonts w:ascii="Times New Roman" w:hAnsi="Times New Roman"/>
          <w:sz w:val="28"/>
          <w:szCs w:val="28"/>
        </w:rPr>
        <w:softHyphen/>
        <w:t>ный период. Составление отчетности</w:t>
      </w:r>
      <w:r w:rsidRPr="000C43C5">
        <w:rPr>
          <w:rFonts w:ascii="Times New Roman" w:hAnsi="Times New Roman"/>
          <w:noProof/>
          <w:sz w:val="28"/>
          <w:szCs w:val="28"/>
        </w:rPr>
        <w:t xml:space="preserve"> -</w:t>
      </w:r>
      <w:r w:rsidRPr="000C43C5">
        <w:rPr>
          <w:rFonts w:ascii="Times New Roman" w:hAnsi="Times New Roman"/>
          <w:sz w:val="28"/>
          <w:szCs w:val="28"/>
        </w:rPr>
        <w:t xml:space="preserve"> завершающий этап учетного процес</w:t>
      </w:r>
      <w:r w:rsidRPr="000C43C5">
        <w:rPr>
          <w:rFonts w:ascii="Times New Roman" w:hAnsi="Times New Roman"/>
          <w:sz w:val="28"/>
          <w:szCs w:val="28"/>
        </w:rPr>
        <w:softHyphen/>
        <w:t>са. Отчетность составляется по данным бухгалтерского, статистического оперативного учета. Это позволяет включить в содержание отчетности не только стоимостные, но и натуральные показатели для оценки и обобщения как количественных, так и качественных характеристик.</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В бухгалтерской отчетности отражаются нарастающим итогом имуще</w:t>
      </w:r>
      <w:r w:rsidRPr="000C43C5">
        <w:rPr>
          <w:rFonts w:ascii="Times New Roman" w:hAnsi="Times New Roman"/>
          <w:sz w:val="28"/>
          <w:szCs w:val="28"/>
        </w:rPr>
        <w:softHyphen/>
        <w:t>ственное и финансовое положение учреждения, результаты хозяйственной деятельности за отчетный период (отчетный год).</w:t>
      </w:r>
    </w:p>
    <w:p w:rsidR="002063BC" w:rsidRPr="000C43C5" w:rsidRDefault="002063BC" w:rsidP="000C43C5">
      <w:pPr>
        <w:spacing w:line="360" w:lineRule="auto"/>
        <w:ind w:left="80" w:firstLine="709"/>
        <w:rPr>
          <w:rFonts w:ascii="Times New Roman" w:hAnsi="Times New Roman"/>
          <w:sz w:val="28"/>
          <w:szCs w:val="28"/>
        </w:rPr>
      </w:pPr>
      <w:r w:rsidRPr="000C43C5">
        <w:rPr>
          <w:rFonts w:ascii="Times New Roman" w:hAnsi="Times New Roman"/>
          <w:sz w:val="28"/>
          <w:szCs w:val="28"/>
        </w:rPr>
        <w:t>Реальность и достоверность содержащейся в отчетности информации об имуществе, обязательствах организации, финансовом положении и результатах деятельности в отчетном периоде зависят от своевременности</w:t>
      </w:r>
      <w:r w:rsidRPr="000C43C5">
        <w:rPr>
          <w:rFonts w:ascii="Times New Roman" w:hAnsi="Times New Roman"/>
          <w:b/>
          <w:sz w:val="28"/>
          <w:szCs w:val="28"/>
        </w:rPr>
        <w:t xml:space="preserve"> </w:t>
      </w:r>
      <w:r w:rsidRPr="000C43C5">
        <w:rPr>
          <w:rFonts w:ascii="Times New Roman" w:hAnsi="Times New Roman"/>
          <w:sz w:val="28"/>
          <w:szCs w:val="28"/>
        </w:rPr>
        <w:t>и</w:t>
      </w:r>
      <w:r w:rsidRPr="000C43C5">
        <w:rPr>
          <w:rFonts w:ascii="Times New Roman" w:hAnsi="Times New Roman"/>
          <w:b/>
          <w:sz w:val="28"/>
          <w:szCs w:val="28"/>
        </w:rPr>
        <w:t xml:space="preserve"> </w:t>
      </w:r>
      <w:r w:rsidRPr="000C43C5">
        <w:rPr>
          <w:rFonts w:ascii="Times New Roman" w:hAnsi="Times New Roman"/>
          <w:sz w:val="28"/>
          <w:szCs w:val="28"/>
        </w:rPr>
        <w:t>полноты проведения годовой инвентаризации.</w:t>
      </w:r>
    </w:p>
    <w:p w:rsidR="002063BC" w:rsidRPr="000C43C5" w:rsidRDefault="002063BC" w:rsidP="000C43C5">
      <w:pPr>
        <w:spacing w:line="360" w:lineRule="auto"/>
        <w:ind w:left="80" w:firstLine="709"/>
        <w:rPr>
          <w:rFonts w:ascii="Times New Roman" w:hAnsi="Times New Roman"/>
          <w:sz w:val="28"/>
          <w:szCs w:val="28"/>
        </w:rPr>
      </w:pPr>
      <w:r w:rsidRPr="000C43C5">
        <w:rPr>
          <w:rFonts w:ascii="Times New Roman" w:hAnsi="Times New Roman"/>
          <w:sz w:val="28"/>
          <w:szCs w:val="28"/>
        </w:rPr>
        <w:t>Для обеспечения достоверности данных бухгалтерского баланса и от</w:t>
      </w:r>
      <w:r w:rsidRPr="000C43C5">
        <w:rPr>
          <w:rFonts w:ascii="Times New Roman" w:hAnsi="Times New Roman"/>
          <w:sz w:val="28"/>
          <w:szCs w:val="28"/>
        </w:rPr>
        <w:softHyphen/>
        <w:t>чета учреждение обязано проводить инвентаризацию имущества и обяза</w:t>
      </w:r>
      <w:r w:rsidRPr="000C43C5">
        <w:rPr>
          <w:rFonts w:ascii="Times New Roman" w:hAnsi="Times New Roman"/>
          <w:sz w:val="28"/>
          <w:szCs w:val="28"/>
        </w:rPr>
        <w:softHyphen/>
        <w:t>тельств, в ходе которой проверяются и документально подтверждаются их наличие, состояние и оценка.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Порядок проведения инвентаризаций определяется руководителем уч</w:t>
      </w:r>
      <w:r w:rsidRPr="000C43C5">
        <w:rPr>
          <w:rFonts w:ascii="Times New Roman" w:hAnsi="Times New Roman"/>
          <w:sz w:val="28"/>
          <w:szCs w:val="28"/>
        </w:rPr>
        <w:softHyphen/>
        <w:t>реждения, за исключением случаев, когда проведение их обязательно (п.</w:t>
      </w:r>
      <w:r w:rsidRPr="000C43C5">
        <w:rPr>
          <w:rFonts w:ascii="Times New Roman" w:hAnsi="Times New Roman"/>
          <w:noProof/>
          <w:sz w:val="28"/>
          <w:szCs w:val="28"/>
        </w:rPr>
        <w:t xml:space="preserve"> 26 </w:t>
      </w:r>
      <w:r w:rsidRPr="000C43C5">
        <w:rPr>
          <w:rFonts w:ascii="Times New Roman" w:hAnsi="Times New Roman"/>
          <w:sz w:val="28"/>
          <w:szCs w:val="28"/>
        </w:rPr>
        <w:t>Инструкции</w:t>
      </w:r>
      <w:r w:rsidRPr="000C43C5">
        <w:rPr>
          <w:rFonts w:ascii="Times New Roman" w:hAnsi="Times New Roman"/>
          <w:noProof/>
          <w:sz w:val="28"/>
          <w:szCs w:val="28"/>
        </w:rPr>
        <w:t xml:space="preserve"> №</w:t>
      </w:r>
      <w:r w:rsidRPr="000C43C5">
        <w:rPr>
          <w:rFonts w:ascii="Times New Roman" w:hAnsi="Times New Roman"/>
          <w:sz w:val="28"/>
          <w:szCs w:val="28"/>
        </w:rPr>
        <w:t xml:space="preserve"> 107н):</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при передаче имущества в аренду выкупе, преобразовании государ</w:t>
      </w:r>
      <w:r w:rsidRPr="000C43C5">
        <w:rPr>
          <w:rFonts w:ascii="Times New Roman" w:hAnsi="Times New Roman"/>
          <w:sz w:val="28"/>
          <w:szCs w:val="28"/>
        </w:rPr>
        <w:softHyphen/>
        <w:t>ственного или муниципального унитарного предприятия;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перед составлением годовой бухгалтерской отчетности (инвентари</w:t>
      </w:r>
      <w:r w:rsidRPr="000C43C5">
        <w:rPr>
          <w:rFonts w:ascii="Times New Roman" w:hAnsi="Times New Roman"/>
          <w:sz w:val="28"/>
          <w:szCs w:val="28"/>
        </w:rPr>
        <w:softHyphen/>
        <w:t>зация основных средств может проводиться один раз в три года, а библиотечного фонда</w:t>
      </w:r>
      <w:r w:rsidRPr="000C43C5">
        <w:rPr>
          <w:rFonts w:ascii="Times New Roman" w:hAnsi="Times New Roman"/>
          <w:noProof/>
          <w:sz w:val="28"/>
          <w:szCs w:val="28"/>
        </w:rPr>
        <w:t xml:space="preserve"> -</w:t>
      </w:r>
      <w:r w:rsidRPr="000C43C5">
        <w:rPr>
          <w:rFonts w:ascii="Times New Roman" w:hAnsi="Times New Roman"/>
          <w:sz w:val="28"/>
          <w:szCs w:val="28"/>
        </w:rPr>
        <w:t xml:space="preserve"> один раз в пять лет);</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при смене материально ответственных лиц;</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при выявлении фактов хищения</w:t>
      </w:r>
      <w:r w:rsidR="000B2923" w:rsidRPr="000C43C5">
        <w:rPr>
          <w:rFonts w:ascii="Times New Roman" w:hAnsi="Times New Roman"/>
          <w:sz w:val="28"/>
          <w:szCs w:val="28"/>
        </w:rPr>
        <w:t>, злоупотребления или порчи иму</w:t>
      </w:r>
      <w:r w:rsidRPr="000C43C5">
        <w:rPr>
          <w:rFonts w:ascii="Times New Roman" w:hAnsi="Times New Roman"/>
          <w:sz w:val="28"/>
          <w:szCs w:val="28"/>
        </w:rPr>
        <w:t>щества;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в случаях стихийного бедствия, пожара или других чрезвычайных обстоятельствах;</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при реорганизации или ликвидации организации;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в других случаях, предусмотренных законодательством Российской Федерации.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Перед началом инвентаризации готовятся бланки</w:t>
      </w:r>
      <w:r w:rsidRPr="000C43C5">
        <w:rPr>
          <w:rFonts w:ascii="Times New Roman" w:hAnsi="Times New Roman"/>
          <w:b/>
          <w:sz w:val="28"/>
          <w:szCs w:val="28"/>
        </w:rPr>
        <w:t xml:space="preserve"> </w:t>
      </w:r>
      <w:r w:rsidR="00B51BAC" w:rsidRPr="000C43C5">
        <w:rPr>
          <w:rFonts w:ascii="Times New Roman" w:hAnsi="Times New Roman"/>
          <w:sz w:val="28"/>
          <w:szCs w:val="28"/>
        </w:rPr>
        <w:t>инвентаризацион</w:t>
      </w:r>
      <w:r w:rsidRPr="000C43C5">
        <w:rPr>
          <w:rFonts w:ascii="Times New Roman" w:hAnsi="Times New Roman"/>
          <w:sz w:val="28"/>
          <w:szCs w:val="28"/>
        </w:rPr>
        <w:t>ных описей, сличительные ведомости, проверяется наличие и состоя</w:t>
      </w:r>
      <w:r w:rsidRPr="000C43C5">
        <w:rPr>
          <w:rFonts w:ascii="Times New Roman" w:hAnsi="Times New Roman"/>
          <w:sz w:val="28"/>
          <w:szCs w:val="28"/>
        </w:rPr>
        <w:softHyphen/>
        <w:t>ние инвентарных книг.</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Выявленные при инвентаризации расхождения между фактическим наличием имущества и данными бухгалт</w:t>
      </w:r>
      <w:r w:rsidR="00B51BAC" w:rsidRPr="000C43C5">
        <w:rPr>
          <w:rFonts w:ascii="Times New Roman" w:hAnsi="Times New Roman"/>
          <w:sz w:val="28"/>
          <w:szCs w:val="28"/>
        </w:rPr>
        <w:t>ерского учета отражаются на сче</w:t>
      </w:r>
      <w:r w:rsidRPr="000C43C5">
        <w:rPr>
          <w:rFonts w:ascii="Times New Roman" w:hAnsi="Times New Roman"/>
          <w:sz w:val="28"/>
          <w:szCs w:val="28"/>
        </w:rPr>
        <w:t>тах в следующем порядке:</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а) излишек имущества приходуется по рыночной стоимости на дату проведения инвентаризации, и соответствующая сумма зачисляется на фи</w:t>
      </w:r>
      <w:r w:rsidRPr="000C43C5">
        <w:rPr>
          <w:rFonts w:ascii="Times New Roman" w:hAnsi="Times New Roman"/>
          <w:sz w:val="28"/>
          <w:szCs w:val="28"/>
        </w:rPr>
        <w:softHyphen/>
        <w:t>нансовые результаты у коммерческой организации или на увеличение дохо</w:t>
      </w:r>
      <w:r w:rsidRPr="000C43C5">
        <w:rPr>
          <w:rFonts w:ascii="Times New Roman" w:hAnsi="Times New Roman"/>
          <w:sz w:val="28"/>
          <w:szCs w:val="28"/>
        </w:rPr>
        <w:softHyphen/>
        <w:t>дов у некоммерческой организации либо на увеличение целевых средств на содержание учреждения и другие мероприятия (субсчет</w:t>
      </w:r>
      <w:r w:rsidRPr="000C43C5">
        <w:rPr>
          <w:rFonts w:ascii="Times New Roman" w:hAnsi="Times New Roman"/>
          <w:noProof/>
          <w:sz w:val="28"/>
          <w:szCs w:val="28"/>
        </w:rPr>
        <w:t xml:space="preserve"> 270)</w:t>
      </w:r>
      <w:r w:rsidRPr="000C43C5">
        <w:rPr>
          <w:rFonts w:ascii="Times New Roman" w:hAnsi="Times New Roman"/>
          <w:sz w:val="28"/>
          <w:szCs w:val="28"/>
        </w:rPr>
        <w:t xml:space="preserve"> у бюджетной организации по бюджетной деятельности; на увеличение до</w:t>
      </w:r>
      <w:r w:rsidRPr="000C43C5">
        <w:rPr>
          <w:rFonts w:ascii="Times New Roman" w:hAnsi="Times New Roman"/>
          <w:sz w:val="28"/>
          <w:szCs w:val="28"/>
        </w:rPr>
        <w:softHyphen/>
        <w:t>ходов отчетного периода (субсчет</w:t>
      </w:r>
      <w:r w:rsidRPr="000C43C5">
        <w:rPr>
          <w:rFonts w:ascii="Times New Roman" w:hAnsi="Times New Roman"/>
          <w:noProof/>
          <w:sz w:val="28"/>
          <w:szCs w:val="28"/>
        </w:rPr>
        <w:t xml:space="preserve"> 400) -</w:t>
      </w:r>
      <w:r w:rsidRPr="000C43C5">
        <w:rPr>
          <w:rFonts w:ascii="Times New Roman" w:hAnsi="Times New Roman"/>
          <w:sz w:val="28"/>
          <w:szCs w:val="28"/>
        </w:rPr>
        <w:t xml:space="preserve"> по предпринимательской деятельности;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б) недостача имущества и его порча в пределах норм естественной убыли относятся на издержки или расходы, сверх норм</w:t>
      </w:r>
      <w:r w:rsidRPr="000C43C5">
        <w:rPr>
          <w:rFonts w:ascii="Times New Roman" w:hAnsi="Times New Roman"/>
          <w:noProof/>
          <w:sz w:val="28"/>
          <w:szCs w:val="28"/>
        </w:rPr>
        <w:t xml:space="preserve"> -</w:t>
      </w:r>
      <w:r w:rsidRPr="000C43C5">
        <w:rPr>
          <w:rFonts w:ascii="Times New Roman" w:hAnsi="Times New Roman"/>
          <w:sz w:val="28"/>
          <w:szCs w:val="28"/>
        </w:rPr>
        <w:t xml:space="preserve"> за счет виновных лиц; если виновные лица не установлены, то убытки относятся</w:t>
      </w:r>
      <w:r w:rsidR="007559FB" w:rsidRPr="000C43C5">
        <w:rPr>
          <w:rFonts w:ascii="Times New Roman" w:hAnsi="Times New Roman"/>
          <w:sz w:val="28"/>
          <w:szCs w:val="28"/>
        </w:rPr>
        <w:t xml:space="preserve"> на уменьшение финансирова</w:t>
      </w:r>
      <w:r w:rsidR="007559FB" w:rsidRPr="000C43C5">
        <w:rPr>
          <w:rFonts w:ascii="Times New Roman" w:hAnsi="Times New Roman"/>
          <w:sz w:val="28"/>
          <w:szCs w:val="28"/>
        </w:rPr>
        <w:softHyphen/>
        <w:t xml:space="preserve">ния </w:t>
      </w:r>
      <w:r w:rsidRPr="000C43C5">
        <w:rPr>
          <w:rFonts w:ascii="Times New Roman" w:hAnsi="Times New Roman"/>
          <w:sz w:val="28"/>
          <w:szCs w:val="28"/>
        </w:rPr>
        <w:t xml:space="preserve"> учреждения.</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Недостача в пределах норм ес</w:t>
      </w:r>
      <w:r w:rsidR="007559FB" w:rsidRPr="000C43C5">
        <w:rPr>
          <w:rFonts w:ascii="Times New Roman" w:hAnsi="Times New Roman"/>
          <w:sz w:val="28"/>
          <w:szCs w:val="28"/>
        </w:rPr>
        <w:t>тественной убыли в бюджетном уч</w:t>
      </w:r>
      <w:r w:rsidRPr="000C43C5">
        <w:rPr>
          <w:rFonts w:ascii="Times New Roman" w:hAnsi="Times New Roman"/>
          <w:sz w:val="28"/>
          <w:szCs w:val="28"/>
        </w:rPr>
        <w:t>реждении относится по балансовой стоимости по дебету субсчетов</w:t>
      </w:r>
      <w:r w:rsidRPr="000C43C5">
        <w:rPr>
          <w:rFonts w:ascii="Times New Roman" w:hAnsi="Times New Roman"/>
          <w:noProof/>
          <w:sz w:val="28"/>
          <w:szCs w:val="28"/>
        </w:rPr>
        <w:t xml:space="preserve"> 140, 141, 220, 241, 270</w:t>
      </w:r>
      <w:r w:rsidRPr="000C43C5">
        <w:rPr>
          <w:rFonts w:ascii="Times New Roman" w:hAnsi="Times New Roman"/>
          <w:sz w:val="28"/>
          <w:szCs w:val="28"/>
        </w:rPr>
        <w:t xml:space="preserve"> и кредиту субсчетов счетов</w:t>
      </w:r>
      <w:r w:rsidRPr="000C43C5">
        <w:rPr>
          <w:rFonts w:ascii="Times New Roman" w:hAnsi="Times New Roman"/>
          <w:noProof/>
          <w:sz w:val="28"/>
          <w:szCs w:val="28"/>
        </w:rPr>
        <w:t xml:space="preserve"> 04, 05, 06, 08.</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Недостача имущества и его порча сверх норм естественной убыли относятся в учреждении на виновных лиц по рыночной стоимости по дебету субсчета</w:t>
      </w:r>
      <w:r w:rsidRPr="000C43C5">
        <w:rPr>
          <w:rFonts w:ascii="Times New Roman" w:hAnsi="Times New Roman"/>
          <w:noProof/>
          <w:sz w:val="28"/>
          <w:szCs w:val="28"/>
        </w:rPr>
        <w:t xml:space="preserve"> 170</w:t>
      </w:r>
      <w:r w:rsidRPr="000C43C5">
        <w:rPr>
          <w:rFonts w:ascii="Times New Roman" w:hAnsi="Times New Roman"/>
          <w:sz w:val="28"/>
          <w:szCs w:val="28"/>
        </w:rPr>
        <w:t xml:space="preserve"> и кредиту субсчетов:</w:t>
      </w:r>
      <w:r w:rsidRPr="000C43C5">
        <w:rPr>
          <w:rFonts w:ascii="Times New Roman" w:hAnsi="Times New Roman"/>
          <w:noProof/>
          <w:sz w:val="28"/>
          <w:szCs w:val="28"/>
        </w:rPr>
        <w:t xml:space="preserve"> 040, 041, 043, 044, 050,060-067,069</w:t>
      </w:r>
      <w:r w:rsidRPr="000C43C5">
        <w:rPr>
          <w:rFonts w:ascii="Times New Roman" w:hAnsi="Times New Roman"/>
          <w:sz w:val="28"/>
          <w:szCs w:val="28"/>
        </w:rPr>
        <w:t xml:space="preserve"> (по материальным запасам),</w:t>
      </w:r>
      <w:r w:rsidRPr="000C43C5">
        <w:rPr>
          <w:rFonts w:ascii="Times New Roman" w:hAnsi="Times New Roman"/>
          <w:noProof/>
          <w:sz w:val="28"/>
          <w:szCs w:val="28"/>
        </w:rPr>
        <w:t xml:space="preserve"> 120</w:t>
      </w:r>
      <w:r w:rsidRPr="000C43C5">
        <w:rPr>
          <w:rFonts w:ascii="Times New Roman" w:hAnsi="Times New Roman"/>
          <w:sz w:val="28"/>
          <w:szCs w:val="28"/>
        </w:rPr>
        <w:t xml:space="preserve"> (по денежным средствам), </w:t>
      </w:r>
      <w:r w:rsidRPr="000C43C5">
        <w:rPr>
          <w:rFonts w:ascii="Times New Roman" w:hAnsi="Times New Roman"/>
          <w:noProof/>
          <w:sz w:val="28"/>
          <w:szCs w:val="28"/>
        </w:rPr>
        <w:t>173</w:t>
      </w:r>
      <w:r w:rsidRPr="000C43C5">
        <w:rPr>
          <w:rFonts w:ascii="Times New Roman" w:hAnsi="Times New Roman"/>
          <w:sz w:val="28"/>
          <w:szCs w:val="28"/>
        </w:rPr>
        <w:t xml:space="preserve"> (по основным средствам, нематериальным активам и малоценным пред</w:t>
      </w:r>
      <w:r w:rsidRPr="000C43C5">
        <w:rPr>
          <w:rFonts w:ascii="Times New Roman" w:hAnsi="Times New Roman"/>
          <w:sz w:val="28"/>
          <w:szCs w:val="28"/>
        </w:rPr>
        <w:softHyphen/>
        <w:t>метам, приобретенным за счет бюджетных средств),</w:t>
      </w:r>
      <w:r w:rsidRPr="000C43C5">
        <w:rPr>
          <w:rFonts w:ascii="Times New Roman" w:hAnsi="Times New Roman"/>
          <w:noProof/>
          <w:sz w:val="28"/>
          <w:szCs w:val="28"/>
        </w:rPr>
        <w:t xml:space="preserve"> 401</w:t>
      </w:r>
      <w:r w:rsidRPr="000C43C5">
        <w:rPr>
          <w:rFonts w:ascii="Times New Roman" w:hAnsi="Times New Roman"/>
          <w:sz w:val="28"/>
          <w:szCs w:val="28"/>
        </w:rPr>
        <w:t xml:space="preserve"> (по основным сред</w:t>
      </w:r>
      <w:r w:rsidRPr="000C43C5">
        <w:rPr>
          <w:rFonts w:ascii="Times New Roman" w:hAnsi="Times New Roman"/>
          <w:sz w:val="28"/>
          <w:szCs w:val="28"/>
        </w:rPr>
        <w:softHyphen/>
        <w:t>ствам, нематериальным активам, малоценным предметам, приобретенным за счет средств от предпринимательской деятельности).</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В случае не установления виновных лиц или отказа судом во взыскании убытков с виновных лиц в бюджетном учреждении производятся записи по кредиту субсчета</w:t>
      </w:r>
      <w:r w:rsidRPr="000C43C5">
        <w:rPr>
          <w:rFonts w:ascii="Times New Roman" w:hAnsi="Times New Roman"/>
          <w:noProof/>
          <w:sz w:val="28"/>
          <w:szCs w:val="28"/>
        </w:rPr>
        <w:t xml:space="preserve"> 170</w:t>
      </w:r>
      <w:r w:rsidRPr="000C43C5">
        <w:rPr>
          <w:rFonts w:ascii="Times New Roman" w:hAnsi="Times New Roman"/>
          <w:sz w:val="28"/>
          <w:szCs w:val="28"/>
        </w:rPr>
        <w:t xml:space="preserve"> и дебету субсчетов</w:t>
      </w:r>
      <w:r w:rsidRPr="000C43C5">
        <w:rPr>
          <w:rFonts w:ascii="Times New Roman" w:hAnsi="Times New Roman"/>
          <w:noProof/>
          <w:sz w:val="28"/>
          <w:szCs w:val="28"/>
        </w:rPr>
        <w:t xml:space="preserve"> 140, 141, 173, 270, 401.</w:t>
      </w:r>
    </w:p>
    <w:p w:rsidR="002063BC" w:rsidRPr="000C43C5" w:rsidRDefault="002063BC" w:rsidP="000C43C5">
      <w:pPr>
        <w:spacing w:line="360" w:lineRule="auto"/>
        <w:ind w:left="40" w:firstLine="709"/>
        <w:rPr>
          <w:rFonts w:ascii="Times New Roman" w:hAnsi="Times New Roman"/>
          <w:sz w:val="28"/>
          <w:szCs w:val="28"/>
        </w:rPr>
      </w:pPr>
      <w:r w:rsidRPr="000C43C5">
        <w:rPr>
          <w:rFonts w:ascii="Times New Roman" w:hAnsi="Times New Roman"/>
          <w:sz w:val="28"/>
          <w:szCs w:val="28"/>
        </w:rPr>
        <w:t>В учреждении результаты инвентаризации оформля</w:t>
      </w:r>
      <w:r w:rsidRPr="000C43C5">
        <w:rPr>
          <w:rFonts w:ascii="Times New Roman" w:hAnsi="Times New Roman"/>
          <w:sz w:val="28"/>
          <w:szCs w:val="28"/>
        </w:rPr>
        <w:softHyphen/>
        <w:t>ются:</w:t>
      </w:r>
    </w:p>
    <w:p w:rsidR="002063BC" w:rsidRPr="000C43C5" w:rsidRDefault="002C0862"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инвентаризационной описью (сличительной ведомостью) ф.</w:t>
      </w:r>
      <w:r w:rsidR="002063BC" w:rsidRPr="000C43C5">
        <w:rPr>
          <w:rFonts w:ascii="Times New Roman" w:hAnsi="Times New Roman"/>
          <w:noProof/>
          <w:sz w:val="28"/>
          <w:szCs w:val="28"/>
        </w:rPr>
        <w:t xml:space="preserve"> 401 -</w:t>
      </w:r>
      <w:r w:rsidR="002063BC" w:rsidRPr="000C43C5">
        <w:rPr>
          <w:rFonts w:ascii="Times New Roman" w:hAnsi="Times New Roman"/>
          <w:sz w:val="28"/>
          <w:szCs w:val="28"/>
        </w:rPr>
        <w:t>по объектам основных средств, предметам малоценного инвентаря, материальным запасам, готовой продукции;</w:t>
      </w:r>
    </w:p>
    <w:p w:rsidR="002063BC" w:rsidRPr="000C43C5" w:rsidRDefault="002C0862"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актом инвентаризации наличных денежных средств ф.</w:t>
      </w:r>
      <w:r w:rsidR="002063BC" w:rsidRPr="000C43C5">
        <w:rPr>
          <w:rFonts w:ascii="Times New Roman" w:hAnsi="Times New Roman"/>
          <w:noProof/>
          <w:sz w:val="28"/>
          <w:szCs w:val="28"/>
        </w:rPr>
        <w:t xml:space="preserve"> 0309014 -</w:t>
      </w:r>
      <w:r w:rsidR="002063BC" w:rsidRPr="000C43C5">
        <w:rPr>
          <w:rFonts w:ascii="Times New Roman" w:hAnsi="Times New Roman"/>
          <w:sz w:val="28"/>
          <w:szCs w:val="28"/>
        </w:rPr>
        <w:t xml:space="preserve"> по наличным денежным средствам;</w:t>
      </w:r>
    </w:p>
    <w:p w:rsidR="002063BC" w:rsidRPr="000C43C5" w:rsidRDefault="002C0862"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инвентаризационной описью ценных бумаг и бланков документов;</w:t>
      </w:r>
    </w:p>
    <w:p w:rsidR="002063BC" w:rsidRPr="000C43C5" w:rsidRDefault="002C0862"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 xml:space="preserve">строгой отчетности ф. </w:t>
      </w:r>
      <w:r w:rsidR="002063BC" w:rsidRPr="000C43C5">
        <w:rPr>
          <w:rFonts w:ascii="Times New Roman" w:hAnsi="Times New Roman"/>
          <w:noProof/>
          <w:sz w:val="28"/>
          <w:szCs w:val="28"/>
        </w:rPr>
        <w:t>0309015 -</w:t>
      </w:r>
      <w:r w:rsidR="002063BC" w:rsidRPr="000C43C5">
        <w:rPr>
          <w:rFonts w:ascii="Times New Roman" w:hAnsi="Times New Roman"/>
          <w:sz w:val="28"/>
          <w:szCs w:val="28"/>
        </w:rPr>
        <w:t xml:space="preserve"> по ценным бумагам и бланкам стро</w:t>
      </w:r>
      <w:r w:rsidR="002063BC" w:rsidRPr="000C43C5">
        <w:rPr>
          <w:rFonts w:ascii="Times New Roman" w:hAnsi="Times New Roman"/>
          <w:sz w:val="28"/>
          <w:szCs w:val="28"/>
        </w:rPr>
        <w:softHyphen/>
        <w:t>гой отчетности;</w:t>
      </w:r>
    </w:p>
    <w:p w:rsidR="002063BC" w:rsidRPr="000C43C5" w:rsidRDefault="002C0862"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актом инвентаризации расчетов с покупателями, поставщиками и прочими дебиторами и кредиторами ф.</w:t>
      </w:r>
      <w:r w:rsidR="002063BC" w:rsidRPr="000C43C5">
        <w:rPr>
          <w:rFonts w:ascii="Times New Roman" w:hAnsi="Times New Roman"/>
          <w:noProof/>
          <w:sz w:val="28"/>
          <w:szCs w:val="28"/>
        </w:rPr>
        <w:t xml:space="preserve"> 0309016 -</w:t>
      </w:r>
      <w:r w:rsidR="002063BC" w:rsidRPr="000C43C5">
        <w:rPr>
          <w:rFonts w:ascii="Times New Roman" w:hAnsi="Times New Roman"/>
          <w:sz w:val="28"/>
          <w:szCs w:val="28"/>
        </w:rPr>
        <w:t xml:space="preserve"> по расчетам;</w:t>
      </w:r>
    </w:p>
    <w:p w:rsidR="002063BC" w:rsidRPr="000C43C5" w:rsidRDefault="007A411D"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актом о результатах инвентаризации ф.</w:t>
      </w:r>
      <w:r w:rsidR="002063BC" w:rsidRPr="000C43C5">
        <w:rPr>
          <w:rFonts w:ascii="Times New Roman" w:hAnsi="Times New Roman"/>
          <w:noProof/>
          <w:sz w:val="28"/>
          <w:szCs w:val="28"/>
        </w:rPr>
        <w:t xml:space="preserve"> 835</w:t>
      </w:r>
      <w:r w:rsidR="002063BC" w:rsidRPr="000C43C5">
        <w:rPr>
          <w:rFonts w:ascii="Times New Roman" w:hAnsi="Times New Roman"/>
          <w:sz w:val="28"/>
          <w:szCs w:val="28"/>
        </w:rPr>
        <w:t xml:space="preserve"> с прилагаемой ведомос</w:t>
      </w:r>
      <w:r w:rsidR="002063BC" w:rsidRPr="000C43C5">
        <w:rPr>
          <w:rFonts w:ascii="Times New Roman" w:hAnsi="Times New Roman"/>
          <w:sz w:val="28"/>
          <w:szCs w:val="28"/>
        </w:rPr>
        <w:softHyphen/>
        <w:t>тью расхождений ф.</w:t>
      </w:r>
      <w:r w:rsidR="002063BC" w:rsidRPr="000C43C5">
        <w:rPr>
          <w:rFonts w:ascii="Times New Roman" w:hAnsi="Times New Roman"/>
          <w:noProof/>
          <w:sz w:val="28"/>
          <w:szCs w:val="28"/>
        </w:rPr>
        <w:t xml:space="preserve"> 836.</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Суммы излишков и недостач товарно-материальных ценностей указы</w:t>
      </w:r>
      <w:r w:rsidRPr="000C43C5">
        <w:rPr>
          <w:rFonts w:ascii="Times New Roman" w:hAnsi="Times New Roman"/>
          <w:sz w:val="28"/>
          <w:szCs w:val="28"/>
        </w:rPr>
        <w:softHyphen/>
        <w:t>ваются в соответствии с их оценкой в бухучете. Среди документов, пред</w:t>
      </w:r>
      <w:r w:rsidRPr="000C43C5">
        <w:rPr>
          <w:rFonts w:ascii="Times New Roman" w:hAnsi="Times New Roman"/>
          <w:sz w:val="28"/>
          <w:szCs w:val="28"/>
        </w:rPr>
        <w:softHyphen/>
        <w:t>ставляемых для оформления списания недостач ценностей и порчи сверх норм естественной убыли, должны быть документы следственных или судебных органов, подтверждающие отсутствие виновных лип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2063BC" w:rsidRPr="000C43C5" w:rsidRDefault="0035681B"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Инвентарная комиссия </w:t>
      </w:r>
      <w:r w:rsidR="002063BC" w:rsidRPr="000C43C5">
        <w:rPr>
          <w:rFonts w:ascii="Times New Roman" w:hAnsi="Times New Roman"/>
          <w:sz w:val="28"/>
          <w:szCs w:val="28"/>
        </w:rPr>
        <w:t xml:space="preserve"> создается в учреждении и не меняется в течение отчетного года. В состав комиссии </w:t>
      </w:r>
      <w:r w:rsidR="00AF5D74" w:rsidRPr="000C43C5">
        <w:rPr>
          <w:rFonts w:ascii="Times New Roman" w:hAnsi="Times New Roman"/>
          <w:sz w:val="28"/>
          <w:szCs w:val="28"/>
        </w:rPr>
        <w:t xml:space="preserve">в поликлинике включены </w:t>
      </w:r>
      <w:r w:rsidR="002063BC" w:rsidRPr="000C43C5">
        <w:rPr>
          <w:rFonts w:ascii="Times New Roman" w:hAnsi="Times New Roman"/>
          <w:sz w:val="28"/>
          <w:szCs w:val="28"/>
        </w:rPr>
        <w:t>главный бухгалтер, юрист, материально ответственные лица</w:t>
      </w:r>
      <w:r w:rsidR="005B6CC9" w:rsidRPr="000C43C5">
        <w:rPr>
          <w:rFonts w:ascii="Times New Roman" w:hAnsi="Times New Roman"/>
          <w:sz w:val="28"/>
          <w:szCs w:val="28"/>
        </w:rPr>
        <w:t xml:space="preserve"> (</w:t>
      </w:r>
      <w:r w:rsidR="002063BC" w:rsidRPr="000C43C5">
        <w:rPr>
          <w:rFonts w:ascii="Times New Roman" w:hAnsi="Times New Roman"/>
          <w:sz w:val="28"/>
          <w:szCs w:val="28"/>
        </w:rPr>
        <w:t>главная медицинская сестра, фармацевт и т. п.)</w:t>
      </w:r>
      <w:r w:rsidR="002063BC" w:rsidRPr="000C43C5">
        <w:rPr>
          <w:rFonts w:ascii="Times New Roman" w:hAnsi="Times New Roman"/>
          <w:noProof/>
          <w:sz w:val="28"/>
          <w:szCs w:val="28"/>
        </w:rPr>
        <w:t xml:space="preserve"> -</w:t>
      </w:r>
      <w:r w:rsidR="002063BC" w:rsidRPr="000C43C5">
        <w:rPr>
          <w:rFonts w:ascii="Times New Roman" w:hAnsi="Times New Roman"/>
          <w:sz w:val="28"/>
          <w:szCs w:val="28"/>
        </w:rPr>
        <w:t xml:space="preserve"> всего не менее трех человек. </w:t>
      </w:r>
      <w:r w:rsidR="002063BC" w:rsidRPr="000C43C5">
        <w:rPr>
          <w:rFonts w:ascii="Times New Roman" w:hAnsi="Times New Roman"/>
          <w:sz w:val="28"/>
          <w:szCs w:val="28"/>
          <w:lang w:val="en-US"/>
        </w:rPr>
        <w:t>Co</w:t>
      </w:r>
      <w:r w:rsidR="002063BC" w:rsidRPr="000C43C5">
        <w:rPr>
          <w:rFonts w:ascii="Times New Roman" w:hAnsi="Times New Roman"/>
          <w:sz w:val="28"/>
          <w:szCs w:val="28"/>
        </w:rPr>
        <w:t>став комиссии, сроки ее работы утверждаются руководителем. В исключительных случаях возможна замена членов комиссии на основании приказа) руководителя. Комиссия может быть постоянно действующей. По итогам инвентаризации комиссия составляет итоговый документ - акт, в котором фиксируются: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состояние учета;</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факты недостач, излишков, порчи, утраты;</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noProof/>
          <w:sz w:val="28"/>
          <w:szCs w:val="28"/>
        </w:rPr>
        <w:t>-</w:t>
      </w:r>
      <w:r w:rsidRPr="000C43C5">
        <w:rPr>
          <w:rFonts w:ascii="Times New Roman" w:hAnsi="Times New Roman"/>
          <w:sz w:val="28"/>
          <w:szCs w:val="28"/>
        </w:rPr>
        <w:t xml:space="preserve"> предложения по устранению выявленных недостатков.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Акт, подписанный членами комиссии, рассматривается и утверждается руководителем и хранится в учетном деле в бухгалтерской службе.</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Результаты инвентаризации должны быть отражены в учете и отчетно</w:t>
      </w:r>
      <w:r w:rsidRPr="000C43C5">
        <w:rPr>
          <w:rFonts w:ascii="Times New Roman" w:hAnsi="Times New Roman"/>
          <w:sz w:val="28"/>
          <w:szCs w:val="28"/>
        </w:rPr>
        <w:softHyphen/>
        <w:t>сти того месяца, в котором была закончена инвентаризация, а по годовой инвентаризации</w:t>
      </w:r>
      <w:r w:rsidRPr="000C43C5">
        <w:rPr>
          <w:rFonts w:ascii="Times New Roman" w:hAnsi="Times New Roman"/>
          <w:noProof/>
          <w:sz w:val="28"/>
          <w:szCs w:val="28"/>
        </w:rPr>
        <w:t xml:space="preserve"> -</w:t>
      </w:r>
      <w:r w:rsidRPr="000C43C5">
        <w:rPr>
          <w:rFonts w:ascii="Times New Roman" w:hAnsi="Times New Roman"/>
          <w:sz w:val="28"/>
          <w:szCs w:val="28"/>
        </w:rPr>
        <w:t xml:space="preserve"> в годовом бухгалтерском отчете.</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 xml:space="preserve">В </w:t>
      </w:r>
      <w:r w:rsidR="00A37C81" w:rsidRPr="000C43C5">
        <w:rPr>
          <w:rFonts w:ascii="Times New Roman" w:hAnsi="Times New Roman"/>
          <w:sz w:val="28"/>
          <w:szCs w:val="28"/>
        </w:rPr>
        <w:t xml:space="preserve">поликлинике </w:t>
      </w:r>
      <w:r w:rsidRPr="000C43C5">
        <w:rPr>
          <w:rFonts w:ascii="Times New Roman" w:hAnsi="Times New Roman"/>
          <w:sz w:val="28"/>
          <w:szCs w:val="28"/>
        </w:rPr>
        <w:t>имеется г</w:t>
      </w:r>
      <w:r w:rsidR="00A37C81" w:rsidRPr="000C43C5">
        <w:rPr>
          <w:rFonts w:ascii="Times New Roman" w:hAnsi="Times New Roman"/>
          <w:sz w:val="28"/>
          <w:szCs w:val="28"/>
        </w:rPr>
        <w:t>рафик проведения плановых инвен</w:t>
      </w:r>
      <w:r w:rsidRPr="000C43C5">
        <w:rPr>
          <w:rFonts w:ascii="Times New Roman" w:hAnsi="Times New Roman"/>
          <w:sz w:val="28"/>
          <w:szCs w:val="28"/>
        </w:rPr>
        <w:t>таризаций. По горюче-смазочным материалам – ежеквартально, по наличным денежным средствам –</w:t>
      </w:r>
      <w:r w:rsidR="00A37C81" w:rsidRPr="000C43C5">
        <w:rPr>
          <w:rFonts w:ascii="Times New Roman" w:hAnsi="Times New Roman"/>
          <w:sz w:val="28"/>
          <w:szCs w:val="28"/>
        </w:rPr>
        <w:t xml:space="preserve"> </w:t>
      </w:r>
      <w:r w:rsidRPr="000C43C5">
        <w:rPr>
          <w:rFonts w:ascii="Times New Roman" w:hAnsi="Times New Roman"/>
          <w:sz w:val="28"/>
          <w:szCs w:val="28"/>
        </w:rPr>
        <w:t>ежемесячно. Ежегодно в сроки с</w:t>
      </w:r>
      <w:r w:rsidR="00A37C81" w:rsidRPr="000C43C5">
        <w:rPr>
          <w:rFonts w:ascii="Times New Roman" w:hAnsi="Times New Roman"/>
          <w:sz w:val="28"/>
          <w:szCs w:val="28"/>
        </w:rPr>
        <w:t xml:space="preserve"> </w:t>
      </w:r>
      <w:r w:rsidRPr="000C43C5">
        <w:rPr>
          <w:rFonts w:ascii="Times New Roman" w:hAnsi="Times New Roman"/>
          <w:sz w:val="28"/>
          <w:szCs w:val="28"/>
        </w:rPr>
        <w:t>1 о</w:t>
      </w:r>
      <w:r w:rsidR="00A37C81" w:rsidRPr="000C43C5">
        <w:rPr>
          <w:rFonts w:ascii="Times New Roman" w:hAnsi="Times New Roman"/>
          <w:sz w:val="28"/>
          <w:szCs w:val="28"/>
        </w:rPr>
        <w:t>ктября по 31 декабря по товарно–</w:t>
      </w:r>
      <w:r w:rsidRPr="000C43C5">
        <w:rPr>
          <w:rFonts w:ascii="Times New Roman" w:hAnsi="Times New Roman"/>
          <w:sz w:val="28"/>
          <w:szCs w:val="28"/>
        </w:rPr>
        <w:t>материальным ценностям и средствам в расчетах.</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Бухгалтерский учет исполнения сметы доходов и расходов по бюджетным средствам и средствам, полученным за счет внебюджетных источни</w:t>
      </w:r>
      <w:r w:rsidRPr="000C43C5">
        <w:rPr>
          <w:rFonts w:ascii="Times New Roman" w:hAnsi="Times New Roman"/>
          <w:sz w:val="28"/>
          <w:szCs w:val="28"/>
        </w:rPr>
        <w:softHyphen/>
        <w:t>ков, ведется по Плану счетов, предусмотренному Инструкцией</w:t>
      </w:r>
      <w:r w:rsidRPr="000C43C5">
        <w:rPr>
          <w:rFonts w:ascii="Times New Roman" w:hAnsi="Times New Roman"/>
          <w:noProof/>
          <w:sz w:val="28"/>
          <w:szCs w:val="28"/>
        </w:rPr>
        <w:t xml:space="preserve"> №</w:t>
      </w:r>
      <w:r w:rsidRPr="000C43C5">
        <w:rPr>
          <w:rFonts w:ascii="Times New Roman" w:hAnsi="Times New Roman"/>
          <w:sz w:val="28"/>
          <w:szCs w:val="28"/>
        </w:rPr>
        <w:t xml:space="preserve"> 107н. При этом составляется единый баланс по указанным средствам и отдельный баланс по средствам, полученным за счет внебюджетных источников.</w:t>
      </w:r>
    </w:p>
    <w:p w:rsidR="002063BC" w:rsidRPr="000C43C5" w:rsidRDefault="002063BC" w:rsidP="000C43C5">
      <w:pPr>
        <w:spacing w:line="360" w:lineRule="auto"/>
        <w:ind w:firstLine="709"/>
        <w:rPr>
          <w:rFonts w:ascii="Times New Roman" w:hAnsi="Times New Roman"/>
          <w:sz w:val="28"/>
          <w:szCs w:val="28"/>
        </w:rPr>
      </w:pPr>
    </w:p>
    <w:p w:rsidR="002063BC" w:rsidRPr="000C43C5" w:rsidRDefault="002063BC" w:rsidP="000C43C5">
      <w:pPr>
        <w:pStyle w:val="3"/>
        <w:ind w:left="0" w:firstLine="709"/>
        <w:jc w:val="both"/>
        <w:rPr>
          <w:bCs/>
          <w:szCs w:val="28"/>
        </w:rPr>
      </w:pPr>
      <w:bookmarkStart w:id="170" w:name="_Toc63777678"/>
      <w:bookmarkStart w:id="171" w:name="_Toc66438452"/>
      <w:r w:rsidRPr="000C43C5">
        <w:rPr>
          <w:bCs/>
          <w:szCs w:val="28"/>
        </w:rPr>
        <w:t>2.2.2 . Ведение бухгалтерского учета</w:t>
      </w:r>
      <w:bookmarkEnd w:id="170"/>
      <w:bookmarkEnd w:id="171"/>
    </w:p>
    <w:p w:rsidR="000C43C5" w:rsidRDefault="000C43C5" w:rsidP="000C43C5">
      <w:pPr>
        <w:pStyle w:val="4"/>
        <w:ind w:firstLine="709"/>
        <w:jc w:val="both"/>
        <w:rPr>
          <w:b w:val="0"/>
          <w:szCs w:val="28"/>
        </w:rPr>
      </w:pPr>
      <w:bookmarkStart w:id="172" w:name="_Toc66438453"/>
    </w:p>
    <w:p w:rsidR="002063BC" w:rsidRPr="000C43C5" w:rsidRDefault="002063BC" w:rsidP="000C43C5">
      <w:pPr>
        <w:pStyle w:val="4"/>
        <w:ind w:firstLine="709"/>
        <w:jc w:val="both"/>
        <w:rPr>
          <w:b w:val="0"/>
          <w:szCs w:val="28"/>
        </w:rPr>
      </w:pPr>
      <w:r w:rsidRPr="000C43C5">
        <w:rPr>
          <w:b w:val="0"/>
          <w:szCs w:val="28"/>
        </w:rPr>
        <w:t xml:space="preserve">2.2.2.1. Учет средств </w:t>
      </w:r>
      <w:r w:rsidR="00212160" w:rsidRPr="000C43C5">
        <w:rPr>
          <w:b w:val="0"/>
          <w:szCs w:val="28"/>
        </w:rPr>
        <w:t>стоматологической поликлиники</w:t>
      </w:r>
      <w:bookmarkEnd w:id="172"/>
    </w:p>
    <w:p w:rsidR="00160DA1" w:rsidRPr="000C43C5" w:rsidRDefault="00160DA1" w:rsidP="000C43C5">
      <w:pPr>
        <w:widowControl/>
        <w:spacing w:line="360" w:lineRule="auto"/>
        <w:ind w:firstLine="709"/>
        <w:jc w:val="left"/>
        <w:rPr>
          <w:rFonts w:ascii="Times New Roman" w:hAnsi="Times New Roman"/>
          <w:sz w:val="28"/>
          <w:szCs w:val="28"/>
        </w:rPr>
      </w:pPr>
    </w:p>
    <w:p w:rsidR="002063BC" w:rsidRPr="000C43C5" w:rsidRDefault="00AC1A36" w:rsidP="000C43C5">
      <w:pPr>
        <w:spacing w:line="360" w:lineRule="auto"/>
        <w:ind w:firstLine="709"/>
        <w:rPr>
          <w:rFonts w:ascii="Times New Roman" w:hAnsi="Times New Roman"/>
          <w:sz w:val="28"/>
          <w:szCs w:val="28"/>
        </w:rPr>
      </w:pPr>
      <w:r w:rsidRPr="000C43C5">
        <w:rPr>
          <w:rFonts w:ascii="Times New Roman" w:hAnsi="Times New Roman"/>
          <w:sz w:val="28"/>
          <w:szCs w:val="28"/>
        </w:rPr>
        <w:t>Средства,</w:t>
      </w:r>
      <w:r w:rsidR="002063BC" w:rsidRPr="000C43C5">
        <w:rPr>
          <w:rFonts w:ascii="Times New Roman" w:hAnsi="Times New Roman"/>
          <w:sz w:val="28"/>
          <w:szCs w:val="28"/>
        </w:rPr>
        <w:t xml:space="preserve"> полученные для осуществления своей деятельности</w:t>
      </w:r>
      <w:r w:rsidRPr="000C43C5">
        <w:rPr>
          <w:rFonts w:ascii="Times New Roman" w:hAnsi="Times New Roman"/>
          <w:sz w:val="28"/>
          <w:szCs w:val="28"/>
        </w:rPr>
        <w:t>, в бухгалтерском учете поликлиники учитывают</w:t>
      </w:r>
      <w:r w:rsidR="002063BC" w:rsidRPr="000C43C5">
        <w:rPr>
          <w:rFonts w:ascii="Times New Roman" w:hAnsi="Times New Roman"/>
          <w:sz w:val="28"/>
          <w:szCs w:val="28"/>
        </w:rPr>
        <w:t xml:space="preserve"> раздельно. Для обеспечения раздельного учета операций по бюджетным средствам и средствам, полученным за счет внебюджетных источников, субсчету присваивается отличительный признак в виде номера:</w:t>
      </w:r>
    </w:p>
    <w:p w:rsidR="002063BC" w:rsidRPr="000C43C5" w:rsidRDefault="001976EB" w:rsidP="000C43C5">
      <w:pPr>
        <w:spacing w:line="360" w:lineRule="auto"/>
        <w:ind w:left="820"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по бюджетным средствам – 1;</w:t>
      </w:r>
    </w:p>
    <w:p w:rsidR="002063BC" w:rsidRPr="000C43C5" w:rsidRDefault="001976EB" w:rsidP="000C43C5">
      <w:pPr>
        <w:spacing w:line="360" w:lineRule="auto"/>
        <w:ind w:left="820"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по предпринимательской деятельности – 2;</w:t>
      </w:r>
    </w:p>
    <w:p w:rsidR="002063BC" w:rsidRPr="000C43C5" w:rsidRDefault="001976EB" w:rsidP="000C43C5">
      <w:pPr>
        <w:spacing w:line="360" w:lineRule="auto"/>
        <w:ind w:left="820"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средства полученные от государственных внебюджетных фондов, целевые средства – 3</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Учет расчетов по финансированию учреждения из бюджета ведется на счете 14 «Внутриведомственные расчеты по финансированию из бюджета» субсчет 140 «Расчеты по финансированию из бюджета на расходы учреждения и другие мероприятия».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 дебет субсчета 140 записываются  суммы расходов произведенных за год, а также отзыв финансирования.</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 кредит субсчета 140 записывается финансирование расходов учреждений.</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Объем финансирования полученного учреждением  от распорядителя бюджетных средств отражается бухгалтерской записью:</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Д 101  -  К 140</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В случае отзыва финансирования распорядителем бюджетных  в учреждении выполняется следующая бухгалтерская запись:</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Д 140 – К 101</w:t>
      </w:r>
    </w:p>
    <w:p w:rsidR="002063BC" w:rsidRPr="000C43C5" w:rsidRDefault="002063BC" w:rsidP="000C43C5">
      <w:pPr>
        <w:pStyle w:val="a3"/>
        <w:spacing w:line="360" w:lineRule="auto"/>
        <w:ind w:firstLine="709"/>
        <w:outlineLvl w:val="9"/>
        <w:rPr>
          <w:szCs w:val="28"/>
        </w:rPr>
      </w:pPr>
      <w:r w:rsidRPr="000C43C5">
        <w:rPr>
          <w:szCs w:val="28"/>
        </w:rPr>
        <w:t>Фактические расходы списываются в размере суммы финансирования по соответствующим кодам экономической классификации. При закрытии счетов бухгалтерского учета текущего года в разделе 2 Ведомости аналитического учета ассигнований (лимитов бюджетных обязательств), объемов финансирования и кассовых расходов получателя бюджетных средств (форма 294) вписывается строка «31 декабря, заключение счетов». По этой строке указывается по соответствующим кодам экономической классификации сумма списываемых произведенных расходов за год, после чего определяется остаток по субсчету 140 в разрезе кодов экономической классификации.</w:t>
      </w:r>
    </w:p>
    <w:p w:rsidR="002063BC" w:rsidRPr="000C43C5" w:rsidRDefault="002063BC" w:rsidP="000C43C5">
      <w:pPr>
        <w:pStyle w:val="a3"/>
        <w:spacing w:line="360" w:lineRule="auto"/>
        <w:ind w:firstLine="709"/>
        <w:outlineLvl w:val="9"/>
        <w:rPr>
          <w:szCs w:val="28"/>
        </w:rPr>
      </w:pPr>
      <w:r w:rsidRPr="000C43C5">
        <w:rPr>
          <w:szCs w:val="28"/>
        </w:rPr>
        <w:t>Закрытие субсчета 140 производится 31 декабря и отражается бухгалтерской записью:</w:t>
      </w:r>
    </w:p>
    <w:p w:rsidR="002063BC" w:rsidRPr="000C43C5" w:rsidRDefault="002063BC" w:rsidP="000C43C5">
      <w:pPr>
        <w:pStyle w:val="a3"/>
        <w:spacing w:line="360" w:lineRule="auto"/>
        <w:ind w:firstLine="709"/>
        <w:outlineLvl w:val="9"/>
        <w:rPr>
          <w:szCs w:val="28"/>
        </w:rPr>
      </w:pPr>
      <w:r w:rsidRPr="000C43C5">
        <w:rPr>
          <w:szCs w:val="28"/>
        </w:rPr>
        <w:t>Д 140 – К 200</w:t>
      </w:r>
    </w:p>
    <w:p w:rsidR="002063BC" w:rsidRPr="000C43C5" w:rsidRDefault="002063BC" w:rsidP="000C43C5">
      <w:pPr>
        <w:pStyle w:val="a3"/>
        <w:spacing w:line="360" w:lineRule="auto"/>
        <w:ind w:firstLine="709"/>
        <w:outlineLvl w:val="9"/>
        <w:rPr>
          <w:szCs w:val="28"/>
        </w:rPr>
      </w:pPr>
      <w:r w:rsidRPr="000C43C5">
        <w:rPr>
          <w:szCs w:val="28"/>
        </w:rPr>
        <w:t>Поступление средств от предпринимательской деятельности отражается по дебету субсчета 111 «Средства полученные от предпринимательской деятельности» и кредиту субсчета 153.2  «Расчеты с покупателями и заказчиками за выполненные работы и оказанные услуг» счета 15 «Расчеты с поставщиками, подрядчиками и заказчиками за выполненные работы и оказанные услуги».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Согласно учетной политики </w:t>
      </w:r>
      <w:r w:rsidR="001B54BF" w:rsidRPr="000C43C5">
        <w:rPr>
          <w:rFonts w:ascii="Times New Roman" w:hAnsi="Times New Roman"/>
          <w:sz w:val="28"/>
          <w:szCs w:val="28"/>
        </w:rPr>
        <w:t xml:space="preserve">поликлиники </w:t>
      </w:r>
      <w:r w:rsidRPr="000C43C5">
        <w:rPr>
          <w:rFonts w:ascii="Times New Roman" w:hAnsi="Times New Roman"/>
          <w:sz w:val="28"/>
          <w:szCs w:val="28"/>
        </w:rPr>
        <w:t>учет доходов ведется по кассовому методу т.е. все поступления по кредиту 153.2 по концу месяца закрываются по м.о. № 14. Выполняется начисление платы за выполненные работы и оказанные услуги отражаемое следующей бухгалтерской  записью:</w:t>
      </w:r>
    </w:p>
    <w:p w:rsidR="002063BC" w:rsidRPr="000C43C5" w:rsidRDefault="002063BC" w:rsidP="000C43C5">
      <w:pPr>
        <w:pStyle w:val="5"/>
        <w:ind w:firstLine="709"/>
        <w:jc w:val="both"/>
        <w:rPr>
          <w:szCs w:val="28"/>
        </w:rPr>
      </w:pPr>
      <w:r w:rsidRPr="000C43C5">
        <w:rPr>
          <w:szCs w:val="28"/>
        </w:rPr>
        <w:t>Д 153.2 – К 401</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 истечению отчетного периода производится отражение в доходах отчетного периода поступивших средств:</w:t>
      </w:r>
    </w:p>
    <w:p w:rsidR="002063BC" w:rsidRPr="000C43C5" w:rsidRDefault="002063BC" w:rsidP="000C43C5">
      <w:pPr>
        <w:pStyle w:val="5"/>
        <w:ind w:firstLine="709"/>
        <w:jc w:val="both"/>
        <w:rPr>
          <w:szCs w:val="28"/>
        </w:rPr>
      </w:pPr>
      <w:r w:rsidRPr="000C43C5">
        <w:rPr>
          <w:szCs w:val="28"/>
        </w:rPr>
        <w:t>Д 401 – К 400</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 производится списание фактических расходов по оказанным услугам:</w:t>
      </w:r>
    </w:p>
    <w:p w:rsidR="002063BC" w:rsidRPr="000C43C5" w:rsidRDefault="002063BC" w:rsidP="000C43C5">
      <w:pPr>
        <w:pStyle w:val="5"/>
        <w:ind w:firstLine="709"/>
        <w:jc w:val="both"/>
        <w:rPr>
          <w:szCs w:val="28"/>
        </w:rPr>
      </w:pPr>
      <w:r w:rsidRPr="000C43C5">
        <w:rPr>
          <w:szCs w:val="28"/>
        </w:rPr>
        <w:t xml:space="preserve">Д 280 – К 220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Отражение в доходах  отчетного периода оказанных услуг:</w:t>
      </w:r>
    </w:p>
    <w:p w:rsidR="002063BC" w:rsidRPr="000C43C5" w:rsidRDefault="002063BC" w:rsidP="000C43C5">
      <w:pPr>
        <w:pStyle w:val="5"/>
        <w:ind w:firstLine="709"/>
        <w:jc w:val="both"/>
        <w:rPr>
          <w:szCs w:val="28"/>
        </w:rPr>
      </w:pPr>
      <w:r w:rsidRPr="000C43C5">
        <w:rPr>
          <w:szCs w:val="28"/>
        </w:rPr>
        <w:t>Д 280 – К 400</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определения результатов от реализации оказанных услуг применяется субсчет 410 «Прибыли и убытки». По кредиту субсчета в корреспонденции с дебетом субсчета 400 «Доходы отчетного периода» отражается прибыль от реализации оказанных услуг.</w:t>
      </w:r>
    </w:p>
    <w:p w:rsidR="002063BC" w:rsidRPr="000C43C5" w:rsidRDefault="002063BC" w:rsidP="000C43C5">
      <w:pPr>
        <w:pStyle w:val="5"/>
        <w:ind w:firstLine="709"/>
        <w:jc w:val="both"/>
        <w:rPr>
          <w:szCs w:val="28"/>
        </w:rPr>
      </w:pPr>
      <w:r w:rsidRPr="000C43C5">
        <w:rPr>
          <w:szCs w:val="28"/>
        </w:rPr>
        <w:t>Д 400 – К 410</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Ежеквартально после уплаты налога на прибыль </w:t>
      </w:r>
      <w:r w:rsidR="00032F9C" w:rsidRPr="000C43C5">
        <w:rPr>
          <w:rFonts w:ascii="Times New Roman" w:hAnsi="Times New Roman"/>
          <w:sz w:val="28"/>
          <w:szCs w:val="28"/>
        </w:rPr>
        <w:t xml:space="preserve">в поликлинике </w:t>
      </w:r>
      <w:r w:rsidRPr="000C43C5">
        <w:rPr>
          <w:rFonts w:ascii="Times New Roman" w:hAnsi="Times New Roman"/>
          <w:sz w:val="28"/>
          <w:szCs w:val="28"/>
        </w:rPr>
        <w:t>за счет прибыли формируются средства на материальное поощрение и социальные выплаты, а также на содержание и развитие материально-технической базы учреждения. Нормативно-правовыми актами не установлено каких-либо положений по соотношению отдельных видов средств, формируемых из прибыли.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Формирование средств на материальное поощрение и социальные выплаты производится по дебету субсчета 410 «Прибыли и убытки» и кредиту субсчета 240 «Средства на материальное поощрение и социальные выплаты», а средств на содержание и развитие материально-технической базы – по дебету субсчета 410 «Прибыли и убытки» и кредиту субсчета 241 «Средства на содержание и развитие материально-технической базы». При этом на субсчете 240 учитываются средства, направляемые из прибыли по финансовым результатам за квартал на оказание материальной помощи, выплату премий и т.д.</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 субсчете 241 отражаются средства</w:t>
      </w:r>
      <w:r w:rsidR="00447980" w:rsidRPr="000C43C5">
        <w:rPr>
          <w:rFonts w:ascii="Times New Roman" w:hAnsi="Times New Roman"/>
          <w:sz w:val="28"/>
          <w:szCs w:val="28"/>
        </w:rPr>
        <w:t>,</w:t>
      </w:r>
      <w:r w:rsidRPr="000C43C5">
        <w:rPr>
          <w:rFonts w:ascii="Times New Roman" w:hAnsi="Times New Roman"/>
          <w:sz w:val="28"/>
          <w:szCs w:val="28"/>
        </w:rPr>
        <w:t xml:space="preserve"> направляемые в установленном пор</w:t>
      </w:r>
      <w:r w:rsidR="004C3094" w:rsidRPr="000C43C5">
        <w:rPr>
          <w:rFonts w:ascii="Times New Roman" w:hAnsi="Times New Roman"/>
          <w:sz w:val="28"/>
          <w:szCs w:val="28"/>
        </w:rPr>
        <w:t>ядке из прибыли,</w:t>
      </w:r>
      <w:r w:rsidRPr="000C43C5">
        <w:rPr>
          <w:rFonts w:ascii="Times New Roman" w:hAnsi="Times New Roman"/>
          <w:sz w:val="28"/>
          <w:szCs w:val="28"/>
        </w:rPr>
        <w:t xml:space="preserve"> а также другие поступления на содержание и развитие материально-технической базы учреждения, на покрытие расходов связанных с начислением штрафных санкций, пеней, доначисление сумм налогов и платежей.</w:t>
      </w:r>
    </w:p>
    <w:p w:rsidR="002063BC" w:rsidRPr="000C43C5" w:rsidRDefault="002063BC" w:rsidP="000C43C5">
      <w:pPr>
        <w:pStyle w:val="a3"/>
        <w:spacing w:line="360" w:lineRule="auto"/>
        <w:ind w:firstLine="709"/>
        <w:outlineLvl w:val="9"/>
        <w:rPr>
          <w:szCs w:val="28"/>
        </w:rPr>
      </w:pPr>
      <w:r w:rsidRPr="000C43C5">
        <w:rPr>
          <w:szCs w:val="28"/>
        </w:rPr>
        <w:t>Средства</w:t>
      </w:r>
      <w:r w:rsidR="001A0003" w:rsidRPr="000C43C5">
        <w:rPr>
          <w:szCs w:val="28"/>
        </w:rPr>
        <w:t>,</w:t>
      </w:r>
      <w:r w:rsidRPr="000C43C5">
        <w:rPr>
          <w:szCs w:val="28"/>
        </w:rPr>
        <w:t xml:space="preserve"> полученные учреждением от Территориального фонда обязательного медицинского страхования (в дальнейшем ТФОМС ЕАО) учитываются на субсчете 115 «Средства, полученные от государственных внебюджетных фондов». Поступление средств отражается по дебету субсчета 115 и кредиту субсчета 274 «Целевые средства, полученные учреждением от государственных внебюджетных фондов».</w:t>
      </w:r>
    </w:p>
    <w:p w:rsidR="002063BC" w:rsidRPr="000C43C5" w:rsidRDefault="002063BC" w:rsidP="000C43C5">
      <w:pPr>
        <w:pStyle w:val="a3"/>
        <w:spacing w:line="360" w:lineRule="auto"/>
        <w:ind w:firstLine="709"/>
        <w:outlineLvl w:val="9"/>
        <w:rPr>
          <w:szCs w:val="28"/>
        </w:rPr>
      </w:pPr>
      <w:r w:rsidRPr="000C43C5">
        <w:rPr>
          <w:szCs w:val="28"/>
        </w:rPr>
        <w:t>Д 115 – К 274  зачисление финансирования от ТФОМС ЕАО.</w:t>
      </w:r>
    </w:p>
    <w:p w:rsidR="002063BC" w:rsidRPr="000C43C5" w:rsidRDefault="002063BC" w:rsidP="000C43C5">
      <w:pPr>
        <w:pStyle w:val="a3"/>
        <w:spacing w:line="360" w:lineRule="auto"/>
        <w:ind w:firstLine="709"/>
        <w:outlineLvl w:val="9"/>
        <w:rPr>
          <w:szCs w:val="28"/>
        </w:rPr>
      </w:pPr>
      <w:r w:rsidRPr="000C43C5">
        <w:rPr>
          <w:szCs w:val="28"/>
        </w:rPr>
        <w:t>Аналитический учет по субсчету 274 ведется на многографных карточках ф. 283 в разрезе показателей, увеличивающих или уменьшающих финансирование.</w:t>
      </w:r>
    </w:p>
    <w:p w:rsidR="002063BC" w:rsidRPr="000C43C5" w:rsidRDefault="002063BC" w:rsidP="000C43C5">
      <w:pPr>
        <w:pStyle w:val="a3"/>
        <w:spacing w:line="360" w:lineRule="auto"/>
        <w:ind w:firstLine="709"/>
        <w:outlineLvl w:val="9"/>
        <w:rPr>
          <w:szCs w:val="28"/>
        </w:rPr>
      </w:pPr>
      <w:r w:rsidRPr="000C43C5">
        <w:rPr>
          <w:szCs w:val="28"/>
        </w:rPr>
        <w:t>Возврат финансирования отражается следующей бухгалтерской записью:</w:t>
      </w:r>
    </w:p>
    <w:p w:rsidR="002063BC" w:rsidRPr="000C43C5" w:rsidRDefault="002063BC" w:rsidP="000C43C5">
      <w:pPr>
        <w:pStyle w:val="a3"/>
        <w:spacing w:line="360" w:lineRule="auto"/>
        <w:ind w:firstLine="709"/>
        <w:outlineLvl w:val="9"/>
        <w:rPr>
          <w:szCs w:val="28"/>
        </w:rPr>
      </w:pPr>
      <w:r w:rsidRPr="000C43C5">
        <w:rPr>
          <w:szCs w:val="28"/>
        </w:rPr>
        <w:t>Д 274 – К 115</w:t>
      </w:r>
    </w:p>
    <w:p w:rsidR="002063BC" w:rsidRPr="000C43C5" w:rsidRDefault="002063BC" w:rsidP="000C43C5">
      <w:pPr>
        <w:pStyle w:val="a3"/>
        <w:spacing w:line="360" w:lineRule="auto"/>
        <w:ind w:firstLine="709"/>
        <w:outlineLvl w:val="9"/>
        <w:rPr>
          <w:szCs w:val="28"/>
        </w:rPr>
      </w:pPr>
      <w:r w:rsidRPr="000C43C5">
        <w:rPr>
          <w:szCs w:val="28"/>
        </w:rPr>
        <w:t>Фактически произведенные расходы на медицинское обслуживание населения за счет средств фонда учитываются на субсчете 228 «Расходы за счет средств, полученных от государственных внебюджетных фондов». Списание фактических расходов, произведенных за счет целевых средств, отражается:</w:t>
      </w:r>
    </w:p>
    <w:p w:rsidR="002063BC" w:rsidRPr="000C43C5" w:rsidRDefault="002063BC" w:rsidP="000C43C5">
      <w:pPr>
        <w:pStyle w:val="a3"/>
        <w:spacing w:line="360" w:lineRule="auto"/>
        <w:ind w:firstLine="709"/>
        <w:outlineLvl w:val="9"/>
        <w:rPr>
          <w:szCs w:val="28"/>
        </w:rPr>
      </w:pPr>
      <w:r w:rsidRPr="000C43C5">
        <w:rPr>
          <w:szCs w:val="28"/>
        </w:rPr>
        <w:t>Д 274 – К 228</w:t>
      </w:r>
    </w:p>
    <w:p w:rsidR="002063BC" w:rsidRPr="000C43C5" w:rsidRDefault="002063BC" w:rsidP="000C43C5">
      <w:pPr>
        <w:pStyle w:val="a3"/>
        <w:spacing w:line="360" w:lineRule="auto"/>
        <w:ind w:firstLine="709"/>
        <w:outlineLvl w:val="9"/>
        <w:rPr>
          <w:szCs w:val="28"/>
        </w:rPr>
      </w:pPr>
      <w:r w:rsidRPr="000C43C5">
        <w:rPr>
          <w:szCs w:val="28"/>
        </w:rPr>
        <w:t>Средства, получаемые учреждением от других органов государственной власти, учреждений и физических лиц на цели, связанные с выполнением их основной деятельности, а также на выполнение мероприятий не предусмотренных сметой доходов и расходов учреждения учитываются на субсчете 270 «Целевые средства на содержание учреждения и другие мероприятия» в корреспонденции с дебетом субсчета 110 «Целевые средства и безвозмездные поступления»</w:t>
      </w:r>
    </w:p>
    <w:p w:rsidR="002063BC" w:rsidRPr="000C43C5" w:rsidRDefault="002063BC" w:rsidP="000C43C5">
      <w:pPr>
        <w:pStyle w:val="a3"/>
        <w:spacing w:line="360" w:lineRule="auto"/>
        <w:ind w:firstLine="709"/>
        <w:outlineLvl w:val="9"/>
        <w:rPr>
          <w:szCs w:val="28"/>
        </w:rPr>
      </w:pPr>
      <w:r w:rsidRPr="000C43C5">
        <w:rPr>
          <w:szCs w:val="28"/>
        </w:rPr>
        <w:t>Д 110 – К 270</w:t>
      </w:r>
    </w:p>
    <w:p w:rsidR="002063BC" w:rsidRPr="000C43C5" w:rsidRDefault="002063BC" w:rsidP="000C43C5">
      <w:pPr>
        <w:pStyle w:val="a3"/>
        <w:spacing w:line="360" w:lineRule="auto"/>
        <w:ind w:firstLine="709"/>
        <w:outlineLvl w:val="9"/>
        <w:rPr>
          <w:szCs w:val="28"/>
        </w:rPr>
      </w:pPr>
      <w:r w:rsidRPr="000C43C5">
        <w:rPr>
          <w:szCs w:val="28"/>
        </w:rPr>
        <w:t xml:space="preserve">Спонсорская помощь, оказываемая учреждению может проходить через кассу учреждения и отражается следующей записью: </w:t>
      </w:r>
    </w:p>
    <w:p w:rsidR="002063BC" w:rsidRPr="000C43C5" w:rsidRDefault="002063BC" w:rsidP="000C43C5">
      <w:pPr>
        <w:pStyle w:val="a3"/>
        <w:spacing w:line="360" w:lineRule="auto"/>
        <w:ind w:firstLine="709"/>
        <w:outlineLvl w:val="9"/>
        <w:rPr>
          <w:szCs w:val="28"/>
        </w:rPr>
      </w:pPr>
      <w:r w:rsidRPr="000C43C5">
        <w:rPr>
          <w:szCs w:val="28"/>
        </w:rPr>
        <w:t>Д 120.3 – К 270</w:t>
      </w:r>
    </w:p>
    <w:p w:rsidR="002063BC" w:rsidRPr="000C43C5" w:rsidRDefault="002063BC" w:rsidP="000C43C5">
      <w:pPr>
        <w:pStyle w:val="a3"/>
        <w:spacing w:line="360" w:lineRule="auto"/>
        <w:ind w:firstLine="709"/>
        <w:outlineLvl w:val="9"/>
        <w:rPr>
          <w:szCs w:val="28"/>
        </w:rPr>
      </w:pPr>
      <w:r w:rsidRPr="000C43C5">
        <w:rPr>
          <w:szCs w:val="28"/>
        </w:rPr>
        <w:t>Поступление бланков медицинской документации от областного бюро медицинской статистики:</w:t>
      </w:r>
    </w:p>
    <w:p w:rsidR="002063BC" w:rsidRPr="000C43C5" w:rsidRDefault="002063BC" w:rsidP="000C43C5">
      <w:pPr>
        <w:pStyle w:val="a3"/>
        <w:spacing w:line="360" w:lineRule="auto"/>
        <w:ind w:firstLine="709"/>
        <w:outlineLvl w:val="9"/>
        <w:rPr>
          <w:szCs w:val="28"/>
        </w:rPr>
      </w:pPr>
      <w:r w:rsidRPr="000C43C5">
        <w:rPr>
          <w:szCs w:val="28"/>
        </w:rPr>
        <w:t>Д 063.3 – К 270</w:t>
      </w:r>
    </w:p>
    <w:p w:rsidR="002063BC" w:rsidRPr="000C43C5" w:rsidRDefault="002063BC" w:rsidP="000C43C5">
      <w:pPr>
        <w:pStyle w:val="a3"/>
        <w:spacing w:line="360" w:lineRule="auto"/>
        <w:ind w:firstLine="709"/>
        <w:outlineLvl w:val="9"/>
        <w:rPr>
          <w:szCs w:val="28"/>
        </w:rPr>
      </w:pPr>
      <w:r w:rsidRPr="000C43C5">
        <w:rPr>
          <w:szCs w:val="28"/>
        </w:rPr>
        <w:t>Оприходование излишков материалов, а также материалов от списания:</w:t>
      </w:r>
    </w:p>
    <w:p w:rsidR="002063BC" w:rsidRPr="000C43C5" w:rsidRDefault="002063BC" w:rsidP="000C43C5">
      <w:pPr>
        <w:pStyle w:val="a3"/>
        <w:spacing w:line="360" w:lineRule="auto"/>
        <w:ind w:firstLine="709"/>
        <w:outlineLvl w:val="9"/>
        <w:rPr>
          <w:szCs w:val="28"/>
        </w:rPr>
      </w:pPr>
      <w:r w:rsidRPr="000C43C5">
        <w:rPr>
          <w:szCs w:val="28"/>
        </w:rPr>
        <w:t>Д 061.3-069.3 – К 270</w:t>
      </w:r>
    </w:p>
    <w:p w:rsidR="002063BC" w:rsidRPr="000C43C5" w:rsidRDefault="002063BC" w:rsidP="000C43C5">
      <w:pPr>
        <w:pStyle w:val="a3"/>
        <w:spacing w:line="360" w:lineRule="auto"/>
        <w:ind w:firstLine="709"/>
        <w:outlineLvl w:val="9"/>
        <w:rPr>
          <w:szCs w:val="28"/>
        </w:rPr>
      </w:pPr>
      <w:r w:rsidRPr="000C43C5">
        <w:rPr>
          <w:szCs w:val="28"/>
        </w:rPr>
        <w:t>В конце года в декабре в дебет субсчета 270 списываются фактические расходы с кредита субсчета 225 «Расходы по целевым средствам на содержание учреждения и другие мероприятия».</w:t>
      </w:r>
    </w:p>
    <w:p w:rsidR="002063BC" w:rsidRPr="000C43C5" w:rsidRDefault="002063BC" w:rsidP="000C43C5">
      <w:pPr>
        <w:pStyle w:val="a3"/>
        <w:spacing w:line="360" w:lineRule="auto"/>
        <w:ind w:firstLine="709"/>
        <w:rPr>
          <w:szCs w:val="28"/>
        </w:rPr>
      </w:pPr>
      <w:bookmarkStart w:id="173" w:name="_Toc63777679"/>
      <w:bookmarkStart w:id="174" w:name="_Toc66438454"/>
      <w:r w:rsidRPr="000C43C5">
        <w:rPr>
          <w:szCs w:val="28"/>
        </w:rPr>
        <w:t>Аналитический учет по этому субсчету ведется на многографных карточках ф. 283 по источникам финансирования.</w:t>
      </w:r>
      <w:bookmarkEnd w:id="173"/>
      <w:bookmarkEnd w:id="174"/>
      <w:r w:rsidRPr="000C43C5">
        <w:rPr>
          <w:szCs w:val="28"/>
        </w:rPr>
        <w:t xml:space="preserve"> </w:t>
      </w:r>
    </w:p>
    <w:p w:rsidR="002063BC" w:rsidRPr="000C43C5" w:rsidRDefault="002063BC" w:rsidP="000C43C5">
      <w:pPr>
        <w:pStyle w:val="a3"/>
        <w:spacing w:line="360" w:lineRule="auto"/>
        <w:ind w:firstLine="709"/>
        <w:rPr>
          <w:szCs w:val="28"/>
        </w:rPr>
      </w:pPr>
    </w:p>
    <w:p w:rsidR="002063BC" w:rsidRPr="000C43C5" w:rsidRDefault="002063BC" w:rsidP="000C43C5">
      <w:pPr>
        <w:pStyle w:val="4"/>
        <w:ind w:firstLine="709"/>
        <w:jc w:val="both"/>
        <w:rPr>
          <w:b w:val="0"/>
          <w:szCs w:val="28"/>
        </w:rPr>
      </w:pPr>
      <w:bookmarkStart w:id="175" w:name="_Toc63777680"/>
      <w:bookmarkStart w:id="176" w:name="_Toc66438455"/>
      <w:r w:rsidRPr="000C43C5">
        <w:rPr>
          <w:b w:val="0"/>
          <w:szCs w:val="28"/>
        </w:rPr>
        <w:t>2.2.2.2. Учет расчетов по оплате труда</w:t>
      </w:r>
      <w:bookmarkEnd w:id="175"/>
      <w:bookmarkEnd w:id="176"/>
    </w:p>
    <w:p w:rsidR="001348F7" w:rsidRPr="000C43C5" w:rsidRDefault="001348F7" w:rsidP="000C43C5">
      <w:pPr>
        <w:widowControl/>
        <w:spacing w:line="360" w:lineRule="auto"/>
        <w:ind w:firstLine="709"/>
        <w:jc w:val="left"/>
        <w:rPr>
          <w:rFonts w:ascii="Times New Roman" w:hAnsi="Times New Roman"/>
          <w:sz w:val="28"/>
          <w:szCs w:val="28"/>
        </w:rPr>
      </w:pPr>
    </w:p>
    <w:p w:rsidR="002063BC" w:rsidRPr="000C43C5" w:rsidRDefault="002063BC" w:rsidP="000C43C5">
      <w:pPr>
        <w:pStyle w:val="a3"/>
        <w:spacing w:line="360" w:lineRule="auto"/>
        <w:ind w:firstLine="709"/>
        <w:rPr>
          <w:szCs w:val="28"/>
        </w:rPr>
      </w:pPr>
      <w:bookmarkStart w:id="177" w:name="_Toc63777681"/>
      <w:bookmarkStart w:id="178" w:name="_Toc66438456"/>
      <w:r w:rsidRPr="000C43C5">
        <w:rPr>
          <w:szCs w:val="28"/>
        </w:rPr>
        <w:t>Работа бухгалтера, осуществляющего расчеты по оплате труда, включает в себя:</w:t>
      </w:r>
      <w:bookmarkEnd w:id="177"/>
      <w:bookmarkEnd w:id="178"/>
    </w:p>
    <w:p w:rsidR="002063BC" w:rsidRPr="000C43C5" w:rsidRDefault="002063BC" w:rsidP="000C43C5">
      <w:pPr>
        <w:pStyle w:val="a3"/>
        <w:spacing w:line="360" w:lineRule="auto"/>
        <w:ind w:firstLine="709"/>
        <w:rPr>
          <w:szCs w:val="28"/>
        </w:rPr>
      </w:pPr>
      <w:bookmarkStart w:id="179" w:name="_Toc63777682"/>
      <w:bookmarkStart w:id="180" w:name="_Toc66438457"/>
      <w:r w:rsidRPr="000C43C5">
        <w:rPr>
          <w:szCs w:val="28"/>
        </w:rPr>
        <w:t>-   начисление сумм оплаты труда;</w:t>
      </w:r>
      <w:bookmarkEnd w:id="179"/>
      <w:bookmarkEnd w:id="180"/>
    </w:p>
    <w:p w:rsidR="002063BC" w:rsidRPr="000C43C5" w:rsidRDefault="002063BC" w:rsidP="000C43C5">
      <w:pPr>
        <w:pStyle w:val="a3"/>
        <w:spacing w:line="360" w:lineRule="auto"/>
        <w:ind w:firstLine="709"/>
        <w:rPr>
          <w:szCs w:val="28"/>
        </w:rPr>
      </w:pPr>
      <w:bookmarkStart w:id="181" w:name="_Toc63777683"/>
      <w:bookmarkStart w:id="182" w:name="_Toc66438458"/>
      <w:r w:rsidRPr="000C43C5">
        <w:rPr>
          <w:szCs w:val="28"/>
        </w:rPr>
        <w:t>-   начисление выплат социально-компенсационного характера;</w:t>
      </w:r>
      <w:bookmarkEnd w:id="181"/>
      <w:bookmarkEnd w:id="182"/>
    </w:p>
    <w:p w:rsidR="002063BC" w:rsidRPr="000C43C5" w:rsidRDefault="002063BC" w:rsidP="000C43C5">
      <w:pPr>
        <w:pStyle w:val="a3"/>
        <w:spacing w:line="360" w:lineRule="auto"/>
        <w:ind w:firstLine="709"/>
        <w:rPr>
          <w:szCs w:val="28"/>
        </w:rPr>
      </w:pPr>
      <w:bookmarkStart w:id="183" w:name="_Toc63777684"/>
      <w:bookmarkStart w:id="184" w:name="_Toc66438459"/>
      <w:r w:rsidRPr="000C43C5">
        <w:rPr>
          <w:szCs w:val="28"/>
        </w:rPr>
        <w:t>-   определение счетов учета;</w:t>
      </w:r>
      <w:bookmarkEnd w:id="183"/>
      <w:bookmarkEnd w:id="184"/>
    </w:p>
    <w:p w:rsidR="002063BC" w:rsidRPr="000C43C5" w:rsidRDefault="002063BC" w:rsidP="000C43C5">
      <w:pPr>
        <w:pStyle w:val="a3"/>
        <w:spacing w:line="360" w:lineRule="auto"/>
        <w:ind w:firstLine="709"/>
        <w:rPr>
          <w:szCs w:val="28"/>
        </w:rPr>
      </w:pPr>
      <w:bookmarkStart w:id="185" w:name="_Toc63777685"/>
      <w:bookmarkStart w:id="186" w:name="_Toc66438460"/>
      <w:r w:rsidRPr="000C43C5">
        <w:rPr>
          <w:szCs w:val="28"/>
        </w:rPr>
        <w:t>-   определение источников финансирования;</w:t>
      </w:r>
      <w:bookmarkEnd w:id="185"/>
      <w:bookmarkEnd w:id="186"/>
    </w:p>
    <w:p w:rsidR="002063BC" w:rsidRPr="000C43C5" w:rsidRDefault="002063BC" w:rsidP="000C43C5">
      <w:pPr>
        <w:pStyle w:val="a3"/>
        <w:spacing w:line="360" w:lineRule="auto"/>
        <w:ind w:firstLine="709"/>
        <w:rPr>
          <w:szCs w:val="28"/>
        </w:rPr>
      </w:pPr>
      <w:bookmarkStart w:id="187" w:name="_Toc63777686"/>
      <w:bookmarkStart w:id="188" w:name="_Toc66438461"/>
      <w:r w:rsidRPr="000C43C5">
        <w:rPr>
          <w:szCs w:val="28"/>
        </w:rPr>
        <w:t>-   расчет сумм, удерживаемых из оплаты туда;</w:t>
      </w:r>
      <w:bookmarkEnd w:id="187"/>
      <w:bookmarkEnd w:id="188"/>
    </w:p>
    <w:p w:rsidR="002063BC" w:rsidRPr="000C43C5" w:rsidRDefault="002063BC" w:rsidP="000C43C5">
      <w:pPr>
        <w:pStyle w:val="a3"/>
        <w:spacing w:line="360" w:lineRule="auto"/>
        <w:ind w:firstLine="709"/>
        <w:rPr>
          <w:szCs w:val="28"/>
        </w:rPr>
      </w:pPr>
      <w:bookmarkStart w:id="189" w:name="_Toc63777687"/>
      <w:bookmarkStart w:id="190" w:name="_Toc66438462"/>
      <w:r w:rsidRPr="000C43C5">
        <w:rPr>
          <w:szCs w:val="28"/>
        </w:rPr>
        <w:t>-  расчет сумм начислений платежей в фонды социального страхования и обеспечения;</w:t>
      </w:r>
      <w:bookmarkEnd w:id="189"/>
      <w:bookmarkEnd w:id="190"/>
    </w:p>
    <w:p w:rsidR="002063BC" w:rsidRPr="000C43C5" w:rsidRDefault="002063BC" w:rsidP="000C43C5">
      <w:pPr>
        <w:pStyle w:val="a3"/>
        <w:spacing w:line="360" w:lineRule="auto"/>
        <w:ind w:firstLine="709"/>
        <w:rPr>
          <w:szCs w:val="28"/>
        </w:rPr>
      </w:pPr>
      <w:bookmarkStart w:id="191" w:name="_Toc63777688"/>
      <w:bookmarkStart w:id="192" w:name="_Toc66438463"/>
      <w:r w:rsidRPr="000C43C5">
        <w:rPr>
          <w:szCs w:val="28"/>
        </w:rPr>
        <w:t>-   получение наличных денежных средств на оплату труда со счета в банке;</w:t>
      </w:r>
      <w:bookmarkEnd w:id="191"/>
      <w:bookmarkEnd w:id="192"/>
    </w:p>
    <w:p w:rsidR="002063BC" w:rsidRPr="000C43C5" w:rsidRDefault="002063BC" w:rsidP="000C43C5">
      <w:pPr>
        <w:pStyle w:val="a3"/>
        <w:spacing w:line="360" w:lineRule="auto"/>
        <w:ind w:firstLine="709"/>
        <w:rPr>
          <w:szCs w:val="28"/>
        </w:rPr>
      </w:pPr>
      <w:bookmarkStart w:id="193" w:name="_Toc63777689"/>
      <w:bookmarkStart w:id="194" w:name="_Toc66438464"/>
      <w:r w:rsidRPr="000C43C5">
        <w:rPr>
          <w:szCs w:val="28"/>
        </w:rPr>
        <w:t>-   выдачу</w:t>
      </w:r>
      <w:r w:rsidR="00805EF8" w:rsidRPr="000C43C5">
        <w:rPr>
          <w:szCs w:val="28"/>
        </w:rPr>
        <w:t xml:space="preserve"> заработной платы</w:t>
      </w:r>
      <w:r w:rsidRPr="000C43C5">
        <w:rPr>
          <w:szCs w:val="28"/>
        </w:rPr>
        <w:t>;</w:t>
      </w:r>
      <w:bookmarkEnd w:id="193"/>
      <w:bookmarkEnd w:id="194"/>
    </w:p>
    <w:p w:rsidR="002063BC" w:rsidRPr="000C43C5" w:rsidRDefault="002063BC" w:rsidP="000C43C5">
      <w:pPr>
        <w:pStyle w:val="a3"/>
        <w:spacing w:line="360" w:lineRule="auto"/>
        <w:ind w:firstLine="709"/>
        <w:rPr>
          <w:szCs w:val="28"/>
        </w:rPr>
      </w:pPr>
      <w:bookmarkStart w:id="195" w:name="_Toc63777690"/>
      <w:bookmarkStart w:id="196" w:name="_Toc66438465"/>
      <w:r w:rsidRPr="000C43C5">
        <w:rPr>
          <w:szCs w:val="28"/>
        </w:rPr>
        <w:t>-  депонирование заработной платы.</w:t>
      </w:r>
      <w:bookmarkEnd w:id="195"/>
      <w:bookmarkEnd w:id="196"/>
    </w:p>
    <w:p w:rsidR="002063BC" w:rsidRPr="000C43C5" w:rsidRDefault="002063BC" w:rsidP="000C43C5">
      <w:pPr>
        <w:pStyle w:val="a3"/>
        <w:spacing w:line="360" w:lineRule="auto"/>
        <w:ind w:firstLine="709"/>
        <w:rPr>
          <w:szCs w:val="28"/>
        </w:rPr>
      </w:pPr>
      <w:bookmarkStart w:id="197" w:name="_Toc63777691"/>
      <w:bookmarkStart w:id="198" w:name="_Toc66438466"/>
      <w:r w:rsidRPr="000C43C5">
        <w:rPr>
          <w:szCs w:val="28"/>
        </w:rPr>
        <w:t>Начисление сумм оплаты труда связано с необходимостью проведения подготовительной работы, в результате которой систематизируется и обобщается информация, связанная с формированием суммы оплаты труда каждого сотрудника. Бухгалтер при этом должен руководствоваться нормативными актами гражданского и налогового законодательства, а также положениями, разработанными учреждениями, регулирующими особенности формирования фонда оплаты труда.</w:t>
      </w:r>
      <w:bookmarkEnd w:id="197"/>
      <w:bookmarkEnd w:id="198"/>
    </w:p>
    <w:p w:rsidR="002063BC" w:rsidRPr="000C43C5" w:rsidRDefault="002063BC" w:rsidP="000C43C5">
      <w:pPr>
        <w:pStyle w:val="a3"/>
        <w:spacing w:line="360" w:lineRule="auto"/>
        <w:ind w:firstLine="709"/>
        <w:rPr>
          <w:szCs w:val="28"/>
        </w:rPr>
      </w:pPr>
      <w:bookmarkStart w:id="199" w:name="_Toc63777692"/>
      <w:bookmarkStart w:id="200" w:name="_Toc66438467"/>
      <w:r w:rsidRPr="000C43C5">
        <w:rPr>
          <w:szCs w:val="28"/>
        </w:rPr>
        <w:t>Бухгалтер при начислении оплаты труда руководствуется приказами руководителя учреждения о зачислении, увольнении и перемещении сотрудников в соответствии с утвержденными штатами.</w:t>
      </w:r>
      <w:bookmarkEnd w:id="199"/>
      <w:bookmarkEnd w:id="200"/>
    </w:p>
    <w:p w:rsidR="002063BC" w:rsidRPr="000C43C5" w:rsidRDefault="002063BC" w:rsidP="000C43C5">
      <w:pPr>
        <w:pStyle w:val="a3"/>
        <w:spacing w:line="360" w:lineRule="auto"/>
        <w:ind w:firstLine="709"/>
        <w:rPr>
          <w:szCs w:val="28"/>
        </w:rPr>
      </w:pPr>
      <w:bookmarkStart w:id="201" w:name="_Toc63777693"/>
      <w:bookmarkStart w:id="202" w:name="_Toc66438468"/>
      <w:r w:rsidRPr="000C43C5">
        <w:rPr>
          <w:szCs w:val="28"/>
        </w:rPr>
        <w:t>При составлении расчетов по оплате труда бухгалтер руководствуется принятой и утвержденной системой оплаты труда в учреждении, важными элементами которой в бюджетном учреждении являются:</w:t>
      </w:r>
      <w:bookmarkEnd w:id="201"/>
      <w:bookmarkEnd w:id="202"/>
    </w:p>
    <w:p w:rsidR="002063BC" w:rsidRPr="000C43C5" w:rsidRDefault="002063BC" w:rsidP="000C43C5">
      <w:pPr>
        <w:pStyle w:val="a3"/>
        <w:spacing w:line="360" w:lineRule="auto"/>
        <w:ind w:firstLine="709"/>
        <w:rPr>
          <w:szCs w:val="28"/>
        </w:rPr>
      </w:pPr>
      <w:bookmarkStart w:id="203" w:name="_Toc63777694"/>
      <w:bookmarkStart w:id="204" w:name="_Toc66438469"/>
      <w:r w:rsidRPr="000C43C5">
        <w:rPr>
          <w:szCs w:val="28"/>
        </w:rPr>
        <w:t>-   смета, составленная в соответствии с кодами бюджетной классификации;</w:t>
      </w:r>
      <w:bookmarkEnd w:id="203"/>
      <w:bookmarkEnd w:id="204"/>
    </w:p>
    <w:p w:rsidR="002063BC" w:rsidRPr="000C43C5" w:rsidRDefault="002063BC" w:rsidP="000C43C5">
      <w:pPr>
        <w:pStyle w:val="a3"/>
        <w:spacing w:line="360" w:lineRule="auto"/>
        <w:ind w:firstLine="709"/>
        <w:rPr>
          <w:szCs w:val="28"/>
        </w:rPr>
      </w:pPr>
      <w:bookmarkStart w:id="205" w:name="_Toc63777695"/>
      <w:bookmarkStart w:id="206" w:name="_Toc66438470"/>
      <w:r w:rsidRPr="000C43C5">
        <w:rPr>
          <w:szCs w:val="28"/>
        </w:rPr>
        <w:t>-   ставки, утвержденные в штатном расписании;</w:t>
      </w:r>
      <w:bookmarkEnd w:id="205"/>
      <w:bookmarkEnd w:id="206"/>
    </w:p>
    <w:p w:rsidR="002063BC" w:rsidRPr="000C43C5" w:rsidRDefault="002063BC" w:rsidP="000C43C5">
      <w:pPr>
        <w:pStyle w:val="a3"/>
        <w:spacing w:line="360" w:lineRule="auto"/>
        <w:ind w:firstLine="709"/>
        <w:rPr>
          <w:szCs w:val="28"/>
        </w:rPr>
      </w:pPr>
      <w:bookmarkStart w:id="207" w:name="_Toc63777696"/>
      <w:bookmarkStart w:id="208" w:name="_Toc66438471"/>
      <w:r w:rsidRPr="000C43C5">
        <w:rPr>
          <w:szCs w:val="28"/>
        </w:rPr>
        <w:t>-   источники финансирования;</w:t>
      </w:r>
      <w:bookmarkEnd w:id="207"/>
      <w:bookmarkEnd w:id="208"/>
    </w:p>
    <w:p w:rsidR="002063BC" w:rsidRPr="000C43C5" w:rsidRDefault="002063BC" w:rsidP="000C43C5">
      <w:pPr>
        <w:pStyle w:val="a3"/>
        <w:spacing w:line="360" w:lineRule="auto"/>
        <w:ind w:firstLine="709"/>
        <w:rPr>
          <w:szCs w:val="28"/>
        </w:rPr>
      </w:pPr>
      <w:bookmarkStart w:id="209" w:name="_Toc63777697"/>
      <w:bookmarkStart w:id="210" w:name="_Toc66438472"/>
      <w:r w:rsidRPr="000C43C5">
        <w:rPr>
          <w:szCs w:val="28"/>
        </w:rPr>
        <w:t>-  наличие денежных средств на счете в банке.</w:t>
      </w:r>
      <w:bookmarkEnd w:id="209"/>
      <w:bookmarkEnd w:id="210"/>
    </w:p>
    <w:p w:rsidR="002063BC" w:rsidRPr="000C43C5" w:rsidRDefault="002063BC" w:rsidP="000C43C5">
      <w:pPr>
        <w:pStyle w:val="a3"/>
        <w:spacing w:line="360" w:lineRule="auto"/>
        <w:ind w:firstLine="709"/>
        <w:rPr>
          <w:szCs w:val="28"/>
        </w:rPr>
      </w:pPr>
      <w:bookmarkStart w:id="211" w:name="_Toc63777698"/>
      <w:bookmarkStart w:id="212" w:name="_Toc66438473"/>
      <w:r w:rsidRPr="000C43C5">
        <w:rPr>
          <w:szCs w:val="28"/>
        </w:rPr>
        <w:t xml:space="preserve">В  </w:t>
      </w:r>
      <w:r w:rsidR="003B7970" w:rsidRPr="000C43C5">
        <w:rPr>
          <w:szCs w:val="28"/>
        </w:rPr>
        <w:t xml:space="preserve">стоматологической поликлинике </w:t>
      </w:r>
      <w:r w:rsidRPr="000C43C5">
        <w:rPr>
          <w:szCs w:val="28"/>
        </w:rPr>
        <w:t>преобладающий фактор при составлении расчетов по оплате труда - отработанное время. Табель учета использования рабочего времени (форма Т-12 или Т-13) является обязательным.</w:t>
      </w:r>
      <w:bookmarkEnd w:id="211"/>
      <w:bookmarkEnd w:id="212"/>
    </w:p>
    <w:p w:rsidR="002063BC" w:rsidRPr="000C43C5" w:rsidRDefault="002063BC" w:rsidP="000C43C5">
      <w:pPr>
        <w:pStyle w:val="a3"/>
        <w:spacing w:line="360" w:lineRule="auto"/>
        <w:ind w:firstLine="709"/>
        <w:rPr>
          <w:szCs w:val="28"/>
        </w:rPr>
      </w:pPr>
      <w:bookmarkStart w:id="213" w:name="_Toc63777699"/>
      <w:bookmarkStart w:id="214" w:name="_Toc66438474"/>
      <w:r w:rsidRPr="000C43C5">
        <w:rPr>
          <w:szCs w:val="28"/>
        </w:rPr>
        <w:t>Табель ведется ежемесячно по установленной форме лицами, назначенными приказом по учреждению в целом или в разрезе структурных подразделений. В конце месяца по табелю определяется количество отработанных дней (часов) и рассчитывается их оплата. Заполненный табель и другие документы, оформленные соответствующими подписями, в установленные сроки сдаются в бухгалтерию для начисления заработной платы.</w:t>
      </w:r>
      <w:bookmarkEnd w:id="213"/>
      <w:bookmarkEnd w:id="214"/>
    </w:p>
    <w:p w:rsidR="002063BC" w:rsidRPr="000C43C5" w:rsidRDefault="002063BC" w:rsidP="000C43C5">
      <w:pPr>
        <w:pStyle w:val="a3"/>
        <w:spacing w:line="360" w:lineRule="auto"/>
        <w:ind w:firstLine="709"/>
        <w:rPr>
          <w:szCs w:val="28"/>
        </w:rPr>
      </w:pPr>
      <w:bookmarkStart w:id="215" w:name="_Toc63777700"/>
      <w:bookmarkStart w:id="216" w:name="_Toc66438475"/>
      <w:r w:rsidRPr="000C43C5">
        <w:rPr>
          <w:szCs w:val="28"/>
        </w:rPr>
        <w:t>Положением по оплате труда в учреждении урегулированы вопросы, связанные с системой доплат за совмещение профессий, интенсивность труда, работу в ночное время, в выходные и праздничные дни, сверхурочную работу.</w:t>
      </w:r>
      <w:bookmarkEnd w:id="215"/>
      <w:bookmarkEnd w:id="216"/>
    </w:p>
    <w:p w:rsidR="002063BC" w:rsidRPr="000C43C5" w:rsidRDefault="002063BC" w:rsidP="000C43C5">
      <w:pPr>
        <w:pStyle w:val="a3"/>
        <w:spacing w:line="360" w:lineRule="auto"/>
        <w:ind w:firstLine="709"/>
        <w:rPr>
          <w:szCs w:val="28"/>
        </w:rPr>
      </w:pPr>
      <w:bookmarkStart w:id="217" w:name="_Toc63777701"/>
      <w:bookmarkStart w:id="218" w:name="_Toc66438476"/>
      <w:r w:rsidRPr="000C43C5">
        <w:rPr>
          <w:szCs w:val="28"/>
        </w:rPr>
        <w:t>Порядок премирования работников медицинского учреждения регулируется Положением о премировании, которое принимается на общем собрании трудового коллектива и согласовывается (регистрируется) с отраслевым профсоюзом.</w:t>
      </w:r>
      <w:bookmarkEnd w:id="217"/>
      <w:bookmarkEnd w:id="218"/>
    </w:p>
    <w:p w:rsidR="002063BC" w:rsidRPr="000C43C5" w:rsidRDefault="002063BC" w:rsidP="000C43C5">
      <w:pPr>
        <w:pStyle w:val="a3"/>
        <w:spacing w:line="360" w:lineRule="auto"/>
        <w:ind w:firstLine="709"/>
        <w:rPr>
          <w:szCs w:val="28"/>
        </w:rPr>
      </w:pPr>
      <w:bookmarkStart w:id="219" w:name="_Toc63777702"/>
      <w:bookmarkStart w:id="220" w:name="_Toc66438477"/>
      <w:r w:rsidRPr="000C43C5">
        <w:rPr>
          <w:szCs w:val="28"/>
        </w:rPr>
        <w:t>Для учета расчетов по оплате труда в учреждении предназначен счет 18 "Расчеты по оплате труда и стипендиям". Этот счет используется также для учета расчетов по временной нетрудоспособности, по беременности и родам и другим выплатам, предусмотренным действующим законодательством.</w:t>
      </w:r>
      <w:bookmarkEnd w:id="219"/>
      <w:bookmarkEnd w:id="220"/>
    </w:p>
    <w:p w:rsidR="002063BC" w:rsidRPr="000C43C5" w:rsidRDefault="002063BC" w:rsidP="000C43C5">
      <w:pPr>
        <w:pStyle w:val="a3"/>
        <w:spacing w:line="360" w:lineRule="auto"/>
        <w:ind w:firstLine="709"/>
        <w:rPr>
          <w:szCs w:val="28"/>
        </w:rPr>
      </w:pPr>
      <w:bookmarkStart w:id="221" w:name="_Toc63777703"/>
      <w:bookmarkStart w:id="222" w:name="_Toc66438478"/>
      <w:r w:rsidRPr="000C43C5">
        <w:rPr>
          <w:szCs w:val="28"/>
        </w:rPr>
        <w:t>На счете 18 "Расчеты по оплате труда и стипендиям" выделены субсчета:</w:t>
      </w:r>
      <w:bookmarkEnd w:id="221"/>
      <w:bookmarkEnd w:id="222"/>
    </w:p>
    <w:p w:rsidR="002063BC" w:rsidRPr="000C43C5" w:rsidRDefault="002063BC" w:rsidP="000C43C5">
      <w:pPr>
        <w:pStyle w:val="a3"/>
        <w:spacing w:line="360" w:lineRule="auto"/>
        <w:ind w:firstLine="709"/>
        <w:rPr>
          <w:szCs w:val="28"/>
        </w:rPr>
      </w:pPr>
      <w:bookmarkStart w:id="223" w:name="_Toc63777704"/>
      <w:bookmarkStart w:id="224" w:name="_Toc66438479"/>
      <w:r w:rsidRPr="000C43C5">
        <w:rPr>
          <w:szCs w:val="28"/>
        </w:rPr>
        <w:t>- 180 "Расчеты по оплате труда";</w:t>
      </w:r>
      <w:bookmarkEnd w:id="223"/>
      <w:bookmarkEnd w:id="224"/>
    </w:p>
    <w:p w:rsidR="002063BC" w:rsidRPr="000C43C5" w:rsidRDefault="002063BC" w:rsidP="000C43C5">
      <w:pPr>
        <w:pStyle w:val="a3"/>
        <w:spacing w:line="360" w:lineRule="auto"/>
        <w:ind w:firstLine="709"/>
        <w:rPr>
          <w:szCs w:val="28"/>
        </w:rPr>
      </w:pPr>
      <w:bookmarkStart w:id="225" w:name="_Toc63777705"/>
      <w:bookmarkStart w:id="226" w:name="_Toc66438480"/>
      <w:r w:rsidRPr="000C43C5">
        <w:rPr>
          <w:szCs w:val="28"/>
        </w:rPr>
        <w:t>- 183 "Расчеты с работниками по безналичным перечислениям на счета по вкладам в кредитные организации";</w:t>
      </w:r>
      <w:bookmarkEnd w:id="225"/>
      <w:bookmarkEnd w:id="226"/>
    </w:p>
    <w:p w:rsidR="002063BC" w:rsidRPr="000C43C5" w:rsidRDefault="002063BC" w:rsidP="000C43C5">
      <w:pPr>
        <w:pStyle w:val="a3"/>
        <w:spacing w:line="360" w:lineRule="auto"/>
        <w:ind w:firstLine="709"/>
        <w:rPr>
          <w:szCs w:val="28"/>
        </w:rPr>
      </w:pPr>
      <w:bookmarkStart w:id="227" w:name="_Toc63777706"/>
      <w:bookmarkStart w:id="228" w:name="_Toc66438481"/>
      <w:r w:rsidRPr="000C43C5">
        <w:rPr>
          <w:szCs w:val="28"/>
        </w:rPr>
        <w:t>- 184 "Расчеты с работниками по безналичным перечислениям взносов по договорам добровольного страхования";</w:t>
      </w:r>
      <w:bookmarkEnd w:id="227"/>
      <w:bookmarkEnd w:id="228"/>
    </w:p>
    <w:p w:rsidR="002063BC" w:rsidRPr="000C43C5" w:rsidRDefault="002063BC" w:rsidP="000C43C5">
      <w:pPr>
        <w:pStyle w:val="a3"/>
        <w:spacing w:line="360" w:lineRule="auto"/>
        <w:ind w:firstLine="709"/>
        <w:rPr>
          <w:szCs w:val="28"/>
        </w:rPr>
      </w:pPr>
      <w:bookmarkStart w:id="229" w:name="_Toc63777707"/>
      <w:bookmarkStart w:id="230" w:name="_Toc66438482"/>
      <w:r w:rsidRPr="000C43C5">
        <w:rPr>
          <w:szCs w:val="28"/>
        </w:rPr>
        <w:t>- 185 "Расчеты с членами профсоюзов по безналичным перечислениям сумм членских профсоюзных взносов";</w:t>
      </w:r>
      <w:bookmarkEnd w:id="229"/>
      <w:bookmarkEnd w:id="230"/>
    </w:p>
    <w:p w:rsidR="002063BC" w:rsidRPr="000C43C5" w:rsidRDefault="002063BC" w:rsidP="000C43C5">
      <w:pPr>
        <w:pStyle w:val="a3"/>
        <w:spacing w:line="360" w:lineRule="auto"/>
        <w:ind w:firstLine="709"/>
        <w:rPr>
          <w:szCs w:val="28"/>
        </w:rPr>
      </w:pPr>
      <w:bookmarkStart w:id="231" w:name="_Toc63777708"/>
      <w:bookmarkStart w:id="232" w:name="_Toc66438483"/>
      <w:r w:rsidRPr="000C43C5">
        <w:rPr>
          <w:szCs w:val="28"/>
        </w:rPr>
        <w:t>- 187 "Расчеты по исполнительным и другим документам, прочие расчеты";</w:t>
      </w:r>
      <w:bookmarkEnd w:id="231"/>
      <w:bookmarkEnd w:id="232"/>
    </w:p>
    <w:p w:rsidR="002063BC" w:rsidRPr="000C43C5" w:rsidRDefault="002063BC" w:rsidP="000C43C5">
      <w:pPr>
        <w:pStyle w:val="a3"/>
        <w:spacing w:line="360" w:lineRule="auto"/>
        <w:ind w:firstLine="709"/>
        <w:rPr>
          <w:szCs w:val="28"/>
        </w:rPr>
      </w:pPr>
      <w:bookmarkStart w:id="233" w:name="_Toc63777709"/>
      <w:bookmarkStart w:id="234" w:name="_Toc66438484"/>
      <w:r w:rsidRPr="000C43C5">
        <w:rPr>
          <w:szCs w:val="28"/>
        </w:rPr>
        <w:t>-  189 "Другие расчеты за выполненные работы". На субсчете 180 "Расчеты по оплате труда" учитываются расчеты:</w:t>
      </w:r>
      <w:bookmarkEnd w:id="233"/>
      <w:bookmarkEnd w:id="234"/>
    </w:p>
    <w:p w:rsidR="002063BC" w:rsidRPr="000C43C5" w:rsidRDefault="002063BC" w:rsidP="000C43C5">
      <w:pPr>
        <w:pStyle w:val="a3"/>
        <w:spacing w:line="360" w:lineRule="auto"/>
        <w:ind w:firstLine="709"/>
        <w:rPr>
          <w:szCs w:val="28"/>
        </w:rPr>
      </w:pPr>
      <w:bookmarkStart w:id="235" w:name="_Toc63777710"/>
      <w:bookmarkStart w:id="236" w:name="_Toc66438485"/>
      <w:r w:rsidRPr="000C43C5">
        <w:rPr>
          <w:szCs w:val="28"/>
        </w:rPr>
        <w:t>-  с работниками учреждений, состоящими в списочном составе;</w:t>
      </w:r>
      <w:bookmarkEnd w:id="235"/>
      <w:bookmarkEnd w:id="236"/>
    </w:p>
    <w:p w:rsidR="002063BC" w:rsidRPr="000C43C5" w:rsidRDefault="002063BC" w:rsidP="000C43C5">
      <w:pPr>
        <w:pStyle w:val="a3"/>
        <w:spacing w:line="360" w:lineRule="auto"/>
        <w:ind w:firstLine="709"/>
        <w:rPr>
          <w:szCs w:val="28"/>
        </w:rPr>
      </w:pPr>
      <w:bookmarkStart w:id="237" w:name="_Toc63777711"/>
      <w:bookmarkStart w:id="238" w:name="_Toc66438486"/>
      <w:r w:rsidRPr="000C43C5">
        <w:rPr>
          <w:szCs w:val="28"/>
        </w:rPr>
        <w:t>-  с работниками учреждений, не состоящими в списочном составе;</w:t>
      </w:r>
      <w:bookmarkEnd w:id="237"/>
      <w:bookmarkEnd w:id="238"/>
    </w:p>
    <w:p w:rsidR="002063BC" w:rsidRPr="000C43C5" w:rsidRDefault="002063BC" w:rsidP="000C43C5">
      <w:pPr>
        <w:pStyle w:val="a3"/>
        <w:spacing w:line="360" w:lineRule="auto"/>
        <w:ind w:firstLine="709"/>
        <w:rPr>
          <w:szCs w:val="28"/>
        </w:rPr>
      </w:pPr>
      <w:bookmarkStart w:id="239" w:name="_Toc63777712"/>
      <w:bookmarkStart w:id="240" w:name="_Toc66438487"/>
      <w:r w:rsidRPr="000C43C5">
        <w:rPr>
          <w:szCs w:val="28"/>
        </w:rPr>
        <w:t>- начисления по оплате труда:</w:t>
      </w:r>
      <w:bookmarkEnd w:id="239"/>
      <w:bookmarkEnd w:id="240"/>
    </w:p>
    <w:p w:rsidR="002063BC" w:rsidRPr="000C43C5" w:rsidRDefault="002063BC" w:rsidP="000C43C5">
      <w:pPr>
        <w:pStyle w:val="a3"/>
        <w:spacing w:line="360" w:lineRule="auto"/>
        <w:ind w:firstLine="709"/>
        <w:rPr>
          <w:szCs w:val="28"/>
        </w:rPr>
      </w:pPr>
      <w:bookmarkStart w:id="241" w:name="_Toc63777713"/>
      <w:bookmarkStart w:id="242" w:name="_Toc66438488"/>
      <w:r w:rsidRPr="000C43C5">
        <w:rPr>
          <w:szCs w:val="28"/>
        </w:rPr>
        <w:t>- по другим видам начисленного дохода;</w:t>
      </w:r>
      <w:bookmarkEnd w:id="241"/>
      <w:bookmarkEnd w:id="242"/>
    </w:p>
    <w:p w:rsidR="002063BC" w:rsidRPr="000C43C5" w:rsidRDefault="002063BC" w:rsidP="000C43C5">
      <w:pPr>
        <w:pStyle w:val="a3"/>
        <w:spacing w:line="360" w:lineRule="auto"/>
        <w:ind w:firstLine="709"/>
        <w:rPr>
          <w:szCs w:val="28"/>
        </w:rPr>
      </w:pPr>
      <w:bookmarkStart w:id="243" w:name="_Toc63777714"/>
      <w:bookmarkStart w:id="244" w:name="_Toc66438489"/>
      <w:r w:rsidRPr="000C43C5">
        <w:rPr>
          <w:szCs w:val="28"/>
        </w:rPr>
        <w:t>- по всем видам заработной платы (основная и предпринимательская</w:t>
      </w:r>
      <w:bookmarkEnd w:id="243"/>
      <w:r w:rsidR="00B92CA4" w:rsidRPr="000C43C5">
        <w:rPr>
          <w:szCs w:val="28"/>
        </w:rPr>
        <w:t xml:space="preserve"> </w:t>
      </w:r>
      <w:bookmarkStart w:id="245" w:name="_Toc63777715"/>
      <w:r w:rsidR="00B92CA4" w:rsidRPr="000C43C5">
        <w:rPr>
          <w:szCs w:val="28"/>
        </w:rPr>
        <w:t>деятельность</w:t>
      </w:r>
      <w:r w:rsidRPr="000C43C5">
        <w:rPr>
          <w:szCs w:val="28"/>
        </w:rPr>
        <w:t>);</w:t>
      </w:r>
      <w:bookmarkEnd w:id="244"/>
      <w:bookmarkEnd w:id="245"/>
    </w:p>
    <w:p w:rsidR="002063BC" w:rsidRPr="000C43C5" w:rsidRDefault="002063BC" w:rsidP="000C43C5">
      <w:pPr>
        <w:pStyle w:val="a3"/>
        <w:spacing w:line="360" w:lineRule="auto"/>
        <w:ind w:firstLine="709"/>
        <w:rPr>
          <w:szCs w:val="28"/>
        </w:rPr>
      </w:pPr>
      <w:bookmarkStart w:id="246" w:name="_Toc63777716"/>
      <w:bookmarkStart w:id="247" w:name="_Toc66438490"/>
      <w:r w:rsidRPr="000C43C5">
        <w:rPr>
          <w:szCs w:val="28"/>
        </w:rPr>
        <w:t>- премиям;</w:t>
      </w:r>
      <w:bookmarkEnd w:id="246"/>
      <w:bookmarkEnd w:id="247"/>
    </w:p>
    <w:p w:rsidR="002063BC" w:rsidRPr="000C43C5" w:rsidRDefault="002063BC" w:rsidP="000C43C5">
      <w:pPr>
        <w:pStyle w:val="a3"/>
        <w:spacing w:line="360" w:lineRule="auto"/>
        <w:ind w:firstLine="709"/>
        <w:rPr>
          <w:szCs w:val="28"/>
        </w:rPr>
      </w:pPr>
      <w:bookmarkStart w:id="248" w:name="_Toc63777717"/>
      <w:bookmarkStart w:id="249" w:name="_Toc66438491"/>
      <w:r w:rsidRPr="000C43C5">
        <w:rPr>
          <w:szCs w:val="28"/>
        </w:rPr>
        <w:t>- пособиям по временной нетрудоспособности;</w:t>
      </w:r>
      <w:bookmarkEnd w:id="248"/>
      <w:bookmarkEnd w:id="249"/>
    </w:p>
    <w:p w:rsidR="002063BC" w:rsidRPr="000C43C5" w:rsidRDefault="002063BC" w:rsidP="000C43C5">
      <w:pPr>
        <w:pStyle w:val="a3"/>
        <w:spacing w:line="360" w:lineRule="auto"/>
        <w:ind w:firstLine="709"/>
        <w:rPr>
          <w:szCs w:val="28"/>
        </w:rPr>
      </w:pPr>
      <w:bookmarkStart w:id="250" w:name="_Toc63777718"/>
      <w:bookmarkStart w:id="251" w:name="_Toc66438492"/>
      <w:r w:rsidRPr="000C43C5">
        <w:rPr>
          <w:szCs w:val="28"/>
        </w:rPr>
        <w:t>- по беременности и родам;</w:t>
      </w:r>
      <w:bookmarkEnd w:id="250"/>
      <w:bookmarkEnd w:id="251"/>
    </w:p>
    <w:p w:rsidR="002063BC" w:rsidRPr="000C43C5" w:rsidRDefault="002063BC" w:rsidP="000C43C5">
      <w:pPr>
        <w:pStyle w:val="a3"/>
        <w:spacing w:line="360" w:lineRule="auto"/>
        <w:ind w:firstLine="709"/>
        <w:rPr>
          <w:szCs w:val="28"/>
        </w:rPr>
      </w:pPr>
      <w:bookmarkStart w:id="252" w:name="_Toc63777719"/>
      <w:bookmarkStart w:id="253" w:name="_Toc66438493"/>
      <w:r w:rsidRPr="000C43C5">
        <w:rPr>
          <w:szCs w:val="28"/>
        </w:rPr>
        <w:t>- при рождении ребенка, по уходу за ребенком до достижения им возраста 1,5 лет,</w:t>
      </w:r>
      <w:bookmarkEnd w:id="252"/>
      <w:bookmarkEnd w:id="253"/>
    </w:p>
    <w:p w:rsidR="002063BC" w:rsidRPr="000C43C5" w:rsidRDefault="002063BC" w:rsidP="000C43C5">
      <w:pPr>
        <w:pStyle w:val="a3"/>
        <w:spacing w:line="360" w:lineRule="auto"/>
        <w:ind w:firstLine="709"/>
        <w:rPr>
          <w:szCs w:val="28"/>
        </w:rPr>
      </w:pPr>
      <w:bookmarkStart w:id="254" w:name="_Toc63777720"/>
      <w:bookmarkStart w:id="255" w:name="_Toc66438494"/>
      <w:r w:rsidRPr="000C43C5">
        <w:rPr>
          <w:szCs w:val="28"/>
        </w:rPr>
        <w:t>В разрезе видов начислений организован отдельный аналитический учет по каждому виду. Это обусловлено как наличием различных источников финансирования, так и различными системами налогообложения, применяемыми по перечисленным начислениям.</w:t>
      </w:r>
      <w:bookmarkEnd w:id="254"/>
      <w:bookmarkEnd w:id="255"/>
    </w:p>
    <w:p w:rsidR="00D91513" w:rsidRPr="000C43C5" w:rsidRDefault="002063BC" w:rsidP="000C43C5">
      <w:pPr>
        <w:pStyle w:val="a3"/>
        <w:spacing w:line="360" w:lineRule="auto"/>
        <w:ind w:firstLine="709"/>
        <w:rPr>
          <w:szCs w:val="28"/>
        </w:rPr>
      </w:pPr>
      <w:bookmarkStart w:id="256" w:name="_Toc66438495"/>
      <w:bookmarkStart w:id="257" w:name="_Toc63777721"/>
      <w:r w:rsidRPr="000C43C5">
        <w:rPr>
          <w:szCs w:val="28"/>
        </w:rPr>
        <w:t>Начисление заработной платы и пособий производится один раз в месяц и отражается в учете в последний день месяца.</w:t>
      </w:r>
      <w:bookmarkEnd w:id="256"/>
      <w:r w:rsidRPr="000C43C5">
        <w:rPr>
          <w:szCs w:val="28"/>
        </w:rPr>
        <w:t xml:space="preserve"> </w:t>
      </w:r>
      <w:bookmarkStart w:id="258" w:name="_Toc63777722"/>
      <w:bookmarkEnd w:id="257"/>
    </w:p>
    <w:p w:rsidR="002063BC" w:rsidRPr="000C43C5" w:rsidRDefault="002063BC" w:rsidP="000C43C5">
      <w:pPr>
        <w:pStyle w:val="a3"/>
        <w:spacing w:line="360" w:lineRule="auto"/>
        <w:ind w:firstLine="709"/>
        <w:rPr>
          <w:szCs w:val="28"/>
        </w:rPr>
      </w:pPr>
      <w:bookmarkStart w:id="259" w:name="_Toc66438496"/>
      <w:r w:rsidRPr="000C43C5">
        <w:rPr>
          <w:szCs w:val="28"/>
        </w:rPr>
        <w:t xml:space="preserve">Начисление заработной платы за месяц и </w:t>
      </w:r>
      <w:r w:rsidR="00D91513" w:rsidRPr="000C43C5">
        <w:rPr>
          <w:szCs w:val="28"/>
        </w:rPr>
        <w:t xml:space="preserve">ее </w:t>
      </w:r>
      <w:r w:rsidRPr="000C43C5">
        <w:rPr>
          <w:szCs w:val="28"/>
        </w:rPr>
        <w:t>выплата производятся по расчетно-платежной ведомости (ф. 49), в которой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bookmarkEnd w:id="258"/>
      <w:bookmarkEnd w:id="259"/>
    </w:p>
    <w:p w:rsidR="002063BC" w:rsidRPr="000C43C5" w:rsidRDefault="002063BC" w:rsidP="000C43C5">
      <w:pPr>
        <w:pStyle w:val="a3"/>
        <w:spacing w:line="360" w:lineRule="auto"/>
        <w:ind w:firstLine="709"/>
        <w:rPr>
          <w:szCs w:val="28"/>
        </w:rPr>
      </w:pPr>
      <w:bookmarkStart w:id="260" w:name="_Toc63777723"/>
      <w:bookmarkStart w:id="261" w:name="_Toc66438497"/>
      <w:r w:rsidRPr="000C43C5">
        <w:rPr>
          <w:szCs w:val="28"/>
        </w:rPr>
        <w:t>Расчеты с работниками при уходе в отпуск или увольнении производятся в записке-расчете о предоставлении отпуска (увольнении) (ф. 425).</w:t>
      </w:r>
      <w:bookmarkEnd w:id="260"/>
      <w:bookmarkEnd w:id="261"/>
    </w:p>
    <w:p w:rsidR="002063BC" w:rsidRPr="000C43C5" w:rsidRDefault="002063BC" w:rsidP="000C43C5">
      <w:pPr>
        <w:pStyle w:val="a3"/>
        <w:spacing w:line="360" w:lineRule="auto"/>
        <w:ind w:firstLine="709"/>
        <w:rPr>
          <w:szCs w:val="28"/>
        </w:rPr>
      </w:pPr>
      <w:bookmarkStart w:id="262" w:name="_Toc63777724"/>
      <w:bookmarkStart w:id="263" w:name="_Toc66438498"/>
      <w:r w:rsidRPr="000C43C5">
        <w:rPr>
          <w:szCs w:val="28"/>
        </w:rPr>
        <w:t>Номер и дата записи</w:t>
      </w:r>
      <w:r w:rsidR="00775E25" w:rsidRPr="000C43C5">
        <w:rPr>
          <w:szCs w:val="28"/>
        </w:rPr>
        <w:t xml:space="preserve"> в ф. 425 должны соответствуют</w:t>
      </w:r>
      <w:r w:rsidRPr="000C43C5">
        <w:rPr>
          <w:szCs w:val="28"/>
        </w:rPr>
        <w:t xml:space="preserve"> номеру и дате приказа о предстоящем отпуске или увольнении. Начисленные суммы по этим расчетам записываются в расчетно-платежную ведомость, открытую на текущий месяц. В тех с</w:t>
      </w:r>
      <w:r w:rsidR="00775E25" w:rsidRPr="000C43C5">
        <w:rPr>
          <w:szCs w:val="28"/>
        </w:rPr>
        <w:t>лучаях, когда разовые расчеты по</w:t>
      </w:r>
      <w:r w:rsidRPr="000C43C5">
        <w:rPr>
          <w:szCs w:val="28"/>
        </w:rPr>
        <w:t xml:space="preserve">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на выдачу аванса, заработной платы (ф. 389) или расходным кассовым ордерам.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 а выплаченная сумма записывается в графе "Выплаты в межрасчетный период".</w:t>
      </w:r>
      <w:bookmarkEnd w:id="262"/>
      <w:bookmarkEnd w:id="263"/>
    </w:p>
    <w:p w:rsidR="002063BC" w:rsidRPr="000C43C5" w:rsidRDefault="002063BC" w:rsidP="000C43C5">
      <w:pPr>
        <w:pStyle w:val="a3"/>
        <w:spacing w:line="360" w:lineRule="auto"/>
        <w:ind w:firstLine="709"/>
        <w:rPr>
          <w:szCs w:val="28"/>
        </w:rPr>
      </w:pPr>
      <w:bookmarkStart w:id="264" w:name="_Toc63777725"/>
      <w:bookmarkStart w:id="265" w:name="_Toc66438499"/>
      <w:r w:rsidRPr="000C43C5">
        <w:rPr>
          <w:szCs w:val="28"/>
        </w:rPr>
        <w:t>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учреждения и главным бухгалтером.</w:t>
      </w:r>
      <w:bookmarkEnd w:id="264"/>
      <w:bookmarkEnd w:id="265"/>
    </w:p>
    <w:p w:rsidR="002063BC" w:rsidRPr="000C43C5" w:rsidRDefault="002063BC" w:rsidP="000C43C5">
      <w:pPr>
        <w:pStyle w:val="a3"/>
        <w:spacing w:line="360" w:lineRule="auto"/>
        <w:ind w:firstLine="709"/>
        <w:rPr>
          <w:szCs w:val="28"/>
        </w:rPr>
      </w:pPr>
      <w:bookmarkStart w:id="266" w:name="_Toc63777726"/>
      <w:bookmarkStart w:id="267" w:name="_Toc66438500"/>
      <w:r w:rsidRPr="000C43C5">
        <w:rPr>
          <w:szCs w:val="28"/>
        </w:rPr>
        <w:t>По истечении срока выплаты в платежной и расчетно-платежной ведомостях против фамилии лиц, у которых заработная плата осталась неполученной, кассир делает отметку от руки "Депонировано" и составляет реестр депонированных сумм (ф. 414). В конце ведомости кассир делает надпись о фактически выплаченной сумме и о неполученной сумме заработной платы, сверяет эти суммы с общим итогом по платежной или расчетно-платежной ведомости и скрепляет надпись своей подписью.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платежных и расчетно-платежных ведомостях проставляются дата и номер расходного кассового ордера, по которому произведено списание денег по кассе.</w:t>
      </w:r>
      <w:bookmarkEnd w:id="266"/>
      <w:bookmarkEnd w:id="267"/>
    </w:p>
    <w:p w:rsidR="002063BC" w:rsidRPr="000C43C5" w:rsidRDefault="002063BC" w:rsidP="000C43C5">
      <w:pPr>
        <w:pStyle w:val="a3"/>
        <w:spacing w:line="360" w:lineRule="auto"/>
        <w:ind w:firstLine="709"/>
        <w:rPr>
          <w:szCs w:val="28"/>
        </w:rPr>
      </w:pPr>
      <w:bookmarkStart w:id="268" w:name="_Toc63777727"/>
      <w:bookmarkStart w:id="269" w:name="_Toc66438501"/>
      <w:r w:rsidRPr="000C43C5">
        <w:rPr>
          <w:szCs w:val="28"/>
        </w:rPr>
        <w:t>Депонированные суммы на следующий день после срока выдачи заработной платы сдаются на счет в кредитную организацию, и на сданные суммы составляется расходный кассовый ордер.</w:t>
      </w:r>
      <w:bookmarkEnd w:id="268"/>
      <w:bookmarkEnd w:id="269"/>
    </w:p>
    <w:p w:rsidR="002063BC" w:rsidRPr="000C43C5" w:rsidRDefault="002063BC" w:rsidP="000C43C5">
      <w:pPr>
        <w:pStyle w:val="a3"/>
        <w:spacing w:line="360" w:lineRule="auto"/>
        <w:ind w:firstLine="709"/>
        <w:rPr>
          <w:szCs w:val="28"/>
        </w:rPr>
      </w:pPr>
      <w:bookmarkStart w:id="270" w:name="_Toc63777728"/>
      <w:bookmarkStart w:id="271" w:name="_Toc66438502"/>
      <w:r w:rsidRPr="000C43C5">
        <w:rPr>
          <w:szCs w:val="28"/>
        </w:rPr>
        <w:t>Для получения сведений о заработной плате работающего ведется карточка-справка (ф. 417), в которой, помимо общих сведений о работнике, ежемесячно отражаются суммы начисленной заработной платы по видам и с указанием источника, а также удержанные суммы из оплаты труда по видам, сумма к выдаче.</w:t>
      </w:r>
      <w:bookmarkEnd w:id="270"/>
      <w:bookmarkEnd w:id="271"/>
    </w:p>
    <w:p w:rsidR="002063BC" w:rsidRPr="000C43C5" w:rsidRDefault="002063BC" w:rsidP="000C43C5">
      <w:pPr>
        <w:pStyle w:val="a3"/>
        <w:spacing w:line="360" w:lineRule="auto"/>
        <w:ind w:firstLine="709"/>
        <w:rPr>
          <w:szCs w:val="28"/>
        </w:rPr>
      </w:pPr>
      <w:bookmarkStart w:id="272" w:name="_Toc63777729"/>
      <w:bookmarkStart w:id="273" w:name="_Toc66438503"/>
      <w:r w:rsidRPr="000C43C5">
        <w:rPr>
          <w:szCs w:val="28"/>
        </w:rPr>
        <w:t>Начисление оплаты труда в лечебном учреждении в зависимости от источника финансирования отражается по дебету счетов:</w:t>
      </w:r>
      <w:bookmarkEnd w:id="272"/>
      <w:bookmarkEnd w:id="273"/>
    </w:p>
    <w:p w:rsidR="002063BC" w:rsidRPr="000C43C5" w:rsidRDefault="00CB064A" w:rsidP="000C43C5">
      <w:pPr>
        <w:pStyle w:val="a3"/>
        <w:spacing w:line="360" w:lineRule="auto"/>
        <w:ind w:firstLine="709"/>
        <w:rPr>
          <w:szCs w:val="28"/>
        </w:rPr>
      </w:pPr>
      <w:bookmarkStart w:id="274" w:name="_Toc63777730"/>
      <w:bookmarkStart w:id="275" w:name="_Toc66438504"/>
      <w:r w:rsidRPr="000C43C5">
        <w:rPr>
          <w:szCs w:val="28"/>
        </w:rPr>
        <w:t xml:space="preserve">- </w:t>
      </w:r>
      <w:r w:rsidR="002063BC" w:rsidRPr="000C43C5">
        <w:rPr>
          <w:szCs w:val="28"/>
        </w:rPr>
        <w:t>200 "Расходы по бюджету на содержание учреждения и другие мероприятия";</w:t>
      </w:r>
      <w:bookmarkEnd w:id="274"/>
      <w:bookmarkEnd w:id="275"/>
    </w:p>
    <w:p w:rsidR="002063BC" w:rsidRPr="000C43C5" w:rsidRDefault="00CB064A" w:rsidP="000C43C5">
      <w:pPr>
        <w:pStyle w:val="a3"/>
        <w:spacing w:line="360" w:lineRule="auto"/>
        <w:ind w:firstLine="709"/>
        <w:rPr>
          <w:szCs w:val="28"/>
        </w:rPr>
      </w:pPr>
      <w:bookmarkStart w:id="276" w:name="_Toc63777731"/>
      <w:bookmarkStart w:id="277" w:name="_Toc66438505"/>
      <w:r w:rsidRPr="000C43C5">
        <w:rPr>
          <w:szCs w:val="28"/>
        </w:rPr>
        <w:t xml:space="preserve">- </w:t>
      </w:r>
      <w:r w:rsidR="002063BC" w:rsidRPr="000C43C5">
        <w:rPr>
          <w:szCs w:val="28"/>
        </w:rPr>
        <w:t>201 "Расходы за счет дополнительного финансирования из бюджета";</w:t>
      </w:r>
      <w:bookmarkEnd w:id="276"/>
      <w:bookmarkEnd w:id="277"/>
    </w:p>
    <w:p w:rsidR="002063BC" w:rsidRPr="000C43C5" w:rsidRDefault="002063BC" w:rsidP="000C43C5">
      <w:pPr>
        <w:pStyle w:val="a3"/>
        <w:spacing w:line="360" w:lineRule="auto"/>
        <w:ind w:firstLine="709"/>
        <w:rPr>
          <w:szCs w:val="28"/>
        </w:rPr>
      </w:pPr>
      <w:bookmarkStart w:id="278" w:name="_Toc63777732"/>
      <w:bookmarkStart w:id="279" w:name="_Toc66438506"/>
      <w:r w:rsidRPr="000C43C5">
        <w:rPr>
          <w:szCs w:val="28"/>
        </w:rPr>
        <w:t>-  210 "Расходы к распределению";</w:t>
      </w:r>
      <w:bookmarkEnd w:id="278"/>
      <w:bookmarkEnd w:id="279"/>
    </w:p>
    <w:p w:rsidR="002063BC" w:rsidRPr="000C43C5" w:rsidRDefault="002063BC" w:rsidP="000C43C5">
      <w:pPr>
        <w:pStyle w:val="a3"/>
        <w:spacing w:line="360" w:lineRule="auto"/>
        <w:ind w:firstLine="709"/>
        <w:rPr>
          <w:szCs w:val="28"/>
        </w:rPr>
      </w:pPr>
      <w:bookmarkStart w:id="280" w:name="_Toc63777733"/>
      <w:bookmarkStart w:id="281" w:name="_Toc66438507"/>
      <w:r w:rsidRPr="000C43C5">
        <w:rPr>
          <w:szCs w:val="28"/>
        </w:rPr>
        <w:t>-   220 "Расходы по предпринимательской деятельности";</w:t>
      </w:r>
      <w:bookmarkEnd w:id="280"/>
      <w:bookmarkEnd w:id="281"/>
    </w:p>
    <w:p w:rsidR="002063BC" w:rsidRPr="000C43C5" w:rsidRDefault="002063BC" w:rsidP="000C43C5">
      <w:pPr>
        <w:pStyle w:val="a3"/>
        <w:spacing w:line="360" w:lineRule="auto"/>
        <w:ind w:firstLine="709"/>
        <w:rPr>
          <w:szCs w:val="28"/>
        </w:rPr>
      </w:pPr>
      <w:bookmarkStart w:id="282" w:name="_Toc63777734"/>
      <w:bookmarkStart w:id="283" w:name="_Toc66438508"/>
      <w:r w:rsidRPr="000C43C5">
        <w:rPr>
          <w:szCs w:val="28"/>
        </w:rPr>
        <w:t>-   223 "Расходы за счет средств, формируемых из прибыли" и др.</w:t>
      </w:r>
      <w:bookmarkEnd w:id="282"/>
      <w:bookmarkEnd w:id="283"/>
    </w:p>
    <w:p w:rsidR="002063BC" w:rsidRPr="000C43C5" w:rsidRDefault="002063BC" w:rsidP="000C43C5">
      <w:pPr>
        <w:pStyle w:val="a3"/>
        <w:spacing w:line="360" w:lineRule="auto"/>
        <w:ind w:firstLine="709"/>
        <w:rPr>
          <w:szCs w:val="28"/>
        </w:rPr>
      </w:pPr>
      <w:bookmarkStart w:id="284" w:name="_Toc63777735"/>
      <w:bookmarkStart w:id="285" w:name="_Toc66438509"/>
      <w:r w:rsidRPr="000C43C5">
        <w:rPr>
          <w:szCs w:val="28"/>
        </w:rPr>
        <w:t>и кредиту счета 180.</w:t>
      </w:r>
      <w:bookmarkEnd w:id="284"/>
      <w:bookmarkEnd w:id="285"/>
    </w:p>
    <w:p w:rsidR="002063BC" w:rsidRPr="000C43C5" w:rsidRDefault="002063BC" w:rsidP="000C43C5">
      <w:pPr>
        <w:pStyle w:val="a3"/>
        <w:spacing w:line="360" w:lineRule="auto"/>
        <w:ind w:firstLine="709"/>
        <w:rPr>
          <w:szCs w:val="28"/>
        </w:rPr>
      </w:pPr>
      <w:bookmarkStart w:id="286" w:name="_Toc63777736"/>
      <w:bookmarkStart w:id="287" w:name="_Toc66438510"/>
      <w:r w:rsidRPr="000C43C5">
        <w:rPr>
          <w:szCs w:val="28"/>
        </w:rPr>
        <w:t>При формировании расчетов по оплате труда в учреждении руководствуются сметой. Смета составляется по основной и по предпринимательской деятельности.</w:t>
      </w:r>
      <w:bookmarkEnd w:id="286"/>
      <w:bookmarkEnd w:id="287"/>
    </w:p>
    <w:p w:rsidR="002063BC" w:rsidRPr="000C43C5" w:rsidRDefault="002063BC" w:rsidP="000C43C5">
      <w:pPr>
        <w:pStyle w:val="a3"/>
        <w:spacing w:line="360" w:lineRule="auto"/>
        <w:ind w:firstLine="709"/>
        <w:rPr>
          <w:szCs w:val="28"/>
        </w:rPr>
      </w:pPr>
      <w:bookmarkStart w:id="288" w:name="_Toc63777737"/>
      <w:bookmarkStart w:id="289" w:name="_Toc66438511"/>
      <w:r w:rsidRPr="000C43C5">
        <w:rPr>
          <w:szCs w:val="28"/>
        </w:rPr>
        <w:t>В Отчете об исполнении сметы расходов организации по средствам, направленным на оплату труда, необходимо классифицировать данные по кодам показателей:</w:t>
      </w:r>
      <w:bookmarkEnd w:id="288"/>
      <w:bookmarkEnd w:id="289"/>
    </w:p>
    <w:p w:rsidR="002063BC" w:rsidRPr="000C43C5" w:rsidRDefault="002063BC" w:rsidP="000C43C5">
      <w:pPr>
        <w:pStyle w:val="a3"/>
        <w:spacing w:line="360" w:lineRule="auto"/>
        <w:ind w:firstLine="709"/>
        <w:rPr>
          <w:szCs w:val="28"/>
        </w:rPr>
      </w:pPr>
      <w:bookmarkStart w:id="290" w:name="_Toc63777738"/>
      <w:bookmarkStart w:id="291" w:name="_Toc66438512"/>
      <w:r w:rsidRPr="000C43C5">
        <w:rPr>
          <w:szCs w:val="28"/>
        </w:rPr>
        <w:t>-   110110 - оплата труда гражданских служащих, в т. ч.:</w:t>
      </w:r>
      <w:bookmarkEnd w:id="290"/>
      <w:bookmarkEnd w:id="291"/>
    </w:p>
    <w:p w:rsidR="002063BC" w:rsidRPr="000C43C5" w:rsidRDefault="002063BC" w:rsidP="000C43C5">
      <w:pPr>
        <w:pStyle w:val="a3"/>
        <w:spacing w:line="360" w:lineRule="auto"/>
        <w:ind w:firstLine="709"/>
        <w:rPr>
          <w:szCs w:val="28"/>
        </w:rPr>
      </w:pPr>
      <w:bookmarkStart w:id="292" w:name="_Toc63777739"/>
      <w:bookmarkStart w:id="293" w:name="_Toc66438513"/>
      <w:r w:rsidRPr="000C43C5">
        <w:rPr>
          <w:szCs w:val="28"/>
        </w:rPr>
        <w:t>-   110111 - основной оклад гражданских служащих;</w:t>
      </w:r>
      <w:bookmarkEnd w:id="292"/>
      <w:bookmarkEnd w:id="293"/>
    </w:p>
    <w:p w:rsidR="002063BC" w:rsidRPr="000C43C5" w:rsidRDefault="002063BC" w:rsidP="000C43C5">
      <w:pPr>
        <w:pStyle w:val="a3"/>
        <w:spacing w:line="360" w:lineRule="auto"/>
        <w:ind w:firstLine="709"/>
        <w:rPr>
          <w:szCs w:val="28"/>
        </w:rPr>
      </w:pPr>
      <w:bookmarkStart w:id="294" w:name="_Toc63777740"/>
      <w:bookmarkStart w:id="295" w:name="_Toc66438514"/>
      <w:r w:rsidRPr="000C43C5">
        <w:rPr>
          <w:szCs w:val="28"/>
        </w:rPr>
        <w:t>-   110112 - надбавки к заработной плате гражданских служащих;</w:t>
      </w:r>
      <w:bookmarkEnd w:id="294"/>
      <w:bookmarkEnd w:id="295"/>
    </w:p>
    <w:p w:rsidR="002063BC" w:rsidRPr="000C43C5" w:rsidRDefault="002063BC" w:rsidP="000C43C5">
      <w:pPr>
        <w:pStyle w:val="a3"/>
        <w:spacing w:line="360" w:lineRule="auto"/>
        <w:ind w:firstLine="709"/>
        <w:rPr>
          <w:szCs w:val="28"/>
        </w:rPr>
      </w:pPr>
      <w:bookmarkStart w:id="296" w:name="_Toc63777741"/>
      <w:bookmarkStart w:id="297" w:name="_Toc66438515"/>
      <w:r w:rsidRPr="000C43C5">
        <w:rPr>
          <w:szCs w:val="28"/>
        </w:rPr>
        <w:t>-   110113 - дополнительная оплата труда гражданских служащих;</w:t>
      </w:r>
      <w:bookmarkEnd w:id="296"/>
      <w:bookmarkEnd w:id="297"/>
    </w:p>
    <w:p w:rsidR="002063BC" w:rsidRPr="000C43C5" w:rsidRDefault="002063BC" w:rsidP="000C43C5">
      <w:pPr>
        <w:pStyle w:val="a3"/>
        <w:spacing w:line="360" w:lineRule="auto"/>
        <w:ind w:firstLine="709"/>
        <w:rPr>
          <w:szCs w:val="28"/>
        </w:rPr>
      </w:pPr>
      <w:bookmarkStart w:id="298" w:name="_Toc63777742"/>
      <w:bookmarkStart w:id="299" w:name="_Toc66438516"/>
      <w:r w:rsidRPr="000C43C5">
        <w:rPr>
          <w:szCs w:val="28"/>
        </w:rPr>
        <w:t>-   110114 - прочие денежные выплаты гражданским служащим;</w:t>
      </w:r>
      <w:bookmarkEnd w:id="298"/>
      <w:bookmarkEnd w:id="299"/>
    </w:p>
    <w:p w:rsidR="002063BC" w:rsidRPr="000C43C5" w:rsidRDefault="002063BC" w:rsidP="000C43C5">
      <w:pPr>
        <w:pStyle w:val="a3"/>
        <w:spacing w:line="360" w:lineRule="auto"/>
        <w:ind w:firstLine="709"/>
        <w:rPr>
          <w:szCs w:val="28"/>
        </w:rPr>
      </w:pPr>
      <w:bookmarkStart w:id="300" w:name="_Toc63777743"/>
      <w:bookmarkStart w:id="301" w:name="_Toc66438517"/>
      <w:r w:rsidRPr="000C43C5">
        <w:rPr>
          <w:szCs w:val="28"/>
        </w:rPr>
        <w:t>-   110115 - оплата ежегодных отпусков гражданских служащих.</w:t>
      </w:r>
      <w:bookmarkEnd w:id="300"/>
      <w:bookmarkEnd w:id="301"/>
    </w:p>
    <w:p w:rsidR="002063BC" w:rsidRPr="000C43C5" w:rsidRDefault="002063BC" w:rsidP="000C43C5">
      <w:pPr>
        <w:pStyle w:val="a3"/>
        <w:spacing w:line="360" w:lineRule="auto"/>
        <w:ind w:firstLine="709"/>
        <w:rPr>
          <w:szCs w:val="28"/>
        </w:rPr>
      </w:pPr>
      <w:bookmarkStart w:id="302" w:name="_Toc63777744"/>
      <w:bookmarkStart w:id="303" w:name="_Toc66438518"/>
      <w:r w:rsidRPr="000C43C5">
        <w:rPr>
          <w:szCs w:val="28"/>
        </w:rPr>
        <w:t>На суммы начисленной заработной платы, суммы пособий производится запись по дебету счета 19 "Расчеты по обязательному и социальному страхованию и социальной защите населения", соответствующий субсчет и кредиту счета 180.</w:t>
      </w:r>
      <w:bookmarkEnd w:id="302"/>
      <w:bookmarkEnd w:id="303"/>
    </w:p>
    <w:p w:rsidR="002063BC" w:rsidRPr="000C43C5" w:rsidRDefault="002063BC" w:rsidP="000C43C5">
      <w:pPr>
        <w:pStyle w:val="a3"/>
        <w:spacing w:line="360" w:lineRule="auto"/>
        <w:ind w:firstLine="709"/>
        <w:rPr>
          <w:szCs w:val="28"/>
        </w:rPr>
      </w:pPr>
      <w:bookmarkStart w:id="304" w:name="_Toc63777745"/>
      <w:bookmarkStart w:id="305" w:name="_Toc66438519"/>
      <w:r w:rsidRPr="000C43C5">
        <w:rPr>
          <w:szCs w:val="28"/>
        </w:rPr>
        <w:t>Суммы, удержанные из оплаты труда в соответствии с видом и назначением, на счетах бухгалтерского учета проводятся записями по дебету счета 180 "Расчеты по оплате труда" и кредиту счетов:</w:t>
      </w:r>
      <w:bookmarkEnd w:id="304"/>
      <w:bookmarkEnd w:id="305"/>
    </w:p>
    <w:p w:rsidR="002063BC" w:rsidRPr="000C43C5" w:rsidRDefault="003F3DB1" w:rsidP="000C43C5">
      <w:pPr>
        <w:pStyle w:val="a3"/>
        <w:spacing w:line="360" w:lineRule="auto"/>
        <w:ind w:firstLine="709"/>
        <w:rPr>
          <w:szCs w:val="28"/>
        </w:rPr>
      </w:pPr>
      <w:bookmarkStart w:id="306" w:name="_Toc63777746"/>
      <w:bookmarkStart w:id="307" w:name="_Toc66438520"/>
      <w:r w:rsidRPr="000C43C5">
        <w:rPr>
          <w:szCs w:val="28"/>
        </w:rPr>
        <w:t xml:space="preserve">-  </w:t>
      </w:r>
      <w:r w:rsidR="002063BC" w:rsidRPr="000C43C5">
        <w:rPr>
          <w:szCs w:val="28"/>
        </w:rPr>
        <w:t>198 "Расчеты с Пенсионным фондом Российской Федерации"</w:t>
      </w:r>
      <w:bookmarkEnd w:id="306"/>
      <w:bookmarkEnd w:id="307"/>
      <w:r w:rsidR="002063BC" w:rsidRPr="000C43C5">
        <w:rPr>
          <w:szCs w:val="28"/>
        </w:rPr>
        <w:t xml:space="preserve"> </w:t>
      </w:r>
    </w:p>
    <w:p w:rsidR="002063BC" w:rsidRPr="000C43C5" w:rsidRDefault="003F3DB1" w:rsidP="000C43C5">
      <w:pPr>
        <w:pStyle w:val="a3"/>
        <w:spacing w:line="360" w:lineRule="auto"/>
        <w:ind w:firstLine="709"/>
        <w:rPr>
          <w:szCs w:val="28"/>
        </w:rPr>
      </w:pPr>
      <w:bookmarkStart w:id="308" w:name="_Toc63777747"/>
      <w:bookmarkStart w:id="309" w:name="_Toc66438521"/>
      <w:r w:rsidRPr="000C43C5">
        <w:rPr>
          <w:szCs w:val="28"/>
        </w:rPr>
        <w:t xml:space="preserve">- </w:t>
      </w:r>
      <w:r w:rsidR="002063BC" w:rsidRPr="000C43C5">
        <w:rPr>
          <w:szCs w:val="28"/>
        </w:rPr>
        <w:t>173 "Расчеты по платежам в бюджет", аналитический счет "Расчеты по подоходному налогу с физических лиц" - на сумму налогов, исчисленных в соответствии с действующим законодательством;</w:t>
      </w:r>
      <w:bookmarkEnd w:id="308"/>
      <w:bookmarkEnd w:id="309"/>
    </w:p>
    <w:p w:rsidR="002063BC" w:rsidRPr="000C43C5" w:rsidRDefault="00324BF1" w:rsidP="000C43C5">
      <w:pPr>
        <w:pStyle w:val="a3"/>
        <w:spacing w:line="360" w:lineRule="auto"/>
        <w:ind w:firstLine="709"/>
        <w:rPr>
          <w:szCs w:val="28"/>
        </w:rPr>
      </w:pPr>
      <w:bookmarkStart w:id="310" w:name="_Toc63777748"/>
      <w:bookmarkStart w:id="311" w:name="_Toc66438522"/>
      <w:r w:rsidRPr="000C43C5">
        <w:rPr>
          <w:szCs w:val="28"/>
        </w:rPr>
        <w:t xml:space="preserve">- </w:t>
      </w:r>
      <w:r w:rsidR="002063BC" w:rsidRPr="000C43C5">
        <w:rPr>
          <w:szCs w:val="28"/>
        </w:rPr>
        <w:t>160 "Расчеты с подотчетными лицами" - на суммы, удержанные из оплаты труда по образовавшейся задолженности в связи с несвоевременным внесением в кассу организации неиспользованных подотчетных сумм;</w:t>
      </w:r>
      <w:bookmarkEnd w:id="310"/>
      <w:bookmarkEnd w:id="311"/>
    </w:p>
    <w:p w:rsidR="002063BC" w:rsidRPr="000C43C5" w:rsidRDefault="002063BC" w:rsidP="000C43C5">
      <w:pPr>
        <w:pStyle w:val="a3"/>
        <w:spacing w:line="360" w:lineRule="auto"/>
        <w:ind w:firstLine="709"/>
        <w:rPr>
          <w:szCs w:val="28"/>
        </w:rPr>
      </w:pPr>
      <w:bookmarkStart w:id="312" w:name="_Toc63777749"/>
      <w:bookmarkStart w:id="313" w:name="_Toc66438523"/>
      <w:r w:rsidRPr="000C43C5">
        <w:rPr>
          <w:szCs w:val="28"/>
        </w:rPr>
        <w:t>- 170 "Расчеты по недостачам" - на суммы, удержанные из оплаты труда по образовавшейся задолженности в связи с недостачей или порчей ценностей, выявленной по результатам инвентаризации, вина по которым доказана и есть письменное согласие работника об удержании означенных сумм или исполнительный лист</w:t>
      </w:r>
      <w:bookmarkEnd w:id="312"/>
      <w:bookmarkEnd w:id="313"/>
      <w:r w:rsidRPr="000C43C5">
        <w:rPr>
          <w:szCs w:val="28"/>
        </w:rPr>
        <w:t xml:space="preserve"> </w:t>
      </w:r>
    </w:p>
    <w:p w:rsidR="002063BC" w:rsidRPr="000C43C5" w:rsidRDefault="002063BC" w:rsidP="000C43C5">
      <w:pPr>
        <w:pStyle w:val="a3"/>
        <w:spacing w:line="360" w:lineRule="auto"/>
        <w:ind w:firstLine="709"/>
        <w:rPr>
          <w:szCs w:val="28"/>
        </w:rPr>
      </w:pPr>
      <w:bookmarkStart w:id="314" w:name="_Toc63777750"/>
      <w:bookmarkStart w:id="315" w:name="_Toc66438524"/>
      <w:r w:rsidRPr="000C43C5">
        <w:rPr>
          <w:szCs w:val="28"/>
        </w:rPr>
        <w:t>- 185 "Расчеты с членами профсоюзов по безналичным перечислениям сумм членских профсоюзных взносов";</w:t>
      </w:r>
      <w:bookmarkEnd w:id="314"/>
      <w:bookmarkEnd w:id="315"/>
    </w:p>
    <w:p w:rsidR="002063BC" w:rsidRPr="000C43C5" w:rsidRDefault="002063BC" w:rsidP="000C43C5">
      <w:pPr>
        <w:pStyle w:val="a3"/>
        <w:spacing w:line="360" w:lineRule="auto"/>
        <w:ind w:firstLine="709"/>
        <w:rPr>
          <w:szCs w:val="28"/>
        </w:rPr>
      </w:pPr>
      <w:bookmarkStart w:id="316" w:name="_Toc63777751"/>
      <w:bookmarkStart w:id="317" w:name="_Toc66438525"/>
      <w:r w:rsidRPr="000C43C5">
        <w:rPr>
          <w:szCs w:val="28"/>
        </w:rPr>
        <w:t xml:space="preserve">- 187 "По исполнительным и другим документам, прочие расчеты" </w:t>
      </w:r>
      <w:r w:rsidR="00324BF1" w:rsidRPr="000C43C5">
        <w:rPr>
          <w:szCs w:val="28"/>
        </w:rPr>
        <w:t>- н</w:t>
      </w:r>
      <w:r w:rsidRPr="000C43C5">
        <w:rPr>
          <w:szCs w:val="28"/>
        </w:rPr>
        <w:t>а суммы алиментов, удерживаемых из оплаты труда, и административных штрафов, а также расчеты по выданным ссудам за счет средств на материальное поощрение и социальные выплаты (субсчет 240). Аналитический учет расчетов по исполнительным листам и другим документам ведется по каждому получателю с указанием фамилии или организации, номера, даты и срока действия исполнительного листа или другого документа. Для учета удержанных сумм (процентов) используется карточка ф. 292.</w:t>
      </w:r>
      <w:bookmarkEnd w:id="316"/>
      <w:bookmarkEnd w:id="317"/>
    </w:p>
    <w:p w:rsidR="002063BC" w:rsidRPr="000C43C5" w:rsidRDefault="002063BC" w:rsidP="000C43C5">
      <w:pPr>
        <w:pStyle w:val="a3"/>
        <w:spacing w:line="360" w:lineRule="auto"/>
        <w:ind w:firstLine="709"/>
        <w:rPr>
          <w:szCs w:val="28"/>
        </w:rPr>
      </w:pPr>
      <w:bookmarkStart w:id="318" w:name="_Toc63777752"/>
      <w:bookmarkStart w:id="319" w:name="_Toc66438526"/>
      <w:r w:rsidRPr="000C43C5">
        <w:rPr>
          <w:szCs w:val="28"/>
        </w:rPr>
        <w:t>Выплата заработной платы отражается записями по дебету счета 180 расчеты по оплате труда" и кредиту счетов:</w:t>
      </w:r>
      <w:bookmarkEnd w:id="318"/>
      <w:bookmarkEnd w:id="319"/>
    </w:p>
    <w:p w:rsidR="002063BC" w:rsidRPr="000C43C5" w:rsidRDefault="002063BC" w:rsidP="000C43C5">
      <w:pPr>
        <w:pStyle w:val="a3"/>
        <w:spacing w:line="360" w:lineRule="auto"/>
        <w:ind w:firstLine="709"/>
        <w:rPr>
          <w:szCs w:val="28"/>
        </w:rPr>
      </w:pPr>
      <w:bookmarkStart w:id="320" w:name="_Toc63777753"/>
      <w:bookmarkStart w:id="321" w:name="_Toc66438527"/>
      <w:r w:rsidRPr="000C43C5">
        <w:rPr>
          <w:szCs w:val="28"/>
        </w:rPr>
        <w:t>-   120 "Касса" на суммы, выплаченные из кассы;</w:t>
      </w:r>
      <w:bookmarkEnd w:id="320"/>
      <w:bookmarkEnd w:id="321"/>
    </w:p>
    <w:p w:rsidR="002063BC" w:rsidRPr="000C43C5" w:rsidRDefault="002063BC" w:rsidP="000C43C5">
      <w:pPr>
        <w:pStyle w:val="a3"/>
        <w:spacing w:line="360" w:lineRule="auto"/>
        <w:ind w:firstLine="709"/>
        <w:rPr>
          <w:szCs w:val="28"/>
        </w:rPr>
      </w:pPr>
      <w:bookmarkStart w:id="322" w:name="_Toc63777754"/>
      <w:bookmarkStart w:id="323" w:name="_Toc66438528"/>
      <w:r w:rsidRPr="000C43C5">
        <w:rPr>
          <w:szCs w:val="28"/>
        </w:rPr>
        <w:t>Суммы оплаты труда, не полученные работником в определенные для выплаты заработной платы дни, депонируются, что отражается корреспонденцией:</w:t>
      </w:r>
      <w:bookmarkEnd w:id="322"/>
      <w:bookmarkEnd w:id="323"/>
      <w:r w:rsidRPr="000C43C5">
        <w:rPr>
          <w:szCs w:val="28"/>
        </w:rPr>
        <w:t xml:space="preserve"> </w:t>
      </w:r>
    </w:p>
    <w:p w:rsidR="002063BC" w:rsidRPr="000C43C5" w:rsidRDefault="002063BC" w:rsidP="000C43C5">
      <w:pPr>
        <w:pStyle w:val="a3"/>
        <w:spacing w:line="360" w:lineRule="auto"/>
        <w:ind w:firstLine="709"/>
        <w:rPr>
          <w:szCs w:val="28"/>
        </w:rPr>
      </w:pPr>
      <w:bookmarkStart w:id="324" w:name="_Toc63777755"/>
      <w:bookmarkStart w:id="325" w:name="_Toc66438529"/>
      <w:r w:rsidRPr="000C43C5">
        <w:rPr>
          <w:szCs w:val="28"/>
        </w:rPr>
        <w:t>дебет счета 180 "Расчеты по оплате труда" и кредит счета 177 "Расчеты по депонентам".</w:t>
      </w:r>
      <w:bookmarkEnd w:id="324"/>
      <w:bookmarkEnd w:id="325"/>
    </w:p>
    <w:p w:rsidR="002063BC" w:rsidRPr="000C43C5" w:rsidRDefault="002063BC" w:rsidP="000C43C5">
      <w:pPr>
        <w:pStyle w:val="a3"/>
        <w:spacing w:line="360" w:lineRule="auto"/>
        <w:ind w:firstLine="709"/>
        <w:rPr>
          <w:szCs w:val="28"/>
        </w:rPr>
      </w:pPr>
      <w:bookmarkStart w:id="326" w:name="_Toc63777756"/>
      <w:bookmarkStart w:id="327" w:name="_Toc66438530"/>
      <w:r w:rsidRPr="000C43C5">
        <w:rPr>
          <w:szCs w:val="28"/>
        </w:rPr>
        <w:t>На основании расчетно-платежных ведомостей составляется мемориальный ордер 5.</w:t>
      </w:r>
      <w:bookmarkEnd w:id="326"/>
      <w:bookmarkEnd w:id="327"/>
    </w:p>
    <w:p w:rsidR="002063BC" w:rsidRPr="000C43C5" w:rsidRDefault="002063BC" w:rsidP="000C43C5">
      <w:pPr>
        <w:pStyle w:val="a3"/>
        <w:spacing w:line="360" w:lineRule="auto"/>
        <w:ind w:firstLine="709"/>
        <w:rPr>
          <w:szCs w:val="28"/>
        </w:rPr>
      </w:pPr>
      <w:bookmarkStart w:id="328" w:name="_Toc63777757"/>
      <w:bookmarkStart w:id="329" w:name="_Toc66438531"/>
      <w:r w:rsidRPr="000C43C5">
        <w:rPr>
          <w:szCs w:val="28"/>
        </w:rPr>
        <w:t>В учреждении составляется несколько расчетно-платежных ведомостей, и на основании этих ведомостей составляется свод по ф. 405 (мемориальный ордер 5), на расчетно-платежные ведомости по средствам, полученным за счет внебюджетных источников, составляется отдельный свод по ф. 405.</w:t>
      </w:r>
      <w:bookmarkEnd w:id="328"/>
      <w:bookmarkEnd w:id="329"/>
    </w:p>
    <w:p w:rsidR="002063BC" w:rsidRPr="000C43C5" w:rsidRDefault="002063BC" w:rsidP="000C43C5">
      <w:pPr>
        <w:pStyle w:val="a3"/>
        <w:spacing w:line="360" w:lineRule="auto"/>
        <w:ind w:firstLine="709"/>
        <w:rPr>
          <w:szCs w:val="28"/>
        </w:rPr>
      </w:pPr>
      <w:bookmarkStart w:id="330" w:name="_Toc63777758"/>
      <w:bookmarkStart w:id="331" w:name="_Toc66438532"/>
      <w:r w:rsidRPr="000C43C5">
        <w:rPr>
          <w:szCs w:val="28"/>
        </w:rPr>
        <w:t>К мемориальному ордеру приложены все документы, послужившие основанием для начисления заработной платы (табели использования рабочего времени, выписки из приказов о зачислении, увольнении и др.).</w:t>
      </w:r>
      <w:bookmarkEnd w:id="330"/>
      <w:bookmarkEnd w:id="331"/>
    </w:p>
    <w:p w:rsidR="002063BC" w:rsidRPr="000C43C5" w:rsidRDefault="002063BC" w:rsidP="000C43C5">
      <w:pPr>
        <w:pStyle w:val="a3"/>
        <w:spacing w:line="360" w:lineRule="auto"/>
        <w:ind w:firstLine="709"/>
        <w:rPr>
          <w:szCs w:val="28"/>
        </w:rPr>
      </w:pPr>
      <w:bookmarkStart w:id="332" w:name="_Toc63777759"/>
      <w:bookmarkStart w:id="333" w:name="_Toc66438533"/>
      <w:r w:rsidRPr="000C43C5">
        <w:rPr>
          <w:szCs w:val="28"/>
        </w:rPr>
        <w:t>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w:t>
      </w:r>
      <w:bookmarkEnd w:id="332"/>
      <w:bookmarkEnd w:id="333"/>
    </w:p>
    <w:p w:rsidR="007E24CC" w:rsidRPr="000C43C5" w:rsidRDefault="007E24CC" w:rsidP="000C43C5">
      <w:pPr>
        <w:pStyle w:val="a3"/>
        <w:spacing w:line="360" w:lineRule="auto"/>
        <w:ind w:firstLine="709"/>
        <w:rPr>
          <w:szCs w:val="28"/>
        </w:rPr>
      </w:pPr>
    </w:p>
    <w:p w:rsidR="002063BC" w:rsidRPr="000C43C5" w:rsidRDefault="002063BC" w:rsidP="000C43C5">
      <w:pPr>
        <w:pStyle w:val="4"/>
        <w:ind w:firstLine="709"/>
        <w:jc w:val="both"/>
        <w:rPr>
          <w:b w:val="0"/>
          <w:szCs w:val="28"/>
        </w:rPr>
      </w:pPr>
      <w:bookmarkStart w:id="334" w:name="_Toc63777760"/>
      <w:bookmarkStart w:id="335" w:name="_Toc66438534"/>
      <w:r w:rsidRPr="000C43C5">
        <w:rPr>
          <w:b w:val="0"/>
          <w:szCs w:val="28"/>
        </w:rPr>
        <w:t>2.2.2.3. Учет материальных запасов</w:t>
      </w:r>
      <w:bookmarkEnd w:id="334"/>
      <w:bookmarkEnd w:id="335"/>
    </w:p>
    <w:p w:rsidR="007E24CC" w:rsidRPr="000C43C5" w:rsidRDefault="007E24CC" w:rsidP="000C43C5">
      <w:pPr>
        <w:widowControl/>
        <w:spacing w:line="360" w:lineRule="auto"/>
        <w:ind w:firstLine="709"/>
        <w:jc w:val="left"/>
        <w:rPr>
          <w:rFonts w:ascii="Times New Roman" w:hAnsi="Times New Roman"/>
          <w:sz w:val="28"/>
          <w:szCs w:val="28"/>
        </w:rPr>
      </w:pPr>
    </w:p>
    <w:p w:rsidR="002063BC" w:rsidRPr="000C43C5" w:rsidRDefault="002063BC" w:rsidP="000C43C5">
      <w:pPr>
        <w:pStyle w:val="a3"/>
        <w:spacing w:line="360" w:lineRule="auto"/>
        <w:ind w:firstLine="709"/>
        <w:rPr>
          <w:szCs w:val="28"/>
        </w:rPr>
      </w:pPr>
      <w:bookmarkStart w:id="336" w:name="_Toc63777761"/>
      <w:bookmarkStart w:id="337" w:name="_Toc66438535"/>
      <w:r w:rsidRPr="000C43C5">
        <w:rPr>
          <w:szCs w:val="28"/>
        </w:rPr>
        <w:t>Материальные запасы входят в состав имущества бюджетных учреждений. Их учет является одним из наиболее сложных и трудоемких участков работы бухгалтерских служб. Это связано с тем, что в нормативных документах, регулирующих различные аспекты бухгалтерского учета, мало или совсем не учитываются особенности учета в бюджетных учреждениях.</w:t>
      </w:r>
      <w:bookmarkEnd w:id="336"/>
      <w:bookmarkEnd w:id="337"/>
    </w:p>
    <w:p w:rsidR="002063BC" w:rsidRPr="000C43C5" w:rsidRDefault="002063BC" w:rsidP="000C43C5">
      <w:pPr>
        <w:pStyle w:val="a3"/>
        <w:spacing w:line="360" w:lineRule="auto"/>
        <w:ind w:firstLine="709"/>
        <w:rPr>
          <w:szCs w:val="28"/>
        </w:rPr>
      </w:pPr>
      <w:bookmarkStart w:id="338" w:name="_Toc63777762"/>
      <w:bookmarkStart w:id="339" w:name="_Toc66438536"/>
      <w:r w:rsidRPr="000C43C5">
        <w:rPr>
          <w:szCs w:val="28"/>
        </w:rPr>
        <w:t>Для учета материальных запасов в учреждении предназначен счет 06 "Материалы и продукты питания".</w:t>
      </w:r>
      <w:bookmarkEnd w:id="338"/>
      <w:bookmarkEnd w:id="339"/>
    </w:p>
    <w:p w:rsidR="002063BC" w:rsidRPr="000C43C5" w:rsidRDefault="002063BC" w:rsidP="000C43C5">
      <w:pPr>
        <w:pStyle w:val="a3"/>
        <w:spacing w:line="360" w:lineRule="auto"/>
        <w:ind w:firstLine="709"/>
        <w:rPr>
          <w:szCs w:val="28"/>
        </w:rPr>
      </w:pPr>
      <w:bookmarkStart w:id="340" w:name="_Toc63777763"/>
      <w:bookmarkStart w:id="341" w:name="_Toc66438537"/>
      <w:r w:rsidRPr="000C43C5">
        <w:rPr>
          <w:szCs w:val="28"/>
        </w:rPr>
        <w:t>На указанном счете учитываются:</w:t>
      </w:r>
      <w:bookmarkEnd w:id="340"/>
      <w:bookmarkEnd w:id="341"/>
    </w:p>
    <w:p w:rsidR="002063BC" w:rsidRPr="000C43C5" w:rsidRDefault="002063BC" w:rsidP="000C43C5">
      <w:pPr>
        <w:pStyle w:val="a3"/>
        <w:spacing w:line="360" w:lineRule="auto"/>
        <w:ind w:firstLine="709"/>
        <w:rPr>
          <w:szCs w:val="28"/>
        </w:rPr>
      </w:pPr>
      <w:bookmarkStart w:id="342" w:name="_Toc63777764"/>
      <w:bookmarkStart w:id="343" w:name="_Toc66438538"/>
      <w:r w:rsidRPr="000C43C5">
        <w:rPr>
          <w:szCs w:val="28"/>
        </w:rPr>
        <w:t>- материалы, продукты питания, топливо и горючее,  тара, запасные части к машинам и оборудованию (субсчета счета 06);</w:t>
      </w:r>
      <w:bookmarkEnd w:id="342"/>
      <w:bookmarkEnd w:id="343"/>
    </w:p>
    <w:p w:rsidR="002063BC" w:rsidRPr="000C43C5" w:rsidRDefault="002063BC" w:rsidP="000C43C5">
      <w:pPr>
        <w:pStyle w:val="a3"/>
        <w:spacing w:line="360" w:lineRule="auto"/>
        <w:ind w:firstLine="709"/>
        <w:rPr>
          <w:szCs w:val="28"/>
        </w:rPr>
      </w:pPr>
      <w:bookmarkStart w:id="344" w:name="_Toc63777765"/>
      <w:bookmarkStart w:id="345" w:name="_Toc66438539"/>
      <w:r w:rsidRPr="000C43C5">
        <w:rPr>
          <w:szCs w:val="28"/>
        </w:rPr>
        <w:t>В соответствии с Инструкцией по бухгалтерскому учету в бюджетных учреждениях,  утв. Приказом Минфина России от 30.12.99 № 107н</w:t>
      </w:r>
      <w:r w:rsidR="00D02FC5" w:rsidRPr="000C43C5">
        <w:rPr>
          <w:szCs w:val="28"/>
        </w:rPr>
        <w:t>,</w:t>
      </w:r>
      <w:r w:rsidRPr="000C43C5">
        <w:rPr>
          <w:szCs w:val="28"/>
        </w:rPr>
        <w:t xml:space="preserve"> основными задачами учета материальных запасов являются контроль за их сохранностью, движением и правильным использованием; соблюдение нормативов по их объему и расходу; своевременное выявление неиспользуемых материалов, получение точных сведений об их остатках, находящихся на складах учреждения.</w:t>
      </w:r>
      <w:bookmarkEnd w:id="344"/>
      <w:bookmarkEnd w:id="345"/>
    </w:p>
    <w:p w:rsidR="002063BC" w:rsidRPr="000C43C5" w:rsidRDefault="002063BC" w:rsidP="000C43C5">
      <w:pPr>
        <w:pStyle w:val="a3"/>
        <w:spacing w:line="360" w:lineRule="auto"/>
        <w:ind w:firstLine="709"/>
        <w:rPr>
          <w:szCs w:val="28"/>
        </w:rPr>
      </w:pPr>
      <w:bookmarkStart w:id="346" w:name="_Toc63777766"/>
      <w:bookmarkStart w:id="347" w:name="_Toc66438540"/>
      <w:r w:rsidRPr="000C43C5">
        <w:rPr>
          <w:szCs w:val="28"/>
        </w:rPr>
        <w:t>Собственные материальные запасы принимаются к учету и отражаются в отчетности учреждения по фактической стоимости. Фактической стоимостью материальных запасов, приобретенных за плату, является сумма фактических расходов учреждения на их приобретение. Эти фактические расходы складываются из следующих расходов учреждения:</w:t>
      </w:r>
      <w:bookmarkEnd w:id="346"/>
      <w:bookmarkEnd w:id="347"/>
    </w:p>
    <w:p w:rsidR="002063BC" w:rsidRPr="000C43C5" w:rsidRDefault="002063BC" w:rsidP="000C43C5">
      <w:pPr>
        <w:pStyle w:val="a3"/>
        <w:spacing w:line="360" w:lineRule="auto"/>
        <w:ind w:firstLine="709"/>
        <w:rPr>
          <w:szCs w:val="28"/>
        </w:rPr>
      </w:pPr>
      <w:bookmarkStart w:id="348" w:name="_Toc63777767"/>
      <w:bookmarkStart w:id="349" w:name="_Toc66438541"/>
      <w:r w:rsidRPr="000C43C5">
        <w:rPr>
          <w:szCs w:val="28"/>
        </w:rPr>
        <w:t>- сумм, уплаченных поставщику (продавцу), включая налог на добавленную стоимость (кроме их приобретения за счет средств от предпринимательской деятельности);</w:t>
      </w:r>
      <w:bookmarkEnd w:id="348"/>
      <w:bookmarkEnd w:id="349"/>
    </w:p>
    <w:p w:rsidR="002063BC" w:rsidRPr="000C43C5" w:rsidRDefault="00FA6AB9" w:rsidP="000C43C5">
      <w:pPr>
        <w:pStyle w:val="a3"/>
        <w:spacing w:line="360" w:lineRule="auto"/>
        <w:ind w:firstLine="709"/>
        <w:rPr>
          <w:szCs w:val="28"/>
        </w:rPr>
      </w:pPr>
      <w:bookmarkStart w:id="350" w:name="_Toc63777768"/>
      <w:r w:rsidRPr="000C43C5">
        <w:rPr>
          <w:szCs w:val="28"/>
        </w:rPr>
        <w:t xml:space="preserve">  </w:t>
      </w:r>
      <w:bookmarkStart w:id="351" w:name="_Toc66438542"/>
      <w:r w:rsidRPr="000C43C5">
        <w:rPr>
          <w:szCs w:val="28"/>
        </w:rPr>
        <w:t xml:space="preserve">- </w:t>
      </w:r>
      <w:r w:rsidR="002063BC" w:rsidRPr="000C43C5">
        <w:rPr>
          <w:szCs w:val="28"/>
        </w:rPr>
        <w:t>расходов по заготовке и доставке материальных запасов до места их использования, включая расходы по страхованию,</w:t>
      </w:r>
      <w:bookmarkEnd w:id="350"/>
      <w:bookmarkEnd w:id="351"/>
      <w:r w:rsidR="002063BC" w:rsidRPr="000C43C5">
        <w:rPr>
          <w:szCs w:val="28"/>
        </w:rPr>
        <w:t xml:space="preserve"> </w:t>
      </w:r>
    </w:p>
    <w:p w:rsidR="002063BC" w:rsidRPr="000C43C5" w:rsidRDefault="00FA6AB9" w:rsidP="000C43C5">
      <w:pPr>
        <w:pStyle w:val="a3"/>
        <w:spacing w:line="360" w:lineRule="auto"/>
        <w:ind w:firstLine="709"/>
        <w:rPr>
          <w:szCs w:val="28"/>
        </w:rPr>
      </w:pPr>
      <w:bookmarkStart w:id="352" w:name="_Toc63777769"/>
      <w:r w:rsidRPr="000C43C5">
        <w:rPr>
          <w:szCs w:val="28"/>
        </w:rPr>
        <w:t xml:space="preserve">  </w:t>
      </w:r>
      <w:bookmarkStart w:id="353" w:name="_Toc66438543"/>
      <w:r w:rsidRPr="000C43C5">
        <w:rPr>
          <w:szCs w:val="28"/>
        </w:rPr>
        <w:t xml:space="preserve">- </w:t>
      </w:r>
      <w:r w:rsidR="002063BC" w:rsidRPr="000C43C5">
        <w:rPr>
          <w:szCs w:val="28"/>
        </w:rPr>
        <w:t>расходы по оплате процентов по заемным средствам, если они связаны с приобретением запасов и произведены до даты оприходования  материальных запасов на складе учреждения; иных расходов, непосредственно связанных с приобретением материальных запасов.</w:t>
      </w:r>
      <w:bookmarkEnd w:id="352"/>
      <w:bookmarkEnd w:id="353"/>
    </w:p>
    <w:p w:rsidR="002063BC" w:rsidRPr="000C43C5" w:rsidRDefault="002063BC" w:rsidP="000C43C5">
      <w:pPr>
        <w:pStyle w:val="a3"/>
        <w:spacing w:line="360" w:lineRule="auto"/>
        <w:ind w:firstLine="709"/>
        <w:rPr>
          <w:szCs w:val="28"/>
        </w:rPr>
      </w:pPr>
      <w:bookmarkStart w:id="354" w:name="_Toc63777770"/>
      <w:bookmarkStart w:id="355" w:name="_Toc66438544"/>
      <w:r w:rsidRPr="000C43C5">
        <w:rPr>
          <w:szCs w:val="28"/>
        </w:rPr>
        <w:t>Расходы на наем транспорта по доставке продуктов питания, медикаментов, перевязочных средств,  сыворотки и т. д. для лечебно-профилактических учреждений в соответствии с Инструкцией по бухгалтерскому учету в бюджетных учреждениях следует относить по смете расходов на прочие транспортные расходы.</w:t>
      </w:r>
      <w:bookmarkEnd w:id="354"/>
      <w:bookmarkEnd w:id="355"/>
    </w:p>
    <w:p w:rsidR="002063BC" w:rsidRPr="000C43C5" w:rsidRDefault="002063BC" w:rsidP="000C43C5">
      <w:pPr>
        <w:pStyle w:val="a3"/>
        <w:spacing w:line="360" w:lineRule="auto"/>
        <w:ind w:firstLine="709"/>
        <w:rPr>
          <w:szCs w:val="28"/>
        </w:rPr>
      </w:pPr>
      <w:bookmarkStart w:id="356" w:name="_Toc63777772"/>
      <w:bookmarkStart w:id="357" w:name="_Toc66438545"/>
      <w:r w:rsidRPr="000C43C5">
        <w:rPr>
          <w:szCs w:val="28"/>
        </w:rPr>
        <w:t>Материальные запасы, приобретенные за счет любых источников: бюджетных средств, средств, полученных от предпринимательской деятельности, целевых средств и безвозмездных поступлений, учитываются в количественном и суммовом выражении по наименованиям материалов и по материально ответственным лицам на карточках количественно-суммового учета материальных ценностей формы 296 и в раздельных оборотных ведомостях формы М-44. Учет материальных ценностей на складе ведется материально ответственным лицом в книге складского учета материалов (форма М-17) только по наименованиям, сортам и количеству. Бухгалтерия систематически осуществляет контроль за поступлением и расходованием материальных ценностей, находящихся на складе, а также производит сверку данных по учету материалов с записями, ведущимися на складе.</w:t>
      </w:r>
      <w:bookmarkEnd w:id="356"/>
      <w:bookmarkEnd w:id="357"/>
    </w:p>
    <w:p w:rsidR="002063BC" w:rsidRPr="000C43C5" w:rsidRDefault="002063BC" w:rsidP="000C43C5">
      <w:pPr>
        <w:pStyle w:val="a3"/>
        <w:spacing w:line="360" w:lineRule="auto"/>
        <w:ind w:firstLine="709"/>
        <w:rPr>
          <w:szCs w:val="28"/>
        </w:rPr>
      </w:pPr>
      <w:bookmarkStart w:id="358" w:name="_Toc63777773"/>
      <w:bookmarkStart w:id="359" w:name="_Toc66438546"/>
      <w:r w:rsidRPr="000C43C5">
        <w:rPr>
          <w:szCs w:val="28"/>
        </w:rPr>
        <w:t>Учет материальных запасов, принадлежащих учреждению, осуществляется:</w:t>
      </w:r>
      <w:bookmarkEnd w:id="358"/>
      <w:bookmarkEnd w:id="359"/>
    </w:p>
    <w:p w:rsidR="002063BC" w:rsidRPr="000C43C5" w:rsidRDefault="002063BC" w:rsidP="000C43C5">
      <w:pPr>
        <w:pStyle w:val="a3"/>
        <w:spacing w:line="360" w:lineRule="auto"/>
        <w:ind w:firstLine="709"/>
        <w:rPr>
          <w:szCs w:val="28"/>
        </w:rPr>
      </w:pPr>
      <w:bookmarkStart w:id="360" w:name="_Toc63777774"/>
      <w:bookmarkStart w:id="361" w:name="_Toc66438547"/>
      <w:r w:rsidRPr="000C43C5">
        <w:rPr>
          <w:szCs w:val="28"/>
        </w:rPr>
        <w:t>- по источникам финансирования расходов на их приобретение (бюджетные средства; средства, полученные от предпринимательской деятельности; целевые средства и безвозмездные поступления);</w:t>
      </w:r>
      <w:bookmarkEnd w:id="360"/>
      <w:bookmarkEnd w:id="361"/>
    </w:p>
    <w:p w:rsidR="002063BC" w:rsidRPr="000C43C5" w:rsidRDefault="002063BC" w:rsidP="000C43C5">
      <w:pPr>
        <w:pStyle w:val="a3"/>
        <w:spacing w:line="360" w:lineRule="auto"/>
        <w:ind w:firstLine="709"/>
        <w:rPr>
          <w:szCs w:val="28"/>
        </w:rPr>
      </w:pPr>
      <w:bookmarkStart w:id="362" w:name="_Toc63777775"/>
      <w:bookmarkStart w:id="363" w:name="_Toc66438548"/>
      <w:r w:rsidRPr="000C43C5">
        <w:rPr>
          <w:szCs w:val="28"/>
        </w:rPr>
        <w:t>- по счетам и субсчетам учета, местам хранения, по материально ответственным лицам;</w:t>
      </w:r>
      <w:bookmarkEnd w:id="362"/>
      <w:bookmarkEnd w:id="363"/>
    </w:p>
    <w:p w:rsidR="002063BC" w:rsidRPr="000C43C5" w:rsidRDefault="002063BC" w:rsidP="000C43C5">
      <w:pPr>
        <w:pStyle w:val="a3"/>
        <w:spacing w:line="360" w:lineRule="auto"/>
        <w:ind w:firstLine="709"/>
        <w:rPr>
          <w:szCs w:val="28"/>
        </w:rPr>
      </w:pPr>
      <w:bookmarkStart w:id="364" w:name="_Toc63777776"/>
      <w:bookmarkStart w:id="365" w:name="_Toc66438549"/>
      <w:r w:rsidRPr="000C43C5">
        <w:rPr>
          <w:szCs w:val="28"/>
        </w:rPr>
        <w:t>Приобретение материалов и продуктов питания, учитываемых в учреждении на соответствующих субсчетах счета 06, отражается в учете в зависимости от источника их приобретения.</w:t>
      </w:r>
      <w:bookmarkEnd w:id="364"/>
      <w:bookmarkEnd w:id="365"/>
    </w:p>
    <w:p w:rsidR="002063BC" w:rsidRPr="000C43C5" w:rsidRDefault="002063BC" w:rsidP="000C43C5">
      <w:pPr>
        <w:pStyle w:val="a3"/>
        <w:spacing w:line="360" w:lineRule="auto"/>
        <w:ind w:firstLine="709"/>
        <w:rPr>
          <w:szCs w:val="28"/>
        </w:rPr>
      </w:pPr>
      <w:bookmarkStart w:id="366" w:name="_Toc63777777"/>
      <w:bookmarkStart w:id="367" w:name="_Toc66438550"/>
      <w:r w:rsidRPr="000C43C5">
        <w:rPr>
          <w:szCs w:val="28"/>
        </w:rPr>
        <w:t>За счет бюджетных ассигнований:</w:t>
      </w:r>
      <w:bookmarkEnd w:id="366"/>
      <w:bookmarkEnd w:id="367"/>
    </w:p>
    <w:p w:rsidR="002063BC" w:rsidRPr="000C43C5" w:rsidRDefault="002063BC" w:rsidP="000C43C5">
      <w:pPr>
        <w:pStyle w:val="a3"/>
        <w:spacing w:line="360" w:lineRule="auto"/>
        <w:ind w:firstLine="709"/>
        <w:rPr>
          <w:szCs w:val="28"/>
        </w:rPr>
      </w:pPr>
      <w:bookmarkStart w:id="368" w:name="_Toc63777778"/>
      <w:bookmarkStart w:id="369" w:name="_Toc66438551"/>
      <w:r w:rsidRPr="000C43C5">
        <w:rPr>
          <w:szCs w:val="28"/>
        </w:rPr>
        <w:t>Д 178-1 - К 101 оплачена стоимость материалов;</w:t>
      </w:r>
      <w:bookmarkEnd w:id="368"/>
      <w:bookmarkEnd w:id="369"/>
    </w:p>
    <w:p w:rsidR="002063BC" w:rsidRPr="000C43C5" w:rsidRDefault="002063BC" w:rsidP="000C43C5">
      <w:pPr>
        <w:pStyle w:val="a3"/>
        <w:spacing w:line="360" w:lineRule="auto"/>
        <w:ind w:firstLine="709"/>
        <w:rPr>
          <w:szCs w:val="28"/>
        </w:rPr>
      </w:pPr>
      <w:bookmarkStart w:id="370" w:name="_Toc63777779"/>
      <w:bookmarkStart w:id="371" w:name="_Toc66438552"/>
      <w:r w:rsidRPr="000C43C5">
        <w:rPr>
          <w:szCs w:val="28"/>
        </w:rPr>
        <w:t>Д 060-1 ... 069-1 - К 178-1 отражена стоимость полученных материалов (с учетом НДС).</w:t>
      </w:r>
      <w:bookmarkEnd w:id="370"/>
      <w:bookmarkEnd w:id="371"/>
    </w:p>
    <w:p w:rsidR="002063BC" w:rsidRPr="000C43C5" w:rsidRDefault="002063BC" w:rsidP="000C43C5">
      <w:pPr>
        <w:pStyle w:val="a3"/>
        <w:spacing w:line="360" w:lineRule="auto"/>
        <w:ind w:firstLine="709"/>
        <w:rPr>
          <w:szCs w:val="28"/>
        </w:rPr>
      </w:pPr>
      <w:bookmarkStart w:id="372" w:name="_Toc63777780"/>
      <w:bookmarkStart w:id="373" w:name="_Toc66438553"/>
      <w:r w:rsidRPr="000C43C5">
        <w:rPr>
          <w:szCs w:val="28"/>
        </w:rPr>
        <w:t xml:space="preserve">За счет средств </w:t>
      </w:r>
      <w:r w:rsidR="006276F8" w:rsidRPr="000C43C5">
        <w:rPr>
          <w:szCs w:val="28"/>
        </w:rPr>
        <w:t>от</w:t>
      </w:r>
      <w:r w:rsidRPr="000C43C5">
        <w:rPr>
          <w:szCs w:val="28"/>
        </w:rPr>
        <w:t xml:space="preserve">  предпринимательской деятельности:</w:t>
      </w:r>
      <w:bookmarkEnd w:id="372"/>
      <w:bookmarkEnd w:id="373"/>
    </w:p>
    <w:p w:rsidR="002063BC" w:rsidRPr="000C43C5" w:rsidRDefault="002063BC" w:rsidP="000C43C5">
      <w:pPr>
        <w:pStyle w:val="a3"/>
        <w:spacing w:line="360" w:lineRule="auto"/>
        <w:ind w:firstLine="709"/>
        <w:rPr>
          <w:szCs w:val="28"/>
        </w:rPr>
      </w:pPr>
      <w:bookmarkStart w:id="374" w:name="_Toc63777781"/>
      <w:bookmarkStart w:id="375" w:name="_Toc66438554"/>
      <w:r w:rsidRPr="000C43C5">
        <w:rPr>
          <w:szCs w:val="28"/>
        </w:rPr>
        <w:t>Д 178-2 - К 111   сумма произведенной оплаты;</w:t>
      </w:r>
      <w:bookmarkEnd w:id="374"/>
      <w:bookmarkEnd w:id="375"/>
    </w:p>
    <w:p w:rsidR="002063BC" w:rsidRPr="000C43C5" w:rsidRDefault="002063BC" w:rsidP="000C43C5">
      <w:pPr>
        <w:pStyle w:val="a3"/>
        <w:spacing w:line="360" w:lineRule="auto"/>
        <w:ind w:firstLine="709"/>
        <w:rPr>
          <w:szCs w:val="28"/>
        </w:rPr>
      </w:pPr>
      <w:bookmarkStart w:id="376" w:name="_Toc63777782"/>
      <w:bookmarkStart w:id="377" w:name="_Toc66438555"/>
      <w:r w:rsidRPr="000C43C5">
        <w:rPr>
          <w:szCs w:val="28"/>
        </w:rPr>
        <w:t>Д 060-2 ... 069-2 - К 178-2 стоимость приобретенных материалов (без НДС);</w:t>
      </w:r>
      <w:bookmarkEnd w:id="376"/>
      <w:bookmarkEnd w:id="377"/>
    </w:p>
    <w:p w:rsidR="002063BC" w:rsidRPr="000C43C5" w:rsidRDefault="002063BC" w:rsidP="000C43C5">
      <w:pPr>
        <w:pStyle w:val="a3"/>
        <w:spacing w:line="360" w:lineRule="auto"/>
        <w:ind w:firstLine="709"/>
        <w:rPr>
          <w:szCs w:val="28"/>
        </w:rPr>
      </w:pPr>
      <w:bookmarkStart w:id="378" w:name="_Toc63777783"/>
      <w:bookmarkStart w:id="379" w:name="_Toc66438556"/>
      <w:r w:rsidRPr="000C43C5">
        <w:rPr>
          <w:szCs w:val="28"/>
        </w:rPr>
        <w:t>Д 171-2 - К 178-2 на сумму НДС, оплаченного поставщикам материалов и другим организациям, связанным с приобретением материалов (например, транспортным).</w:t>
      </w:r>
      <w:bookmarkEnd w:id="378"/>
      <w:bookmarkEnd w:id="379"/>
    </w:p>
    <w:p w:rsidR="002063BC" w:rsidRPr="000C43C5" w:rsidRDefault="002063BC" w:rsidP="000C43C5">
      <w:pPr>
        <w:pStyle w:val="a3"/>
        <w:spacing w:line="360" w:lineRule="auto"/>
        <w:ind w:firstLine="709"/>
        <w:rPr>
          <w:szCs w:val="28"/>
        </w:rPr>
      </w:pPr>
      <w:bookmarkStart w:id="380" w:name="_Toc63777784"/>
      <w:bookmarkStart w:id="381" w:name="_Toc66438557"/>
      <w:r w:rsidRPr="000C43C5">
        <w:rPr>
          <w:szCs w:val="28"/>
        </w:rPr>
        <w:t>За счет целевых средств:</w:t>
      </w:r>
      <w:bookmarkEnd w:id="380"/>
      <w:bookmarkEnd w:id="381"/>
    </w:p>
    <w:p w:rsidR="002063BC" w:rsidRPr="000C43C5" w:rsidRDefault="002063BC" w:rsidP="000C43C5">
      <w:pPr>
        <w:pStyle w:val="a3"/>
        <w:spacing w:line="360" w:lineRule="auto"/>
        <w:ind w:firstLine="709"/>
        <w:rPr>
          <w:szCs w:val="28"/>
        </w:rPr>
      </w:pPr>
      <w:bookmarkStart w:id="382" w:name="_Toc63777785"/>
      <w:bookmarkStart w:id="383" w:name="_Toc66438558"/>
      <w:r w:rsidRPr="000C43C5">
        <w:rPr>
          <w:szCs w:val="28"/>
        </w:rPr>
        <w:t>Д178-3 - К 110   сумма произведенной оплаты;</w:t>
      </w:r>
      <w:bookmarkEnd w:id="382"/>
      <w:bookmarkEnd w:id="383"/>
    </w:p>
    <w:p w:rsidR="002063BC" w:rsidRPr="000C43C5" w:rsidRDefault="002063BC" w:rsidP="000C43C5">
      <w:pPr>
        <w:pStyle w:val="a3"/>
        <w:spacing w:line="360" w:lineRule="auto"/>
        <w:ind w:firstLine="709"/>
        <w:rPr>
          <w:szCs w:val="28"/>
        </w:rPr>
      </w:pPr>
      <w:bookmarkStart w:id="384" w:name="_Toc63777786"/>
      <w:bookmarkStart w:id="385" w:name="_Toc66438559"/>
      <w:r w:rsidRPr="000C43C5">
        <w:rPr>
          <w:szCs w:val="28"/>
        </w:rPr>
        <w:t>Д 060-3 ... 069-3 - К 178-3 стоимость приобретенных материалов (без НДС);</w:t>
      </w:r>
      <w:bookmarkEnd w:id="384"/>
      <w:bookmarkEnd w:id="385"/>
    </w:p>
    <w:p w:rsidR="002063BC" w:rsidRPr="000C43C5" w:rsidRDefault="002063BC" w:rsidP="000C43C5">
      <w:pPr>
        <w:pStyle w:val="a3"/>
        <w:spacing w:line="360" w:lineRule="auto"/>
        <w:ind w:firstLine="709"/>
        <w:rPr>
          <w:szCs w:val="28"/>
        </w:rPr>
      </w:pPr>
      <w:bookmarkStart w:id="386" w:name="_Toc63777787"/>
      <w:bookmarkStart w:id="387" w:name="_Toc66438560"/>
      <w:r w:rsidRPr="000C43C5">
        <w:rPr>
          <w:szCs w:val="28"/>
        </w:rPr>
        <w:t>Д 171-3 - К 178-3 на сумму НДС, оплаченного поставщикам материалов и другим.</w:t>
      </w:r>
      <w:bookmarkEnd w:id="386"/>
      <w:bookmarkEnd w:id="387"/>
    </w:p>
    <w:p w:rsidR="002063BC" w:rsidRPr="000C43C5" w:rsidRDefault="002063BC" w:rsidP="000C43C5">
      <w:pPr>
        <w:pStyle w:val="a3"/>
        <w:spacing w:line="360" w:lineRule="auto"/>
        <w:ind w:firstLine="709"/>
        <w:rPr>
          <w:szCs w:val="28"/>
        </w:rPr>
      </w:pPr>
      <w:bookmarkStart w:id="388" w:name="_Toc63777788"/>
      <w:bookmarkStart w:id="389" w:name="_Toc66438561"/>
      <w:r w:rsidRPr="000C43C5">
        <w:rPr>
          <w:szCs w:val="28"/>
        </w:rPr>
        <w:t>Кроме приобретения, могут быть другие поступления материалов, например оприходование излишков, выявленных при инвентаризации. Они должны быть оприходованы по рыночной стоимости на дату проведения инвентаризации. При этом оформляются следующие проводки:</w:t>
      </w:r>
      <w:bookmarkEnd w:id="388"/>
      <w:bookmarkEnd w:id="389"/>
    </w:p>
    <w:p w:rsidR="002063BC" w:rsidRPr="000C43C5" w:rsidRDefault="002063BC" w:rsidP="000C43C5">
      <w:pPr>
        <w:pStyle w:val="a3"/>
        <w:spacing w:line="360" w:lineRule="auto"/>
        <w:ind w:firstLine="709"/>
        <w:rPr>
          <w:szCs w:val="28"/>
        </w:rPr>
      </w:pPr>
      <w:bookmarkStart w:id="390" w:name="_Toc63777789"/>
      <w:bookmarkStart w:id="391" w:name="_Toc66438562"/>
      <w:r w:rsidRPr="000C43C5">
        <w:rPr>
          <w:szCs w:val="28"/>
        </w:rPr>
        <w:t>Д 060 ... 069 - К 270 на сумму стоимости материалов, используемых учреждением при осуществлении основной деятельности или деятельности, финансируемой за счет целевых средств;</w:t>
      </w:r>
      <w:bookmarkEnd w:id="390"/>
      <w:bookmarkEnd w:id="391"/>
    </w:p>
    <w:p w:rsidR="002063BC" w:rsidRPr="000C43C5" w:rsidRDefault="002063BC" w:rsidP="000C43C5">
      <w:pPr>
        <w:pStyle w:val="a3"/>
        <w:spacing w:line="360" w:lineRule="auto"/>
        <w:ind w:firstLine="709"/>
        <w:rPr>
          <w:szCs w:val="28"/>
        </w:rPr>
      </w:pPr>
      <w:bookmarkStart w:id="392" w:name="_Toc63777790"/>
      <w:bookmarkStart w:id="393" w:name="_Toc66438563"/>
      <w:r w:rsidRPr="000C43C5">
        <w:rPr>
          <w:szCs w:val="28"/>
        </w:rPr>
        <w:t>Д 060-2 ... 069-2 - К 400 на сумму стоимости материалов, используемых в предпринимательской деятельности.</w:t>
      </w:r>
      <w:bookmarkEnd w:id="392"/>
      <w:bookmarkEnd w:id="393"/>
    </w:p>
    <w:p w:rsidR="002063BC" w:rsidRPr="000C43C5" w:rsidRDefault="002063BC" w:rsidP="000C43C5">
      <w:pPr>
        <w:pStyle w:val="a3"/>
        <w:spacing w:line="360" w:lineRule="auto"/>
        <w:ind w:firstLine="709"/>
        <w:rPr>
          <w:szCs w:val="28"/>
        </w:rPr>
      </w:pPr>
      <w:bookmarkStart w:id="394" w:name="_Toc63777791"/>
      <w:bookmarkStart w:id="395" w:name="_Toc66438564"/>
      <w:r w:rsidRPr="000C43C5">
        <w:rPr>
          <w:szCs w:val="28"/>
        </w:rPr>
        <w:t>Поступление материалов, полученных от ликвидации основных средств и остающихся в распоряжении учреждения, оформляется следующими проводками:</w:t>
      </w:r>
      <w:bookmarkEnd w:id="394"/>
      <w:bookmarkEnd w:id="395"/>
    </w:p>
    <w:p w:rsidR="002063BC" w:rsidRPr="000C43C5" w:rsidRDefault="002063BC" w:rsidP="000C43C5">
      <w:pPr>
        <w:pStyle w:val="a3"/>
        <w:spacing w:line="360" w:lineRule="auto"/>
        <w:ind w:firstLine="709"/>
        <w:rPr>
          <w:szCs w:val="28"/>
        </w:rPr>
      </w:pPr>
      <w:bookmarkStart w:id="396" w:name="_Toc63777793"/>
      <w:bookmarkStart w:id="397" w:name="_Toc66438565"/>
      <w:r w:rsidRPr="000C43C5">
        <w:rPr>
          <w:szCs w:val="28"/>
        </w:rPr>
        <w:t>Д 069.3 - К 270 по запасным частям, полученным от демонтажа машин, оборудования и прочих объектов основных средств.</w:t>
      </w:r>
      <w:bookmarkEnd w:id="396"/>
      <w:bookmarkEnd w:id="397"/>
    </w:p>
    <w:p w:rsidR="002063BC" w:rsidRPr="000C43C5" w:rsidRDefault="002063BC" w:rsidP="000C43C5">
      <w:pPr>
        <w:pStyle w:val="a3"/>
        <w:spacing w:line="360" w:lineRule="auto"/>
        <w:ind w:firstLine="709"/>
        <w:rPr>
          <w:szCs w:val="28"/>
        </w:rPr>
      </w:pPr>
      <w:bookmarkStart w:id="398" w:name="_Toc63777794"/>
      <w:bookmarkStart w:id="399" w:name="_Toc66438566"/>
      <w:r w:rsidRPr="000C43C5">
        <w:rPr>
          <w:szCs w:val="28"/>
        </w:rPr>
        <w:t>Списание материалов и продуктов питания производится по средним ценам, если аналогичные материалы и продукты питания приобретались по разным ценам.</w:t>
      </w:r>
      <w:bookmarkEnd w:id="398"/>
      <w:bookmarkEnd w:id="399"/>
    </w:p>
    <w:p w:rsidR="002063BC" w:rsidRPr="000C43C5" w:rsidRDefault="002063BC" w:rsidP="000C43C5">
      <w:pPr>
        <w:pStyle w:val="a3"/>
        <w:spacing w:line="360" w:lineRule="auto"/>
        <w:ind w:firstLine="709"/>
        <w:rPr>
          <w:szCs w:val="28"/>
        </w:rPr>
      </w:pPr>
      <w:bookmarkStart w:id="400" w:name="_Toc63777795"/>
      <w:bookmarkStart w:id="401" w:name="_Toc66438567"/>
      <w:r w:rsidRPr="000C43C5">
        <w:rPr>
          <w:szCs w:val="28"/>
        </w:rPr>
        <w:t>Использование материалов в основной деятельности учреждения отражается в учете следующей проводкой:</w:t>
      </w:r>
      <w:bookmarkEnd w:id="400"/>
      <w:bookmarkEnd w:id="401"/>
    </w:p>
    <w:p w:rsidR="002063BC" w:rsidRPr="000C43C5" w:rsidRDefault="002063BC" w:rsidP="000C43C5">
      <w:pPr>
        <w:pStyle w:val="a3"/>
        <w:spacing w:line="360" w:lineRule="auto"/>
        <w:ind w:firstLine="709"/>
        <w:rPr>
          <w:szCs w:val="28"/>
        </w:rPr>
      </w:pPr>
      <w:bookmarkStart w:id="402" w:name="_Toc63777796"/>
      <w:bookmarkStart w:id="403" w:name="_Toc66438568"/>
      <w:r w:rsidRPr="000C43C5">
        <w:rPr>
          <w:szCs w:val="28"/>
        </w:rPr>
        <w:t>Д 200 - К 060-1 ... 069-1.</w:t>
      </w:r>
      <w:bookmarkEnd w:id="402"/>
      <w:bookmarkEnd w:id="403"/>
    </w:p>
    <w:p w:rsidR="002063BC" w:rsidRPr="000C43C5" w:rsidRDefault="002063BC" w:rsidP="000C43C5">
      <w:pPr>
        <w:pStyle w:val="a3"/>
        <w:spacing w:line="360" w:lineRule="auto"/>
        <w:ind w:firstLine="709"/>
        <w:rPr>
          <w:szCs w:val="28"/>
        </w:rPr>
      </w:pPr>
      <w:bookmarkStart w:id="404" w:name="_Toc63777797"/>
      <w:bookmarkStart w:id="405" w:name="_Toc66438569"/>
      <w:r w:rsidRPr="000C43C5">
        <w:rPr>
          <w:szCs w:val="28"/>
        </w:rPr>
        <w:t>Если материалы используются на осуществление предпринимательской деятельности, то корреспонденция счетов будет следующей:</w:t>
      </w:r>
      <w:bookmarkEnd w:id="404"/>
      <w:bookmarkEnd w:id="405"/>
    </w:p>
    <w:p w:rsidR="002063BC" w:rsidRPr="000C43C5" w:rsidRDefault="002063BC" w:rsidP="000C43C5">
      <w:pPr>
        <w:pStyle w:val="a3"/>
        <w:spacing w:line="360" w:lineRule="auto"/>
        <w:ind w:firstLine="709"/>
        <w:rPr>
          <w:szCs w:val="28"/>
        </w:rPr>
      </w:pPr>
      <w:bookmarkStart w:id="406" w:name="_Toc63777798"/>
      <w:bookmarkStart w:id="407" w:name="_Toc66438570"/>
      <w:r w:rsidRPr="000C43C5">
        <w:rPr>
          <w:szCs w:val="28"/>
        </w:rPr>
        <w:t>Д 220 - К 060-2 ... 069-2.</w:t>
      </w:r>
      <w:bookmarkEnd w:id="406"/>
      <w:bookmarkEnd w:id="407"/>
    </w:p>
    <w:p w:rsidR="002063BC" w:rsidRPr="000C43C5" w:rsidRDefault="00B237D2" w:rsidP="000C43C5">
      <w:pPr>
        <w:pStyle w:val="a3"/>
        <w:spacing w:line="360" w:lineRule="auto"/>
        <w:ind w:firstLine="709"/>
        <w:rPr>
          <w:szCs w:val="28"/>
        </w:rPr>
      </w:pPr>
      <w:bookmarkStart w:id="408" w:name="_Toc63777799"/>
      <w:bookmarkStart w:id="409" w:name="_Toc66438571"/>
      <w:r w:rsidRPr="000C43C5">
        <w:rPr>
          <w:szCs w:val="28"/>
        </w:rPr>
        <w:t>И,</w:t>
      </w:r>
      <w:r w:rsidR="002063BC" w:rsidRPr="000C43C5">
        <w:rPr>
          <w:szCs w:val="28"/>
        </w:rPr>
        <w:t xml:space="preserve"> наконец, если материалы списываются в рамках мероприятий, финансируемых за счет целевых средств, то проводка будет следующей:</w:t>
      </w:r>
      <w:bookmarkEnd w:id="408"/>
      <w:bookmarkEnd w:id="409"/>
    </w:p>
    <w:p w:rsidR="002063BC" w:rsidRPr="000C43C5" w:rsidRDefault="002063BC" w:rsidP="000C43C5">
      <w:pPr>
        <w:pStyle w:val="a3"/>
        <w:spacing w:line="360" w:lineRule="auto"/>
        <w:ind w:firstLine="709"/>
        <w:rPr>
          <w:szCs w:val="28"/>
        </w:rPr>
      </w:pPr>
      <w:bookmarkStart w:id="410" w:name="_Toc63777800"/>
      <w:bookmarkStart w:id="411" w:name="_Toc66438572"/>
      <w:r w:rsidRPr="000C43C5">
        <w:rPr>
          <w:szCs w:val="28"/>
        </w:rPr>
        <w:t>Д 228 - К 060-3 ... 069-3.</w:t>
      </w:r>
      <w:bookmarkEnd w:id="410"/>
      <w:bookmarkEnd w:id="411"/>
    </w:p>
    <w:p w:rsidR="002063BC" w:rsidRPr="000C43C5" w:rsidRDefault="002063BC" w:rsidP="000C43C5">
      <w:pPr>
        <w:pStyle w:val="a3"/>
        <w:spacing w:line="360" w:lineRule="auto"/>
        <w:ind w:firstLine="709"/>
        <w:rPr>
          <w:szCs w:val="28"/>
        </w:rPr>
      </w:pPr>
      <w:bookmarkStart w:id="412" w:name="_Toc63777801"/>
      <w:bookmarkStart w:id="413" w:name="_Toc66438573"/>
      <w:r w:rsidRPr="000C43C5">
        <w:rPr>
          <w:szCs w:val="28"/>
        </w:rPr>
        <w:t>Использование продуктов питания отражается проводкой:</w:t>
      </w:r>
      <w:bookmarkEnd w:id="412"/>
      <w:bookmarkEnd w:id="413"/>
    </w:p>
    <w:p w:rsidR="002063BC" w:rsidRPr="000C43C5" w:rsidRDefault="002063BC" w:rsidP="000C43C5">
      <w:pPr>
        <w:pStyle w:val="a3"/>
        <w:spacing w:line="360" w:lineRule="auto"/>
        <w:ind w:firstLine="709"/>
        <w:rPr>
          <w:szCs w:val="28"/>
        </w:rPr>
      </w:pPr>
      <w:bookmarkStart w:id="414" w:name="_Toc63777802"/>
      <w:bookmarkStart w:id="415" w:name="_Toc66438574"/>
      <w:r w:rsidRPr="000C43C5">
        <w:rPr>
          <w:szCs w:val="28"/>
        </w:rPr>
        <w:t>Д 228 - К 061-3.</w:t>
      </w:r>
      <w:bookmarkEnd w:id="414"/>
      <w:bookmarkEnd w:id="415"/>
      <w:r w:rsidRPr="000C43C5">
        <w:rPr>
          <w:szCs w:val="28"/>
        </w:rPr>
        <w:t xml:space="preserve">     </w:t>
      </w:r>
    </w:p>
    <w:p w:rsidR="002063BC" w:rsidRPr="000C43C5" w:rsidRDefault="002063BC" w:rsidP="000C43C5">
      <w:pPr>
        <w:pStyle w:val="a3"/>
        <w:spacing w:line="360" w:lineRule="auto"/>
        <w:ind w:firstLine="709"/>
        <w:rPr>
          <w:szCs w:val="28"/>
        </w:rPr>
      </w:pPr>
      <w:bookmarkStart w:id="416" w:name="_Toc63777803"/>
      <w:bookmarkStart w:id="417" w:name="_Toc66438575"/>
      <w:r w:rsidRPr="000C43C5">
        <w:rPr>
          <w:szCs w:val="28"/>
        </w:rPr>
        <w:t>Материалы могут выбыть в связи с недостачей, как отнесенной, так и не отнесенной на виновных лиц. Списание материалов, выбывших вследствие недостачи, отнесенной на виновное лицо, оформляется следующими проводками.</w:t>
      </w:r>
      <w:bookmarkEnd w:id="416"/>
      <w:bookmarkEnd w:id="417"/>
    </w:p>
    <w:p w:rsidR="002063BC" w:rsidRPr="000C43C5" w:rsidRDefault="002063BC" w:rsidP="000C43C5">
      <w:pPr>
        <w:pStyle w:val="a3"/>
        <w:spacing w:line="360" w:lineRule="auto"/>
        <w:ind w:firstLine="709"/>
        <w:rPr>
          <w:szCs w:val="28"/>
        </w:rPr>
      </w:pPr>
      <w:bookmarkStart w:id="418" w:name="_Toc63777804"/>
      <w:bookmarkStart w:id="419" w:name="_Toc66438576"/>
      <w:r w:rsidRPr="000C43C5">
        <w:rPr>
          <w:szCs w:val="28"/>
        </w:rPr>
        <w:t>Списание естественной убыли (по нормам):</w:t>
      </w:r>
      <w:bookmarkEnd w:id="418"/>
      <w:bookmarkEnd w:id="419"/>
    </w:p>
    <w:p w:rsidR="002063BC" w:rsidRPr="000C43C5" w:rsidRDefault="002063BC" w:rsidP="000C43C5">
      <w:pPr>
        <w:pStyle w:val="a3"/>
        <w:spacing w:line="360" w:lineRule="auto"/>
        <w:ind w:firstLine="709"/>
        <w:rPr>
          <w:szCs w:val="28"/>
        </w:rPr>
      </w:pPr>
      <w:bookmarkStart w:id="420" w:name="_Toc63777805"/>
      <w:bookmarkStart w:id="421" w:name="_Toc66438577"/>
      <w:r w:rsidRPr="000C43C5">
        <w:rPr>
          <w:szCs w:val="28"/>
        </w:rPr>
        <w:t>Д 140 - К 060-1 ... 069-1 для бюджетной деятельности;</w:t>
      </w:r>
      <w:bookmarkEnd w:id="420"/>
      <w:bookmarkEnd w:id="421"/>
    </w:p>
    <w:p w:rsidR="002063BC" w:rsidRPr="000C43C5" w:rsidRDefault="002063BC" w:rsidP="000C43C5">
      <w:pPr>
        <w:pStyle w:val="a3"/>
        <w:spacing w:line="360" w:lineRule="auto"/>
        <w:ind w:firstLine="709"/>
        <w:rPr>
          <w:szCs w:val="28"/>
        </w:rPr>
      </w:pPr>
      <w:bookmarkStart w:id="422" w:name="_Toc63777806"/>
      <w:bookmarkStart w:id="423" w:name="_Toc66438578"/>
      <w:r w:rsidRPr="000C43C5">
        <w:rPr>
          <w:szCs w:val="28"/>
        </w:rPr>
        <w:t>Д 220 - К 060-2 ... 069-2 для предпринимательской деятельности;</w:t>
      </w:r>
      <w:bookmarkEnd w:id="422"/>
      <w:bookmarkEnd w:id="423"/>
    </w:p>
    <w:p w:rsidR="002063BC" w:rsidRPr="000C43C5" w:rsidRDefault="002063BC" w:rsidP="000C43C5">
      <w:pPr>
        <w:pStyle w:val="a3"/>
        <w:spacing w:line="360" w:lineRule="auto"/>
        <w:ind w:firstLine="709"/>
        <w:rPr>
          <w:szCs w:val="28"/>
        </w:rPr>
      </w:pPr>
      <w:bookmarkStart w:id="424" w:name="_Toc63777807"/>
      <w:bookmarkStart w:id="425" w:name="_Toc66438579"/>
      <w:r w:rsidRPr="000C43C5">
        <w:rPr>
          <w:szCs w:val="28"/>
        </w:rPr>
        <w:t>Д 270 - К 060-3 ... 069-3 по материалам, приобретенным за счет целевых средств.</w:t>
      </w:r>
      <w:bookmarkEnd w:id="424"/>
      <w:bookmarkEnd w:id="425"/>
    </w:p>
    <w:p w:rsidR="002063BC" w:rsidRPr="000C43C5" w:rsidRDefault="002063BC" w:rsidP="000C43C5">
      <w:pPr>
        <w:pStyle w:val="a3"/>
        <w:spacing w:line="360" w:lineRule="auto"/>
        <w:ind w:firstLine="709"/>
        <w:rPr>
          <w:szCs w:val="28"/>
        </w:rPr>
      </w:pPr>
      <w:bookmarkStart w:id="426" w:name="_Toc63777808"/>
      <w:bookmarkStart w:id="427" w:name="_Toc66438580"/>
      <w:r w:rsidRPr="000C43C5">
        <w:rPr>
          <w:szCs w:val="28"/>
        </w:rPr>
        <w:t>Списание балансовой стоимости недостающих материалов (сверх норм естественной убыли):</w:t>
      </w:r>
      <w:bookmarkEnd w:id="426"/>
      <w:bookmarkEnd w:id="427"/>
    </w:p>
    <w:p w:rsidR="002063BC" w:rsidRPr="000C43C5" w:rsidRDefault="002063BC" w:rsidP="000C43C5">
      <w:pPr>
        <w:pStyle w:val="a3"/>
        <w:spacing w:line="360" w:lineRule="auto"/>
        <w:ind w:firstLine="709"/>
        <w:rPr>
          <w:szCs w:val="28"/>
        </w:rPr>
      </w:pPr>
      <w:bookmarkStart w:id="428" w:name="_Toc63777809"/>
      <w:bookmarkStart w:id="429" w:name="_Toc66438581"/>
      <w:r w:rsidRPr="000C43C5">
        <w:rPr>
          <w:szCs w:val="28"/>
        </w:rPr>
        <w:t>Д 170 - К 060 ... 069 по соответствующим видам деятельности.</w:t>
      </w:r>
      <w:bookmarkEnd w:id="428"/>
      <w:bookmarkEnd w:id="429"/>
    </w:p>
    <w:p w:rsidR="002063BC" w:rsidRPr="000C43C5" w:rsidRDefault="002063BC" w:rsidP="000C43C5">
      <w:pPr>
        <w:pStyle w:val="a3"/>
        <w:spacing w:line="360" w:lineRule="auto"/>
        <w:ind w:firstLine="709"/>
        <w:rPr>
          <w:szCs w:val="28"/>
        </w:rPr>
      </w:pPr>
      <w:bookmarkStart w:id="430" w:name="_Toc63777810"/>
      <w:bookmarkStart w:id="431" w:name="_Toc66438582"/>
      <w:r w:rsidRPr="000C43C5">
        <w:rPr>
          <w:szCs w:val="28"/>
        </w:rPr>
        <w:t>Списание разницы между рыночной и балансовой стоимостью материалов:</w:t>
      </w:r>
      <w:bookmarkEnd w:id="430"/>
      <w:bookmarkEnd w:id="431"/>
    </w:p>
    <w:p w:rsidR="002063BC" w:rsidRPr="000C43C5" w:rsidRDefault="002063BC" w:rsidP="000C43C5">
      <w:pPr>
        <w:pStyle w:val="a3"/>
        <w:spacing w:line="360" w:lineRule="auto"/>
        <w:ind w:firstLine="709"/>
        <w:rPr>
          <w:szCs w:val="28"/>
        </w:rPr>
      </w:pPr>
      <w:bookmarkStart w:id="432" w:name="_Toc63777811"/>
      <w:bookmarkStart w:id="433" w:name="_Toc66438583"/>
      <w:r w:rsidRPr="000C43C5">
        <w:rPr>
          <w:szCs w:val="28"/>
        </w:rPr>
        <w:t>Д 170 - К 401.</w:t>
      </w:r>
      <w:bookmarkEnd w:id="432"/>
      <w:bookmarkEnd w:id="433"/>
    </w:p>
    <w:p w:rsidR="002063BC" w:rsidRPr="000C43C5" w:rsidRDefault="002063BC" w:rsidP="000C43C5">
      <w:pPr>
        <w:pStyle w:val="a3"/>
        <w:spacing w:line="360" w:lineRule="auto"/>
        <w:ind w:firstLine="709"/>
        <w:rPr>
          <w:szCs w:val="28"/>
        </w:rPr>
      </w:pPr>
      <w:bookmarkStart w:id="434" w:name="_Toc63777814"/>
      <w:bookmarkStart w:id="435" w:name="_Toc66438584"/>
      <w:r w:rsidRPr="000C43C5">
        <w:rPr>
          <w:szCs w:val="28"/>
        </w:rPr>
        <w:t>Учет запасных частей к машинам и оборудованию: двигатели, аккумуляторы, автомобильные шины и покрышки, выданные со склада для замены изношенных и списанные с балансового субсчета 069, подлежат учету на забалансовом счете 12 "Запасные части к транспортным средствам, выданным взамен изношенным".</w:t>
      </w:r>
      <w:bookmarkEnd w:id="434"/>
      <w:bookmarkEnd w:id="435"/>
    </w:p>
    <w:p w:rsidR="002063BC" w:rsidRPr="000C43C5" w:rsidRDefault="002063BC" w:rsidP="000C43C5">
      <w:pPr>
        <w:pStyle w:val="a3"/>
        <w:spacing w:line="360" w:lineRule="auto"/>
        <w:ind w:firstLine="709"/>
        <w:rPr>
          <w:szCs w:val="28"/>
        </w:rPr>
      </w:pPr>
    </w:p>
    <w:p w:rsidR="002063BC" w:rsidRPr="000C43C5" w:rsidRDefault="002063BC" w:rsidP="000C43C5">
      <w:pPr>
        <w:pStyle w:val="2"/>
        <w:ind w:firstLine="709"/>
        <w:rPr>
          <w:b/>
          <w:bCs/>
          <w:i/>
          <w:iCs/>
          <w:szCs w:val="28"/>
        </w:rPr>
      </w:pPr>
      <w:bookmarkStart w:id="436" w:name="_Toc63777815"/>
      <w:bookmarkStart w:id="437" w:name="_Toc66438585"/>
      <w:r w:rsidRPr="000C43C5">
        <w:rPr>
          <w:b/>
          <w:bCs/>
          <w:i/>
          <w:iCs/>
          <w:szCs w:val="28"/>
        </w:rPr>
        <w:t>2.3. Проведение анализа в учреждении</w:t>
      </w:r>
      <w:bookmarkEnd w:id="436"/>
      <w:bookmarkEnd w:id="437"/>
    </w:p>
    <w:p w:rsidR="004520B6" w:rsidRPr="000C43C5" w:rsidRDefault="004520B6" w:rsidP="000C43C5">
      <w:pPr>
        <w:widowControl/>
        <w:spacing w:line="360" w:lineRule="auto"/>
        <w:ind w:firstLine="709"/>
        <w:jc w:val="left"/>
        <w:rPr>
          <w:rFonts w:ascii="Times New Roman" w:hAnsi="Times New Roman"/>
          <w:sz w:val="28"/>
          <w:szCs w:val="28"/>
        </w:rPr>
      </w:pPr>
    </w:p>
    <w:p w:rsidR="002063BC" w:rsidRPr="000C43C5" w:rsidRDefault="002063BC" w:rsidP="000C43C5">
      <w:pPr>
        <w:pStyle w:val="3"/>
        <w:ind w:left="0" w:firstLine="709"/>
        <w:jc w:val="both"/>
        <w:rPr>
          <w:bCs/>
          <w:szCs w:val="28"/>
        </w:rPr>
      </w:pPr>
      <w:bookmarkStart w:id="438" w:name="_Toc63777816"/>
      <w:bookmarkStart w:id="439" w:name="_Toc66438586"/>
      <w:r w:rsidRPr="000C43C5">
        <w:rPr>
          <w:bCs/>
          <w:szCs w:val="28"/>
        </w:rPr>
        <w:t xml:space="preserve">2.3.1.  Анализ работы  </w:t>
      </w:r>
      <w:bookmarkEnd w:id="438"/>
      <w:r w:rsidR="004520B6" w:rsidRPr="000C43C5">
        <w:rPr>
          <w:bCs/>
          <w:szCs w:val="28"/>
        </w:rPr>
        <w:t>ОГУЗ «Стоматологическая поликлиника»</w:t>
      </w:r>
      <w:bookmarkEnd w:id="439"/>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Финансовое состояние медицинского учреждения характеризуется размещением и использованием средств (активов) и источниками их формирования (пассивов). Эти сведения представлены в </w:t>
      </w:r>
      <w:r w:rsidR="004520B6" w:rsidRPr="000C43C5">
        <w:rPr>
          <w:rFonts w:ascii="Times New Roman" w:hAnsi="Times New Roman"/>
          <w:sz w:val="28"/>
          <w:szCs w:val="28"/>
        </w:rPr>
        <w:t xml:space="preserve">его </w:t>
      </w:r>
      <w:r w:rsidRPr="000C43C5">
        <w:rPr>
          <w:rFonts w:ascii="Times New Roman" w:hAnsi="Times New Roman"/>
          <w:sz w:val="28"/>
          <w:szCs w:val="28"/>
        </w:rPr>
        <w:t>балансе.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Финансовое состояние проводится на основе горизонтального и вертикального анализа.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Горизонтальный анализ – сравнение каждой позиции отчетности с предыдущим периодом, вертикальный анализ – определение структуры итоговых финансовых показателей с выявлением влияния каждой позиции отчетности на результат в целом. </w:t>
      </w:r>
    </w:p>
    <w:p w:rsidR="007A054A" w:rsidRPr="000C43C5" w:rsidRDefault="007A054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Проведем анализ актива баланса </w:t>
      </w:r>
      <w:r w:rsidR="00D459BF" w:rsidRPr="000C43C5">
        <w:rPr>
          <w:rFonts w:ascii="Times New Roman" w:hAnsi="Times New Roman"/>
          <w:sz w:val="28"/>
          <w:szCs w:val="28"/>
        </w:rPr>
        <w:t>(тыс.руб.)</w:t>
      </w:r>
    </w:p>
    <w:p w:rsidR="00713AF8" w:rsidRPr="000C43C5" w:rsidRDefault="000C43C5" w:rsidP="000C43C5">
      <w:pPr>
        <w:widowControl/>
        <w:spacing w:line="360" w:lineRule="auto"/>
        <w:ind w:firstLine="709"/>
        <w:rPr>
          <w:rFonts w:ascii="Times New Roman" w:hAnsi="Times New Roman"/>
          <w:sz w:val="28"/>
          <w:szCs w:val="28"/>
        </w:rPr>
      </w:pPr>
      <w:r>
        <w:rPr>
          <w:rFonts w:ascii="Times New Roman" w:hAnsi="Times New Roman"/>
          <w:sz w:val="28"/>
          <w:szCs w:val="28"/>
        </w:rPr>
        <w:br w:type="page"/>
      </w:r>
      <w:r w:rsidR="00713AF8" w:rsidRPr="000C43C5">
        <w:rPr>
          <w:rFonts w:ascii="Times New Roman" w:hAnsi="Times New Roman"/>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720"/>
        <w:gridCol w:w="1080"/>
        <w:gridCol w:w="720"/>
        <w:gridCol w:w="1080"/>
        <w:gridCol w:w="720"/>
        <w:gridCol w:w="1080"/>
        <w:gridCol w:w="719"/>
      </w:tblGrid>
      <w:tr w:rsidR="00713AF8" w:rsidRPr="008805B3" w:rsidTr="008805B3">
        <w:tc>
          <w:tcPr>
            <w:tcW w:w="2088" w:type="dxa"/>
            <w:vMerge w:val="restart"/>
            <w:shd w:val="clear" w:color="auto" w:fill="auto"/>
          </w:tcPr>
          <w:p w:rsidR="00713AF8"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Статья актива</w:t>
            </w:r>
          </w:p>
        </w:tc>
        <w:tc>
          <w:tcPr>
            <w:tcW w:w="1800" w:type="dxa"/>
            <w:gridSpan w:val="2"/>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2001 г</w:t>
            </w:r>
          </w:p>
        </w:tc>
        <w:tc>
          <w:tcPr>
            <w:tcW w:w="1800" w:type="dxa"/>
            <w:gridSpan w:val="2"/>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2002 г</w:t>
            </w:r>
          </w:p>
        </w:tc>
        <w:tc>
          <w:tcPr>
            <w:tcW w:w="1800" w:type="dxa"/>
            <w:gridSpan w:val="2"/>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2003 г</w:t>
            </w:r>
          </w:p>
        </w:tc>
        <w:tc>
          <w:tcPr>
            <w:tcW w:w="1799" w:type="dxa"/>
            <w:gridSpan w:val="2"/>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 xml:space="preserve">Отклонение </w:t>
            </w:r>
          </w:p>
        </w:tc>
      </w:tr>
      <w:tr w:rsidR="00713AF8" w:rsidRPr="008805B3" w:rsidTr="008805B3">
        <w:tc>
          <w:tcPr>
            <w:tcW w:w="2088" w:type="dxa"/>
            <w:vMerge/>
            <w:shd w:val="clear" w:color="auto" w:fill="auto"/>
          </w:tcPr>
          <w:p w:rsidR="00713AF8" w:rsidRPr="008805B3" w:rsidRDefault="00713AF8" w:rsidP="008805B3">
            <w:pPr>
              <w:widowControl/>
              <w:spacing w:line="360" w:lineRule="auto"/>
              <w:ind w:firstLine="709"/>
              <w:rPr>
                <w:rFonts w:ascii="Times New Roman" w:hAnsi="Times New Roman"/>
                <w:sz w:val="20"/>
              </w:rPr>
            </w:pPr>
          </w:p>
        </w:tc>
        <w:tc>
          <w:tcPr>
            <w:tcW w:w="108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19" w:type="dxa"/>
            <w:shd w:val="clear" w:color="auto" w:fill="auto"/>
          </w:tcPr>
          <w:p w:rsidR="00713AF8" w:rsidRPr="008805B3" w:rsidRDefault="00713AF8" w:rsidP="008805B3">
            <w:pPr>
              <w:widowControl/>
              <w:spacing w:line="360" w:lineRule="auto"/>
              <w:ind w:firstLine="0"/>
              <w:rPr>
                <w:rFonts w:ascii="Times New Roman" w:hAnsi="Times New Roman"/>
                <w:sz w:val="20"/>
              </w:rPr>
            </w:pPr>
            <w:r w:rsidRPr="008805B3">
              <w:rPr>
                <w:rFonts w:ascii="Times New Roman" w:hAnsi="Times New Roman"/>
                <w:sz w:val="20"/>
              </w:rPr>
              <w:t>%</w:t>
            </w:r>
          </w:p>
        </w:tc>
      </w:tr>
      <w:tr w:rsidR="00713AF8" w:rsidRPr="008805B3" w:rsidTr="008805B3">
        <w:tc>
          <w:tcPr>
            <w:tcW w:w="2088" w:type="dxa"/>
            <w:shd w:val="clear" w:color="auto" w:fill="auto"/>
          </w:tcPr>
          <w:p w:rsidR="00713AF8" w:rsidRPr="008805B3" w:rsidRDefault="00D459BF" w:rsidP="008805B3">
            <w:pPr>
              <w:widowControl/>
              <w:spacing w:line="360" w:lineRule="auto"/>
              <w:ind w:firstLine="0"/>
              <w:rPr>
                <w:rFonts w:ascii="Times New Roman" w:hAnsi="Times New Roman"/>
                <w:sz w:val="20"/>
              </w:rPr>
            </w:pPr>
            <w:r w:rsidRPr="008805B3">
              <w:rPr>
                <w:rFonts w:ascii="Times New Roman" w:hAnsi="Times New Roman"/>
                <w:sz w:val="20"/>
              </w:rPr>
              <w:t>Осн.</w:t>
            </w:r>
            <w:r w:rsidR="00DE5F63" w:rsidRPr="008805B3">
              <w:rPr>
                <w:rFonts w:ascii="Times New Roman" w:hAnsi="Times New Roman"/>
                <w:sz w:val="20"/>
              </w:rPr>
              <w:t xml:space="preserve"> средства</w:t>
            </w:r>
          </w:p>
        </w:tc>
        <w:tc>
          <w:tcPr>
            <w:tcW w:w="1080" w:type="dxa"/>
            <w:shd w:val="clear" w:color="auto" w:fill="auto"/>
          </w:tcPr>
          <w:p w:rsidR="00713AF8"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7528</w:t>
            </w:r>
          </w:p>
        </w:tc>
        <w:tc>
          <w:tcPr>
            <w:tcW w:w="720" w:type="dxa"/>
            <w:shd w:val="clear" w:color="auto" w:fill="auto"/>
          </w:tcPr>
          <w:p w:rsidR="00713AF8" w:rsidRPr="008805B3" w:rsidRDefault="00FB4C29" w:rsidP="008805B3">
            <w:pPr>
              <w:widowControl/>
              <w:spacing w:line="360" w:lineRule="auto"/>
              <w:ind w:firstLine="0"/>
              <w:rPr>
                <w:rFonts w:ascii="Times New Roman" w:hAnsi="Times New Roman"/>
                <w:sz w:val="20"/>
              </w:rPr>
            </w:pPr>
            <w:r w:rsidRPr="008805B3">
              <w:rPr>
                <w:rFonts w:ascii="Times New Roman" w:hAnsi="Times New Roman"/>
                <w:sz w:val="20"/>
              </w:rPr>
              <w:t>76,7</w:t>
            </w:r>
          </w:p>
        </w:tc>
        <w:tc>
          <w:tcPr>
            <w:tcW w:w="1080" w:type="dxa"/>
            <w:shd w:val="clear" w:color="auto" w:fill="auto"/>
          </w:tcPr>
          <w:p w:rsidR="00713AF8" w:rsidRPr="008805B3" w:rsidRDefault="006527A6" w:rsidP="008805B3">
            <w:pPr>
              <w:widowControl/>
              <w:spacing w:line="360" w:lineRule="auto"/>
              <w:ind w:firstLine="0"/>
              <w:rPr>
                <w:rFonts w:ascii="Times New Roman" w:hAnsi="Times New Roman"/>
                <w:sz w:val="20"/>
              </w:rPr>
            </w:pPr>
            <w:r w:rsidRPr="008805B3">
              <w:rPr>
                <w:rFonts w:ascii="Times New Roman" w:hAnsi="Times New Roman"/>
                <w:sz w:val="20"/>
              </w:rPr>
              <w:t>7967</w:t>
            </w:r>
          </w:p>
        </w:tc>
        <w:tc>
          <w:tcPr>
            <w:tcW w:w="720" w:type="dxa"/>
            <w:shd w:val="clear" w:color="auto" w:fill="auto"/>
          </w:tcPr>
          <w:p w:rsidR="00713AF8"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76,4</w:t>
            </w:r>
          </w:p>
        </w:tc>
        <w:tc>
          <w:tcPr>
            <w:tcW w:w="1080" w:type="dxa"/>
            <w:shd w:val="clear" w:color="auto" w:fill="auto"/>
          </w:tcPr>
          <w:p w:rsidR="00713AF8" w:rsidRPr="008805B3" w:rsidRDefault="006527A6" w:rsidP="008805B3">
            <w:pPr>
              <w:widowControl/>
              <w:spacing w:line="360" w:lineRule="auto"/>
              <w:ind w:firstLine="0"/>
              <w:rPr>
                <w:rFonts w:ascii="Times New Roman" w:hAnsi="Times New Roman"/>
                <w:sz w:val="20"/>
              </w:rPr>
            </w:pPr>
            <w:r w:rsidRPr="008805B3">
              <w:rPr>
                <w:rFonts w:ascii="Times New Roman" w:hAnsi="Times New Roman"/>
                <w:sz w:val="20"/>
              </w:rPr>
              <w:t>9337</w:t>
            </w:r>
          </w:p>
        </w:tc>
        <w:tc>
          <w:tcPr>
            <w:tcW w:w="720" w:type="dxa"/>
            <w:shd w:val="clear" w:color="auto" w:fill="auto"/>
          </w:tcPr>
          <w:p w:rsidR="00713AF8" w:rsidRPr="008805B3" w:rsidRDefault="008062DA" w:rsidP="008805B3">
            <w:pPr>
              <w:widowControl/>
              <w:spacing w:line="360" w:lineRule="auto"/>
              <w:ind w:firstLine="0"/>
              <w:rPr>
                <w:rFonts w:ascii="Times New Roman" w:hAnsi="Times New Roman"/>
                <w:sz w:val="20"/>
              </w:rPr>
            </w:pPr>
            <w:r w:rsidRPr="008805B3">
              <w:rPr>
                <w:rFonts w:ascii="Times New Roman" w:hAnsi="Times New Roman"/>
                <w:sz w:val="20"/>
              </w:rPr>
              <w:t>79</w:t>
            </w:r>
          </w:p>
        </w:tc>
        <w:tc>
          <w:tcPr>
            <w:tcW w:w="1080" w:type="dxa"/>
            <w:shd w:val="clear" w:color="auto" w:fill="auto"/>
          </w:tcPr>
          <w:p w:rsidR="00713AF8"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1809</w:t>
            </w:r>
          </w:p>
        </w:tc>
        <w:tc>
          <w:tcPr>
            <w:tcW w:w="719" w:type="dxa"/>
            <w:shd w:val="clear" w:color="auto" w:fill="auto"/>
          </w:tcPr>
          <w:p w:rsidR="00713AF8"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124</w:t>
            </w:r>
          </w:p>
        </w:tc>
      </w:tr>
      <w:tr w:rsidR="00713AF8" w:rsidRPr="008805B3" w:rsidTr="008805B3">
        <w:tc>
          <w:tcPr>
            <w:tcW w:w="2088" w:type="dxa"/>
            <w:shd w:val="clear" w:color="auto" w:fill="auto"/>
          </w:tcPr>
          <w:p w:rsidR="00713AF8"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 xml:space="preserve">Запасы </w:t>
            </w:r>
          </w:p>
        </w:tc>
        <w:tc>
          <w:tcPr>
            <w:tcW w:w="1080" w:type="dxa"/>
            <w:shd w:val="clear" w:color="auto" w:fill="auto"/>
          </w:tcPr>
          <w:p w:rsidR="00713AF8"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918</w:t>
            </w:r>
          </w:p>
        </w:tc>
        <w:tc>
          <w:tcPr>
            <w:tcW w:w="720" w:type="dxa"/>
            <w:shd w:val="clear" w:color="auto" w:fill="auto"/>
          </w:tcPr>
          <w:p w:rsidR="00713AF8"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9,4</w:t>
            </w:r>
          </w:p>
        </w:tc>
        <w:tc>
          <w:tcPr>
            <w:tcW w:w="1080" w:type="dxa"/>
            <w:shd w:val="clear" w:color="auto" w:fill="auto"/>
          </w:tcPr>
          <w:p w:rsidR="00713AF8" w:rsidRPr="008805B3" w:rsidRDefault="000B5C53" w:rsidP="008805B3">
            <w:pPr>
              <w:widowControl/>
              <w:spacing w:line="360" w:lineRule="auto"/>
              <w:ind w:firstLine="0"/>
              <w:rPr>
                <w:rFonts w:ascii="Times New Roman" w:hAnsi="Times New Roman"/>
                <w:sz w:val="20"/>
              </w:rPr>
            </w:pPr>
            <w:r w:rsidRPr="008805B3">
              <w:rPr>
                <w:rFonts w:ascii="Times New Roman" w:hAnsi="Times New Roman"/>
                <w:sz w:val="20"/>
              </w:rPr>
              <w:t>944</w:t>
            </w:r>
          </w:p>
        </w:tc>
        <w:tc>
          <w:tcPr>
            <w:tcW w:w="720" w:type="dxa"/>
            <w:shd w:val="clear" w:color="auto" w:fill="auto"/>
          </w:tcPr>
          <w:p w:rsidR="00713AF8"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9,1</w:t>
            </w:r>
          </w:p>
        </w:tc>
        <w:tc>
          <w:tcPr>
            <w:tcW w:w="1080" w:type="dxa"/>
            <w:shd w:val="clear" w:color="auto" w:fill="auto"/>
          </w:tcPr>
          <w:p w:rsidR="00713AF8" w:rsidRPr="008805B3" w:rsidRDefault="000B5C53" w:rsidP="008805B3">
            <w:pPr>
              <w:widowControl/>
              <w:spacing w:line="360" w:lineRule="auto"/>
              <w:ind w:firstLine="0"/>
              <w:rPr>
                <w:rFonts w:ascii="Times New Roman" w:hAnsi="Times New Roman"/>
                <w:sz w:val="20"/>
              </w:rPr>
            </w:pPr>
            <w:r w:rsidRPr="008805B3">
              <w:rPr>
                <w:rFonts w:ascii="Times New Roman" w:hAnsi="Times New Roman"/>
                <w:sz w:val="20"/>
              </w:rPr>
              <w:t>114</w:t>
            </w:r>
            <w:r w:rsidR="00922B20" w:rsidRPr="008805B3">
              <w:rPr>
                <w:rFonts w:ascii="Times New Roman" w:hAnsi="Times New Roman"/>
                <w:sz w:val="20"/>
              </w:rPr>
              <w:t>8,5</w:t>
            </w:r>
          </w:p>
        </w:tc>
        <w:tc>
          <w:tcPr>
            <w:tcW w:w="720" w:type="dxa"/>
            <w:shd w:val="clear" w:color="auto" w:fill="auto"/>
          </w:tcPr>
          <w:p w:rsidR="00713AF8" w:rsidRPr="008805B3" w:rsidRDefault="008062DA" w:rsidP="008805B3">
            <w:pPr>
              <w:widowControl/>
              <w:spacing w:line="360" w:lineRule="auto"/>
              <w:ind w:firstLine="0"/>
              <w:rPr>
                <w:rFonts w:ascii="Times New Roman" w:hAnsi="Times New Roman"/>
                <w:sz w:val="20"/>
              </w:rPr>
            </w:pPr>
            <w:r w:rsidRPr="008805B3">
              <w:rPr>
                <w:rFonts w:ascii="Times New Roman" w:hAnsi="Times New Roman"/>
                <w:sz w:val="20"/>
              </w:rPr>
              <w:t>9,7</w:t>
            </w:r>
          </w:p>
        </w:tc>
        <w:tc>
          <w:tcPr>
            <w:tcW w:w="1080" w:type="dxa"/>
            <w:shd w:val="clear" w:color="auto" w:fill="auto"/>
          </w:tcPr>
          <w:p w:rsidR="00713AF8"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230,5</w:t>
            </w:r>
          </w:p>
        </w:tc>
        <w:tc>
          <w:tcPr>
            <w:tcW w:w="719" w:type="dxa"/>
            <w:shd w:val="clear" w:color="auto" w:fill="auto"/>
          </w:tcPr>
          <w:p w:rsidR="00713AF8"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125</w:t>
            </w:r>
          </w:p>
        </w:tc>
      </w:tr>
      <w:tr w:rsidR="00713AF8" w:rsidRPr="008805B3" w:rsidTr="008805B3">
        <w:tc>
          <w:tcPr>
            <w:tcW w:w="2088" w:type="dxa"/>
            <w:shd w:val="clear" w:color="auto" w:fill="auto"/>
          </w:tcPr>
          <w:p w:rsidR="00713AF8"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Денежные средства</w:t>
            </w:r>
          </w:p>
        </w:tc>
        <w:tc>
          <w:tcPr>
            <w:tcW w:w="1080" w:type="dxa"/>
            <w:shd w:val="clear" w:color="auto" w:fill="auto"/>
          </w:tcPr>
          <w:p w:rsidR="00713AF8" w:rsidRPr="008805B3" w:rsidRDefault="00713AF8" w:rsidP="008805B3">
            <w:pPr>
              <w:widowControl/>
              <w:spacing w:line="360" w:lineRule="auto"/>
              <w:ind w:firstLine="0"/>
              <w:rPr>
                <w:rFonts w:ascii="Times New Roman" w:hAnsi="Times New Roman"/>
                <w:sz w:val="20"/>
              </w:rPr>
            </w:pPr>
          </w:p>
          <w:p w:rsidR="008C0FAE"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94</w:t>
            </w:r>
          </w:p>
        </w:tc>
        <w:tc>
          <w:tcPr>
            <w:tcW w:w="720" w:type="dxa"/>
            <w:shd w:val="clear" w:color="auto" w:fill="auto"/>
          </w:tcPr>
          <w:p w:rsidR="00713AF8" w:rsidRPr="008805B3" w:rsidRDefault="00713AF8" w:rsidP="008805B3">
            <w:pPr>
              <w:widowControl/>
              <w:spacing w:line="360" w:lineRule="auto"/>
              <w:ind w:firstLine="0"/>
              <w:rPr>
                <w:rFonts w:ascii="Times New Roman" w:hAnsi="Times New Roman"/>
                <w:sz w:val="20"/>
              </w:rPr>
            </w:pPr>
          </w:p>
          <w:p w:rsidR="00CB7C35"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0,9</w:t>
            </w:r>
          </w:p>
        </w:tc>
        <w:tc>
          <w:tcPr>
            <w:tcW w:w="1080"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0B2ECE" w:rsidRPr="008805B3" w:rsidRDefault="000B2ECE" w:rsidP="008805B3">
            <w:pPr>
              <w:widowControl/>
              <w:spacing w:line="360" w:lineRule="auto"/>
              <w:ind w:firstLine="0"/>
              <w:rPr>
                <w:rFonts w:ascii="Times New Roman" w:hAnsi="Times New Roman"/>
                <w:sz w:val="20"/>
              </w:rPr>
            </w:pPr>
            <w:r w:rsidRPr="008805B3">
              <w:rPr>
                <w:rFonts w:ascii="Times New Roman" w:hAnsi="Times New Roman"/>
                <w:sz w:val="20"/>
              </w:rPr>
              <w:t>237</w:t>
            </w:r>
          </w:p>
        </w:tc>
        <w:tc>
          <w:tcPr>
            <w:tcW w:w="720"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CB7C35"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2,3</w:t>
            </w:r>
          </w:p>
        </w:tc>
        <w:tc>
          <w:tcPr>
            <w:tcW w:w="1080"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0B2ECE" w:rsidRPr="008805B3" w:rsidRDefault="000B2ECE" w:rsidP="008805B3">
            <w:pPr>
              <w:widowControl/>
              <w:spacing w:line="360" w:lineRule="auto"/>
              <w:ind w:firstLine="0"/>
              <w:rPr>
                <w:rFonts w:ascii="Times New Roman" w:hAnsi="Times New Roman"/>
                <w:sz w:val="20"/>
              </w:rPr>
            </w:pPr>
            <w:r w:rsidRPr="008805B3">
              <w:rPr>
                <w:rFonts w:ascii="Times New Roman" w:hAnsi="Times New Roman"/>
                <w:sz w:val="20"/>
              </w:rPr>
              <w:t>28</w:t>
            </w:r>
          </w:p>
        </w:tc>
        <w:tc>
          <w:tcPr>
            <w:tcW w:w="720"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8062DA" w:rsidRPr="008805B3" w:rsidRDefault="008062DA" w:rsidP="008805B3">
            <w:pPr>
              <w:widowControl/>
              <w:spacing w:line="360" w:lineRule="auto"/>
              <w:ind w:firstLine="0"/>
              <w:rPr>
                <w:rFonts w:ascii="Times New Roman" w:hAnsi="Times New Roman"/>
                <w:sz w:val="20"/>
              </w:rPr>
            </w:pPr>
            <w:r w:rsidRPr="008805B3">
              <w:rPr>
                <w:rFonts w:ascii="Times New Roman" w:hAnsi="Times New Roman"/>
                <w:sz w:val="20"/>
              </w:rPr>
              <w:t>0,2</w:t>
            </w:r>
          </w:p>
        </w:tc>
        <w:tc>
          <w:tcPr>
            <w:tcW w:w="1080"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BC3AB1"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-66</w:t>
            </w:r>
          </w:p>
        </w:tc>
        <w:tc>
          <w:tcPr>
            <w:tcW w:w="719" w:type="dxa"/>
            <w:shd w:val="clear" w:color="auto" w:fill="auto"/>
          </w:tcPr>
          <w:p w:rsidR="00713AF8" w:rsidRPr="008805B3" w:rsidRDefault="00713AF8" w:rsidP="008805B3">
            <w:pPr>
              <w:widowControl/>
              <w:spacing w:line="360" w:lineRule="auto"/>
              <w:ind w:firstLine="709"/>
              <w:rPr>
                <w:rFonts w:ascii="Times New Roman" w:hAnsi="Times New Roman"/>
                <w:sz w:val="20"/>
              </w:rPr>
            </w:pPr>
          </w:p>
          <w:p w:rsidR="00BC3AB1"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30</w:t>
            </w:r>
          </w:p>
        </w:tc>
      </w:tr>
      <w:tr w:rsidR="00DE5F63" w:rsidRPr="008805B3" w:rsidTr="008805B3">
        <w:tc>
          <w:tcPr>
            <w:tcW w:w="2088" w:type="dxa"/>
            <w:shd w:val="clear" w:color="auto" w:fill="auto"/>
          </w:tcPr>
          <w:p w:rsidR="00DE5F63"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 xml:space="preserve">Дебиторы </w:t>
            </w:r>
          </w:p>
        </w:tc>
        <w:tc>
          <w:tcPr>
            <w:tcW w:w="1080" w:type="dxa"/>
            <w:shd w:val="clear" w:color="auto" w:fill="auto"/>
          </w:tcPr>
          <w:p w:rsidR="00DE5F63"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1012</w:t>
            </w:r>
          </w:p>
        </w:tc>
        <w:tc>
          <w:tcPr>
            <w:tcW w:w="720" w:type="dxa"/>
            <w:shd w:val="clear" w:color="auto" w:fill="auto"/>
          </w:tcPr>
          <w:p w:rsidR="00DE5F63"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10,3</w:t>
            </w:r>
          </w:p>
        </w:tc>
        <w:tc>
          <w:tcPr>
            <w:tcW w:w="1080" w:type="dxa"/>
            <w:shd w:val="clear" w:color="auto" w:fill="auto"/>
          </w:tcPr>
          <w:p w:rsidR="00DE5F63" w:rsidRPr="008805B3" w:rsidRDefault="00243CDC" w:rsidP="008805B3">
            <w:pPr>
              <w:widowControl/>
              <w:spacing w:line="360" w:lineRule="auto"/>
              <w:ind w:firstLine="0"/>
              <w:rPr>
                <w:rFonts w:ascii="Times New Roman" w:hAnsi="Times New Roman"/>
                <w:sz w:val="20"/>
              </w:rPr>
            </w:pPr>
            <w:r w:rsidRPr="008805B3">
              <w:rPr>
                <w:rFonts w:ascii="Times New Roman" w:hAnsi="Times New Roman"/>
                <w:sz w:val="20"/>
              </w:rPr>
              <w:t>1068</w:t>
            </w:r>
          </w:p>
        </w:tc>
        <w:tc>
          <w:tcPr>
            <w:tcW w:w="720" w:type="dxa"/>
            <w:shd w:val="clear" w:color="auto" w:fill="auto"/>
          </w:tcPr>
          <w:p w:rsidR="00DE5F63"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10,2</w:t>
            </w:r>
          </w:p>
        </w:tc>
        <w:tc>
          <w:tcPr>
            <w:tcW w:w="1080" w:type="dxa"/>
            <w:shd w:val="clear" w:color="auto" w:fill="auto"/>
          </w:tcPr>
          <w:p w:rsidR="00DE5F63" w:rsidRPr="008805B3" w:rsidRDefault="00243CDC" w:rsidP="008805B3">
            <w:pPr>
              <w:widowControl/>
              <w:spacing w:line="360" w:lineRule="auto"/>
              <w:ind w:firstLine="0"/>
              <w:rPr>
                <w:rFonts w:ascii="Times New Roman" w:hAnsi="Times New Roman"/>
                <w:sz w:val="20"/>
              </w:rPr>
            </w:pPr>
            <w:r w:rsidRPr="008805B3">
              <w:rPr>
                <w:rFonts w:ascii="Times New Roman" w:hAnsi="Times New Roman"/>
                <w:sz w:val="20"/>
              </w:rPr>
              <w:t>1034</w:t>
            </w:r>
          </w:p>
        </w:tc>
        <w:tc>
          <w:tcPr>
            <w:tcW w:w="720" w:type="dxa"/>
            <w:shd w:val="clear" w:color="auto" w:fill="auto"/>
          </w:tcPr>
          <w:p w:rsidR="00DE5F63" w:rsidRPr="008805B3" w:rsidRDefault="008062DA" w:rsidP="008805B3">
            <w:pPr>
              <w:widowControl/>
              <w:spacing w:line="360" w:lineRule="auto"/>
              <w:ind w:firstLine="0"/>
              <w:rPr>
                <w:rFonts w:ascii="Times New Roman" w:hAnsi="Times New Roman"/>
                <w:sz w:val="20"/>
              </w:rPr>
            </w:pPr>
            <w:r w:rsidRPr="008805B3">
              <w:rPr>
                <w:rFonts w:ascii="Times New Roman" w:hAnsi="Times New Roman"/>
                <w:sz w:val="20"/>
              </w:rPr>
              <w:t>8,8</w:t>
            </w:r>
          </w:p>
        </w:tc>
        <w:tc>
          <w:tcPr>
            <w:tcW w:w="1080" w:type="dxa"/>
            <w:shd w:val="clear" w:color="auto" w:fill="auto"/>
          </w:tcPr>
          <w:p w:rsidR="00DE5F63"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22</w:t>
            </w:r>
          </w:p>
        </w:tc>
        <w:tc>
          <w:tcPr>
            <w:tcW w:w="719" w:type="dxa"/>
            <w:shd w:val="clear" w:color="auto" w:fill="auto"/>
          </w:tcPr>
          <w:p w:rsidR="00DE5F63"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102</w:t>
            </w:r>
          </w:p>
        </w:tc>
      </w:tr>
      <w:tr w:rsidR="00DE5F63" w:rsidRPr="008805B3" w:rsidTr="008805B3">
        <w:tc>
          <w:tcPr>
            <w:tcW w:w="2088" w:type="dxa"/>
            <w:shd w:val="clear" w:color="auto" w:fill="auto"/>
          </w:tcPr>
          <w:p w:rsidR="00DE5F63"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Расходы</w:t>
            </w:r>
          </w:p>
        </w:tc>
        <w:tc>
          <w:tcPr>
            <w:tcW w:w="1080" w:type="dxa"/>
            <w:shd w:val="clear" w:color="auto" w:fill="auto"/>
          </w:tcPr>
          <w:p w:rsidR="00DE5F63"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265</w:t>
            </w:r>
          </w:p>
        </w:tc>
        <w:tc>
          <w:tcPr>
            <w:tcW w:w="720" w:type="dxa"/>
            <w:shd w:val="clear" w:color="auto" w:fill="auto"/>
          </w:tcPr>
          <w:p w:rsidR="00DE5F63"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2,7</w:t>
            </w:r>
          </w:p>
        </w:tc>
        <w:tc>
          <w:tcPr>
            <w:tcW w:w="1080" w:type="dxa"/>
            <w:shd w:val="clear" w:color="auto" w:fill="auto"/>
          </w:tcPr>
          <w:p w:rsidR="00DE5F63" w:rsidRPr="008805B3" w:rsidRDefault="00ED0659" w:rsidP="008805B3">
            <w:pPr>
              <w:widowControl/>
              <w:spacing w:line="360" w:lineRule="auto"/>
              <w:ind w:firstLine="0"/>
              <w:rPr>
                <w:rFonts w:ascii="Times New Roman" w:hAnsi="Times New Roman"/>
                <w:sz w:val="20"/>
              </w:rPr>
            </w:pPr>
            <w:r w:rsidRPr="008805B3">
              <w:rPr>
                <w:rFonts w:ascii="Times New Roman" w:hAnsi="Times New Roman"/>
                <w:sz w:val="20"/>
              </w:rPr>
              <w:t>210</w:t>
            </w:r>
          </w:p>
        </w:tc>
        <w:tc>
          <w:tcPr>
            <w:tcW w:w="720" w:type="dxa"/>
            <w:shd w:val="clear" w:color="auto" w:fill="auto"/>
          </w:tcPr>
          <w:p w:rsidR="00DE5F63" w:rsidRPr="008805B3" w:rsidRDefault="00CB7C35" w:rsidP="008805B3">
            <w:pPr>
              <w:widowControl/>
              <w:spacing w:line="360" w:lineRule="auto"/>
              <w:ind w:firstLine="0"/>
              <w:rPr>
                <w:rFonts w:ascii="Times New Roman" w:hAnsi="Times New Roman"/>
                <w:sz w:val="20"/>
              </w:rPr>
            </w:pPr>
            <w:r w:rsidRPr="008805B3">
              <w:rPr>
                <w:rFonts w:ascii="Times New Roman" w:hAnsi="Times New Roman"/>
                <w:sz w:val="20"/>
              </w:rPr>
              <w:t>2</w:t>
            </w:r>
          </w:p>
        </w:tc>
        <w:tc>
          <w:tcPr>
            <w:tcW w:w="1080" w:type="dxa"/>
            <w:shd w:val="clear" w:color="auto" w:fill="auto"/>
          </w:tcPr>
          <w:p w:rsidR="00DE5F63" w:rsidRPr="008805B3" w:rsidRDefault="00ED0659" w:rsidP="008805B3">
            <w:pPr>
              <w:widowControl/>
              <w:spacing w:line="360" w:lineRule="auto"/>
              <w:ind w:firstLine="0"/>
              <w:rPr>
                <w:rFonts w:ascii="Times New Roman" w:hAnsi="Times New Roman"/>
                <w:sz w:val="20"/>
              </w:rPr>
            </w:pPr>
            <w:r w:rsidRPr="008805B3">
              <w:rPr>
                <w:rFonts w:ascii="Times New Roman" w:hAnsi="Times New Roman"/>
                <w:sz w:val="20"/>
              </w:rPr>
              <w:t>264,5</w:t>
            </w:r>
          </w:p>
        </w:tc>
        <w:tc>
          <w:tcPr>
            <w:tcW w:w="720" w:type="dxa"/>
            <w:shd w:val="clear" w:color="auto" w:fill="auto"/>
          </w:tcPr>
          <w:p w:rsidR="00DE5F63" w:rsidRPr="008805B3" w:rsidRDefault="00544928" w:rsidP="008805B3">
            <w:pPr>
              <w:widowControl/>
              <w:spacing w:line="360" w:lineRule="auto"/>
              <w:ind w:firstLine="0"/>
              <w:rPr>
                <w:rFonts w:ascii="Times New Roman" w:hAnsi="Times New Roman"/>
                <w:sz w:val="20"/>
              </w:rPr>
            </w:pPr>
            <w:r w:rsidRPr="008805B3">
              <w:rPr>
                <w:rFonts w:ascii="Times New Roman" w:hAnsi="Times New Roman"/>
                <w:sz w:val="20"/>
              </w:rPr>
              <w:t>2,3</w:t>
            </w:r>
          </w:p>
        </w:tc>
        <w:tc>
          <w:tcPr>
            <w:tcW w:w="1080" w:type="dxa"/>
            <w:shd w:val="clear" w:color="auto" w:fill="auto"/>
          </w:tcPr>
          <w:p w:rsidR="00DE5F63"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-0,5</w:t>
            </w:r>
          </w:p>
        </w:tc>
        <w:tc>
          <w:tcPr>
            <w:tcW w:w="719" w:type="dxa"/>
            <w:shd w:val="clear" w:color="auto" w:fill="auto"/>
          </w:tcPr>
          <w:p w:rsidR="00DE5F63" w:rsidRPr="008805B3" w:rsidRDefault="00BC3AB1" w:rsidP="008805B3">
            <w:pPr>
              <w:widowControl/>
              <w:spacing w:line="360" w:lineRule="auto"/>
              <w:ind w:firstLine="0"/>
              <w:rPr>
                <w:rFonts w:ascii="Times New Roman" w:hAnsi="Times New Roman"/>
                <w:sz w:val="20"/>
              </w:rPr>
            </w:pPr>
            <w:r w:rsidRPr="008805B3">
              <w:rPr>
                <w:rFonts w:ascii="Times New Roman" w:hAnsi="Times New Roman"/>
                <w:sz w:val="20"/>
              </w:rPr>
              <w:t>99,8</w:t>
            </w:r>
          </w:p>
        </w:tc>
      </w:tr>
      <w:tr w:rsidR="00DE5F63" w:rsidRPr="008805B3" w:rsidTr="008805B3">
        <w:tc>
          <w:tcPr>
            <w:tcW w:w="2088" w:type="dxa"/>
            <w:shd w:val="clear" w:color="auto" w:fill="auto"/>
          </w:tcPr>
          <w:p w:rsidR="00DE5F63" w:rsidRPr="008805B3" w:rsidRDefault="00DE5F63" w:rsidP="008805B3">
            <w:pPr>
              <w:widowControl/>
              <w:spacing w:line="360" w:lineRule="auto"/>
              <w:ind w:firstLine="0"/>
              <w:rPr>
                <w:rFonts w:ascii="Times New Roman" w:hAnsi="Times New Roman"/>
                <w:sz w:val="20"/>
              </w:rPr>
            </w:pPr>
            <w:r w:rsidRPr="008805B3">
              <w:rPr>
                <w:rFonts w:ascii="Times New Roman" w:hAnsi="Times New Roman"/>
                <w:sz w:val="20"/>
              </w:rPr>
              <w:t>Итого актив</w:t>
            </w:r>
          </w:p>
        </w:tc>
        <w:tc>
          <w:tcPr>
            <w:tcW w:w="1080" w:type="dxa"/>
            <w:shd w:val="clear" w:color="auto" w:fill="auto"/>
          </w:tcPr>
          <w:p w:rsidR="00DE5F63" w:rsidRPr="008805B3" w:rsidRDefault="008C0FAE" w:rsidP="008805B3">
            <w:pPr>
              <w:widowControl/>
              <w:spacing w:line="360" w:lineRule="auto"/>
              <w:ind w:firstLine="0"/>
              <w:rPr>
                <w:rFonts w:ascii="Times New Roman" w:hAnsi="Times New Roman"/>
                <w:sz w:val="20"/>
              </w:rPr>
            </w:pPr>
            <w:r w:rsidRPr="008805B3">
              <w:rPr>
                <w:rFonts w:ascii="Times New Roman" w:hAnsi="Times New Roman"/>
                <w:sz w:val="20"/>
              </w:rPr>
              <w:t>98</w:t>
            </w:r>
            <w:r w:rsidR="00BE1A80" w:rsidRPr="008805B3">
              <w:rPr>
                <w:rFonts w:ascii="Times New Roman" w:hAnsi="Times New Roman"/>
                <w:sz w:val="20"/>
              </w:rPr>
              <w:t>17</w:t>
            </w:r>
          </w:p>
        </w:tc>
        <w:tc>
          <w:tcPr>
            <w:tcW w:w="720" w:type="dxa"/>
            <w:shd w:val="clear" w:color="auto" w:fill="auto"/>
          </w:tcPr>
          <w:p w:rsidR="00DE5F63" w:rsidRPr="008805B3" w:rsidRDefault="006527A6"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DE5F63" w:rsidRPr="008805B3" w:rsidRDefault="00BE1A80" w:rsidP="008805B3">
            <w:pPr>
              <w:widowControl/>
              <w:spacing w:line="360" w:lineRule="auto"/>
              <w:ind w:firstLine="0"/>
              <w:rPr>
                <w:rFonts w:ascii="Times New Roman" w:hAnsi="Times New Roman"/>
                <w:sz w:val="20"/>
              </w:rPr>
            </w:pPr>
            <w:r w:rsidRPr="008805B3">
              <w:rPr>
                <w:rFonts w:ascii="Times New Roman" w:hAnsi="Times New Roman"/>
                <w:sz w:val="20"/>
              </w:rPr>
              <w:t>10426</w:t>
            </w:r>
          </w:p>
        </w:tc>
        <w:tc>
          <w:tcPr>
            <w:tcW w:w="720" w:type="dxa"/>
            <w:shd w:val="clear" w:color="auto" w:fill="auto"/>
          </w:tcPr>
          <w:p w:rsidR="00DE5F63" w:rsidRPr="008805B3" w:rsidRDefault="006527A6"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DE5F63" w:rsidRPr="008805B3" w:rsidRDefault="00BE1A80" w:rsidP="008805B3">
            <w:pPr>
              <w:widowControl/>
              <w:spacing w:line="360" w:lineRule="auto"/>
              <w:ind w:firstLine="0"/>
              <w:rPr>
                <w:rFonts w:ascii="Times New Roman" w:hAnsi="Times New Roman"/>
                <w:sz w:val="20"/>
              </w:rPr>
            </w:pPr>
            <w:r w:rsidRPr="008805B3">
              <w:rPr>
                <w:rFonts w:ascii="Times New Roman" w:hAnsi="Times New Roman"/>
                <w:sz w:val="20"/>
              </w:rPr>
              <w:t>11812</w:t>
            </w:r>
          </w:p>
        </w:tc>
        <w:tc>
          <w:tcPr>
            <w:tcW w:w="720" w:type="dxa"/>
            <w:shd w:val="clear" w:color="auto" w:fill="auto"/>
          </w:tcPr>
          <w:p w:rsidR="00DE5F63" w:rsidRPr="008805B3" w:rsidRDefault="006527A6"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DE5F63" w:rsidRPr="008805B3" w:rsidRDefault="007A2F0A" w:rsidP="008805B3">
            <w:pPr>
              <w:widowControl/>
              <w:spacing w:line="360" w:lineRule="auto"/>
              <w:ind w:firstLine="0"/>
              <w:rPr>
                <w:rFonts w:ascii="Times New Roman" w:hAnsi="Times New Roman"/>
                <w:sz w:val="20"/>
              </w:rPr>
            </w:pPr>
            <w:r w:rsidRPr="008805B3">
              <w:rPr>
                <w:rFonts w:ascii="Times New Roman" w:hAnsi="Times New Roman"/>
                <w:sz w:val="20"/>
              </w:rPr>
              <w:t>1995</w:t>
            </w:r>
          </w:p>
        </w:tc>
        <w:tc>
          <w:tcPr>
            <w:tcW w:w="719" w:type="dxa"/>
            <w:shd w:val="clear" w:color="auto" w:fill="auto"/>
          </w:tcPr>
          <w:p w:rsidR="00DE5F63" w:rsidRPr="008805B3" w:rsidRDefault="007A2F0A" w:rsidP="008805B3">
            <w:pPr>
              <w:widowControl/>
              <w:spacing w:line="360" w:lineRule="auto"/>
              <w:ind w:firstLine="0"/>
              <w:rPr>
                <w:rFonts w:ascii="Times New Roman" w:hAnsi="Times New Roman"/>
                <w:sz w:val="20"/>
              </w:rPr>
            </w:pPr>
            <w:r w:rsidRPr="008805B3">
              <w:rPr>
                <w:rFonts w:ascii="Times New Roman" w:hAnsi="Times New Roman"/>
                <w:sz w:val="20"/>
              </w:rPr>
              <w:t>120</w:t>
            </w:r>
          </w:p>
        </w:tc>
      </w:tr>
    </w:tbl>
    <w:p w:rsidR="00713AF8" w:rsidRPr="000C43C5" w:rsidRDefault="00BA2F23"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Проанализировав данные таблицы, можно сделать вывод, что структура актива бюджетной деятельности не претерпела существенных изменений.</w:t>
      </w:r>
    </w:p>
    <w:p w:rsidR="00BA2F23" w:rsidRPr="000C43C5" w:rsidRDefault="0046622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Общая величина активов возросла на 1995 тысяч рублей, что в большей степени обусловлено ростом величины основных средств и запасов.</w:t>
      </w:r>
      <w:r w:rsidR="00951347" w:rsidRPr="000C43C5">
        <w:rPr>
          <w:rFonts w:ascii="Times New Roman" w:hAnsi="Times New Roman"/>
          <w:sz w:val="28"/>
          <w:szCs w:val="28"/>
        </w:rPr>
        <w:t xml:space="preserve"> Следует отметить, что в 2003 году сократилась доля дебиторской задолженности по сравнению с 2001 годом на 1,5%, а по сравнению с 2002 – на 1,4%.</w:t>
      </w:r>
    </w:p>
    <w:p w:rsidR="00466221" w:rsidRPr="000C43C5" w:rsidRDefault="0046622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Далее проанализируем структуру пассива баланса поликлиники.</w:t>
      </w:r>
    </w:p>
    <w:p w:rsidR="00466221" w:rsidRPr="000C43C5" w:rsidRDefault="000C2A48" w:rsidP="000C43C5">
      <w:pPr>
        <w:widowControl/>
        <w:spacing w:line="360" w:lineRule="auto"/>
        <w:ind w:firstLine="0"/>
        <w:rPr>
          <w:rFonts w:ascii="Times New Roman" w:hAnsi="Times New Roman"/>
          <w:sz w:val="28"/>
          <w:szCs w:val="28"/>
        </w:rPr>
      </w:pPr>
      <w:r w:rsidRPr="000C43C5">
        <w:rPr>
          <w:rFonts w:ascii="Times New Roman" w:hAnsi="Times New Roman"/>
          <w:sz w:val="28"/>
          <w:szCs w:val="28"/>
        </w:rPr>
        <w:t xml:space="preserve">Таблица 2.2.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99"/>
        <w:gridCol w:w="720"/>
        <w:gridCol w:w="1080"/>
        <w:gridCol w:w="720"/>
        <w:gridCol w:w="1080"/>
        <w:gridCol w:w="720"/>
        <w:gridCol w:w="1080"/>
        <w:gridCol w:w="719"/>
      </w:tblGrid>
      <w:tr w:rsidR="000C2A48" w:rsidRPr="008805B3" w:rsidTr="008805B3">
        <w:tc>
          <w:tcPr>
            <w:tcW w:w="2268" w:type="dxa"/>
            <w:vMerge w:val="restart"/>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 xml:space="preserve">Статья </w:t>
            </w:r>
            <w:r w:rsidR="002C1105" w:rsidRPr="008805B3">
              <w:rPr>
                <w:rFonts w:ascii="Times New Roman" w:hAnsi="Times New Roman"/>
                <w:sz w:val="20"/>
              </w:rPr>
              <w:t>пассива</w:t>
            </w:r>
          </w:p>
        </w:tc>
        <w:tc>
          <w:tcPr>
            <w:tcW w:w="1819" w:type="dxa"/>
            <w:gridSpan w:val="2"/>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2001 г</w:t>
            </w:r>
          </w:p>
        </w:tc>
        <w:tc>
          <w:tcPr>
            <w:tcW w:w="1800" w:type="dxa"/>
            <w:gridSpan w:val="2"/>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2002 г</w:t>
            </w:r>
          </w:p>
        </w:tc>
        <w:tc>
          <w:tcPr>
            <w:tcW w:w="1800" w:type="dxa"/>
            <w:gridSpan w:val="2"/>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2003 г</w:t>
            </w:r>
          </w:p>
        </w:tc>
        <w:tc>
          <w:tcPr>
            <w:tcW w:w="1799" w:type="dxa"/>
            <w:gridSpan w:val="2"/>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 xml:space="preserve">Отклонение </w:t>
            </w:r>
          </w:p>
        </w:tc>
      </w:tr>
      <w:tr w:rsidR="000C2A48" w:rsidRPr="008805B3" w:rsidTr="008805B3">
        <w:tc>
          <w:tcPr>
            <w:tcW w:w="2268" w:type="dxa"/>
            <w:vMerge/>
            <w:shd w:val="clear" w:color="auto" w:fill="auto"/>
          </w:tcPr>
          <w:p w:rsidR="000C2A48" w:rsidRPr="008805B3" w:rsidRDefault="000C2A48" w:rsidP="008805B3">
            <w:pPr>
              <w:widowControl/>
              <w:spacing w:line="360" w:lineRule="auto"/>
              <w:ind w:firstLine="709"/>
              <w:rPr>
                <w:rFonts w:ascii="Times New Roman" w:hAnsi="Times New Roman"/>
                <w:sz w:val="20"/>
              </w:rPr>
            </w:pPr>
          </w:p>
        </w:tc>
        <w:tc>
          <w:tcPr>
            <w:tcW w:w="1099"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сумма</w:t>
            </w:r>
          </w:p>
        </w:tc>
        <w:tc>
          <w:tcPr>
            <w:tcW w:w="719"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w:t>
            </w:r>
          </w:p>
        </w:tc>
      </w:tr>
      <w:tr w:rsidR="000C2A48" w:rsidRPr="008805B3" w:rsidTr="008805B3">
        <w:tc>
          <w:tcPr>
            <w:tcW w:w="2268" w:type="dxa"/>
            <w:shd w:val="clear" w:color="auto" w:fill="auto"/>
          </w:tcPr>
          <w:p w:rsidR="000C2A48" w:rsidRPr="008805B3" w:rsidRDefault="008E6516" w:rsidP="008805B3">
            <w:pPr>
              <w:widowControl/>
              <w:spacing w:line="360" w:lineRule="auto"/>
              <w:ind w:firstLine="0"/>
              <w:rPr>
                <w:rFonts w:ascii="Times New Roman" w:hAnsi="Times New Roman"/>
                <w:sz w:val="20"/>
              </w:rPr>
            </w:pPr>
            <w:r w:rsidRPr="008805B3">
              <w:rPr>
                <w:rFonts w:ascii="Times New Roman" w:hAnsi="Times New Roman"/>
                <w:sz w:val="20"/>
              </w:rPr>
              <w:t>Ф</w:t>
            </w:r>
            <w:r w:rsidR="007304A1" w:rsidRPr="008805B3">
              <w:rPr>
                <w:rFonts w:ascii="Times New Roman" w:hAnsi="Times New Roman"/>
                <w:sz w:val="20"/>
              </w:rPr>
              <w:t>инансирование</w:t>
            </w:r>
            <w:r w:rsidRPr="008805B3">
              <w:rPr>
                <w:rFonts w:ascii="Times New Roman" w:hAnsi="Times New Roman"/>
                <w:sz w:val="20"/>
              </w:rPr>
              <w:t xml:space="preserve"> </w:t>
            </w:r>
          </w:p>
        </w:tc>
        <w:tc>
          <w:tcPr>
            <w:tcW w:w="1099"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314</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3,2</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469</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4,5</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67</w:t>
            </w:r>
          </w:p>
        </w:tc>
        <w:tc>
          <w:tcPr>
            <w:tcW w:w="72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0,6</w:t>
            </w:r>
          </w:p>
        </w:tc>
        <w:tc>
          <w:tcPr>
            <w:tcW w:w="108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-247</w:t>
            </w:r>
          </w:p>
        </w:tc>
        <w:tc>
          <w:tcPr>
            <w:tcW w:w="719"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21,3</w:t>
            </w:r>
          </w:p>
        </w:tc>
      </w:tr>
      <w:tr w:rsidR="000C2A48" w:rsidRPr="008805B3" w:rsidTr="008805B3">
        <w:tc>
          <w:tcPr>
            <w:tcW w:w="2268" w:type="dxa"/>
            <w:shd w:val="clear" w:color="auto" w:fill="auto"/>
          </w:tcPr>
          <w:p w:rsidR="000C2A48" w:rsidRPr="008805B3" w:rsidRDefault="008E6516" w:rsidP="008805B3">
            <w:pPr>
              <w:widowControl/>
              <w:spacing w:line="360" w:lineRule="auto"/>
              <w:ind w:firstLine="0"/>
              <w:rPr>
                <w:rFonts w:ascii="Times New Roman" w:hAnsi="Times New Roman"/>
                <w:sz w:val="20"/>
              </w:rPr>
            </w:pPr>
            <w:r w:rsidRPr="008805B3">
              <w:rPr>
                <w:rFonts w:ascii="Times New Roman" w:hAnsi="Times New Roman"/>
                <w:sz w:val="20"/>
              </w:rPr>
              <w:t xml:space="preserve">Фонды </w:t>
            </w:r>
          </w:p>
        </w:tc>
        <w:tc>
          <w:tcPr>
            <w:tcW w:w="1099"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8542</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87</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8918</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85,5</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10544</w:t>
            </w:r>
          </w:p>
        </w:tc>
        <w:tc>
          <w:tcPr>
            <w:tcW w:w="72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89,3</w:t>
            </w:r>
          </w:p>
        </w:tc>
        <w:tc>
          <w:tcPr>
            <w:tcW w:w="108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2002</w:t>
            </w:r>
          </w:p>
        </w:tc>
        <w:tc>
          <w:tcPr>
            <w:tcW w:w="719"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123</w:t>
            </w:r>
          </w:p>
        </w:tc>
      </w:tr>
      <w:tr w:rsidR="000C2A48" w:rsidRPr="008805B3" w:rsidTr="008805B3">
        <w:tc>
          <w:tcPr>
            <w:tcW w:w="2268" w:type="dxa"/>
            <w:shd w:val="clear" w:color="auto" w:fill="auto"/>
          </w:tcPr>
          <w:p w:rsidR="000C2A48" w:rsidRPr="008805B3" w:rsidRDefault="008E6516" w:rsidP="008805B3">
            <w:pPr>
              <w:widowControl/>
              <w:spacing w:line="360" w:lineRule="auto"/>
              <w:ind w:firstLine="0"/>
              <w:rPr>
                <w:rFonts w:ascii="Times New Roman" w:hAnsi="Times New Roman"/>
                <w:sz w:val="20"/>
              </w:rPr>
            </w:pPr>
            <w:r w:rsidRPr="008805B3">
              <w:rPr>
                <w:rFonts w:ascii="Times New Roman" w:hAnsi="Times New Roman"/>
                <w:sz w:val="20"/>
              </w:rPr>
              <w:t xml:space="preserve">Кредиторы </w:t>
            </w:r>
          </w:p>
        </w:tc>
        <w:tc>
          <w:tcPr>
            <w:tcW w:w="1099"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961</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9,8</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1039</w:t>
            </w:r>
          </w:p>
        </w:tc>
        <w:tc>
          <w:tcPr>
            <w:tcW w:w="720" w:type="dxa"/>
            <w:shd w:val="clear" w:color="auto" w:fill="auto"/>
          </w:tcPr>
          <w:p w:rsidR="000C2A48" w:rsidRPr="008805B3" w:rsidRDefault="00C93CDF" w:rsidP="008805B3">
            <w:pPr>
              <w:widowControl/>
              <w:spacing w:line="360" w:lineRule="auto"/>
              <w:ind w:firstLine="0"/>
              <w:rPr>
                <w:rFonts w:ascii="Times New Roman" w:hAnsi="Times New Roman"/>
                <w:sz w:val="20"/>
              </w:rPr>
            </w:pPr>
            <w:r w:rsidRPr="008805B3">
              <w:rPr>
                <w:rFonts w:ascii="Times New Roman" w:hAnsi="Times New Roman"/>
                <w:sz w:val="20"/>
              </w:rPr>
              <w:t>10</w:t>
            </w:r>
          </w:p>
        </w:tc>
        <w:tc>
          <w:tcPr>
            <w:tcW w:w="1080" w:type="dxa"/>
            <w:shd w:val="clear" w:color="auto" w:fill="auto"/>
          </w:tcPr>
          <w:p w:rsidR="000C2A48" w:rsidRPr="008805B3" w:rsidRDefault="00D231BE" w:rsidP="008805B3">
            <w:pPr>
              <w:widowControl/>
              <w:spacing w:line="360" w:lineRule="auto"/>
              <w:ind w:firstLine="0"/>
              <w:rPr>
                <w:rFonts w:ascii="Times New Roman" w:hAnsi="Times New Roman"/>
                <w:sz w:val="20"/>
              </w:rPr>
            </w:pPr>
            <w:r w:rsidRPr="008805B3">
              <w:rPr>
                <w:rFonts w:ascii="Times New Roman" w:hAnsi="Times New Roman"/>
                <w:sz w:val="20"/>
              </w:rPr>
              <w:t>1201</w:t>
            </w:r>
          </w:p>
        </w:tc>
        <w:tc>
          <w:tcPr>
            <w:tcW w:w="72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10,1</w:t>
            </w:r>
          </w:p>
        </w:tc>
        <w:tc>
          <w:tcPr>
            <w:tcW w:w="1080"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240</w:t>
            </w:r>
          </w:p>
        </w:tc>
        <w:tc>
          <w:tcPr>
            <w:tcW w:w="719" w:type="dxa"/>
            <w:shd w:val="clear" w:color="auto" w:fill="auto"/>
          </w:tcPr>
          <w:p w:rsidR="000C2A48" w:rsidRPr="008805B3" w:rsidRDefault="000A2DE9" w:rsidP="008805B3">
            <w:pPr>
              <w:widowControl/>
              <w:spacing w:line="360" w:lineRule="auto"/>
              <w:ind w:firstLine="0"/>
              <w:rPr>
                <w:rFonts w:ascii="Times New Roman" w:hAnsi="Times New Roman"/>
                <w:sz w:val="20"/>
              </w:rPr>
            </w:pPr>
            <w:r w:rsidRPr="008805B3">
              <w:rPr>
                <w:rFonts w:ascii="Times New Roman" w:hAnsi="Times New Roman"/>
                <w:sz w:val="20"/>
              </w:rPr>
              <w:t>125</w:t>
            </w:r>
          </w:p>
        </w:tc>
      </w:tr>
      <w:tr w:rsidR="000C2A48" w:rsidRPr="008805B3" w:rsidTr="008805B3">
        <w:tc>
          <w:tcPr>
            <w:tcW w:w="2268" w:type="dxa"/>
            <w:shd w:val="clear" w:color="auto" w:fill="auto"/>
          </w:tcPr>
          <w:p w:rsidR="000C2A48" w:rsidRPr="008805B3" w:rsidRDefault="002C1105" w:rsidP="008805B3">
            <w:pPr>
              <w:widowControl/>
              <w:spacing w:line="360" w:lineRule="auto"/>
              <w:ind w:firstLine="0"/>
              <w:rPr>
                <w:rFonts w:ascii="Times New Roman" w:hAnsi="Times New Roman"/>
                <w:sz w:val="20"/>
              </w:rPr>
            </w:pPr>
            <w:r w:rsidRPr="008805B3">
              <w:rPr>
                <w:rFonts w:ascii="Times New Roman" w:hAnsi="Times New Roman"/>
                <w:sz w:val="20"/>
              </w:rPr>
              <w:t>Итого пассив</w:t>
            </w:r>
          </w:p>
        </w:tc>
        <w:tc>
          <w:tcPr>
            <w:tcW w:w="1099"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9817</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10426</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11812</w:t>
            </w:r>
          </w:p>
        </w:tc>
        <w:tc>
          <w:tcPr>
            <w:tcW w:w="72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100</w:t>
            </w:r>
          </w:p>
        </w:tc>
        <w:tc>
          <w:tcPr>
            <w:tcW w:w="1080"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1995</w:t>
            </w:r>
          </w:p>
        </w:tc>
        <w:tc>
          <w:tcPr>
            <w:tcW w:w="719" w:type="dxa"/>
            <w:shd w:val="clear" w:color="auto" w:fill="auto"/>
          </w:tcPr>
          <w:p w:rsidR="000C2A48" w:rsidRPr="008805B3" w:rsidRDefault="000C2A48" w:rsidP="008805B3">
            <w:pPr>
              <w:widowControl/>
              <w:spacing w:line="360" w:lineRule="auto"/>
              <w:ind w:firstLine="0"/>
              <w:rPr>
                <w:rFonts w:ascii="Times New Roman" w:hAnsi="Times New Roman"/>
                <w:sz w:val="20"/>
              </w:rPr>
            </w:pPr>
            <w:r w:rsidRPr="008805B3">
              <w:rPr>
                <w:rFonts w:ascii="Times New Roman" w:hAnsi="Times New Roman"/>
                <w:sz w:val="20"/>
              </w:rPr>
              <w:t>120</w:t>
            </w:r>
          </w:p>
        </w:tc>
      </w:tr>
    </w:tbl>
    <w:p w:rsidR="000C2A48" w:rsidRPr="000C43C5" w:rsidRDefault="000C2A48" w:rsidP="000C43C5">
      <w:pPr>
        <w:widowControl/>
        <w:spacing w:line="360" w:lineRule="auto"/>
        <w:ind w:firstLine="709"/>
        <w:rPr>
          <w:rFonts w:ascii="Times New Roman" w:hAnsi="Times New Roman"/>
          <w:sz w:val="28"/>
          <w:szCs w:val="28"/>
        </w:rPr>
      </w:pPr>
    </w:p>
    <w:p w:rsidR="007A054A" w:rsidRPr="000C43C5" w:rsidRDefault="00414676"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2003 году в составе пассива баланса сократилась доля остатков финансирования и возросла доля фондов и кредиторской задолженности.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BE0618" w:rsidRPr="000C43C5">
        <w:rPr>
          <w:rFonts w:ascii="Times New Roman" w:hAnsi="Times New Roman"/>
          <w:sz w:val="28"/>
          <w:szCs w:val="28"/>
        </w:rPr>
        <w:t>За 2003 год ОГУЗ «Стоматологическая поликлиника» получила бюджетное финансирование в сумме 1458671 рубль.</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Были произведены следующие расходы:</w:t>
      </w:r>
    </w:p>
    <w:p w:rsidR="00BE0618" w:rsidRPr="000C43C5" w:rsidRDefault="006E78C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заработная плата</w:t>
      </w:r>
      <w:r w:rsidR="00BE0618" w:rsidRPr="000C43C5">
        <w:rPr>
          <w:rFonts w:ascii="Times New Roman" w:hAnsi="Times New Roman"/>
          <w:sz w:val="28"/>
          <w:szCs w:val="28"/>
        </w:rPr>
        <w:t xml:space="preserve">  с начислениями                       </w:t>
      </w:r>
      <w:r w:rsidRPr="000C43C5">
        <w:rPr>
          <w:rFonts w:ascii="Times New Roman" w:hAnsi="Times New Roman"/>
          <w:sz w:val="28"/>
          <w:szCs w:val="28"/>
        </w:rPr>
        <w:t xml:space="preserve">      </w:t>
      </w:r>
      <w:r w:rsidR="00BE0618" w:rsidRPr="000C43C5">
        <w:rPr>
          <w:rFonts w:ascii="Times New Roman" w:hAnsi="Times New Roman"/>
          <w:sz w:val="28"/>
          <w:szCs w:val="28"/>
        </w:rPr>
        <w:t xml:space="preserve"> 32300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ГСМ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69000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хозяйственные расходы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92600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командировочные расходы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15000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ремонт оборудования</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20000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коммунальные услуги</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769780 руб.</w:t>
      </w:r>
    </w:p>
    <w:p w:rsidR="00BE0618"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прочие расходы (программное  обеспечение,</w:t>
      </w:r>
    </w:p>
    <w:p w:rsidR="00794ACE" w:rsidRPr="000C43C5" w:rsidRDefault="00BE061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охранная сигнализация, подписка)</w:t>
      </w:r>
      <w:r w:rsidRPr="000C43C5">
        <w:rPr>
          <w:rFonts w:ascii="Times New Roman" w:hAnsi="Times New Roman"/>
          <w:sz w:val="28"/>
          <w:szCs w:val="28"/>
        </w:rPr>
        <w:tab/>
      </w:r>
      <w:r w:rsidR="00794ACE" w:rsidRPr="000C43C5">
        <w:rPr>
          <w:rFonts w:ascii="Times New Roman" w:hAnsi="Times New Roman"/>
          <w:sz w:val="28"/>
          <w:szCs w:val="28"/>
        </w:rPr>
        <w:tab/>
      </w:r>
      <w:r w:rsidR="00794ACE" w:rsidRPr="000C43C5">
        <w:rPr>
          <w:rFonts w:ascii="Times New Roman" w:hAnsi="Times New Roman"/>
          <w:sz w:val="28"/>
          <w:szCs w:val="28"/>
        </w:rPr>
        <w:tab/>
      </w:r>
      <w:r w:rsidR="00794ACE" w:rsidRPr="000C43C5">
        <w:rPr>
          <w:rFonts w:ascii="Times New Roman" w:hAnsi="Times New Roman"/>
          <w:sz w:val="28"/>
          <w:szCs w:val="28"/>
        </w:rPr>
        <w:tab/>
        <w:t>133000 руб.</w:t>
      </w:r>
    </w:p>
    <w:p w:rsidR="00794ACE" w:rsidRPr="000C43C5" w:rsidRDefault="00794AC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капитальный ремонт кровли поликлиники</w:t>
      </w:r>
      <w:r w:rsidRPr="000C43C5">
        <w:rPr>
          <w:rFonts w:ascii="Times New Roman" w:hAnsi="Times New Roman"/>
          <w:sz w:val="28"/>
          <w:szCs w:val="28"/>
        </w:rPr>
        <w:tab/>
      </w:r>
      <w:r w:rsidRPr="000C43C5">
        <w:rPr>
          <w:rFonts w:ascii="Times New Roman" w:hAnsi="Times New Roman"/>
          <w:sz w:val="28"/>
          <w:szCs w:val="28"/>
        </w:rPr>
        <w:tab/>
        <w:t>233000 руб.</w:t>
      </w:r>
    </w:p>
    <w:p w:rsidR="00CF69C4" w:rsidRPr="000C43C5" w:rsidRDefault="00794AC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CF69C4" w:rsidRPr="000C43C5">
        <w:rPr>
          <w:rFonts w:ascii="Times New Roman" w:hAnsi="Times New Roman"/>
          <w:sz w:val="28"/>
          <w:szCs w:val="28"/>
        </w:rPr>
        <w:t>повышение квалификации медперсонала</w:t>
      </w:r>
      <w:r w:rsidR="00CF69C4" w:rsidRPr="000C43C5">
        <w:rPr>
          <w:rFonts w:ascii="Times New Roman" w:hAnsi="Times New Roman"/>
          <w:sz w:val="28"/>
          <w:szCs w:val="28"/>
        </w:rPr>
        <w:tab/>
      </w:r>
      <w:r w:rsidR="00CF69C4" w:rsidRPr="000C43C5">
        <w:rPr>
          <w:rFonts w:ascii="Times New Roman" w:hAnsi="Times New Roman"/>
          <w:sz w:val="28"/>
          <w:szCs w:val="28"/>
        </w:rPr>
        <w:tab/>
        <w:t>93991 руб.</w:t>
      </w:r>
    </w:p>
    <w:p w:rsidR="00CF69C4" w:rsidRPr="000C43C5" w:rsidRDefault="00CF69C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 01.01.04 г. Сложилась дебиторская задолженность за ГСМ (произведена предоплата) в сумме 777 руб.</w:t>
      </w:r>
    </w:p>
    <w:p w:rsidR="00CF69C4" w:rsidRPr="000C43C5" w:rsidRDefault="00CF69C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Остатков денежных средств в кассе и на расчетном счету нет.</w:t>
      </w:r>
    </w:p>
    <w:p w:rsidR="00283C4C" w:rsidRPr="000C43C5" w:rsidRDefault="005D5809"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 счет предпринимательской деятельности поликлиника получила 5506194 рублей, в том числе за счет ортопедических услуг – 1590559 рублей</w:t>
      </w:r>
      <w:r w:rsidR="00283C4C" w:rsidRPr="000C43C5">
        <w:rPr>
          <w:rFonts w:ascii="Times New Roman" w:hAnsi="Times New Roman"/>
          <w:sz w:val="28"/>
          <w:szCs w:val="28"/>
        </w:rPr>
        <w:t xml:space="preserve">, за счет стоматологических услуг – 3915635 рублей. </w:t>
      </w:r>
    </w:p>
    <w:p w:rsidR="00283C4C" w:rsidRPr="000C43C5" w:rsidRDefault="00283C4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 счет средств от предпринимательской деятельности были произведены следующие расходы:</w:t>
      </w:r>
    </w:p>
    <w:p w:rsidR="004659FE" w:rsidRPr="000C43C5" w:rsidRDefault="00283C4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4659FE" w:rsidRPr="000C43C5">
        <w:rPr>
          <w:rFonts w:ascii="Times New Roman" w:hAnsi="Times New Roman"/>
          <w:sz w:val="28"/>
          <w:szCs w:val="28"/>
        </w:rPr>
        <w:t xml:space="preserve"> заработная плата с начислениями</w:t>
      </w:r>
      <w:r w:rsidR="004659FE" w:rsidRPr="000C43C5">
        <w:rPr>
          <w:rFonts w:ascii="Times New Roman" w:hAnsi="Times New Roman"/>
          <w:sz w:val="28"/>
          <w:szCs w:val="28"/>
        </w:rPr>
        <w:tab/>
      </w:r>
      <w:r w:rsidR="004659FE" w:rsidRPr="000C43C5">
        <w:rPr>
          <w:rFonts w:ascii="Times New Roman" w:hAnsi="Times New Roman"/>
          <w:sz w:val="28"/>
          <w:szCs w:val="28"/>
        </w:rPr>
        <w:tab/>
      </w:r>
      <w:r w:rsidR="004659FE" w:rsidRPr="000C43C5">
        <w:rPr>
          <w:rFonts w:ascii="Times New Roman" w:hAnsi="Times New Roman"/>
          <w:sz w:val="28"/>
          <w:szCs w:val="28"/>
        </w:rPr>
        <w:tab/>
      </w:r>
      <w:r w:rsidR="004659FE" w:rsidRPr="000C43C5">
        <w:rPr>
          <w:rFonts w:ascii="Times New Roman" w:hAnsi="Times New Roman"/>
          <w:sz w:val="28"/>
          <w:szCs w:val="28"/>
        </w:rPr>
        <w:tab/>
        <w:t>2989992 руб.</w:t>
      </w:r>
    </w:p>
    <w:p w:rsidR="004659FE" w:rsidRPr="000C43C5" w:rsidRDefault="004659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медикаменты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873222 руб.</w:t>
      </w:r>
    </w:p>
    <w:p w:rsidR="004659FE" w:rsidRPr="000C43C5" w:rsidRDefault="004659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хоз. инвентарь</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162195 руб.</w:t>
      </w:r>
    </w:p>
    <w:p w:rsidR="004659FE" w:rsidRPr="000C43C5" w:rsidRDefault="004659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командировочные расходы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10104 руб.</w:t>
      </w:r>
    </w:p>
    <w:p w:rsidR="004659FE" w:rsidRPr="000C43C5" w:rsidRDefault="004659F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коммунальные расходы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115718 руб.</w:t>
      </w:r>
    </w:p>
    <w:p w:rsidR="00BF5D08" w:rsidRPr="000C43C5" w:rsidRDefault="00BF5D0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расходы по ремонту оборудования</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11145 руб.</w:t>
      </w:r>
    </w:p>
    <w:p w:rsidR="00BF5D08" w:rsidRPr="000C43C5" w:rsidRDefault="00BF5D0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прочие расходы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387350 руб.</w:t>
      </w:r>
    </w:p>
    <w:p w:rsidR="00BF5D08" w:rsidRPr="000C43C5" w:rsidRDefault="00BF5D0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 счет средств, полученных от предпринимательской деятельности были приобретены следующие основные средства:</w:t>
      </w:r>
    </w:p>
    <w:p w:rsidR="007269F1" w:rsidRPr="000C43C5" w:rsidRDefault="00BF5D0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7269F1" w:rsidRPr="000C43C5">
        <w:rPr>
          <w:rFonts w:ascii="Times New Roman" w:hAnsi="Times New Roman"/>
          <w:sz w:val="28"/>
          <w:szCs w:val="28"/>
        </w:rPr>
        <w:t xml:space="preserve">галогенновый аппарат для фотополимеризации </w:t>
      </w:r>
      <w:r w:rsidR="007269F1" w:rsidRPr="000C43C5">
        <w:rPr>
          <w:rFonts w:ascii="Times New Roman" w:hAnsi="Times New Roman"/>
          <w:sz w:val="28"/>
          <w:szCs w:val="28"/>
        </w:rPr>
        <w:tab/>
        <w:t>10000 руб.</w:t>
      </w:r>
    </w:p>
    <w:p w:rsidR="007269F1" w:rsidRPr="000C43C5" w:rsidRDefault="007269F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набор термофилов</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9668 руб.</w:t>
      </w:r>
    </w:p>
    <w:p w:rsidR="007269F1" w:rsidRPr="000C43C5" w:rsidRDefault="007269F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пресс гидравлический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13800 руб.</w:t>
      </w:r>
    </w:p>
    <w:p w:rsidR="007269F1" w:rsidRPr="000C43C5" w:rsidRDefault="007269F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световод</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 xml:space="preserve"> 8900 руб.</w:t>
      </w:r>
    </w:p>
    <w:p w:rsidR="007269F1" w:rsidRPr="000C43C5" w:rsidRDefault="007269F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щипцы для стопоров</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001006C5" w:rsidRPr="000C43C5">
        <w:rPr>
          <w:rFonts w:ascii="Times New Roman" w:hAnsi="Times New Roman"/>
          <w:sz w:val="28"/>
          <w:szCs w:val="28"/>
        </w:rPr>
        <w:t xml:space="preserve">9425 </w:t>
      </w:r>
      <w:r w:rsidRPr="000C43C5">
        <w:rPr>
          <w:rFonts w:ascii="Times New Roman" w:hAnsi="Times New Roman"/>
          <w:sz w:val="28"/>
          <w:szCs w:val="28"/>
        </w:rPr>
        <w:t>руб.</w:t>
      </w:r>
    </w:p>
    <w:p w:rsidR="007269F1" w:rsidRPr="000C43C5" w:rsidRDefault="007269F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мебель медицинская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001006C5" w:rsidRPr="000C43C5">
        <w:rPr>
          <w:rFonts w:ascii="Times New Roman" w:hAnsi="Times New Roman"/>
          <w:sz w:val="28"/>
          <w:szCs w:val="28"/>
        </w:rPr>
        <w:t xml:space="preserve">271200 </w:t>
      </w:r>
      <w:r w:rsidRPr="000C43C5">
        <w:rPr>
          <w:rFonts w:ascii="Times New Roman" w:hAnsi="Times New Roman"/>
          <w:sz w:val="28"/>
          <w:szCs w:val="28"/>
        </w:rPr>
        <w:t>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шкаф медицинский</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10980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диван угловой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12900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кондиционер</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11624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копировальный аппарат</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40855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телевизоры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11015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лазерные принтеры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16200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автомобиль</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472670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Всего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909234 руб.</w:t>
      </w:r>
    </w:p>
    <w:p w:rsidR="001006C5" w:rsidRPr="000C43C5" w:rsidRDefault="001006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За 2003 год поликлиника получила целевые средства на льготное зубопротезирование пенсионеров. Ветеранов, инвалидов от комитета </w:t>
      </w:r>
      <w:r w:rsidR="008D52E8" w:rsidRPr="000C43C5">
        <w:rPr>
          <w:rFonts w:ascii="Times New Roman" w:hAnsi="Times New Roman"/>
          <w:sz w:val="28"/>
          <w:szCs w:val="28"/>
        </w:rPr>
        <w:t>социальной защиты населения в сумме 890228 руб.</w:t>
      </w:r>
    </w:p>
    <w:p w:rsidR="008D52E8" w:rsidRPr="000C43C5" w:rsidRDefault="008D52E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Было </w:t>
      </w:r>
      <w:r w:rsidR="00382C74" w:rsidRPr="000C43C5">
        <w:rPr>
          <w:rFonts w:ascii="Times New Roman" w:hAnsi="Times New Roman"/>
          <w:sz w:val="28"/>
          <w:szCs w:val="28"/>
        </w:rPr>
        <w:t>запротезировано 1348 человек, из них:</w:t>
      </w:r>
    </w:p>
    <w:p w:rsidR="00382C74" w:rsidRPr="000C43C5" w:rsidRDefault="00382C7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ветеранов 451 человек на сумму    707082 руб.</w:t>
      </w:r>
    </w:p>
    <w:p w:rsidR="00382C74" w:rsidRPr="000C43C5" w:rsidRDefault="00382C7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пенсионеров 78 человек </w:t>
      </w:r>
      <w:r w:rsidRPr="000C43C5">
        <w:rPr>
          <w:rFonts w:ascii="Times New Roman" w:hAnsi="Times New Roman"/>
          <w:sz w:val="28"/>
          <w:szCs w:val="28"/>
        </w:rPr>
        <w:tab/>
        <w:t xml:space="preserve">        - 126000 руб.</w:t>
      </w:r>
    </w:p>
    <w:p w:rsidR="00382C74" w:rsidRPr="000C43C5" w:rsidRDefault="00382C7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инвалиды 29 человек </w:t>
      </w:r>
      <w:r w:rsidRPr="000C43C5">
        <w:rPr>
          <w:rFonts w:ascii="Times New Roman" w:hAnsi="Times New Roman"/>
          <w:sz w:val="28"/>
          <w:szCs w:val="28"/>
        </w:rPr>
        <w:tab/>
      </w:r>
      <w:r w:rsidRPr="000C43C5">
        <w:rPr>
          <w:rFonts w:ascii="Times New Roman" w:hAnsi="Times New Roman"/>
          <w:sz w:val="28"/>
          <w:szCs w:val="28"/>
        </w:rPr>
        <w:tab/>
        <w:t xml:space="preserve">        - 57146 руб.</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 счет целевых средств было выплачено:</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заработная платы с налогами работникам</w:t>
      </w:r>
    </w:p>
    <w:p w:rsidR="00382C74"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ортопедического отделения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561928 руб.</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медикаменты</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55538 руб.</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коммунальные расходы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16219 руб.</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прочие расходы </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12763 руб.</w:t>
      </w:r>
    </w:p>
    <w:p w:rsidR="00ED2215" w:rsidRPr="000C43C5" w:rsidRDefault="00ED221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9D0BC5" w:rsidRPr="000C43C5">
        <w:rPr>
          <w:rFonts w:ascii="Times New Roman" w:hAnsi="Times New Roman"/>
          <w:sz w:val="28"/>
          <w:szCs w:val="28"/>
        </w:rPr>
        <w:t>частично оплачен автомобиль</w:t>
      </w:r>
    </w:p>
    <w:p w:rsidR="009D0BC5" w:rsidRPr="000C43C5" w:rsidRDefault="009D0BC5"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2003 году стоматологическая поликлиника получила целевые средства от военкомата на заработную плату за работу на призывной комиссии в размере 22511 рублей.</w:t>
      </w:r>
    </w:p>
    <w:p w:rsidR="009D0BC5" w:rsidRPr="000C43C5" w:rsidRDefault="00FA06A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системе обязательного медицинского страхования поликлиника получила финансирование в размере 6858554 рубля.</w:t>
      </w:r>
    </w:p>
    <w:p w:rsidR="00FA06A8" w:rsidRPr="000C43C5" w:rsidRDefault="00FA06A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 счет них выплачено:</w:t>
      </w:r>
    </w:p>
    <w:p w:rsidR="00FA06A8" w:rsidRPr="000C43C5" w:rsidRDefault="00FA06A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заработная плата с начислениями</w:t>
      </w:r>
      <w:r w:rsidR="003B1478" w:rsidRPr="000C43C5">
        <w:rPr>
          <w:rFonts w:ascii="Times New Roman" w:hAnsi="Times New Roman"/>
          <w:sz w:val="28"/>
          <w:szCs w:val="28"/>
        </w:rPr>
        <w:t xml:space="preserve"> </w:t>
      </w:r>
      <w:r w:rsidR="003B1478" w:rsidRPr="000C43C5">
        <w:rPr>
          <w:rFonts w:ascii="Times New Roman" w:hAnsi="Times New Roman"/>
          <w:sz w:val="28"/>
          <w:szCs w:val="28"/>
        </w:rPr>
        <w:tab/>
      </w:r>
      <w:r w:rsidR="003B1478" w:rsidRPr="000C43C5">
        <w:rPr>
          <w:rFonts w:ascii="Times New Roman" w:hAnsi="Times New Roman"/>
          <w:sz w:val="28"/>
          <w:szCs w:val="28"/>
        </w:rPr>
        <w:tab/>
      </w:r>
      <w:r w:rsidR="003B1478" w:rsidRPr="000C43C5">
        <w:rPr>
          <w:rFonts w:ascii="Times New Roman" w:hAnsi="Times New Roman"/>
          <w:sz w:val="28"/>
          <w:szCs w:val="28"/>
        </w:rPr>
        <w:tab/>
      </w:r>
      <w:r w:rsidR="003B1478" w:rsidRPr="000C43C5">
        <w:rPr>
          <w:rFonts w:ascii="Times New Roman" w:hAnsi="Times New Roman"/>
          <w:sz w:val="28"/>
          <w:szCs w:val="28"/>
        </w:rPr>
        <w:tab/>
      </w:r>
      <w:r w:rsidR="003B1478" w:rsidRPr="000C43C5">
        <w:rPr>
          <w:rFonts w:ascii="Times New Roman" w:hAnsi="Times New Roman"/>
          <w:sz w:val="28"/>
          <w:szCs w:val="28"/>
        </w:rPr>
        <w:tab/>
        <w:t>5627235 руб.</w:t>
      </w:r>
    </w:p>
    <w:p w:rsidR="003B1478" w:rsidRPr="000C43C5" w:rsidRDefault="003B1478"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w:t>
      </w:r>
      <w:r w:rsidR="00427BCE" w:rsidRPr="000C43C5">
        <w:rPr>
          <w:rFonts w:ascii="Times New Roman" w:hAnsi="Times New Roman"/>
          <w:sz w:val="28"/>
          <w:szCs w:val="28"/>
        </w:rPr>
        <w:t>за медикаменты</w:t>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r>
      <w:r w:rsidR="00427BCE" w:rsidRPr="000C43C5">
        <w:rPr>
          <w:rFonts w:ascii="Times New Roman" w:hAnsi="Times New Roman"/>
          <w:sz w:val="28"/>
          <w:szCs w:val="28"/>
        </w:rPr>
        <w:tab/>
        <w:t>817638 руб.</w:t>
      </w:r>
    </w:p>
    <w:p w:rsidR="00427BCE" w:rsidRPr="000C43C5" w:rsidRDefault="00427BC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за мягкий инвентарь</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66516 руб.</w:t>
      </w:r>
    </w:p>
    <w:p w:rsidR="00427BCE" w:rsidRPr="000C43C5" w:rsidRDefault="00427BC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за стоматологическое оборудование</w:t>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r>
      <w:r w:rsidRPr="000C43C5">
        <w:rPr>
          <w:rFonts w:ascii="Times New Roman" w:hAnsi="Times New Roman"/>
          <w:sz w:val="28"/>
          <w:szCs w:val="28"/>
        </w:rPr>
        <w:tab/>
        <w:t>340000 руб.</w:t>
      </w:r>
    </w:p>
    <w:p w:rsidR="002063BC" w:rsidRPr="000C43C5" w:rsidRDefault="00427BC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ab/>
      </w:r>
      <w:r w:rsidR="002063BC" w:rsidRPr="000C43C5">
        <w:rPr>
          <w:rFonts w:ascii="Times New Roman" w:hAnsi="Times New Roman"/>
          <w:sz w:val="28"/>
          <w:szCs w:val="28"/>
        </w:rPr>
        <w:t xml:space="preserve">Далее перейдем к рассмотрению вопроса связанного с финансированием учреждения.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Финансирование </w:t>
      </w:r>
      <w:r w:rsidR="005E02BB" w:rsidRPr="000C43C5">
        <w:rPr>
          <w:rFonts w:ascii="Times New Roman" w:hAnsi="Times New Roman"/>
          <w:sz w:val="28"/>
          <w:szCs w:val="28"/>
        </w:rPr>
        <w:t xml:space="preserve">поликлиники </w:t>
      </w:r>
      <w:r w:rsidRPr="000C43C5">
        <w:rPr>
          <w:rFonts w:ascii="Times New Roman" w:hAnsi="Times New Roman"/>
          <w:sz w:val="28"/>
          <w:szCs w:val="28"/>
        </w:rPr>
        <w:t>осуществляется согласно базовой программы здравоохранения города. Источником финансовых ресурсов являются: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1.Средства обязательного медицинского страхования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2. Бюджетные средства</w:t>
      </w:r>
    </w:p>
    <w:p w:rsidR="002063BC" w:rsidRPr="000C43C5" w:rsidRDefault="002063BC" w:rsidP="000C43C5">
      <w:pPr>
        <w:widowControl/>
        <w:spacing w:line="360" w:lineRule="auto"/>
        <w:ind w:firstLine="709"/>
        <w:outlineLvl w:val="0"/>
        <w:rPr>
          <w:rFonts w:ascii="Times New Roman" w:hAnsi="Times New Roman"/>
          <w:sz w:val="28"/>
          <w:szCs w:val="28"/>
        </w:rPr>
      </w:pPr>
      <w:bookmarkStart w:id="440" w:name="_Toc63777833"/>
      <w:bookmarkStart w:id="441" w:name="_Toc66438587"/>
      <w:r w:rsidRPr="000C43C5">
        <w:rPr>
          <w:rFonts w:ascii="Times New Roman" w:hAnsi="Times New Roman"/>
          <w:sz w:val="28"/>
          <w:szCs w:val="28"/>
        </w:rPr>
        <w:t>3. Доходы полученные от платных услуг.</w:t>
      </w:r>
      <w:bookmarkEnd w:id="440"/>
      <w:bookmarkEnd w:id="441"/>
    </w:p>
    <w:p w:rsidR="00337112" w:rsidRPr="000C43C5" w:rsidRDefault="00337112"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Таким образом, доходы поликлиники можно структурировать следующим образом:</w:t>
      </w:r>
    </w:p>
    <w:p w:rsidR="00337112" w:rsidRPr="000C43C5" w:rsidRDefault="00337112" w:rsidP="000C43C5">
      <w:pPr>
        <w:widowControl/>
        <w:spacing w:line="360" w:lineRule="auto"/>
        <w:ind w:firstLine="0"/>
        <w:rPr>
          <w:rFonts w:ascii="Times New Roman" w:hAnsi="Times New Roman"/>
          <w:sz w:val="28"/>
          <w:szCs w:val="28"/>
        </w:rPr>
      </w:pPr>
      <w:r w:rsidRPr="000C43C5">
        <w:rPr>
          <w:rFonts w:ascii="Times New Roman" w:hAnsi="Times New Roman"/>
          <w:sz w:val="28"/>
          <w:szCs w:val="28"/>
        </w:rPr>
        <w:t>Таблица 2.3.</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2160"/>
        <w:gridCol w:w="1439"/>
      </w:tblGrid>
      <w:tr w:rsidR="00337112" w:rsidRPr="008805B3" w:rsidTr="008805B3">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 xml:space="preserve">Вид дохода </w:t>
            </w:r>
          </w:p>
        </w:tc>
        <w:tc>
          <w:tcPr>
            <w:tcW w:w="2160" w:type="dxa"/>
            <w:shd w:val="clear" w:color="auto" w:fill="auto"/>
          </w:tcPr>
          <w:p w:rsidR="00337112" w:rsidRPr="008805B3" w:rsidRDefault="00337112" w:rsidP="008805B3">
            <w:pPr>
              <w:widowControl/>
              <w:spacing w:line="360" w:lineRule="auto"/>
              <w:ind w:firstLine="0"/>
              <w:rPr>
                <w:rFonts w:ascii="Times New Roman" w:hAnsi="Times New Roman"/>
                <w:sz w:val="20"/>
              </w:rPr>
            </w:pPr>
            <w:r w:rsidRPr="008805B3">
              <w:rPr>
                <w:rFonts w:ascii="Times New Roman" w:hAnsi="Times New Roman"/>
                <w:sz w:val="20"/>
              </w:rPr>
              <w:t>Сумма, руб.</w:t>
            </w:r>
          </w:p>
        </w:tc>
        <w:tc>
          <w:tcPr>
            <w:tcW w:w="1439" w:type="dxa"/>
            <w:shd w:val="clear" w:color="auto" w:fill="auto"/>
          </w:tcPr>
          <w:p w:rsidR="00337112" w:rsidRPr="008805B3" w:rsidRDefault="00337112" w:rsidP="008805B3">
            <w:pPr>
              <w:widowControl/>
              <w:spacing w:line="360" w:lineRule="auto"/>
              <w:ind w:firstLine="0"/>
              <w:rPr>
                <w:rFonts w:ascii="Times New Roman" w:hAnsi="Times New Roman"/>
                <w:sz w:val="20"/>
              </w:rPr>
            </w:pPr>
            <w:r w:rsidRPr="008805B3">
              <w:rPr>
                <w:rFonts w:ascii="Times New Roman" w:hAnsi="Times New Roman"/>
                <w:sz w:val="20"/>
              </w:rPr>
              <w:t>Доля, %</w:t>
            </w:r>
          </w:p>
        </w:tc>
      </w:tr>
      <w:tr w:rsidR="00337112" w:rsidRPr="008805B3" w:rsidTr="008805B3">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Финансирование из бюджета</w:t>
            </w:r>
          </w:p>
        </w:tc>
        <w:tc>
          <w:tcPr>
            <w:tcW w:w="2160"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1458671</w:t>
            </w:r>
          </w:p>
        </w:tc>
        <w:tc>
          <w:tcPr>
            <w:tcW w:w="1439"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9,9</w:t>
            </w:r>
          </w:p>
        </w:tc>
      </w:tr>
      <w:tr w:rsidR="00337112" w:rsidRPr="008805B3" w:rsidTr="008805B3">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Финансирование в системе ОМС</w:t>
            </w:r>
          </w:p>
        </w:tc>
        <w:tc>
          <w:tcPr>
            <w:tcW w:w="2160"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6858554</w:t>
            </w:r>
          </w:p>
        </w:tc>
        <w:tc>
          <w:tcPr>
            <w:tcW w:w="1439"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46,5</w:t>
            </w:r>
          </w:p>
        </w:tc>
      </w:tr>
      <w:tr w:rsidR="00337112" w:rsidRPr="008805B3" w:rsidTr="008805B3">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Целевые средства</w:t>
            </w:r>
          </w:p>
        </w:tc>
        <w:tc>
          <w:tcPr>
            <w:tcW w:w="2160"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912739</w:t>
            </w:r>
          </w:p>
        </w:tc>
        <w:tc>
          <w:tcPr>
            <w:tcW w:w="1439"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6,2</w:t>
            </w:r>
          </w:p>
        </w:tc>
      </w:tr>
      <w:tr w:rsidR="00337112" w:rsidRPr="008805B3" w:rsidTr="008805B3">
        <w:trPr>
          <w:trHeight w:val="620"/>
        </w:trPr>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Доходы от предпринимательской деятельности</w:t>
            </w:r>
          </w:p>
        </w:tc>
        <w:tc>
          <w:tcPr>
            <w:tcW w:w="2160"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5506194</w:t>
            </w:r>
          </w:p>
        </w:tc>
        <w:tc>
          <w:tcPr>
            <w:tcW w:w="1439"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37,4</w:t>
            </w:r>
          </w:p>
        </w:tc>
      </w:tr>
      <w:tr w:rsidR="00337112" w:rsidRPr="008805B3" w:rsidTr="008805B3">
        <w:trPr>
          <w:trHeight w:val="360"/>
        </w:trPr>
        <w:tc>
          <w:tcPr>
            <w:tcW w:w="5924"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Всего доходов</w:t>
            </w:r>
          </w:p>
        </w:tc>
        <w:tc>
          <w:tcPr>
            <w:tcW w:w="2160"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14736158</w:t>
            </w:r>
          </w:p>
        </w:tc>
        <w:tc>
          <w:tcPr>
            <w:tcW w:w="1439" w:type="dxa"/>
            <w:shd w:val="clear" w:color="auto" w:fill="auto"/>
          </w:tcPr>
          <w:p w:rsidR="00337112" w:rsidRPr="008805B3" w:rsidRDefault="00337112" w:rsidP="008805B3">
            <w:pPr>
              <w:widowControl/>
              <w:spacing w:line="360" w:lineRule="auto"/>
              <w:ind w:firstLine="709"/>
              <w:rPr>
                <w:rFonts w:ascii="Times New Roman" w:hAnsi="Times New Roman"/>
                <w:sz w:val="20"/>
              </w:rPr>
            </w:pPr>
            <w:r w:rsidRPr="008805B3">
              <w:rPr>
                <w:rFonts w:ascii="Times New Roman" w:hAnsi="Times New Roman"/>
                <w:sz w:val="20"/>
              </w:rPr>
              <w:t>100</w:t>
            </w:r>
          </w:p>
        </w:tc>
      </w:tr>
    </w:tbl>
    <w:p w:rsidR="00337112" w:rsidRPr="000C43C5" w:rsidRDefault="00337112" w:rsidP="000C43C5">
      <w:pPr>
        <w:widowControl/>
        <w:spacing w:line="360" w:lineRule="auto"/>
        <w:ind w:firstLine="709"/>
        <w:rPr>
          <w:rFonts w:ascii="Times New Roman" w:hAnsi="Times New Roman"/>
          <w:sz w:val="28"/>
          <w:szCs w:val="28"/>
        </w:rPr>
      </w:pPr>
    </w:p>
    <w:p w:rsidR="00337112" w:rsidRPr="000C43C5" w:rsidRDefault="00337112"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Видно, что наибольшую долю в структуре доходов стоматологической поликлиники имеют финансирование в системе обязательного медицинского страхования и доходы от предпринимательской деятельности.</w:t>
      </w:r>
    </w:p>
    <w:p w:rsidR="004F4702" w:rsidRPr="000C43C5" w:rsidRDefault="004F4702"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Проведем динамику доходов и расходов учреждения за анализируемый период.</w:t>
      </w:r>
    </w:p>
    <w:p w:rsidR="002063BC" w:rsidRPr="000C43C5" w:rsidRDefault="004F4702"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Таблица 2.4</w:t>
      </w:r>
    </w:p>
    <w:p w:rsidR="002063BC" w:rsidRPr="000C43C5" w:rsidRDefault="002063BC" w:rsidP="000C43C5">
      <w:pPr>
        <w:widowControl/>
        <w:spacing w:line="360" w:lineRule="auto"/>
        <w:ind w:firstLine="709"/>
        <w:outlineLvl w:val="0"/>
        <w:rPr>
          <w:rFonts w:ascii="Times New Roman" w:hAnsi="Times New Roman"/>
          <w:sz w:val="28"/>
          <w:szCs w:val="28"/>
        </w:rPr>
      </w:pPr>
      <w:bookmarkStart w:id="442" w:name="_Toc63777834"/>
      <w:bookmarkStart w:id="443" w:name="_Toc66438588"/>
      <w:r w:rsidRPr="000C43C5">
        <w:rPr>
          <w:rFonts w:ascii="Times New Roman" w:hAnsi="Times New Roman"/>
          <w:sz w:val="28"/>
          <w:szCs w:val="28"/>
        </w:rPr>
        <w:t xml:space="preserve">Анализ финансовой деятельности </w:t>
      </w:r>
      <w:r w:rsidR="00C13158" w:rsidRPr="000C43C5">
        <w:rPr>
          <w:rFonts w:ascii="Times New Roman" w:hAnsi="Times New Roman"/>
          <w:sz w:val="28"/>
          <w:szCs w:val="28"/>
        </w:rPr>
        <w:t>стома</w:t>
      </w:r>
      <w:r w:rsidR="00555150" w:rsidRPr="000C43C5">
        <w:rPr>
          <w:rFonts w:ascii="Times New Roman" w:hAnsi="Times New Roman"/>
          <w:sz w:val="28"/>
          <w:szCs w:val="28"/>
        </w:rPr>
        <w:t>тологической поликлиники за 2002</w:t>
      </w:r>
      <w:r w:rsidR="00C13158" w:rsidRPr="000C43C5">
        <w:rPr>
          <w:rFonts w:ascii="Times New Roman" w:hAnsi="Times New Roman"/>
          <w:sz w:val="28"/>
          <w:szCs w:val="28"/>
        </w:rPr>
        <w:t xml:space="preserve"> – 2003 гг.</w:t>
      </w:r>
      <w:r w:rsidRPr="000C43C5">
        <w:rPr>
          <w:rFonts w:ascii="Times New Roman" w:hAnsi="Times New Roman"/>
          <w:sz w:val="28"/>
          <w:szCs w:val="28"/>
        </w:rPr>
        <w:t>, тыс.рубл</w:t>
      </w:r>
      <w:bookmarkEnd w:id="442"/>
      <w:r w:rsidR="00C13158" w:rsidRPr="000C43C5">
        <w:rPr>
          <w:rFonts w:ascii="Times New Roman" w:hAnsi="Times New Roman"/>
          <w:sz w:val="28"/>
          <w:szCs w:val="28"/>
        </w:rPr>
        <w:t>ей</w:t>
      </w:r>
      <w:bookmarkEnd w:id="443"/>
      <w:r w:rsidR="00C13158" w:rsidRPr="000C43C5">
        <w:rPr>
          <w:rFonts w:ascii="Times New Roman" w:hAnsi="Times New Roman"/>
          <w:sz w:val="28"/>
          <w:szCs w:val="28"/>
        </w:rPr>
        <w:t xml:space="preserve"> </w:t>
      </w:r>
    </w:p>
    <w:tbl>
      <w:tblPr>
        <w:tblW w:w="8995" w:type="dxa"/>
        <w:tblInd w:w="70" w:type="dxa"/>
        <w:tblLayout w:type="fixed"/>
        <w:tblCellMar>
          <w:left w:w="70" w:type="dxa"/>
          <w:right w:w="70" w:type="dxa"/>
        </w:tblCellMar>
        <w:tblLook w:val="0000" w:firstRow="0" w:lastRow="0" w:firstColumn="0" w:lastColumn="0" w:noHBand="0" w:noVBand="0"/>
      </w:tblPr>
      <w:tblGrid>
        <w:gridCol w:w="3240"/>
        <w:gridCol w:w="1620"/>
        <w:gridCol w:w="1440"/>
        <w:gridCol w:w="1620"/>
        <w:gridCol w:w="1075"/>
      </w:tblGrid>
      <w:tr w:rsidR="00AB1152" w:rsidRPr="000C43C5">
        <w:tc>
          <w:tcPr>
            <w:tcW w:w="3240" w:type="dxa"/>
            <w:vMerge w:val="restart"/>
            <w:tcBorders>
              <w:top w:val="single" w:sz="6" w:space="0" w:color="auto"/>
              <w:left w:val="single" w:sz="6" w:space="0" w:color="auto"/>
              <w:right w:val="single" w:sz="6" w:space="0" w:color="auto"/>
            </w:tcBorders>
          </w:tcPr>
          <w:p w:rsidR="00AB1152" w:rsidRPr="000C43C5" w:rsidRDefault="00AB1152" w:rsidP="000C43C5">
            <w:pPr>
              <w:widowControl/>
              <w:spacing w:line="360" w:lineRule="auto"/>
              <w:ind w:firstLine="709"/>
              <w:jc w:val="left"/>
              <w:rPr>
                <w:rFonts w:ascii="Times New Roman" w:hAnsi="Times New Roman"/>
                <w:sz w:val="20"/>
              </w:rPr>
            </w:pPr>
            <w:r w:rsidRPr="000C43C5">
              <w:rPr>
                <w:rFonts w:ascii="Times New Roman" w:hAnsi="Times New Roman"/>
                <w:sz w:val="20"/>
              </w:rPr>
              <w:t xml:space="preserve">Доходы </w:t>
            </w:r>
          </w:p>
          <w:p w:rsidR="00AB1152" w:rsidRPr="000C43C5" w:rsidRDefault="00AB1152" w:rsidP="000C43C5">
            <w:pPr>
              <w:widowControl/>
              <w:spacing w:line="360" w:lineRule="auto"/>
              <w:ind w:firstLine="709"/>
              <w:jc w:val="center"/>
              <w:rPr>
                <w:rFonts w:ascii="Times New Roman" w:hAnsi="Times New Roman"/>
                <w:sz w:val="20"/>
              </w:rPr>
            </w:pPr>
            <w:r w:rsidRPr="000C43C5">
              <w:rPr>
                <w:rFonts w:ascii="Times New Roman" w:hAnsi="Times New Roman"/>
                <w:sz w:val="20"/>
              </w:rPr>
              <w:t>(финансирование)</w:t>
            </w:r>
          </w:p>
        </w:tc>
        <w:tc>
          <w:tcPr>
            <w:tcW w:w="1620" w:type="dxa"/>
            <w:vMerge w:val="restart"/>
            <w:tcBorders>
              <w:top w:val="single" w:sz="6" w:space="0" w:color="auto"/>
              <w:left w:val="nil"/>
            </w:tcBorders>
          </w:tcPr>
          <w:p w:rsidR="00AB1152" w:rsidRPr="000C43C5" w:rsidRDefault="00AB1152" w:rsidP="000C43C5">
            <w:pPr>
              <w:widowControl/>
              <w:spacing w:line="360" w:lineRule="auto"/>
              <w:ind w:firstLine="0"/>
              <w:jc w:val="left"/>
              <w:rPr>
                <w:rFonts w:ascii="Times New Roman" w:hAnsi="Times New Roman"/>
                <w:sz w:val="20"/>
              </w:rPr>
            </w:pPr>
            <w:r w:rsidRPr="000C43C5">
              <w:rPr>
                <w:rFonts w:ascii="Times New Roman" w:hAnsi="Times New Roman"/>
                <w:sz w:val="20"/>
              </w:rPr>
              <w:t>2002 год</w:t>
            </w:r>
          </w:p>
        </w:tc>
        <w:tc>
          <w:tcPr>
            <w:tcW w:w="1440" w:type="dxa"/>
            <w:vMerge w:val="restart"/>
            <w:tcBorders>
              <w:top w:val="single" w:sz="6" w:space="0" w:color="auto"/>
              <w:left w:val="single" w:sz="6" w:space="0" w:color="auto"/>
              <w:right w:val="single" w:sz="6" w:space="0" w:color="auto"/>
            </w:tcBorders>
          </w:tcPr>
          <w:p w:rsidR="00AB1152" w:rsidRPr="000C43C5" w:rsidRDefault="00AB1152" w:rsidP="000C43C5">
            <w:pPr>
              <w:widowControl/>
              <w:spacing w:line="360" w:lineRule="auto"/>
              <w:ind w:firstLine="0"/>
              <w:jc w:val="left"/>
              <w:rPr>
                <w:rFonts w:ascii="Times New Roman" w:hAnsi="Times New Roman"/>
                <w:sz w:val="20"/>
              </w:rPr>
            </w:pPr>
            <w:r w:rsidRPr="000C43C5">
              <w:rPr>
                <w:rFonts w:ascii="Times New Roman" w:hAnsi="Times New Roman"/>
                <w:sz w:val="20"/>
              </w:rPr>
              <w:t>2003 год</w:t>
            </w:r>
          </w:p>
        </w:tc>
        <w:tc>
          <w:tcPr>
            <w:tcW w:w="2695" w:type="dxa"/>
            <w:gridSpan w:val="2"/>
            <w:tcBorders>
              <w:top w:val="single" w:sz="6" w:space="0" w:color="auto"/>
              <w:left w:val="nil"/>
              <w:bottom w:val="single" w:sz="6" w:space="0" w:color="auto"/>
              <w:right w:val="single" w:sz="6" w:space="0" w:color="auto"/>
            </w:tcBorders>
          </w:tcPr>
          <w:p w:rsidR="00AB1152" w:rsidRPr="000C43C5" w:rsidRDefault="00AB1152" w:rsidP="000C43C5">
            <w:pPr>
              <w:widowControl/>
              <w:spacing w:line="360" w:lineRule="auto"/>
              <w:ind w:firstLine="0"/>
              <w:jc w:val="left"/>
              <w:rPr>
                <w:rFonts w:ascii="Times New Roman" w:hAnsi="Times New Roman"/>
                <w:sz w:val="20"/>
              </w:rPr>
            </w:pPr>
            <w:r w:rsidRPr="000C43C5">
              <w:rPr>
                <w:rFonts w:ascii="Times New Roman" w:hAnsi="Times New Roman"/>
                <w:sz w:val="20"/>
              </w:rPr>
              <w:t xml:space="preserve">Отклонение </w:t>
            </w:r>
          </w:p>
        </w:tc>
      </w:tr>
      <w:tr w:rsidR="00AB1152" w:rsidRPr="000C43C5">
        <w:tc>
          <w:tcPr>
            <w:tcW w:w="3240" w:type="dxa"/>
            <w:vMerge/>
            <w:tcBorders>
              <w:left w:val="single" w:sz="6" w:space="0" w:color="auto"/>
              <w:bottom w:val="single" w:sz="6" w:space="0" w:color="auto"/>
              <w:right w:val="single" w:sz="6" w:space="0" w:color="auto"/>
            </w:tcBorders>
          </w:tcPr>
          <w:p w:rsidR="00AB1152" w:rsidRPr="000C43C5" w:rsidRDefault="00AB1152" w:rsidP="000C43C5">
            <w:pPr>
              <w:widowControl/>
              <w:spacing w:line="360" w:lineRule="auto"/>
              <w:ind w:firstLine="709"/>
              <w:jc w:val="center"/>
              <w:rPr>
                <w:rFonts w:ascii="Times New Roman" w:hAnsi="Times New Roman"/>
                <w:sz w:val="20"/>
              </w:rPr>
            </w:pPr>
          </w:p>
        </w:tc>
        <w:tc>
          <w:tcPr>
            <w:tcW w:w="1620" w:type="dxa"/>
            <w:vMerge/>
            <w:tcBorders>
              <w:left w:val="nil"/>
            </w:tcBorders>
          </w:tcPr>
          <w:p w:rsidR="00AB1152" w:rsidRPr="000C43C5" w:rsidRDefault="00AB1152" w:rsidP="000C43C5">
            <w:pPr>
              <w:widowControl/>
              <w:spacing w:line="360" w:lineRule="auto"/>
              <w:ind w:firstLine="709"/>
              <w:jc w:val="center"/>
              <w:rPr>
                <w:rFonts w:ascii="Times New Roman" w:hAnsi="Times New Roman"/>
                <w:sz w:val="20"/>
              </w:rPr>
            </w:pPr>
          </w:p>
        </w:tc>
        <w:tc>
          <w:tcPr>
            <w:tcW w:w="1440" w:type="dxa"/>
            <w:vMerge/>
            <w:tcBorders>
              <w:left w:val="single" w:sz="6" w:space="0" w:color="auto"/>
              <w:bottom w:val="single" w:sz="6" w:space="0" w:color="auto"/>
              <w:right w:val="single" w:sz="6" w:space="0" w:color="auto"/>
            </w:tcBorders>
          </w:tcPr>
          <w:p w:rsidR="00AB1152" w:rsidRPr="000C43C5" w:rsidRDefault="00AB1152" w:rsidP="000C43C5">
            <w:pPr>
              <w:widowControl/>
              <w:spacing w:line="360" w:lineRule="auto"/>
              <w:ind w:firstLine="709"/>
              <w:jc w:val="center"/>
              <w:rPr>
                <w:rFonts w:ascii="Times New Roman" w:hAnsi="Times New Roman"/>
                <w:sz w:val="20"/>
              </w:rPr>
            </w:pPr>
          </w:p>
        </w:tc>
        <w:tc>
          <w:tcPr>
            <w:tcW w:w="1620" w:type="dxa"/>
            <w:tcBorders>
              <w:top w:val="single" w:sz="6" w:space="0" w:color="auto"/>
              <w:left w:val="nil"/>
              <w:bottom w:val="single" w:sz="6" w:space="0" w:color="auto"/>
              <w:right w:val="single" w:sz="6" w:space="0" w:color="auto"/>
            </w:tcBorders>
          </w:tcPr>
          <w:p w:rsidR="00AB1152" w:rsidRPr="000C43C5" w:rsidRDefault="00AB1152" w:rsidP="000C43C5">
            <w:pPr>
              <w:widowControl/>
              <w:spacing w:line="360" w:lineRule="auto"/>
              <w:ind w:firstLine="0"/>
              <w:jc w:val="left"/>
              <w:rPr>
                <w:rFonts w:ascii="Times New Roman" w:hAnsi="Times New Roman"/>
                <w:sz w:val="20"/>
              </w:rPr>
            </w:pPr>
            <w:r w:rsidRPr="000C43C5">
              <w:rPr>
                <w:rFonts w:ascii="Times New Roman" w:hAnsi="Times New Roman"/>
                <w:sz w:val="20"/>
              </w:rPr>
              <w:t xml:space="preserve">Сумма </w:t>
            </w:r>
          </w:p>
        </w:tc>
        <w:tc>
          <w:tcPr>
            <w:tcW w:w="1075" w:type="dxa"/>
            <w:tcBorders>
              <w:top w:val="single" w:sz="6" w:space="0" w:color="auto"/>
              <w:left w:val="nil"/>
              <w:bottom w:val="single" w:sz="6" w:space="0" w:color="auto"/>
              <w:right w:val="single" w:sz="6" w:space="0" w:color="auto"/>
            </w:tcBorders>
          </w:tcPr>
          <w:p w:rsidR="00AB1152" w:rsidRPr="000C43C5" w:rsidRDefault="00AB1152" w:rsidP="000C43C5">
            <w:pPr>
              <w:widowControl/>
              <w:spacing w:line="360" w:lineRule="auto"/>
              <w:ind w:firstLine="0"/>
              <w:jc w:val="left"/>
              <w:rPr>
                <w:rFonts w:ascii="Times New Roman" w:hAnsi="Times New Roman"/>
                <w:sz w:val="20"/>
              </w:rPr>
            </w:pPr>
            <w:r w:rsidRPr="000C43C5">
              <w:rPr>
                <w:rFonts w:ascii="Times New Roman" w:hAnsi="Times New Roman"/>
                <w:sz w:val="20"/>
              </w:rPr>
              <w:t>%</w:t>
            </w:r>
          </w:p>
        </w:tc>
      </w:tr>
      <w:tr w:rsidR="00AB1152" w:rsidRPr="000C43C5">
        <w:tc>
          <w:tcPr>
            <w:tcW w:w="3240" w:type="dxa"/>
            <w:tcBorders>
              <w:top w:val="single" w:sz="6" w:space="0" w:color="auto"/>
              <w:left w:val="single" w:sz="6" w:space="0" w:color="auto"/>
              <w:bottom w:val="single" w:sz="6" w:space="0" w:color="auto"/>
              <w:right w:val="single" w:sz="6" w:space="0" w:color="auto"/>
            </w:tcBorders>
          </w:tcPr>
          <w:p w:rsidR="002063BC" w:rsidRPr="000C43C5" w:rsidRDefault="002063BC" w:rsidP="000C43C5">
            <w:pPr>
              <w:widowControl/>
              <w:spacing w:line="360" w:lineRule="auto"/>
              <w:ind w:firstLine="0"/>
              <w:jc w:val="left"/>
              <w:rPr>
                <w:rFonts w:ascii="Times New Roman" w:hAnsi="Times New Roman"/>
                <w:sz w:val="20"/>
              </w:rPr>
            </w:pPr>
            <w:r w:rsidRPr="000C43C5">
              <w:rPr>
                <w:rFonts w:ascii="Times New Roman" w:hAnsi="Times New Roman"/>
                <w:sz w:val="20"/>
              </w:rPr>
              <w:t>ОМС</w:t>
            </w:r>
          </w:p>
        </w:tc>
        <w:tc>
          <w:tcPr>
            <w:tcW w:w="1620" w:type="dxa"/>
            <w:tcBorders>
              <w:top w:val="single" w:sz="6" w:space="0" w:color="auto"/>
              <w:left w:val="nil"/>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6546,4</w:t>
            </w:r>
          </w:p>
        </w:tc>
        <w:tc>
          <w:tcPr>
            <w:tcW w:w="1440" w:type="dxa"/>
            <w:tcBorders>
              <w:top w:val="single" w:sz="6" w:space="0" w:color="auto"/>
              <w:left w:val="single" w:sz="6" w:space="0" w:color="auto"/>
              <w:bottom w:val="single" w:sz="6" w:space="0" w:color="auto"/>
              <w:right w:val="single" w:sz="6" w:space="0" w:color="auto"/>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6858,5</w:t>
            </w:r>
            <w:r w:rsidR="00FD17E3" w:rsidRPr="000C43C5">
              <w:rPr>
                <w:rFonts w:ascii="Times New Roman" w:hAnsi="Times New Roman"/>
                <w:sz w:val="20"/>
              </w:rPr>
              <w:t xml:space="preserve"> </w:t>
            </w:r>
          </w:p>
        </w:tc>
        <w:tc>
          <w:tcPr>
            <w:tcW w:w="1620" w:type="dxa"/>
            <w:tcBorders>
              <w:top w:val="single" w:sz="6" w:space="0" w:color="auto"/>
              <w:left w:val="nil"/>
              <w:bottom w:val="single" w:sz="6" w:space="0" w:color="auto"/>
              <w:right w:val="single" w:sz="6" w:space="0" w:color="auto"/>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+312,1</w:t>
            </w:r>
          </w:p>
        </w:tc>
        <w:tc>
          <w:tcPr>
            <w:tcW w:w="1075" w:type="dxa"/>
            <w:tcBorders>
              <w:top w:val="single" w:sz="6" w:space="0" w:color="auto"/>
              <w:left w:val="nil"/>
              <w:bottom w:val="single" w:sz="6" w:space="0" w:color="auto"/>
              <w:right w:val="single" w:sz="6" w:space="0" w:color="auto"/>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104,8</w:t>
            </w:r>
          </w:p>
        </w:tc>
      </w:tr>
      <w:tr w:rsidR="00AB1152" w:rsidRPr="000C43C5">
        <w:tc>
          <w:tcPr>
            <w:tcW w:w="3240" w:type="dxa"/>
            <w:tcBorders>
              <w:top w:val="single" w:sz="6" w:space="0" w:color="auto"/>
              <w:left w:val="single" w:sz="6" w:space="0" w:color="auto"/>
              <w:bottom w:val="single" w:sz="6" w:space="0" w:color="auto"/>
              <w:right w:val="single" w:sz="6" w:space="0" w:color="auto"/>
            </w:tcBorders>
          </w:tcPr>
          <w:p w:rsidR="002063BC" w:rsidRPr="000C43C5" w:rsidRDefault="002063BC" w:rsidP="000C43C5">
            <w:pPr>
              <w:widowControl/>
              <w:spacing w:line="360" w:lineRule="auto"/>
              <w:ind w:firstLine="0"/>
              <w:jc w:val="left"/>
              <w:rPr>
                <w:rFonts w:ascii="Times New Roman" w:hAnsi="Times New Roman"/>
                <w:sz w:val="20"/>
              </w:rPr>
            </w:pPr>
            <w:r w:rsidRPr="000C43C5">
              <w:rPr>
                <w:rFonts w:ascii="Times New Roman" w:hAnsi="Times New Roman"/>
                <w:sz w:val="20"/>
              </w:rPr>
              <w:t>Бюджет</w:t>
            </w:r>
          </w:p>
        </w:tc>
        <w:tc>
          <w:tcPr>
            <w:tcW w:w="1620" w:type="dxa"/>
            <w:tcBorders>
              <w:top w:val="single" w:sz="6" w:space="0" w:color="auto"/>
              <w:left w:val="nil"/>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1381,8</w:t>
            </w:r>
          </w:p>
        </w:tc>
        <w:tc>
          <w:tcPr>
            <w:tcW w:w="1440" w:type="dxa"/>
            <w:tcBorders>
              <w:top w:val="single" w:sz="6" w:space="0" w:color="auto"/>
              <w:left w:val="single" w:sz="6" w:space="0" w:color="auto"/>
              <w:bottom w:val="single" w:sz="6" w:space="0" w:color="auto"/>
              <w:right w:val="single" w:sz="6" w:space="0" w:color="auto"/>
            </w:tcBorders>
          </w:tcPr>
          <w:p w:rsidR="002063BC"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1458,6</w:t>
            </w:r>
            <w:r w:rsidR="00991630" w:rsidRPr="000C43C5">
              <w:rPr>
                <w:rFonts w:ascii="Times New Roman" w:hAnsi="Times New Roman"/>
                <w:sz w:val="20"/>
              </w:rPr>
              <w:t xml:space="preserve"> </w:t>
            </w:r>
          </w:p>
        </w:tc>
        <w:tc>
          <w:tcPr>
            <w:tcW w:w="1620" w:type="dxa"/>
            <w:tcBorders>
              <w:top w:val="single" w:sz="6" w:space="0" w:color="auto"/>
              <w:left w:val="nil"/>
              <w:bottom w:val="single" w:sz="6" w:space="0" w:color="auto"/>
              <w:right w:val="single" w:sz="6" w:space="0" w:color="auto"/>
            </w:tcBorders>
          </w:tcPr>
          <w:p w:rsidR="002063BC" w:rsidRPr="000C43C5" w:rsidRDefault="00387785" w:rsidP="000C43C5">
            <w:pPr>
              <w:widowControl/>
              <w:spacing w:line="360" w:lineRule="auto"/>
              <w:ind w:firstLine="0"/>
              <w:jc w:val="left"/>
              <w:rPr>
                <w:rFonts w:ascii="Times New Roman" w:hAnsi="Times New Roman"/>
                <w:sz w:val="20"/>
              </w:rPr>
            </w:pPr>
            <w:r w:rsidRPr="000C43C5">
              <w:rPr>
                <w:rFonts w:ascii="Times New Roman" w:hAnsi="Times New Roman"/>
                <w:sz w:val="20"/>
              </w:rPr>
              <w:t>+7638</w:t>
            </w:r>
          </w:p>
        </w:tc>
        <w:tc>
          <w:tcPr>
            <w:tcW w:w="1075" w:type="dxa"/>
            <w:tcBorders>
              <w:top w:val="single" w:sz="6" w:space="0" w:color="auto"/>
              <w:left w:val="nil"/>
              <w:bottom w:val="single" w:sz="6" w:space="0" w:color="auto"/>
              <w:right w:val="single" w:sz="6" w:space="0" w:color="auto"/>
            </w:tcBorders>
          </w:tcPr>
          <w:p w:rsidR="002063BC" w:rsidRPr="000C43C5" w:rsidRDefault="00387785" w:rsidP="000C43C5">
            <w:pPr>
              <w:widowControl/>
              <w:spacing w:line="360" w:lineRule="auto"/>
              <w:ind w:firstLine="0"/>
              <w:jc w:val="left"/>
              <w:rPr>
                <w:rFonts w:ascii="Times New Roman" w:hAnsi="Times New Roman"/>
                <w:sz w:val="20"/>
              </w:rPr>
            </w:pPr>
            <w:r w:rsidRPr="000C43C5">
              <w:rPr>
                <w:rFonts w:ascii="Times New Roman" w:hAnsi="Times New Roman"/>
                <w:sz w:val="20"/>
              </w:rPr>
              <w:t>105,6</w:t>
            </w:r>
          </w:p>
        </w:tc>
      </w:tr>
      <w:tr w:rsidR="00991630" w:rsidRPr="000C43C5">
        <w:tc>
          <w:tcPr>
            <w:tcW w:w="3240" w:type="dxa"/>
            <w:tcBorders>
              <w:top w:val="single" w:sz="6" w:space="0" w:color="auto"/>
              <w:left w:val="single" w:sz="6" w:space="0" w:color="auto"/>
              <w:bottom w:val="single" w:sz="6" w:space="0" w:color="auto"/>
              <w:right w:val="single" w:sz="6" w:space="0" w:color="auto"/>
            </w:tcBorders>
          </w:tcPr>
          <w:p w:rsidR="00991630" w:rsidRPr="000C43C5" w:rsidRDefault="00991630" w:rsidP="000C43C5">
            <w:pPr>
              <w:widowControl/>
              <w:spacing w:line="360" w:lineRule="auto"/>
              <w:ind w:firstLine="0"/>
              <w:jc w:val="left"/>
              <w:rPr>
                <w:rFonts w:ascii="Times New Roman" w:hAnsi="Times New Roman"/>
                <w:sz w:val="20"/>
              </w:rPr>
            </w:pPr>
            <w:r w:rsidRPr="000C43C5">
              <w:rPr>
                <w:rFonts w:ascii="Times New Roman" w:hAnsi="Times New Roman"/>
                <w:sz w:val="20"/>
              </w:rPr>
              <w:t xml:space="preserve">Целевое </w:t>
            </w:r>
          </w:p>
        </w:tc>
        <w:tc>
          <w:tcPr>
            <w:tcW w:w="1620" w:type="dxa"/>
            <w:tcBorders>
              <w:top w:val="single" w:sz="6" w:space="0" w:color="auto"/>
              <w:left w:val="nil"/>
            </w:tcBorders>
          </w:tcPr>
          <w:p w:rsidR="00991630" w:rsidRPr="000C43C5" w:rsidRDefault="00BC4F6A" w:rsidP="000C43C5">
            <w:pPr>
              <w:widowControl/>
              <w:spacing w:line="360" w:lineRule="auto"/>
              <w:ind w:firstLine="0"/>
              <w:jc w:val="left"/>
              <w:rPr>
                <w:rFonts w:ascii="Times New Roman" w:hAnsi="Times New Roman"/>
                <w:sz w:val="20"/>
              </w:rPr>
            </w:pPr>
            <w:r w:rsidRPr="000C43C5">
              <w:rPr>
                <w:rFonts w:ascii="Times New Roman" w:hAnsi="Times New Roman"/>
                <w:sz w:val="20"/>
              </w:rPr>
              <w:t>741,2</w:t>
            </w:r>
          </w:p>
        </w:tc>
        <w:tc>
          <w:tcPr>
            <w:tcW w:w="1440" w:type="dxa"/>
            <w:tcBorders>
              <w:top w:val="single" w:sz="6" w:space="0" w:color="auto"/>
              <w:left w:val="single" w:sz="6" w:space="0" w:color="auto"/>
              <w:bottom w:val="single" w:sz="6" w:space="0" w:color="auto"/>
              <w:right w:val="single" w:sz="6" w:space="0" w:color="auto"/>
            </w:tcBorders>
          </w:tcPr>
          <w:p w:rsidR="00991630"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912,7</w:t>
            </w:r>
            <w:r w:rsidR="00FD17E3" w:rsidRPr="000C43C5">
              <w:rPr>
                <w:rFonts w:ascii="Times New Roman" w:hAnsi="Times New Roman"/>
                <w:sz w:val="20"/>
              </w:rPr>
              <w:t xml:space="preserve"> </w:t>
            </w:r>
          </w:p>
        </w:tc>
        <w:tc>
          <w:tcPr>
            <w:tcW w:w="1620" w:type="dxa"/>
            <w:tcBorders>
              <w:top w:val="single" w:sz="6" w:space="0" w:color="auto"/>
              <w:left w:val="nil"/>
              <w:bottom w:val="single" w:sz="6" w:space="0" w:color="auto"/>
              <w:right w:val="single" w:sz="6" w:space="0" w:color="auto"/>
            </w:tcBorders>
          </w:tcPr>
          <w:p w:rsidR="00991630" w:rsidRPr="000C43C5" w:rsidRDefault="00BC4F6A" w:rsidP="000C43C5">
            <w:pPr>
              <w:widowControl/>
              <w:spacing w:line="360" w:lineRule="auto"/>
              <w:ind w:firstLine="0"/>
              <w:jc w:val="left"/>
              <w:rPr>
                <w:rFonts w:ascii="Times New Roman" w:hAnsi="Times New Roman"/>
                <w:sz w:val="20"/>
              </w:rPr>
            </w:pPr>
            <w:r w:rsidRPr="000C43C5">
              <w:rPr>
                <w:rFonts w:ascii="Times New Roman" w:hAnsi="Times New Roman"/>
                <w:sz w:val="20"/>
              </w:rPr>
              <w:t>+171,5</w:t>
            </w:r>
          </w:p>
        </w:tc>
        <w:tc>
          <w:tcPr>
            <w:tcW w:w="1075" w:type="dxa"/>
            <w:tcBorders>
              <w:top w:val="single" w:sz="6" w:space="0" w:color="auto"/>
              <w:left w:val="nil"/>
              <w:bottom w:val="single" w:sz="6" w:space="0" w:color="auto"/>
              <w:right w:val="single" w:sz="6" w:space="0" w:color="auto"/>
            </w:tcBorders>
          </w:tcPr>
          <w:p w:rsidR="00991630" w:rsidRPr="000C43C5" w:rsidRDefault="00BC4F6A" w:rsidP="000C43C5">
            <w:pPr>
              <w:widowControl/>
              <w:spacing w:line="360" w:lineRule="auto"/>
              <w:ind w:firstLine="0"/>
              <w:jc w:val="left"/>
              <w:rPr>
                <w:rFonts w:ascii="Times New Roman" w:hAnsi="Times New Roman"/>
                <w:sz w:val="20"/>
              </w:rPr>
            </w:pPr>
            <w:r w:rsidRPr="000C43C5">
              <w:rPr>
                <w:rFonts w:ascii="Times New Roman" w:hAnsi="Times New Roman"/>
                <w:sz w:val="20"/>
              </w:rPr>
              <w:t>123,2</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Платные услуги</w:t>
            </w:r>
          </w:p>
        </w:tc>
        <w:tc>
          <w:tcPr>
            <w:tcW w:w="1620" w:type="dxa"/>
            <w:tcBorders>
              <w:top w:val="single" w:sz="6" w:space="0" w:color="auto"/>
              <w:left w:val="nil"/>
            </w:tcBorders>
          </w:tcPr>
          <w:p w:rsidR="00FD17E3" w:rsidRPr="000C43C5" w:rsidRDefault="00185905" w:rsidP="000C43C5">
            <w:pPr>
              <w:widowControl/>
              <w:spacing w:line="360" w:lineRule="auto"/>
              <w:ind w:firstLine="0"/>
              <w:jc w:val="left"/>
              <w:rPr>
                <w:rFonts w:ascii="Times New Roman" w:hAnsi="Times New Roman"/>
                <w:sz w:val="20"/>
              </w:rPr>
            </w:pPr>
            <w:r w:rsidRPr="000C43C5">
              <w:rPr>
                <w:rFonts w:ascii="Times New Roman" w:hAnsi="Times New Roman"/>
                <w:sz w:val="20"/>
              </w:rPr>
              <w:t>4879,4</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5506,2</w:t>
            </w:r>
          </w:p>
        </w:tc>
        <w:tc>
          <w:tcPr>
            <w:tcW w:w="1620" w:type="dxa"/>
            <w:tcBorders>
              <w:top w:val="single" w:sz="6" w:space="0" w:color="auto"/>
              <w:left w:val="nil"/>
              <w:bottom w:val="single" w:sz="6" w:space="0" w:color="auto"/>
              <w:right w:val="single" w:sz="6" w:space="0" w:color="auto"/>
            </w:tcBorders>
          </w:tcPr>
          <w:p w:rsidR="00FD17E3" w:rsidRPr="000C43C5" w:rsidRDefault="00185905" w:rsidP="000C43C5">
            <w:pPr>
              <w:widowControl/>
              <w:spacing w:line="360" w:lineRule="auto"/>
              <w:ind w:firstLine="0"/>
              <w:jc w:val="left"/>
              <w:rPr>
                <w:rFonts w:ascii="Times New Roman" w:hAnsi="Times New Roman"/>
                <w:sz w:val="20"/>
              </w:rPr>
            </w:pPr>
            <w:r w:rsidRPr="000C43C5">
              <w:rPr>
                <w:rFonts w:ascii="Times New Roman" w:hAnsi="Times New Roman"/>
                <w:sz w:val="20"/>
              </w:rPr>
              <w:t>+626,8</w:t>
            </w:r>
          </w:p>
        </w:tc>
        <w:tc>
          <w:tcPr>
            <w:tcW w:w="1075" w:type="dxa"/>
            <w:tcBorders>
              <w:top w:val="single" w:sz="6" w:space="0" w:color="auto"/>
              <w:left w:val="nil"/>
              <w:bottom w:val="single" w:sz="6" w:space="0" w:color="auto"/>
              <w:right w:val="single" w:sz="6" w:space="0" w:color="auto"/>
            </w:tcBorders>
          </w:tcPr>
          <w:p w:rsidR="00FD17E3" w:rsidRPr="000C43C5" w:rsidRDefault="00185905" w:rsidP="000C43C5">
            <w:pPr>
              <w:widowControl/>
              <w:spacing w:line="360" w:lineRule="auto"/>
              <w:ind w:firstLine="0"/>
              <w:jc w:val="left"/>
              <w:rPr>
                <w:rFonts w:ascii="Times New Roman" w:hAnsi="Times New Roman"/>
                <w:sz w:val="20"/>
              </w:rPr>
            </w:pPr>
            <w:r w:rsidRPr="000C43C5">
              <w:rPr>
                <w:rFonts w:ascii="Times New Roman" w:hAnsi="Times New Roman"/>
                <w:sz w:val="20"/>
              </w:rPr>
              <w:t>112,8</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Всего:</w:t>
            </w:r>
          </w:p>
        </w:tc>
        <w:tc>
          <w:tcPr>
            <w:tcW w:w="1620" w:type="dxa"/>
            <w:tcBorders>
              <w:top w:val="single" w:sz="6" w:space="0" w:color="auto"/>
              <w:left w:val="nil"/>
              <w:bottom w:val="single" w:sz="6" w:space="0" w:color="auto"/>
            </w:tcBorders>
          </w:tcPr>
          <w:p w:rsidR="00FD17E3" w:rsidRPr="000C43C5" w:rsidRDefault="00B822F8" w:rsidP="000C43C5">
            <w:pPr>
              <w:widowControl/>
              <w:spacing w:line="360" w:lineRule="auto"/>
              <w:ind w:firstLine="0"/>
              <w:jc w:val="left"/>
              <w:rPr>
                <w:rFonts w:ascii="Times New Roman" w:hAnsi="Times New Roman"/>
                <w:sz w:val="20"/>
              </w:rPr>
            </w:pPr>
            <w:r w:rsidRPr="000C43C5">
              <w:rPr>
                <w:rFonts w:ascii="Times New Roman" w:hAnsi="Times New Roman"/>
                <w:sz w:val="20"/>
              </w:rPr>
              <w:t>13548,8</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FA6553" w:rsidP="000C43C5">
            <w:pPr>
              <w:widowControl/>
              <w:spacing w:line="360" w:lineRule="auto"/>
              <w:ind w:firstLine="0"/>
              <w:jc w:val="left"/>
              <w:rPr>
                <w:rFonts w:ascii="Times New Roman" w:hAnsi="Times New Roman"/>
                <w:sz w:val="20"/>
              </w:rPr>
            </w:pPr>
            <w:r w:rsidRPr="000C43C5">
              <w:rPr>
                <w:rFonts w:ascii="Times New Roman" w:hAnsi="Times New Roman"/>
                <w:sz w:val="20"/>
              </w:rPr>
              <w:t>14736</w:t>
            </w:r>
          </w:p>
        </w:tc>
        <w:tc>
          <w:tcPr>
            <w:tcW w:w="1620" w:type="dxa"/>
            <w:tcBorders>
              <w:top w:val="single" w:sz="6" w:space="0" w:color="auto"/>
              <w:left w:val="nil"/>
              <w:bottom w:val="single" w:sz="6" w:space="0" w:color="auto"/>
              <w:right w:val="single" w:sz="6" w:space="0" w:color="auto"/>
            </w:tcBorders>
          </w:tcPr>
          <w:p w:rsidR="00FD17E3" w:rsidRPr="000C43C5" w:rsidRDefault="00B822F8" w:rsidP="000C43C5">
            <w:pPr>
              <w:widowControl/>
              <w:spacing w:line="360" w:lineRule="auto"/>
              <w:ind w:firstLine="0"/>
              <w:jc w:val="left"/>
              <w:rPr>
                <w:rFonts w:ascii="Times New Roman" w:hAnsi="Times New Roman"/>
                <w:sz w:val="20"/>
              </w:rPr>
            </w:pPr>
            <w:r w:rsidRPr="000C43C5">
              <w:rPr>
                <w:rFonts w:ascii="Times New Roman" w:hAnsi="Times New Roman"/>
                <w:sz w:val="20"/>
              </w:rPr>
              <w:t>+1187,2</w:t>
            </w:r>
          </w:p>
        </w:tc>
        <w:tc>
          <w:tcPr>
            <w:tcW w:w="1075" w:type="dxa"/>
            <w:tcBorders>
              <w:top w:val="single" w:sz="6" w:space="0" w:color="auto"/>
              <w:left w:val="nil"/>
              <w:bottom w:val="single" w:sz="6" w:space="0" w:color="auto"/>
              <w:right w:val="single" w:sz="6" w:space="0" w:color="auto"/>
            </w:tcBorders>
          </w:tcPr>
          <w:p w:rsidR="00FD17E3" w:rsidRPr="000C43C5" w:rsidRDefault="00B822F8" w:rsidP="000C43C5">
            <w:pPr>
              <w:widowControl/>
              <w:spacing w:line="360" w:lineRule="auto"/>
              <w:ind w:firstLine="0"/>
              <w:jc w:val="left"/>
              <w:rPr>
                <w:rFonts w:ascii="Times New Roman" w:hAnsi="Times New Roman"/>
                <w:sz w:val="20"/>
              </w:rPr>
            </w:pPr>
            <w:r w:rsidRPr="000C43C5">
              <w:rPr>
                <w:rFonts w:ascii="Times New Roman" w:hAnsi="Times New Roman"/>
                <w:sz w:val="20"/>
              </w:rPr>
              <w:t>108,8</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 xml:space="preserve">Расходы </w:t>
            </w:r>
          </w:p>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фактические</w:t>
            </w:r>
          </w:p>
        </w:tc>
        <w:tc>
          <w:tcPr>
            <w:tcW w:w="1620" w:type="dxa"/>
            <w:tcBorders>
              <w:top w:val="single" w:sz="6" w:space="0" w:color="auto"/>
              <w:left w:val="nil"/>
            </w:tcBorders>
          </w:tcPr>
          <w:p w:rsidR="00FD17E3" w:rsidRPr="000C43C5" w:rsidRDefault="00FD17E3" w:rsidP="000C43C5">
            <w:pPr>
              <w:widowControl/>
              <w:spacing w:line="360" w:lineRule="auto"/>
              <w:ind w:firstLine="0"/>
              <w:jc w:val="left"/>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p>
        </w:tc>
        <w:tc>
          <w:tcPr>
            <w:tcW w:w="1620" w:type="dxa"/>
            <w:tcBorders>
              <w:top w:val="single" w:sz="6" w:space="0" w:color="auto"/>
              <w:left w:val="nil"/>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p>
        </w:tc>
        <w:tc>
          <w:tcPr>
            <w:tcW w:w="1075" w:type="dxa"/>
            <w:tcBorders>
              <w:top w:val="single" w:sz="6" w:space="0" w:color="auto"/>
              <w:left w:val="nil"/>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ОМС</w:t>
            </w:r>
          </w:p>
        </w:tc>
        <w:tc>
          <w:tcPr>
            <w:tcW w:w="1620" w:type="dxa"/>
            <w:tcBorders>
              <w:top w:val="single" w:sz="6" w:space="0" w:color="auto"/>
              <w:left w:val="nil"/>
            </w:tcBorders>
          </w:tcPr>
          <w:p w:rsidR="00FD17E3" w:rsidRPr="000C43C5" w:rsidRDefault="00004A0D" w:rsidP="000C43C5">
            <w:pPr>
              <w:widowControl/>
              <w:spacing w:line="360" w:lineRule="auto"/>
              <w:ind w:firstLine="0"/>
              <w:jc w:val="left"/>
              <w:rPr>
                <w:rFonts w:ascii="Times New Roman" w:hAnsi="Times New Roman"/>
                <w:sz w:val="20"/>
              </w:rPr>
            </w:pPr>
            <w:r w:rsidRPr="000C43C5">
              <w:rPr>
                <w:rFonts w:ascii="Times New Roman" w:hAnsi="Times New Roman"/>
                <w:sz w:val="20"/>
              </w:rPr>
              <w:t>6712,1</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3D6116" w:rsidP="000C43C5">
            <w:pPr>
              <w:widowControl/>
              <w:spacing w:line="360" w:lineRule="auto"/>
              <w:ind w:firstLine="0"/>
              <w:jc w:val="left"/>
              <w:rPr>
                <w:rFonts w:ascii="Times New Roman" w:hAnsi="Times New Roman"/>
                <w:sz w:val="20"/>
              </w:rPr>
            </w:pPr>
            <w:r w:rsidRPr="000C43C5">
              <w:rPr>
                <w:rFonts w:ascii="Times New Roman" w:hAnsi="Times New Roman"/>
                <w:sz w:val="20"/>
              </w:rPr>
              <w:t>6923,3</w:t>
            </w:r>
          </w:p>
        </w:tc>
        <w:tc>
          <w:tcPr>
            <w:tcW w:w="1620" w:type="dxa"/>
            <w:tcBorders>
              <w:top w:val="single" w:sz="6" w:space="0" w:color="auto"/>
              <w:left w:val="nil"/>
              <w:bottom w:val="single" w:sz="6" w:space="0" w:color="auto"/>
              <w:right w:val="single" w:sz="6" w:space="0" w:color="auto"/>
            </w:tcBorders>
          </w:tcPr>
          <w:p w:rsidR="00FD17E3" w:rsidRPr="000C43C5" w:rsidRDefault="00302038" w:rsidP="000C43C5">
            <w:pPr>
              <w:widowControl/>
              <w:spacing w:line="360" w:lineRule="auto"/>
              <w:ind w:firstLine="0"/>
              <w:jc w:val="left"/>
              <w:rPr>
                <w:rFonts w:ascii="Times New Roman" w:hAnsi="Times New Roman"/>
                <w:sz w:val="20"/>
              </w:rPr>
            </w:pPr>
            <w:r w:rsidRPr="000C43C5">
              <w:rPr>
                <w:rFonts w:ascii="Times New Roman" w:hAnsi="Times New Roman"/>
                <w:sz w:val="20"/>
              </w:rPr>
              <w:t>+211,2</w:t>
            </w:r>
          </w:p>
        </w:tc>
        <w:tc>
          <w:tcPr>
            <w:tcW w:w="1075" w:type="dxa"/>
            <w:tcBorders>
              <w:top w:val="single" w:sz="6" w:space="0" w:color="auto"/>
              <w:left w:val="nil"/>
              <w:bottom w:val="single" w:sz="6" w:space="0" w:color="auto"/>
              <w:right w:val="single" w:sz="6" w:space="0" w:color="auto"/>
            </w:tcBorders>
          </w:tcPr>
          <w:p w:rsidR="00FD17E3" w:rsidRPr="000C43C5" w:rsidRDefault="00302038" w:rsidP="000C43C5">
            <w:pPr>
              <w:widowControl/>
              <w:spacing w:line="360" w:lineRule="auto"/>
              <w:ind w:firstLine="0"/>
              <w:jc w:val="left"/>
              <w:rPr>
                <w:rFonts w:ascii="Times New Roman" w:hAnsi="Times New Roman"/>
                <w:sz w:val="20"/>
              </w:rPr>
            </w:pPr>
            <w:r w:rsidRPr="000C43C5">
              <w:rPr>
                <w:rFonts w:ascii="Times New Roman" w:hAnsi="Times New Roman"/>
                <w:sz w:val="20"/>
              </w:rPr>
              <w:t>103,1</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Бюджет</w:t>
            </w:r>
          </w:p>
        </w:tc>
        <w:tc>
          <w:tcPr>
            <w:tcW w:w="1620" w:type="dxa"/>
            <w:tcBorders>
              <w:top w:val="single" w:sz="6" w:space="0" w:color="auto"/>
              <w:left w:val="nil"/>
            </w:tcBorders>
          </w:tcPr>
          <w:p w:rsidR="00FD17E3" w:rsidRPr="000C43C5" w:rsidRDefault="00B86D1E" w:rsidP="000C43C5">
            <w:pPr>
              <w:widowControl/>
              <w:spacing w:line="360" w:lineRule="auto"/>
              <w:ind w:firstLine="0"/>
              <w:jc w:val="left"/>
              <w:rPr>
                <w:rFonts w:ascii="Times New Roman" w:hAnsi="Times New Roman"/>
                <w:sz w:val="20"/>
              </w:rPr>
            </w:pPr>
            <w:r w:rsidRPr="000C43C5">
              <w:rPr>
                <w:rFonts w:ascii="Times New Roman" w:hAnsi="Times New Roman"/>
                <w:sz w:val="20"/>
              </w:rPr>
              <w:t>1496,5</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AC2A00" w:rsidP="000C43C5">
            <w:pPr>
              <w:widowControl/>
              <w:spacing w:line="360" w:lineRule="auto"/>
              <w:ind w:firstLine="0"/>
              <w:jc w:val="left"/>
              <w:rPr>
                <w:rFonts w:ascii="Times New Roman" w:hAnsi="Times New Roman"/>
                <w:sz w:val="20"/>
              </w:rPr>
            </w:pPr>
            <w:r w:rsidRPr="000C43C5">
              <w:rPr>
                <w:rFonts w:ascii="Times New Roman" w:hAnsi="Times New Roman"/>
                <w:sz w:val="20"/>
              </w:rPr>
              <w:t>1</w:t>
            </w:r>
            <w:r w:rsidR="00402E4E" w:rsidRPr="000C43C5">
              <w:rPr>
                <w:rFonts w:ascii="Times New Roman" w:hAnsi="Times New Roman"/>
                <w:sz w:val="20"/>
              </w:rPr>
              <w:t>528,3</w:t>
            </w:r>
          </w:p>
        </w:tc>
        <w:tc>
          <w:tcPr>
            <w:tcW w:w="1620" w:type="dxa"/>
            <w:tcBorders>
              <w:top w:val="single" w:sz="6" w:space="0" w:color="auto"/>
              <w:left w:val="nil"/>
              <w:bottom w:val="single" w:sz="6" w:space="0" w:color="auto"/>
              <w:right w:val="single" w:sz="6" w:space="0" w:color="auto"/>
            </w:tcBorders>
          </w:tcPr>
          <w:p w:rsidR="00FD17E3" w:rsidRPr="000C43C5" w:rsidRDefault="00B86D1E" w:rsidP="000C43C5">
            <w:pPr>
              <w:widowControl/>
              <w:spacing w:line="360" w:lineRule="auto"/>
              <w:ind w:firstLine="0"/>
              <w:jc w:val="left"/>
              <w:rPr>
                <w:rFonts w:ascii="Times New Roman" w:hAnsi="Times New Roman"/>
                <w:sz w:val="20"/>
              </w:rPr>
            </w:pPr>
            <w:r w:rsidRPr="000C43C5">
              <w:rPr>
                <w:rFonts w:ascii="Times New Roman" w:hAnsi="Times New Roman"/>
                <w:sz w:val="20"/>
              </w:rPr>
              <w:t>+31,8</w:t>
            </w:r>
          </w:p>
        </w:tc>
        <w:tc>
          <w:tcPr>
            <w:tcW w:w="1075" w:type="dxa"/>
            <w:tcBorders>
              <w:top w:val="single" w:sz="6" w:space="0" w:color="auto"/>
              <w:left w:val="nil"/>
              <w:bottom w:val="single" w:sz="6" w:space="0" w:color="auto"/>
              <w:right w:val="single" w:sz="6" w:space="0" w:color="auto"/>
            </w:tcBorders>
          </w:tcPr>
          <w:p w:rsidR="00FD17E3" w:rsidRPr="000C43C5" w:rsidRDefault="00B86D1E" w:rsidP="000C43C5">
            <w:pPr>
              <w:widowControl/>
              <w:spacing w:line="360" w:lineRule="auto"/>
              <w:ind w:firstLine="0"/>
              <w:jc w:val="left"/>
              <w:rPr>
                <w:rFonts w:ascii="Times New Roman" w:hAnsi="Times New Roman"/>
                <w:sz w:val="20"/>
              </w:rPr>
            </w:pPr>
            <w:r w:rsidRPr="000C43C5">
              <w:rPr>
                <w:rFonts w:ascii="Times New Roman" w:hAnsi="Times New Roman"/>
                <w:sz w:val="20"/>
              </w:rPr>
              <w:t>102,1</w:t>
            </w:r>
          </w:p>
        </w:tc>
      </w:tr>
      <w:tr w:rsidR="003D6116" w:rsidRPr="000C43C5">
        <w:tc>
          <w:tcPr>
            <w:tcW w:w="3240" w:type="dxa"/>
            <w:tcBorders>
              <w:top w:val="single" w:sz="6" w:space="0" w:color="auto"/>
              <w:left w:val="single" w:sz="6" w:space="0" w:color="auto"/>
              <w:bottom w:val="single" w:sz="6" w:space="0" w:color="auto"/>
              <w:right w:val="single" w:sz="6" w:space="0" w:color="auto"/>
            </w:tcBorders>
          </w:tcPr>
          <w:p w:rsidR="003D6116" w:rsidRPr="000C43C5" w:rsidRDefault="003D6116" w:rsidP="000C43C5">
            <w:pPr>
              <w:widowControl/>
              <w:spacing w:line="360" w:lineRule="auto"/>
              <w:ind w:firstLine="0"/>
              <w:jc w:val="left"/>
              <w:rPr>
                <w:rFonts w:ascii="Times New Roman" w:hAnsi="Times New Roman"/>
                <w:sz w:val="20"/>
              </w:rPr>
            </w:pPr>
            <w:r w:rsidRPr="000C43C5">
              <w:rPr>
                <w:rFonts w:ascii="Times New Roman" w:hAnsi="Times New Roman"/>
                <w:sz w:val="20"/>
              </w:rPr>
              <w:t xml:space="preserve">Целевое </w:t>
            </w:r>
          </w:p>
        </w:tc>
        <w:tc>
          <w:tcPr>
            <w:tcW w:w="1620" w:type="dxa"/>
            <w:tcBorders>
              <w:top w:val="single" w:sz="6" w:space="0" w:color="auto"/>
              <w:left w:val="nil"/>
            </w:tcBorders>
          </w:tcPr>
          <w:p w:rsidR="003D6116"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735,8</w:t>
            </w:r>
          </w:p>
        </w:tc>
        <w:tc>
          <w:tcPr>
            <w:tcW w:w="1440" w:type="dxa"/>
            <w:tcBorders>
              <w:top w:val="single" w:sz="6" w:space="0" w:color="auto"/>
              <w:left w:val="single" w:sz="6" w:space="0" w:color="auto"/>
              <w:bottom w:val="single" w:sz="6" w:space="0" w:color="auto"/>
              <w:right w:val="single" w:sz="6" w:space="0" w:color="auto"/>
            </w:tcBorders>
          </w:tcPr>
          <w:p w:rsidR="003D6116" w:rsidRPr="000C43C5" w:rsidRDefault="003D6116" w:rsidP="000C43C5">
            <w:pPr>
              <w:widowControl/>
              <w:spacing w:line="360" w:lineRule="auto"/>
              <w:ind w:firstLine="0"/>
              <w:jc w:val="left"/>
              <w:rPr>
                <w:rFonts w:ascii="Times New Roman" w:hAnsi="Times New Roman"/>
                <w:sz w:val="20"/>
              </w:rPr>
            </w:pPr>
            <w:r w:rsidRPr="000C43C5">
              <w:rPr>
                <w:rFonts w:ascii="Times New Roman" w:hAnsi="Times New Roman"/>
                <w:sz w:val="20"/>
              </w:rPr>
              <w:t>841,2</w:t>
            </w:r>
          </w:p>
        </w:tc>
        <w:tc>
          <w:tcPr>
            <w:tcW w:w="1620" w:type="dxa"/>
            <w:tcBorders>
              <w:top w:val="single" w:sz="6" w:space="0" w:color="auto"/>
              <w:left w:val="nil"/>
              <w:bottom w:val="single" w:sz="6" w:space="0" w:color="auto"/>
              <w:right w:val="single" w:sz="6" w:space="0" w:color="auto"/>
            </w:tcBorders>
          </w:tcPr>
          <w:p w:rsidR="003D6116"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+105,4</w:t>
            </w:r>
          </w:p>
        </w:tc>
        <w:tc>
          <w:tcPr>
            <w:tcW w:w="1075" w:type="dxa"/>
            <w:tcBorders>
              <w:top w:val="single" w:sz="6" w:space="0" w:color="auto"/>
              <w:left w:val="nil"/>
              <w:bottom w:val="single" w:sz="6" w:space="0" w:color="auto"/>
              <w:right w:val="single" w:sz="6" w:space="0" w:color="auto"/>
            </w:tcBorders>
          </w:tcPr>
          <w:p w:rsidR="003D6116"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114,3</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Платные услуги</w:t>
            </w:r>
          </w:p>
        </w:tc>
        <w:tc>
          <w:tcPr>
            <w:tcW w:w="1620" w:type="dxa"/>
            <w:tcBorders>
              <w:top w:val="single" w:sz="6" w:space="0" w:color="auto"/>
              <w:left w:val="nil"/>
            </w:tcBorders>
          </w:tcPr>
          <w:p w:rsidR="00FD17E3"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4781,4</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3D6116" w:rsidP="000C43C5">
            <w:pPr>
              <w:widowControl/>
              <w:spacing w:line="360" w:lineRule="auto"/>
              <w:ind w:firstLine="0"/>
              <w:jc w:val="left"/>
              <w:rPr>
                <w:rFonts w:ascii="Times New Roman" w:hAnsi="Times New Roman"/>
                <w:sz w:val="20"/>
              </w:rPr>
            </w:pPr>
            <w:r w:rsidRPr="000C43C5">
              <w:rPr>
                <w:rFonts w:ascii="Times New Roman" w:hAnsi="Times New Roman"/>
                <w:sz w:val="20"/>
              </w:rPr>
              <w:t>4860,6</w:t>
            </w:r>
          </w:p>
        </w:tc>
        <w:tc>
          <w:tcPr>
            <w:tcW w:w="1620" w:type="dxa"/>
            <w:tcBorders>
              <w:top w:val="single" w:sz="6" w:space="0" w:color="auto"/>
              <w:left w:val="nil"/>
              <w:bottom w:val="single" w:sz="6" w:space="0" w:color="auto"/>
              <w:right w:val="single" w:sz="6" w:space="0" w:color="auto"/>
            </w:tcBorders>
          </w:tcPr>
          <w:p w:rsidR="00FD17E3"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+79,2</w:t>
            </w:r>
          </w:p>
        </w:tc>
        <w:tc>
          <w:tcPr>
            <w:tcW w:w="1075" w:type="dxa"/>
            <w:tcBorders>
              <w:top w:val="single" w:sz="6" w:space="0" w:color="auto"/>
              <w:left w:val="nil"/>
              <w:bottom w:val="single" w:sz="6" w:space="0" w:color="auto"/>
              <w:right w:val="single" w:sz="6" w:space="0" w:color="auto"/>
            </w:tcBorders>
          </w:tcPr>
          <w:p w:rsidR="00FD17E3" w:rsidRPr="000C43C5" w:rsidRDefault="004C1E56" w:rsidP="000C43C5">
            <w:pPr>
              <w:widowControl/>
              <w:spacing w:line="360" w:lineRule="auto"/>
              <w:ind w:firstLine="0"/>
              <w:jc w:val="left"/>
              <w:rPr>
                <w:rFonts w:ascii="Times New Roman" w:hAnsi="Times New Roman"/>
                <w:sz w:val="20"/>
              </w:rPr>
            </w:pPr>
            <w:r w:rsidRPr="000C43C5">
              <w:rPr>
                <w:rFonts w:ascii="Times New Roman" w:hAnsi="Times New Roman"/>
                <w:sz w:val="20"/>
              </w:rPr>
              <w:t>101,6</w:t>
            </w:r>
          </w:p>
        </w:tc>
      </w:tr>
      <w:tr w:rsidR="00FD17E3" w:rsidRPr="000C43C5">
        <w:tc>
          <w:tcPr>
            <w:tcW w:w="3240" w:type="dxa"/>
            <w:tcBorders>
              <w:top w:val="single" w:sz="6" w:space="0" w:color="auto"/>
              <w:left w:val="single" w:sz="6" w:space="0" w:color="auto"/>
              <w:bottom w:val="single" w:sz="6" w:space="0" w:color="auto"/>
              <w:right w:val="single" w:sz="6" w:space="0" w:color="auto"/>
            </w:tcBorders>
          </w:tcPr>
          <w:p w:rsidR="00FD17E3" w:rsidRPr="000C43C5" w:rsidRDefault="00FD17E3" w:rsidP="000C43C5">
            <w:pPr>
              <w:widowControl/>
              <w:spacing w:line="360" w:lineRule="auto"/>
              <w:ind w:firstLine="0"/>
              <w:jc w:val="left"/>
              <w:rPr>
                <w:rFonts w:ascii="Times New Roman" w:hAnsi="Times New Roman"/>
                <w:sz w:val="20"/>
              </w:rPr>
            </w:pPr>
            <w:r w:rsidRPr="000C43C5">
              <w:rPr>
                <w:rFonts w:ascii="Times New Roman" w:hAnsi="Times New Roman"/>
                <w:sz w:val="20"/>
              </w:rPr>
              <w:t>Всего:</w:t>
            </w:r>
          </w:p>
        </w:tc>
        <w:tc>
          <w:tcPr>
            <w:tcW w:w="1620" w:type="dxa"/>
            <w:tcBorders>
              <w:top w:val="single" w:sz="6" w:space="0" w:color="auto"/>
              <w:left w:val="nil"/>
              <w:bottom w:val="single" w:sz="6" w:space="0" w:color="auto"/>
            </w:tcBorders>
          </w:tcPr>
          <w:p w:rsidR="00FD17E3" w:rsidRPr="000C43C5" w:rsidRDefault="00661F08" w:rsidP="000C43C5">
            <w:pPr>
              <w:widowControl/>
              <w:spacing w:line="360" w:lineRule="auto"/>
              <w:ind w:firstLine="0"/>
              <w:jc w:val="left"/>
              <w:rPr>
                <w:rFonts w:ascii="Times New Roman" w:hAnsi="Times New Roman"/>
                <w:sz w:val="20"/>
              </w:rPr>
            </w:pPr>
            <w:r w:rsidRPr="000C43C5">
              <w:rPr>
                <w:rFonts w:ascii="Times New Roman" w:hAnsi="Times New Roman"/>
                <w:sz w:val="20"/>
              </w:rPr>
              <w:t>13725,8</w:t>
            </w:r>
          </w:p>
        </w:tc>
        <w:tc>
          <w:tcPr>
            <w:tcW w:w="1440" w:type="dxa"/>
            <w:tcBorders>
              <w:top w:val="single" w:sz="6" w:space="0" w:color="auto"/>
              <w:left w:val="single" w:sz="6" w:space="0" w:color="auto"/>
              <w:bottom w:val="single" w:sz="6" w:space="0" w:color="auto"/>
              <w:right w:val="single" w:sz="6" w:space="0" w:color="auto"/>
            </w:tcBorders>
          </w:tcPr>
          <w:p w:rsidR="00FD17E3" w:rsidRPr="000C43C5" w:rsidRDefault="00661F08" w:rsidP="000C43C5">
            <w:pPr>
              <w:widowControl/>
              <w:spacing w:line="360" w:lineRule="auto"/>
              <w:ind w:firstLine="0"/>
              <w:jc w:val="left"/>
              <w:rPr>
                <w:rFonts w:ascii="Times New Roman" w:hAnsi="Times New Roman"/>
                <w:sz w:val="20"/>
              </w:rPr>
            </w:pPr>
            <w:r w:rsidRPr="000C43C5">
              <w:rPr>
                <w:rFonts w:ascii="Times New Roman" w:hAnsi="Times New Roman"/>
                <w:sz w:val="20"/>
              </w:rPr>
              <w:t>14153,4</w:t>
            </w:r>
          </w:p>
        </w:tc>
        <w:tc>
          <w:tcPr>
            <w:tcW w:w="1620" w:type="dxa"/>
            <w:tcBorders>
              <w:top w:val="single" w:sz="6" w:space="0" w:color="auto"/>
              <w:left w:val="nil"/>
              <w:bottom w:val="single" w:sz="6" w:space="0" w:color="auto"/>
              <w:right w:val="single" w:sz="6" w:space="0" w:color="auto"/>
            </w:tcBorders>
          </w:tcPr>
          <w:p w:rsidR="00FD17E3" w:rsidRPr="000C43C5" w:rsidRDefault="00661F08" w:rsidP="000C43C5">
            <w:pPr>
              <w:widowControl/>
              <w:spacing w:line="360" w:lineRule="auto"/>
              <w:ind w:firstLine="0"/>
              <w:jc w:val="left"/>
              <w:rPr>
                <w:rFonts w:ascii="Times New Roman" w:hAnsi="Times New Roman"/>
                <w:sz w:val="20"/>
              </w:rPr>
            </w:pPr>
            <w:r w:rsidRPr="000C43C5">
              <w:rPr>
                <w:rFonts w:ascii="Times New Roman" w:hAnsi="Times New Roman"/>
                <w:sz w:val="20"/>
              </w:rPr>
              <w:t>+427,6</w:t>
            </w:r>
          </w:p>
        </w:tc>
        <w:tc>
          <w:tcPr>
            <w:tcW w:w="1075" w:type="dxa"/>
            <w:tcBorders>
              <w:top w:val="single" w:sz="6" w:space="0" w:color="auto"/>
              <w:left w:val="nil"/>
              <w:bottom w:val="single" w:sz="6" w:space="0" w:color="auto"/>
              <w:right w:val="single" w:sz="6" w:space="0" w:color="auto"/>
            </w:tcBorders>
          </w:tcPr>
          <w:p w:rsidR="00FD17E3" w:rsidRPr="000C43C5" w:rsidRDefault="00661F08" w:rsidP="000C43C5">
            <w:pPr>
              <w:widowControl/>
              <w:spacing w:line="360" w:lineRule="auto"/>
              <w:ind w:firstLine="0"/>
              <w:jc w:val="left"/>
              <w:rPr>
                <w:rFonts w:ascii="Times New Roman" w:hAnsi="Times New Roman"/>
                <w:sz w:val="20"/>
              </w:rPr>
            </w:pPr>
            <w:r w:rsidRPr="000C43C5">
              <w:rPr>
                <w:rFonts w:ascii="Times New Roman" w:hAnsi="Times New Roman"/>
                <w:sz w:val="20"/>
              </w:rPr>
              <w:t>103,1</w:t>
            </w:r>
          </w:p>
        </w:tc>
      </w:tr>
    </w:tbl>
    <w:p w:rsidR="002063BC" w:rsidRPr="000C43C5" w:rsidRDefault="002063BC" w:rsidP="000C43C5">
      <w:pPr>
        <w:widowControl/>
        <w:spacing w:line="360" w:lineRule="auto"/>
        <w:ind w:firstLine="709"/>
        <w:outlineLvl w:val="0"/>
        <w:rPr>
          <w:rFonts w:ascii="Times New Roman" w:hAnsi="Times New Roman"/>
          <w:sz w:val="28"/>
          <w:szCs w:val="28"/>
        </w:rPr>
      </w:pPr>
    </w:p>
    <w:p w:rsidR="002063BC" w:rsidRPr="000C43C5" w:rsidRDefault="00901C1B"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Из таблицы 2.4</w:t>
      </w:r>
      <w:r w:rsidR="002063BC" w:rsidRPr="000C43C5">
        <w:rPr>
          <w:rFonts w:ascii="Times New Roman" w:hAnsi="Times New Roman"/>
          <w:sz w:val="28"/>
          <w:szCs w:val="28"/>
        </w:rPr>
        <w:t xml:space="preserve"> видно, что доходы </w:t>
      </w:r>
      <w:r w:rsidR="00803D89" w:rsidRPr="000C43C5">
        <w:rPr>
          <w:rFonts w:ascii="Times New Roman" w:hAnsi="Times New Roman"/>
          <w:sz w:val="28"/>
          <w:szCs w:val="28"/>
        </w:rPr>
        <w:t>стоматологической поликлиники за 2003</w:t>
      </w:r>
      <w:r w:rsidR="002063BC" w:rsidRPr="000C43C5">
        <w:rPr>
          <w:rFonts w:ascii="Times New Roman" w:hAnsi="Times New Roman"/>
          <w:sz w:val="28"/>
          <w:szCs w:val="28"/>
        </w:rPr>
        <w:t xml:space="preserve"> год составили  </w:t>
      </w:r>
      <w:r w:rsidR="00803D89" w:rsidRPr="000C43C5">
        <w:rPr>
          <w:rFonts w:ascii="Times New Roman" w:hAnsi="Times New Roman"/>
          <w:sz w:val="28"/>
          <w:szCs w:val="28"/>
        </w:rPr>
        <w:t xml:space="preserve">14736 </w:t>
      </w:r>
      <w:r w:rsidR="002063BC" w:rsidRPr="000C43C5">
        <w:rPr>
          <w:rFonts w:ascii="Times New Roman" w:hAnsi="Times New Roman"/>
          <w:sz w:val="28"/>
          <w:szCs w:val="28"/>
        </w:rPr>
        <w:t>тыс. рублей в том числе: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1. Финансирование по программе обязательного медицинского страхования –</w:t>
      </w:r>
      <w:r w:rsidR="00C17DBC" w:rsidRPr="000C43C5">
        <w:rPr>
          <w:rFonts w:ascii="Times New Roman" w:hAnsi="Times New Roman"/>
          <w:sz w:val="28"/>
          <w:szCs w:val="28"/>
        </w:rPr>
        <w:t xml:space="preserve">6858,5  </w:t>
      </w:r>
      <w:r w:rsidRPr="000C43C5">
        <w:rPr>
          <w:rFonts w:ascii="Times New Roman" w:hAnsi="Times New Roman"/>
          <w:sz w:val="28"/>
          <w:szCs w:val="28"/>
        </w:rPr>
        <w:t>тыс. рублей.</w:t>
      </w:r>
    </w:p>
    <w:p w:rsidR="002063BC" w:rsidRPr="000C43C5" w:rsidRDefault="00666254"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2. Финансирование из бюджета 1458,6  </w:t>
      </w:r>
      <w:r w:rsidR="002063BC" w:rsidRPr="000C43C5">
        <w:rPr>
          <w:rFonts w:ascii="Times New Roman" w:hAnsi="Times New Roman"/>
          <w:sz w:val="28"/>
          <w:szCs w:val="28"/>
        </w:rPr>
        <w:t>тыс. рублей.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3. Платные услуги  </w:t>
      </w:r>
      <w:r w:rsidR="00666254" w:rsidRPr="000C43C5">
        <w:rPr>
          <w:rFonts w:ascii="Times New Roman" w:hAnsi="Times New Roman"/>
          <w:sz w:val="28"/>
          <w:szCs w:val="28"/>
        </w:rPr>
        <w:t>5506,2 тыс.</w:t>
      </w:r>
      <w:r w:rsidRPr="000C43C5">
        <w:rPr>
          <w:rFonts w:ascii="Times New Roman" w:hAnsi="Times New Roman"/>
          <w:sz w:val="28"/>
          <w:szCs w:val="28"/>
        </w:rPr>
        <w:t>рублей.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Расчетным путем выявлено, что доходы 200</w:t>
      </w:r>
      <w:r w:rsidR="00D40A0A" w:rsidRPr="000C43C5">
        <w:rPr>
          <w:rFonts w:ascii="Times New Roman" w:hAnsi="Times New Roman"/>
          <w:sz w:val="28"/>
          <w:szCs w:val="28"/>
        </w:rPr>
        <w:t>3</w:t>
      </w:r>
      <w:r w:rsidRPr="000C43C5">
        <w:rPr>
          <w:rFonts w:ascii="Times New Roman" w:hAnsi="Times New Roman"/>
          <w:sz w:val="28"/>
          <w:szCs w:val="28"/>
        </w:rPr>
        <w:t xml:space="preserve"> года</w:t>
      </w:r>
      <w:r w:rsidR="00D40A0A" w:rsidRPr="000C43C5">
        <w:rPr>
          <w:rFonts w:ascii="Times New Roman" w:hAnsi="Times New Roman"/>
          <w:sz w:val="28"/>
          <w:szCs w:val="28"/>
        </w:rPr>
        <w:t xml:space="preserve"> увеличились по сравнению с 2002</w:t>
      </w:r>
      <w:r w:rsidRPr="000C43C5">
        <w:rPr>
          <w:rFonts w:ascii="Times New Roman" w:hAnsi="Times New Roman"/>
          <w:sz w:val="28"/>
          <w:szCs w:val="28"/>
        </w:rPr>
        <w:t xml:space="preserve"> годом на </w:t>
      </w:r>
      <w:r w:rsidR="00D40A0A" w:rsidRPr="000C43C5">
        <w:rPr>
          <w:rFonts w:ascii="Times New Roman" w:hAnsi="Times New Roman"/>
          <w:sz w:val="28"/>
          <w:szCs w:val="28"/>
        </w:rPr>
        <w:t>1187,2</w:t>
      </w:r>
      <w:r w:rsidRPr="000C43C5">
        <w:rPr>
          <w:rFonts w:ascii="Times New Roman" w:hAnsi="Times New Roman"/>
          <w:sz w:val="28"/>
          <w:szCs w:val="28"/>
        </w:rPr>
        <w:t xml:space="preserve"> тыс. рублей или </w:t>
      </w:r>
      <w:r w:rsidR="00D40A0A" w:rsidRPr="000C43C5">
        <w:rPr>
          <w:rFonts w:ascii="Times New Roman" w:hAnsi="Times New Roman"/>
          <w:sz w:val="28"/>
          <w:szCs w:val="28"/>
        </w:rPr>
        <w:t>8,8%</w:t>
      </w:r>
      <w:r w:rsidRPr="000C43C5">
        <w:rPr>
          <w:rFonts w:ascii="Times New Roman" w:hAnsi="Times New Roman"/>
          <w:sz w:val="28"/>
          <w:szCs w:val="28"/>
        </w:rPr>
        <w:t xml:space="preserve">. Это произошло за счет увеличения финансирования по программе обязательного медицинского страхования на </w:t>
      </w:r>
      <w:r w:rsidR="00E052EC" w:rsidRPr="000C43C5">
        <w:rPr>
          <w:rFonts w:ascii="Times New Roman" w:hAnsi="Times New Roman"/>
          <w:sz w:val="28"/>
          <w:szCs w:val="28"/>
        </w:rPr>
        <w:t xml:space="preserve">312,1 </w:t>
      </w:r>
      <w:r w:rsidRPr="000C43C5">
        <w:rPr>
          <w:rFonts w:ascii="Times New Roman" w:hAnsi="Times New Roman"/>
          <w:sz w:val="28"/>
          <w:szCs w:val="28"/>
        </w:rPr>
        <w:t xml:space="preserve">тыс.руб. или </w:t>
      </w:r>
      <w:r w:rsidR="003C1203" w:rsidRPr="000C43C5">
        <w:rPr>
          <w:rFonts w:ascii="Times New Roman" w:hAnsi="Times New Roman"/>
          <w:sz w:val="28"/>
          <w:szCs w:val="28"/>
        </w:rPr>
        <w:t>4,8</w:t>
      </w:r>
      <w:r w:rsidRPr="000C43C5">
        <w:rPr>
          <w:rFonts w:ascii="Times New Roman" w:hAnsi="Times New Roman"/>
          <w:sz w:val="28"/>
          <w:szCs w:val="28"/>
        </w:rPr>
        <w:t>%</w:t>
      </w:r>
      <w:r w:rsidR="003C1203" w:rsidRPr="000C43C5">
        <w:rPr>
          <w:rFonts w:ascii="Times New Roman" w:hAnsi="Times New Roman"/>
          <w:sz w:val="28"/>
          <w:szCs w:val="28"/>
        </w:rPr>
        <w:t>,</w:t>
      </w:r>
      <w:r w:rsidRPr="000C43C5">
        <w:rPr>
          <w:rFonts w:ascii="Times New Roman" w:hAnsi="Times New Roman"/>
          <w:sz w:val="28"/>
          <w:szCs w:val="28"/>
        </w:rPr>
        <w:t xml:space="preserve"> возросло финансирование из бюджета области на </w:t>
      </w:r>
      <w:r w:rsidR="003C1203" w:rsidRPr="000C43C5">
        <w:rPr>
          <w:rFonts w:ascii="Times New Roman" w:hAnsi="Times New Roman"/>
          <w:sz w:val="28"/>
          <w:szCs w:val="28"/>
        </w:rPr>
        <w:t>7638</w:t>
      </w:r>
      <w:r w:rsidRPr="000C43C5">
        <w:rPr>
          <w:rFonts w:ascii="Times New Roman" w:hAnsi="Times New Roman"/>
          <w:sz w:val="28"/>
          <w:szCs w:val="28"/>
        </w:rPr>
        <w:t xml:space="preserve"> тыс.руб. или </w:t>
      </w:r>
      <w:r w:rsidR="003C1203" w:rsidRPr="000C43C5">
        <w:rPr>
          <w:rFonts w:ascii="Times New Roman" w:hAnsi="Times New Roman"/>
          <w:sz w:val="28"/>
          <w:szCs w:val="28"/>
        </w:rPr>
        <w:t>5,6</w:t>
      </w:r>
      <w:r w:rsidRPr="000C43C5">
        <w:rPr>
          <w:rFonts w:ascii="Times New Roman" w:hAnsi="Times New Roman"/>
          <w:sz w:val="28"/>
          <w:szCs w:val="28"/>
        </w:rPr>
        <w:t xml:space="preserve">%. </w:t>
      </w:r>
      <w:r w:rsidR="0094401E" w:rsidRPr="000C43C5">
        <w:rPr>
          <w:rFonts w:ascii="Times New Roman" w:hAnsi="Times New Roman"/>
          <w:sz w:val="28"/>
          <w:szCs w:val="28"/>
        </w:rPr>
        <w:t>Фактические расходы 2003</w:t>
      </w:r>
      <w:r w:rsidRPr="000C43C5">
        <w:rPr>
          <w:rFonts w:ascii="Times New Roman" w:hAnsi="Times New Roman"/>
          <w:sz w:val="28"/>
          <w:szCs w:val="28"/>
        </w:rPr>
        <w:t xml:space="preserve"> года в общей сумме</w:t>
      </w:r>
      <w:r w:rsidR="0094401E" w:rsidRPr="000C43C5">
        <w:rPr>
          <w:rFonts w:ascii="Times New Roman" w:hAnsi="Times New Roman"/>
          <w:sz w:val="28"/>
          <w:szCs w:val="28"/>
        </w:rPr>
        <w:t xml:space="preserve"> увеличились по сравнению с 2002 годом на 427,6</w:t>
      </w:r>
      <w:r w:rsidRPr="000C43C5">
        <w:rPr>
          <w:rFonts w:ascii="Times New Roman" w:hAnsi="Times New Roman"/>
          <w:sz w:val="28"/>
          <w:szCs w:val="28"/>
        </w:rPr>
        <w:t xml:space="preserve"> тыс.руб. или </w:t>
      </w:r>
      <w:r w:rsidR="0094401E" w:rsidRPr="000C43C5">
        <w:rPr>
          <w:rFonts w:ascii="Times New Roman" w:hAnsi="Times New Roman"/>
          <w:sz w:val="28"/>
          <w:szCs w:val="28"/>
        </w:rPr>
        <w:t>3,1%</w:t>
      </w:r>
      <w:r w:rsidRPr="000C43C5">
        <w:rPr>
          <w:rFonts w:ascii="Times New Roman" w:hAnsi="Times New Roman"/>
          <w:sz w:val="28"/>
          <w:szCs w:val="28"/>
        </w:rPr>
        <w:t xml:space="preserve">, в том числе по программе обязательного медицинского страхования на </w:t>
      </w:r>
      <w:r w:rsidR="006D72EF" w:rsidRPr="000C43C5">
        <w:rPr>
          <w:rFonts w:ascii="Times New Roman" w:hAnsi="Times New Roman"/>
          <w:sz w:val="28"/>
          <w:szCs w:val="28"/>
        </w:rPr>
        <w:t>211,2</w:t>
      </w:r>
      <w:r w:rsidRPr="000C43C5">
        <w:rPr>
          <w:rFonts w:ascii="Times New Roman" w:hAnsi="Times New Roman"/>
          <w:sz w:val="28"/>
          <w:szCs w:val="28"/>
        </w:rPr>
        <w:t xml:space="preserve"> тыс.руб. или </w:t>
      </w:r>
      <w:r w:rsidR="006D72EF" w:rsidRPr="000C43C5">
        <w:rPr>
          <w:rFonts w:ascii="Times New Roman" w:hAnsi="Times New Roman"/>
          <w:sz w:val="28"/>
          <w:szCs w:val="28"/>
        </w:rPr>
        <w:t xml:space="preserve"> 3,1%</w:t>
      </w:r>
      <w:r w:rsidRPr="000C43C5">
        <w:rPr>
          <w:rFonts w:ascii="Times New Roman" w:hAnsi="Times New Roman"/>
          <w:sz w:val="28"/>
          <w:szCs w:val="28"/>
        </w:rPr>
        <w:t xml:space="preserve">, по бюджету на </w:t>
      </w:r>
      <w:r w:rsidR="00E33A4C" w:rsidRPr="000C43C5">
        <w:rPr>
          <w:rFonts w:ascii="Times New Roman" w:hAnsi="Times New Roman"/>
          <w:sz w:val="28"/>
          <w:szCs w:val="28"/>
        </w:rPr>
        <w:t>31,8 тыс.руб. или 2,1%</w:t>
      </w:r>
      <w:r w:rsidRPr="000C43C5">
        <w:rPr>
          <w:rFonts w:ascii="Times New Roman" w:hAnsi="Times New Roman"/>
          <w:sz w:val="28"/>
          <w:szCs w:val="28"/>
        </w:rPr>
        <w:t xml:space="preserve">, по платным услугам </w:t>
      </w:r>
      <w:r w:rsidR="00E33A4C" w:rsidRPr="000C43C5">
        <w:rPr>
          <w:rFonts w:ascii="Times New Roman" w:hAnsi="Times New Roman"/>
          <w:sz w:val="28"/>
          <w:szCs w:val="28"/>
        </w:rPr>
        <w:t>79,2 тыс.</w:t>
      </w:r>
      <w:r w:rsidRPr="000C43C5">
        <w:rPr>
          <w:rFonts w:ascii="Times New Roman" w:hAnsi="Times New Roman"/>
          <w:sz w:val="28"/>
          <w:szCs w:val="28"/>
        </w:rPr>
        <w:t xml:space="preserve"> рублей или </w:t>
      </w:r>
      <w:r w:rsidR="00E33A4C" w:rsidRPr="000C43C5">
        <w:rPr>
          <w:rFonts w:ascii="Times New Roman" w:hAnsi="Times New Roman"/>
          <w:sz w:val="28"/>
          <w:szCs w:val="28"/>
        </w:rPr>
        <w:t>1,6%.</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Из расчетных данных мы можем сделать вывод, что доходы </w:t>
      </w:r>
      <w:r w:rsidR="00160B36" w:rsidRPr="000C43C5">
        <w:rPr>
          <w:rFonts w:ascii="Times New Roman" w:hAnsi="Times New Roman"/>
          <w:sz w:val="28"/>
          <w:szCs w:val="28"/>
        </w:rPr>
        <w:t xml:space="preserve">стоматологической поликлиники в 2003 году </w:t>
      </w:r>
      <w:r w:rsidRPr="000C43C5">
        <w:rPr>
          <w:rFonts w:ascii="Times New Roman" w:hAnsi="Times New Roman"/>
          <w:sz w:val="28"/>
          <w:szCs w:val="28"/>
        </w:rPr>
        <w:t xml:space="preserve">превышают расходы на </w:t>
      </w:r>
      <w:r w:rsidR="002F4FB0" w:rsidRPr="000C43C5">
        <w:rPr>
          <w:rFonts w:ascii="Times New Roman" w:hAnsi="Times New Roman"/>
          <w:sz w:val="28"/>
          <w:szCs w:val="28"/>
        </w:rPr>
        <w:t>582,6тыс.руб. или на 4,1</w:t>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 основании анализ</w:t>
      </w:r>
      <w:r w:rsidR="006D33EE" w:rsidRPr="000C43C5">
        <w:rPr>
          <w:rFonts w:ascii="Times New Roman" w:hAnsi="Times New Roman"/>
          <w:sz w:val="28"/>
          <w:szCs w:val="28"/>
        </w:rPr>
        <w:t>а можно сделать вывод что в 2003</w:t>
      </w:r>
      <w:r w:rsidRPr="000C43C5">
        <w:rPr>
          <w:rFonts w:ascii="Times New Roman" w:hAnsi="Times New Roman"/>
          <w:sz w:val="28"/>
          <w:szCs w:val="28"/>
        </w:rPr>
        <w:t xml:space="preserve"> году в  учреждении сложилась благоприятная финансовая ситуация. В учреждение своевременно и в полном объеме поступали финансовые средства на выплату заработной платы, приобретение медикаментов и т.д.</w:t>
      </w:r>
    </w:p>
    <w:p w:rsidR="002063BC" w:rsidRPr="000C43C5" w:rsidRDefault="002063BC" w:rsidP="000C43C5">
      <w:pPr>
        <w:pStyle w:val="3"/>
        <w:ind w:left="0" w:firstLine="709"/>
        <w:jc w:val="both"/>
        <w:rPr>
          <w:bCs/>
          <w:szCs w:val="28"/>
        </w:rPr>
      </w:pPr>
      <w:bookmarkStart w:id="444" w:name="_Toc63777840"/>
      <w:bookmarkStart w:id="445" w:name="_Toc66438589"/>
      <w:r w:rsidRPr="000C43C5">
        <w:rPr>
          <w:bCs/>
          <w:szCs w:val="28"/>
        </w:rPr>
        <w:t>2.3.2. Анализ исполнения сметы расходов</w:t>
      </w:r>
      <w:bookmarkEnd w:id="444"/>
      <w:bookmarkEnd w:id="445"/>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Одной из особенностей учета расходов в бюджетных учреждениях, имеющих важное значение для анализа исполнения смет, является то, что в бухгалтерском учете отражаются два вида расходов: кассовые и фактические. Кассовыми расходами считаются все суммы, выданные банком как наличными деньгами, так и путем безналичных расчетов. К фактическим расходам относятся действительные затраты учреждения, оформленные соответствующими документами, а также расходы по неоплаченным счетам кредиторов, по начисленной заработной плате. При внесении в банк каких- либо сумм на бюджетные или текущие счета эти суммы уменьшаются кассовые расходы. </w:t>
      </w:r>
      <w:r w:rsidR="009F528C" w:rsidRPr="000C43C5">
        <w:rPr>
          <w:rFonts w:ascii="Times New Roman" w:hAnsi="Times New Roman"/>
          <w:sz w:val="28"/>
          <w:szCs w:val="28"/>
        </w:rPr>
        <w:t>Они,</w:t>
      </w:r>
      <w:r w:rsidRPr="000C43C5">
        <w:rPr>
          <w:rFonts w:ascii="Times New Roman" w:hAnsi="Times New Roman"/>
          <w:sz w:val="28"/>
          <w:szCs w:val="28"/>
        </w:rPr>
        <w:t xml:space="preserve"> как правило, не должны превышать годовые ассигнование как в целом по уточненной смете, так и по отдельным статьям расходов. Однако они могут быть выше или ниже фактических расходов</w:t>
      </w:r>
      <w:r w:rsidRPr="000C43C5">
        <w:rPr>
          <w:rFonts w:ascii="Times New Roman" w:hAnsi="Times New Roman"/>
          <w:sz w:val="28"/>
          <w:szCs w:val="28"/>
        </w:rPr>
        <w:sym w:font="Courier New" w:char="005B"/>
      </w:r>
      <w:r w:rsidRPr="000C43C5">
        <w:rPr>
          <w:rFonts w:ascii="Times New Roman" w:hAnsi="Times New Roman"/>
          <w:sz w:val="28"/>
          <w:szCs w:val="28"/>
        </w:rPr>
        <w:t>16</w:t>
      </w:r>
      <w:r w:rsidRPr="000C43C5">
        <w:rPr>
          <w:rFonts w:ascii="Times New Roman" w:hAnsi="Times New Roman"/>
          <w:sz w:val="28"/>
          <w:szCs w:val="28"/>
        </w:rPr>
        <w:sym w:font="Courier New" w:char="005D"/>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Бюджетные средства расходуются не только в соответствии с утвержденной сметой, но и в пределах доведенных лимитов бюджетных ассигнований или перечисленных на текущие счета учреждения денежных средств.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Особое внимание следует обратить на правильность расходования фонда заработной платы. Его перерасход связан чаще всего с содержанием должностей, не предусмотренных в штате, завышением должностных окладов (ставок) заработной платы работников и другими нарушениями законодательства. Эти нарушения могут привести к тому, что в результате расходования не предусмотренных сметой фондов заработной платы к концу года руководитель учреждения вынужден будет сокращать другие расходы с целью обеспечения выплаты заработной платы всем работникам учреждения.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проведения правильного анализа отклонении кассовых расходов от фактических необходимо хорошо знать причины, которые могут привести к таким отклонениям по каждой статье сметы расходов. Эти причины вытекают из особенностей учета кассовых и фактических расходов по каждой статье расходов.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Анализ денежных норм расходов и отклонений кассовых и фактических расходов от назначенной по смете производится на основании данных имеющихся</w:t>
      </w:r>
      <w:r w:rsidR="00954F11" w:rsidRPr="000C43C5">
        <w:rPr>
          <w:rFonts w:ascii="Times New Roman" w:hAnsi="Times New Roman"/>
          <w:sz w:val="28"/>
          <w:szCs w:val="28"/>
        </w:rPr>
        <w:t xml:space="preserve"> в отчете об исполнении сметы (</w:t>
      </w:r>
      <w:r w:rsidRPr="000C43C5">
        <w:rPr>
          <w:rFonts w:ascii="Times New Roman" w:hAnsi="Times New Roman"/>
          <w:sz w:val="28"/>
          <w:szCs w:val="28"/>
        </w:rPr>
        <w:t>форма № 2 и 14). Сопоставление кассовых и фактических расходов с назначениями по смете и увязка их с производственными показателями позволяют выяснить соответствие фактически произведенных расходов по каждой статье и в целом по утвержденной смете в абсолютных суммах  к выполнению плана.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Проведем анализ сметы расходов, предоставляемую в территориальный фонд обязательного м</w:t>
      </w:r>
      <w:r w:rsidR="00954F11" w:rsidRPr="000C43C5">
        <w:rPr>
          <w:rFonts w:ascii="Times New Roman" w:hAnsi="Times New Roman"/>
          <w:sz w:val="28"/>
          <w:szCs w:val="28"/>
        </w:rPr>
        <w:t>едиц</w:t>
      </w:r>
      <w:r w:rsidR="00956C38" w:rsidRPr="000C43C5">
        <w:rPr>
          <w:rFonts w:ascii="Times New Roman" w:hAnsi="Times New Roman"/>
          <w:sz w:val="28"/>
          <w:szCs w:val="28"/>
        </w:rPr>
        <w:t>инского страхования за 2003 год</w:t>
      </w:r>
      <w:r w:rsidRPr="000C43C5">
        <w:rPr>
          <w:rFonts w:ascii="Times New Roman" w:hAnsi="Times New Roman"/>
          <w:sz w:val="28"/>
          <w:szCs w:val="28"/>
        </w:rPr>
        <w:t>.</w:t>
      </w:r>
    </w:p>
    <w:p w:rsidR="003442FA" w:rsidRDefault="003442FA" w:rsidP="000C43C5">
      <w:pPr>
        <w:pStyle w:val="4"/>
        <w:jc w:val="both"/>
        <w:rPr>
          <w:b w:val="0"/>
          <w:szCs w:val="28"/>
        </w:rPr>
      </w:pPr>
      <w:bookmarkStart w:id="446" w:name="_Toc66438590"/>
    </w:p>
    <w:p w:rsidR="002063BC" w:rsidRPr="000C43C5" w:rsidRDefault="00956C38" w:rsidP="000C43C5">
      <w:pPr>
        <w:pStyle w:val="4"/>
        <w:jc w:val="both"/>
        <w:rPr>
          <w:b w:val="0"/>
          <w:szCs w:val="28"/>
        </w:rPr>
      </w:pPr>
      <w:r w:rsidRPr="000C43C5">
        <w:rPr>
          <w:b w:val="0"/>
          <w:szCs w:val="28"/>
        </w:rPr>
        <w:t>Таблица 2.5</w:t>
      </w:r>
      <w:bookmarkEnd w:id="446"/>
    </w:p>
    <w:p w:rsidR="002063BC" w:rsidRPr="000C43C5" w:rsidRDefault="002063BC" w:rsidP="000C43C5">
      <w:pPr>
        <w:widowControl/>
        <w:spacing w:line="360" w:lineRule="auto"/>
        <w:ind w:left="720" w:firstLine="709"/>
        <w:outlineLvl w:val="0"/>
        <w:rPr>
          <w:rFonts w:ascii="Times New Roman" w:hAnsi="Times New Roman"/>
          <w:sz w:val="28"/>
          <w:szCs w:val="28"/>
        </w:rPr>
      </w:pPr>
      <w:bookmarkStart w:id="447" w:name="_Toc63777841"/>
      <w:bookmarkStart w:id="448" w:name="_Toc66438591"/>
      <w:r w:rsidRPr="000C43C5">
        <w:rPr>
          <w:rFonts w:ascii="Times New Roman" w:hAnsi="Times New Roman"/>
          <w:sz w:val="28"/>
          <w:szCs w:val="28"/>
        </w:rPr>
        <w:t xml:space="preserve">Анализ исполнения сметы расходов </w:t>
      </w:r>
      <w:r w:rsidR="00956C38" w:rsidRPr="000C43C5">
        <w:rPr>
          <w:rFonts w:ascii="Times New Roman" w:hAnsi="Times New Roman"/>
          <w:sz w:val="28"/>
          <w:szCs w:val="28"/>
        </w:rPr>
        <w:t>за 2003</w:t>
      </w:r>
      <w:r w:rsidRPr="000C43C5">
        <w:rPr>
          <w:rFonts w:ascii="Times New Roman" w:hAnsi="Times New Roman"/>
          <w:sz w:val="28"/>
          <w:szCs w:val="28"/>
        </w:rPr>
        <w:t xml:space="preserve"> год (сокращенная), тыс.рублей</w:t>
      </w:r>
      <w:bookmarkEnd w:id="447"/>
      <w:bookmarkEnd w:id="448"/>
    </w:p>
    <w:tbl>
      <w:tblPr>
        <w:tblW w:w="9836" w:type="dxa"/>
        <w:tblInd w:w="70" w:type="dxa"/>
        <w:tblLayout w:type="fixed"/>
        <w:tblCellMar>
          <w:left w:w="70" w:type="dxa"/>
          <w:right w:w="70" w:type="dxa"/>
        </w:tblCellMar>
        <w:tblLook w:val="0000" w:firstRow="0" w:lastRow="0" w:firstColumn="0" w:lastColumn="0" w:noHBand="0" w:noVBand="0"/>
      </w:tblPr>
      <w:tblGrid>
        <w:gridCol w:w="2268"/>
        <w:gridCol w:w="1134"/>
        <w:gridCol w:w="1278"/>
        <w:gridCol w:w="1080"/>
        <w:gridCol w:w="1007"/>
        <w:gridCol w:w="1056"/>
        <w:gridCol w:w="1148"/>
        <w:gridCol w:w="865"/>
      </w:tblGrid>
      <w:tr w:rsidR="00B62A56" w:rsidRPr="000C43C5">
        <w:tc>
          <w:tcPr>
            <w:tcW w:w="2268" w:type="dxa"/>
            <w:vMerge w:val="restart"/>
            <w:tcBorders>
              <w:top w:val="single" w:sz="6" w:space="0" w:color="auto"/>
              <w:left w:val="single" w:sz="6" w:space="0" w:color="auto"/>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Наименование</w:t>
            </w:r>
          </w:p>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Показателя</w:t>
            </w:r>
          </w:p>
        </w:tc>
        <w:tc>
          <w:tcPr>
            <w:tcW w:w="1134" w:type="dxa"/>
            <w:vMerge w:val="restart"/>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Код</w:t>
            </w:r>
          </w:p>
        </w:tc>
        <w:tc>
          <w:tcPr>
            <w:tcW w:w="1278" w:type="dxa"/>
            <w:vMerge w:val="restart"/>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Утверждено по смете</w:t>
            </w:r>
          </w:p>
        </w:tc>
        <w:tc>
          <w:tcPr>
            <w:tcW w:w="1080" w:type="dxa"/>
            <w:vMerge w:val="restart"/>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К.Р.</w:t>
            </w:r>
          </w:p>
        </w:tc>
        <w:tc>
          <w:tcPr>
            <w:tcW w:w="1007" w:type="dxa"/>
            <w:vMerge w:val="restart"/>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ФФ.Р.</w:t>
            </w:r>
          </w:p>
        </w:tc>
        <w:tc>
          <w:tcPr>
            <w:tcW w:w="1056" w:type="dxa"/>
            <w:vMerge w:val="restart"/>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 </w:t>
            </w:r>
            <w:r w:rsidRPr="003442FA">
              <w:rPr>
                <w:rFonts w:ascii="Times New Roman" w:hAnsi="Times New Roman"/>
                <w:sz w:val="20"/>
              </w:rPr>
              <w:sym w:font="Symbol" w:char="F0B1"/>
            </w:r>
            <w:r w:rsidRPr="003442FA">
              <w:rPr>
                <w:rFonts w:ascii="Times New Roman" w:hAnsi="Times New Roman"/>
                <w:sz w:val="20"/>
              </w:rPr>
              <w:t>К.Р.от Ф.Р.</w:t>
            </w:r>
          </w:p>
        </w:tc>
        <w:tc>
          <w:tcPr>
            <w:tcW w:w="2013" w:type="dxa"/>
            <w:gridSpan w:val="2"/>
            <w:tcBorders>
              <w:top w:val="single" w:sz="6" w:space="0" w:color="auto"/>
              <w:left w:val="nil"/>
              <w:bottom w:val="single" w:sz="6" w:space="0" w:color="auto"/>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 исполнения к смете </w:t>
            </w:r>
          </w:p>
        </w:tc>
      </w:tr>
      <w:tr w:rsidR="00B62A56" w:rsidRPr="000C43C5">
        <w:tc>
          <w:tcPr>
            <w:tcW w:w="2268" w:type="dxa"/>
            <w:vMerge/>
            <w:tcBorders>
              <w:left w:val="single" w:sz="6" w:space="0" w:color="auto"/>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134" w:type="dxa"/>
            <w:vMerge/>
            <w:tcBorders>
              <w:left w:val="nil"/>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278" w:type="dxa"/>
            <w:vMerge/>
            <w:tcBorders>
              <w:left w:val="nil"/>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080" w:type="dxa"/>
            <w:vMerge/>
            <w:tcBorders>
              <w:left w:val="nil"/>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007" w:type="dxa"/>
            <w:vMerge/>
            <w:tcBorders>
              <w:left w:val="nil"/>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056" w:type="dxa"/>
            <w:vMerge/>
            <w:tcBorders>
              <w:left w:val="nil"/>
              <w:bottom w:val="single" w:sz="6" w:space="0" w:color="auto"/>
              <w:right w:val="single" w:sz="6" w:space="0" w:color="auto"/>
            </w:tcBorders>
          </w:tcPr>
          <w:p w:rsidR="00B62A56" w:rsidRPr="003442FA" w:rsidRDefault="00B62A56" w:rsidP="000C43C5">
            <w:pPr>
              <w:widowControl/>
              <w:spacing w:line="360" w:lineRule="auto"/>
              <w:ind w:firstLine="709"/>
              <w:jc w:val="center"/>
              <w:rPr>
                <w:rFonts w:ascii="Times New Roman" w:hAnsi="Times New Roman"/>
                <w:sz w:val="20"/>
              </w:rPr>
            </w:pPr>
          </w:p>
        </w:tc>
        <w:tc>
          <w:tcPr>
            <w:tcW w:w="1148" w:type="dxa"/>
            <w:tcBorders>
              <w:top w:val="single" w:sz="6" w:space="0" w:color="auto"/>
              <w:left w:val="nil"/>
              <w:bottom w:val="single" w:sz="6" w:space="0" w:color="auto"/>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К.Р.</w:t>
            </w:r>
          </w:p>
        </w:tc>
        <w:tc>
          <w:tcPr>
            <w:tcW w:w="865" w:type="dxa"/>
            <w:tcBorders>
              <w:top w:val="single" w:sz="6" w:space="0" w:color="auto"/>
              <w:left w:val="nil"/>
              <w:right w:val="single" w:sz="6" w:space="0" w:color="auto"/>
            </w:tcBorders>
          </w:tcPr>
          <w:p w:rsidR="00B62A56" w:rsidRPr="003442FA" w:rsidRDefault="00B62A56" w:rsidP="003442FA">
            <w:pPr>
              <w:widowControl/>
              <w:spacing w:line="360" w:lineRule="auto"/>
              <w:ind w:firstLine="0"/>
              <w:jc w:val="left"/>
              <w:rPr>
                <w:rFonts w:ascii="Times New Roman" w:hAnsi="Times New Roman"/>
                <w:sz w:val="20"/>
              </w:rPr>
            </w:pPr>
            <w:r w:rsidRPr="003442FA">
              <w:rPr>
                <w:rFonts w:ascii="Times New Roman" w:hAnsi="Times New Roman"/>
                <w:sz w:val="20"/>
              </w:rPr>
              <w:t>Ф.Р.</w:t>
            </w:r>
          </w:p>
        </w:tc>
      </w:tr>
      <w:tr w:rsidR="002063BC" w:rsidRPr="000C43C5">
        <w:tc>
          <w:tcPr>
            <w:tcW w:w="2268"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Оплата труда </w:t>
            </w:r>
          </w:p>
        </w:tc>
        <w:tc>
          <w:tcPr>
            <w:tcW w:w="1134"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110100</w:t>
            </w:r>
          </w:p>
        </w:tc>
        <w:tc>
          <w:tcPr>
            <w:tcW w:w="1278" w:type="dxa"/>
            <w:tcBorders>
              <w:top w:val="single" w:sz="6" w:space="0" w:color="auto"/>
              <w:left w:val="nil"/>
              <w:bottom w:val="single" w:sz="6" w:space="0" w:color="auto"/>
              <w:right w:val="single" w:sz="6" w:space="0" w:color="auto"/>
            </w:tcBorders>
          </w:tcPr>
          <w:p w:rsidR="003560CB" w:rsidRPr="003442FA" w:rsidRDefault="00135BCF" w:rsidP="003442FA">
            <w:pPr>
              <w:widowControl/>
              <w:spacing w:line="360" w:lineRule="auto"/>
              <w:ind w:firstLine="0"/>
              <w:jc w:val="left"/>
              <w:rPr>
                <w:rFonts w:ascii="Times New Roman" w:hAnsi="Times New Roman"/>
                <w:sz w:val="20"/>
              </w:rPr>
            </w:pPr>
            <w:r w:rsidRPr="003442FA">
              <w:rPr>
                <w:rFonts w:ascii="Times New Roman" w:hAnsi="Times New Roman"/>
                <w:sz w:val="20"/>
              </w:rPr>
              <w:t>24</w:t>
            </w:r>
          </w:p>
        </w:tc>
        <w:tc>
          <w:tcPr>
            <w:tcW w:w="1080" w:type="dxa"/>
            <w:tcBorders>
              <w:top w:val="single" w:sz="6" w:space="0" w:color="auto"/>
              <w:left w:val="nil"/>
              <w:bottom w:val="single" w:sz="6" w:space="0" w:color="auto"/>
              <w:right w:val="single" w:sz="6" w:space="0" w:color="auto"/>
            </w:tcBorders>
          </w:tcPr>
          <w:p w:rsidR="002063BC" w:rsidRPr="003442FA" w:rsidRDefault="00135BCF" w:rsidP="003442FA">
            <w:pPr>
              <w:widowControl/>
              <w:spacing w:line="360" w:lineRule="auto"/>
              <w:ind w:firstLine="0"/>
              <w:jc w:val="left"/>
              <w:rPr>
                <w:rFonts w:ascii="Times New Roman" w:hAnsi="Times New Roman"/>
                <w:sz w:val="20"/>
              </w:rPr>
            </w:pPr>
            <w:r w:rsidRPr="003442FA">
              <w:rPr>
                <w:rFonts w:ascii="Times New Roman" w:hAnsi="Times New Roman"/>
                <w:sz w:val="20"/>
              </w:rPr>
              <w:t>24</w:t>
            </w:r>
          </w:p>
        </w:tc>
        <w:tc>
          <w:tcPr>
            <w:tcW w:w="1007" w:type="dxa"/>
            <w:tcBorders>
              <w:top w:val="single" w:sz="6" w:space="0" w:color="auto"/>
              <w:left w:val="nil"/>
              <w:bottom w:val="single" w:sz="6" w:space="0" w:color="auto"/>
              <w:right w:val="single" w:sz="6" w:space="0" w:color="auto"/>
            </w:tcBorders>
          </w:tcPr>
          <w:p w:rsidR="002063BC" w:rsidRPr="003442FA" w:rsidRDefault="00135BCF" w:rsidP="003442FA">
            <w:pPr>
              <w:widowControl/>
              <w:spacing w:line="360" w:lineRule="auto"/>
              <w:ind w:firstLine="0"/>
              <w:jc w:val="left"/>
              <w:rPr>
                <w:rFonts w:ascii="Times New Roman" w:hAnsi="Times New Roman"/>
                <w:sz w:val="20"/>
              </w:rPr>
            </w:pPr>
            <w:r w:rsidRPr="003442FA">
              <w:rPr>
                <w:rFonts w:ascii="Times New Roman" w:hAnsi="Times New Roman"/>
                <w:sz w:val="20"/>
              </w:rPr>
              <w:t>23</w:t>
            </w:r>
          </w:p>
        </w:tc>
        <w:tc>
          <w:tcPr>
            <w:tcW w:w="1056" w:type="dxa"/>
            <w:tcBorders>
              <w:top w:val="single" w:sz="6" w:space="0" w:color="auto"/>
              <w:left w:val="nil"/>
              <w:bottom w:val="single" w:sz="6" w:space="0" w:color="auto"/>
              <w:right w:val="single" w:sz="6" w:space="0" w:color="auto"/>
            </w:tcBorders>
          </w:tcPr>
          <w:p w:rsidR="002063BC"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w:t>
            </w:r>
          </w:p>
        </w:tc>
        <w:tc>
          <w:tcPr>
            <w:tcW w:w="1148"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100</w:t>
            </w:r>
          </w:p>
        </w:tc>
        <w:tc>
          <w:tcPr>
            <w:tcW w:w="865"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95,8</w:t>
            </w:r>
          </w:p>
        </w:tc>
      </w:tr>
      <w:tr w:rsidR="002063BC" w:rsidRPr="000C43C5">
        <w:tc>
          <w:tcPr>
            <w:tcW w:w="2268"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Начисления на зарплату</w:t>
            </w:r>
          </w:p>
        </w:tc>
        <w:tc>
          <w:tcPr>
            <w:tcW w:w="1134"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110200</w:t>
            </w:r>
          </w:p>
        </w:tc>
        <w:tc>
          <w:tcPr>
            <w:tcW w:w="1278"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8,3</w:t>
            </w:r>
          </w:p>
        </w:tc>
        <w:tc>
          <w:tcPr>
            <w:tcW w:w="1080" w:type="dxa"/>
            <w:tcBorders>
              <w:top w:val="single" w:sz="6" w:space="0" w:color="auto"/>
              <w:left w:val="nil"/>
              <w:bottom w:val="single" w:sz="6" w:space="0" w:color="auto"/>
              <w:right w:val="single" w:sz="6" w:space="0" w:color="auto"/>
            </w:tcBorders>
          </w:tcPr>
          <w:p w:rsidR="002063BC"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8,3</w:t>
            </w:r>
          </w:p>
        </w:tc>
        <w:tc>
          <w:tcPr>
            <w:tcW w:w="1007" w:type="dxa"/>
            <w:tcBorders>
              <w:top w:val="single" w:sz="6" w:space="0" w:color="auto"/>
              <w:left w:val="nil"/>
              <w:bottom w:val="single" w:sz="6" w:space="0" w:color="auto"/>
              <w:right w:val="single" w:sz="6" w:space="0" w:color="auto"/>
            </w:tcBorders>
          </w:tcPr>
          <w:p w:rsidR="002063BC"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7,5</w:t>
            </w:r>
          </w:p>
        </w:tc>
        <w:tc>
          <w:tcPr>
            <w:tcW w:w="1056" w:type="dxa"/>
            <w:tcBorders>
              <w:top w:val="single" w:sz="6" w:space="0" w:color="auto"/>
              <w:left w:val="nil"/>
              <w:bottom w:val="single" w:sz="6" w:space="0" w:color="auto"/>
              <w:right w:val="single" w:sz="6" w:space="0" w:color="auto"/>
            </w:tcBorders>
          </w:tcPr>
          <w:p w:rsidR="002063BC"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+0,8</w:t>
            </w:r>
          </w:p>
        </w:tc>
        <w:tc>
          <w:tcPr>
            <w:tcW w:w="1148"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100</w:t>
            </w:r>
          </w:p>
        </w:tc>
        <w:tc>
          <w:tcPr>
            <w:tcW w:w="865"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90,4</w:t>
            </w:r>
          </w:p>
        </w:tc>
      </w:tr>
      <w:tr w:rsidR="009939F0" w:rsidRPr="000C43C5">
        <w:tc>
          <w:tcPr>
            <w:tcW w:w="2268" w:type="dxa"/>
            <w:tcBorders>
              <w:top w:val="single" w:sz="6" w:space="0" w:color="auto"/>
              <w:left w:val="single" w:sz="6" w:space="0" w:color="auto"/>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Приобретение предметов снабжения-всего,</w:t>
            </w:r>
          </w:p>
        </w:tc>
        <w:tc>
          <w:tcPr>
            <w:tcW w:w="1134"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110300</w:t>
            </w:r>
          </w:p>
          <w:p w:rsidR="009939F0" w:rsidRPr="003442FA" w:rsidRDefault="009939F0" w:rsidP="000C43C5">
            <w:pPr>
              <w:widowControl/>
              <w:spacing w:line="360" w:lineRule="auto"/>
              <w:ind w:firstLine="709"/>
              <w:jc w:val="center"/>
              <w:rPr>
                <w:rFonts w:ascii="Times New Roman" w:hAnsi="Times New Roman"/>
                <w:sz w:val="20"/>
              </w:rPr>
            </w:pPr>
          </w:p>
        </w:tc>
        <w:tc>
          <w:tcPr>
            <w:tcW w:w="1278"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161,6</w:t>
            </w:r>
          </w:p>
        </w:tc>
        <w:tc>
          <w:tcPr>
            <w:tcW w:w="1080" w:type="dxa"/>
            <w:tcBorders>
              <w:top w:val="single" w:sz="6" w:space="0" w:color="auto"/>
              <w:left w:val="nil"/>
              <w:bottom w:val="single" w:sz="6" w:space="0" w:color="auto"/>
              <w:right w:val="single" w:sz="6" w:space="0" w:color="auto"/>
            </w:tcBorders>
            <w:vAlign w:val="center"/>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161,6</w:t>
            </w:r>
          </w:p>
        </w:tc>
        <w:tc>
          <w:tcPr>
            <w:tcW w:w="1007"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161,2</w:t>
            </w:r>
          </w:p>
        </w:tc>
        <w:tc>
          <w:tcPr>
            <w:tcW w:w="1056"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939F0" w:rsidRPr="003442FA" w:rsidRDefault="00915349" w:rsidP="003442FA">
            <w:pPr>
              <w:widowControl/>
              <w:spacing w:line="360" w:lineRule="auto"/>
              <w:ind w:firstLine="0"/>
              <w:jc w:val="left"/>
              <w:rPr>
                <w:rFonts w:ascii="Times New Roman" w:hAnsi="Times New Roman"/>
                <w:sz w:val="20"/>
              </w:rPr>
            </w:pPr>
            <w:r w:rsidRPr="003442FA">
              <w:rPr>
                <w:rFonts w:ascii="Times New Roman" w:hAnsi="Times New Roman"/>
                <w:sz w:val="20"/>
              </w:rPr>
              <w:t>+0,4</w:t>
            </w:r>
          </w:p>
        </w:tc>
        <w:tc>
          <w:tcPr>
            <w:tcW w:w="1148"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15349" w:rsidRPr="003442FA" w:rsidRDefault="00915349" w:rsidP="003442FA">
            <w:pPr>
              <w:widowControl/>
              <w:spacing w:line="360" w:lineRule="auto"/>
              <w:ind w:firstLine="0"/>
              <w:jc w:val="left"/>
              <w:rPr>
                <w:rFonts w:ascii="Times New Roman" w:hAnsi="Times New Roman"/>
                <w:sz w:val="20"/>
              </w:rPr>
            </w:pPr>
            <w:r w:rsidRPr="003442FA">
              <w:rPr>
                <w:rFonts w:ascii="Times New Roman" w:hAnsi="Times New Roman"/>
                <w:sz w:val="20"/>
              </w:rPr>
              <w:t>100</w:t>
            </w:r>
          </w:p>
        </w:tc>
        <w:tc>
          <w:tcPr>
            <w:tcW w:w="865" w:type="dxa"/>
            <w:tcBorders>
              <w:top w:val="single" w:sz="6" w:space="0" w:color="auto"/>
              <w:left w:val="nil"/>
              <w:bottom w:val="single" w:sz="6" w:space="0" w:color="auto"/>
              <w:right w:val="single" w:sz="6" w:space="0" w:color="auto"/>
            </w:tcBorders>
          </w:tcPr>
          <w:p w:rsidR="003442FA" w:rsidRPr="003442FA" w:rsidRDefault="003442FA" w:rsidP="003442FA">
            <w:pPr>
              <w:widowControl/>
              <w:spacing w:line="360" w:lineRule="auto"/>
              <w:ind w:firstLine="0"/>
              <w:jc w:val="left"/>
              <w:rPr>
                <w:rFonts w:ascii="Times New Roman" w:hAnsi="Times New Roman"/>
                <w:sz w:val="20"/>
              </w:rPr>
            </w:pPr>
          </w:p>
          <w:p w:rsidR="00915349" w:rsidRPr="003442FA" w:rsidRDefault="00915349" w:rsidP="003442FA">
            <w:pPr>
              <w:widowControl/>
              <w:spacing w:line="360" w:lineRule="auto"/>
              <w:ind w:firstLine="0"/>
              <w:jc w:val="left"/>
              <w:rPr>
                <w:rFonts w:ascii="Times New Roman" w:hAnsi="Times New Roman"/>
                <w:sz w:val="20"/>
              </w:rPr>
            </w:pPr>
            <w:r w:rsidRPr="003442FA">
              <w:rPr>
                <w:rFonts w:ascii="Times New Roman" w:hAnsi="Times New Roman"/>
                <w:sz w:val="20"/>
              </w:rPr>
              <w:t>99,8</w:t>
            </w:r>
          </w:p>
        </w:tc>
      </w:tr>
      <w:tr w:rsidR="009939F0" w:rsidRPr="000C43C5">
        <w:tc>
          <w:tcPr>
            <w:tcW w:w="2268" w:type="dxa"/>
            <w:tcBorders>
              <w:top w:val="single" w:sz="6" w:space="0" w:color="auto"/>
              <w:left w:val="single" w:sz="6" w:space="0" w:color="auto"/>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В том числе – медикаменты и перевязочные средства </w:t>
            </w:r>
          </w:p>
        </w:tc>
        <w:tc>
          <w:tcPr>
            <w:tcW w:w="1134"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110310</w:t>
            </w:r>
          </w:p>
        </w:tc>
        <w:tc>
          <w:tcPr>
            <w:tcW w:w="1278"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3442FA">
            <w:pPr>
              <w:widowControl/>
              <w:spacing w:line="360" w:lineRule="auto"/>
              <w:ind w:firstLine="0"/>
              <w:jc w:val="left"/>
              <w:rPr>
                <w:rFonts w:ascii="Times New Roman" w:hAnsi="Times New Roman"/>
                <w:sz w:val="20"/>
              </w:rPr>
            </w:pPr>
            <w:r w:rsidRPr="003442FA">
              <w:rPr>
                <w:rFonts w:ascii="Times New Roman" w:hAnsi="Times New Roman"/>
                <w:sz w:val="20"/>
              </w:rPr>
              <w:t>-</w:t>
            </w:r>
          </w:p>
        </w:tc>
        <w:tc>
          <w:tcPr>
            <w:tcW w:w="1080" w:type="dxa"/>
            <w:tcBorders>
              <w:top w:val="single" w:sz="6" w:space="0" w:color="auto"/>
              <w:left w:val="nil"/>
              <w:bottom w:val="single" w:sz="6" w:space="0" w:color="auto"/>
              <w:right w:val="single" w:sz="6" w:space="0" w:color="auto"/>
            </w:tcBorders>
            <w:vAlign w:val="center"/>
          </w:tcPr>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9939F0" w:rsidRPr="003442FA" w:rsidRDefault="002D1DED" w:rsidP="003442FA">
            <w:pPr>
              <w:widowControl/>
              <w:spacing w:line="360" w:lineRule="auto"/>
              <w:ind w:firstLine="0"/>
              <w:jc w:val="left"/>
              <w:rPr>
                <w:rFonts w:ascii="Times New Roman" w:hAnsi="Times New Roman"/>
                <w:sz w:val="20"/>
              </w:rPr>
            </w:pPr>
            <w:r w:rsidRPr="003442FA">
              <w:rPr>
                <w:rFonts w:ascii="Times New Roman" w:hAnsi="Times New Roman"/>
                <w:sz w:val="20"/>
              </w:rPr>
              <w:t>-</w:t>
            </w:r>
          </w:p>
        </w:tc>
        <w:tc>
          <w:tcPr>
            <w:tcW w:w="1007" w:type="dxa"/>
            <w:tcBorders>
              <w:top w:val="single" w:sz="6" w:space="0" w:color="auto"/>
              <w:left w:val="nil"/>
              <w:bottom w:val="single" w:sz="6" w:space="0" w:color="auto"/>
              <w:right w:val="single" w:sz="6" w:space="0" w:color="auto"/>
            </w:tcBorders>
          </w:tcPr>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9939F0" w:rsidRPr="003442FA" w:rsidRDefault="002D1DED" w:rsidP="003442FA">
            <w:pPr>
              <w:widowControl/>
              <w:spacing w:line="360" w:lineRule="auto"/>
              <w:ind w:firstLine="0"/>
              <w:jc w:val="left"/>
              <w:rPr>
                <w:rFonts w:ascii="Times New Roman" w:hAnsi="Times New Roman"/>
                <w:sz w:val="20"/>
              </w:rPr>
            </w:pPr>
            <w:r w:rsidRPr="003442FA">
              <w:rPr>
                <w:rFonts w:ascii="Times New Roman" w:hAnsi="Times New Roman"/>
                <w:sz w:val="20"/>
              </w:rPr>
              <w:t>-</w:t>
            </w:r>
          </w:p>
        </w:tc>
        <w:tc>
          <w:tcPr>
            <w:tcW w:w="1056" w:type="dxa"/>
            <w:tcBorders>
              <w:top w:val="single" w:sz="6" w:space="0" w:color="auto"/>
              <w:left w:val="nil"/>
              <w:bottom w:val="single" w:sz="6" w:space="0" w:color="auto"/>
              <w:right w:val="single" w:sz="6" w:space="0" w:color="auto"/>
            </w:tcBorders>
          </w:tcPr>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0C43C5">
            <w:pPr>
              <w:widowControl/>
              <w:spacing w:line="360" w:lineRule="auto"/>
              <w:ind w:firstLine="709"/>
              <w:jc w:val="center"/>
              <w:rPr>
                <w:rFonts w:ascii="Times New Roman" w:hAnsi="Times New Roman"/>
                <w:sz w:val="20"/>
              </w:rPr>
            </w:pPr>
          </w:p>
          <w:p w:rsidR="002D1DED" w:rsidRPr="003442FA" w:rsidRDefault="002D1DED" w:rsidP="003442FA">
            <w:pPr>
              <w:widowControl/>
              <w:spacing w:line="360" w:lineRule="auto"/>
              <w:ind w:firstLine="0"/>
              <w:jc w:val="left"/>
              <w:rPr>
                <w:rFonts w:ascii="Times New Roman" w:hAnsi="Times New Roman"/>
                <w:sz w:val="20"/>
              </w:rPr>
            </w:pPr>
            <w:r w:rsidRPr="003442FA">
              <w:rPr>
                <w:rFonts w:ascii="Times New Roman" w:hAnsi="Times New Roman"/>
                <w:sz w:val="20"/>
              </w:rPr>
              <w:t>-</w:t>
            </w:r>
          </w:p>
        </w:tc>
        <w:tc>
          <w:tcPr>
            <w:tcW w:w="1148"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tc>
        <w:tc>
          <w:tcPr>
            <w:tcW w:w="865"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tc>
      </w:tr>
      <w:tr w:rsidR="009939F0" w:rsidRPr="000C43C5">
        <w:tc>
          <w:tcPr>
            <w:tcW w:w="2268" w:type="dxa"/>
            <w:tcBorders>
              <w:top w:val="single" w:sz="6" w:space="0" w:color="auto"/>
              <w:left w:val="single" w:sz="6" w:space="0" w:color="auto"/>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-мягкий инвентарь и обмундирование</w:t>
            </w:r>
          </w:p>
        </w:tc>
        <w:tc>
          <w:tcPr>
            <w:tcW w:w="1134" w:type="dxa"/>
            <w:tcBorders>
              <w:top w:val="single" w:sz="6" w:space="0" w:color="auto"/>
              <w:left w:val="nil"/>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110330</w:t>
            </w:r>
          </w:p>
        </w:tc>
        <w:tc>
          <w:tcPr>
            <w:tcW w:w="1278" w:type="dxa"/>
            <w:tcBorders>
              <w:top w:val="single" w:sz="6" w:space="0" w:color="auto"/>
              <w:left w:val="nil"/>
              <w:bottom w:val="single" w:sz="6" w:space="0" w:color="auto"/>
              <w:right w:val="single" w:sz="6" w:space="0" w:color="auto"/>
            </w:tcBorders>
          </w:tcPr>
          <w:p w:rsidR="00F9183C" w:rsidRPr="003442FA" w:rsidRDefault="00F9183C" w:rsidP="003442FA">
            <w:pPr>
              <w:widowControl/>
              <w:spacing w:line="360" w:lineRule="auto"/>
              <w:ind w:firstLine="0"/>
              <w:jc w:val="left"/>
              <w:rPr>
                <w:rFonts w:ascii="Times New Roman" w:hAnsi="Times New Roman"/>
                <w:sz w:val="20"/>
              </w:rPr>
            </w:pPr>
            <w:r w:rsidRPr="003442FA">
              <w:rPr>
                <w:rFonts w:ascii="Times New Roman" w:hAnsi="Times New Roman"/>
                <w:sz w:val="20"/>
              </w:rPr>
              <w:t>-</w:t>
            </w:r>
          </w:p>
        </w:tc>
        <w:tc>
          <w:tcPr>
            <w:tcW w:w="1080" w:type="dxa"/>
            <w:tcBorders>
              <w:top w:val="single" w:sz="6" w:space="0" w:color="auto"/>
              <w:left w:val="nil"/>
              <w:bottom w:val="single" w:sz="6" w:space="0" w:color="auto"/>
              <w:right w:val="single" w:sz="6" w:space="0" w:color="auto"/>
            </w:tcBorders>
          </w:tcPr>
          <w:p w:rsidR="009939F0" w:rsidRPr="003442FA" w:rsidRDefault="00F9183C"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     -</w:t>
            </w:r>
          </w:p>
        </w:tc>
        <w:tc>
          <w:tcPr>
            <w:tcW w:w="1007" w:type="dxa"/>
            <w:tcBorders>
              <w:top w:val="single" w:sz="6" w:space="0" w:color="auto"/>
              <w:left w:val="nil"/>
              <w:bottom w:val="single" w:sz="6" w:space="0" w:color="auto"/>
              <w:right w:val="single" w:sz="6" w:space="0" w:color="auto"/>
            </w:tcBorders>
          </w:tcPr>
          <w:p w:rsidR="009939F0" w:rsidRPr="003442FA" w:rsidRDefault="00F9183C"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    -</w:t>
            </w:r>
          </w:p>
        </w:tc>
        <w:tc>
          <w:tcPr>
            <w:tcW w:w="1056" w:type="dxa"/>
            <w:tcBorders>
              <w:top w:val="single" w:sz="6" w:space="0" w:color="auto"/>
              <w:left w:val="nil"/>
              <w:bottom w:val="single" w:sz="6" w:space="0" w:color="auto"/>
              <w:right w:val="single" w:sz="6" w:space="0" w:color="auto"/>
            </w:tcBorders>
          </w:tcPr>
          <w:p w:rsidR="009939F0" w:rsidRPr="003442FA" w:rsidRDefault="00F9183C" w:rsidP="003442FA">
            <w:pPr>
              <w:widowControl/>
              <w:spacing w:line="360" w:lineRule="auto"/>
              <w:ind w:firstLine="0"/>
              <w:jc w:val="left"/>
              <w:rPr>
                <w:rFonts w:ascii="Times New Roman" w:hAnsi="Times New Roman"/>
                <w:sz w:val="20"/>
              </w:rPr>
            </w:pPr>
            <w:r w:rsidRPr="003442FA">
              <w:rPr>
                <w:rFonts w:ascii="Times New Roman" w:hAnsi="Times New Roman"/>
                <w:sz w:val="20"/>
              </w:rPr>
              <w:t xml:space="preserve">    -</w:t>
            </w:r>
          </w:p>
        </w:tc>
        <w:tc>
          <w:tcPr>
            <w:tcW w:w="1148"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tc>
        <w:tc>
          <w:tcPr>
            <w:tcW w:w="865"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tc>
      </w:tr>
      <w:tr w:rsidR="009939F0" w:rsidRPr="000C43C5">
        <w:tc>
          <w:tcPr>
            <w:tcW w:w="2268" w:type="dxa"/>
            <w:tcBorders>
              <w:top w:val="single" w:sz="6" w:space="0" w:color="auto"/>
              <w:left w:val="single" w:sz="6" w:space="0" w:color="auto"/>
              <w:bottom w:val="single" w:sz="6" w:space="0" w:color="auto"/>
              <w:right w:val="single" w:sz="6" w:space="0" w:color="auto"/>
            </w:tcBorders>
          </w:tcPr>
          <w:p w:rsidR="009939F0" w:rsidRPr="003442FA" w:rsidRDefault="00E075B1" w:rsidP="003442FA">
            <w:pPr>
              <w:widowControl/>
              <w:spacing w:line="360" w:lineRule="auto"/>
              <w:ind w:firstLine="0"/>
              <w:jc w:val="left"/>
              <w:rPr>
                <w:rFonts w:ascii="Times New Roman" w:hAnsi="Times New Roman"/>
                <w:sz w:val="20"/>
              </w:rPr>
            </w:pPr>
            <w:r w:rsidRPr="003442FA">
              <w:rPr>
                <w:rFonts w:ascii="Times New Roman" w:hAnsi="Times New Roman"/>
                <w:sz w:val="20"/>
              </w:rPr>
              <w:t>Коммунальные услуги</w:t>
            </w:r>
          </w:p>
        </w:tc>
        <w:tc>
          <w:tcPr>
            <w:tcW w:w="1134" w:type="dxa"/>
            <w:tcBorders>
              <w:top w:val="single" w:sz="6" w:space="0" w:color="auto"/>
              <w:left w:val="nil"/>
              <w:bottom w:val="single" w:sz="6" w:space="0" w:color="auto"/>
              <w:right w:val="single" w:sz="6" w:space="0" w:color="auto"/>
            </w:tcBorders>
          </w:tcPr>
          <w:p w:rsidR="00E075B1" w:rsidRPr="003442FA" w:rsidRDefault="00E075B1" w:rsidP="003442FA">
            <w:pPr>
              <w:widowControl/>
              <w:spacing w:line="360" w:lineRule="auto"/>
              <w:ind w:firstLine="0"/>
              <w:jc w:val="left"/>
              <w:rPr>
                <w:rFonts w:ascii="Times New Roman" w:hAnsi="Times New Roman"/>
                <w:sz w:val="20"/>
              </w:rPr>
            </w:pPr>
            <w:r w:rsidRPr="003442FA">
              <w:rPr>
                <w:rFonts w:ascii="Times New Roman" w:hAnsi="Times New Roman"/>
                <w:sz w:val="20"/>
              </w:rPr>
              <w:t>110700</w:t>
            </w:r>
          </w:p>
        </w:tc>
        <w:tc>
          <w:tcPr>
            <w:tcW w:w="1278" w:type="dxa"/>
            <w:tcBorders>
              <w:top w:val="single" w:sz="6" w:space="0" w:color="auto"/>
              <w:left w:val="nil"/>
              <w:bottom w:val="single" w:sz="6" w:space="0" w:color="auto"/>
              <w:right w:val="single" w:sz="6" w:space="0" w:color="auto"/>
            </w:tcBorders>
          </w:tcPr>
          <w:p w:rsidR="00E075B1" w:rsidRPr="003442FA" w:rsidRDefault="00E075B1" w:rsidP="003442FA">
            <w:pPr>
              <w:widowControl/>
              <w:spacing w:line="360" w:lineRule="auto"/>
              <w:ind w:firstLine="0"/>
              <w:jc w:val="left"/>
              <w:rPr>
                <w:rFonts w:ascii="Times New Roman" w:hAnsi="Times New Roman"/>
                <w:sz w:val="20"/>
              </w:rPr>
            </w:pPr>
            <w:r w:rsidRPr="003442FA">
              <w:rPr>
                <w:rFonts w:ascii="Times New Roman" w:hAnsi="Times New Roman"/>
                <w:sz w:val="20"/>
              </w:rPr>
              <w:t>769,78</w:t>
            </w:r>
          </w:p>
        </w:tc>
        <w:tc>
          <w:tcPr>
            <w:tcW w:w="1080" w:type="dxa"/>
            <w:tcBorders>
              <w:top w:val="single" w:sz="6" w:space="0" w:color="auto"/>
              <w:left w:val="nil"/>
              <w:bottom w:val="single" w:sz="6" w:space="0" w:color="auto"/>
              <w:right w:val="single" w:sz="6" w:space="0" w:color="auto"/>
            </w:tcBorders>
          </w:tcPr>
          <w:p w:rsidR="009939F0" w:rsidRPr="003442FA" w:rsidRDefault="0082352B" w:rsidP="003442FA">
            <w:pPr>
              <w:widowControl/>
              <w:spacing w:line="360" w:lineRule="auto"/>
              <w:ind w:firstLine="0"/>
              <w:jc w:val="left"/>
              <w:rPr>
                <w:rFonts w:ascii="Times New Roman" w:hAnsi="Times New Roman"/>
                <w:sz w:val="20"/>
              </w:rPr>
            </w:pPr>
            <w:r w:rsidRPr="003442FA">
              <w:rPr>
                <w:rFonts w:ascii="Times New Roman" w:hAnsi="Times New Roman"/>
                <w:sz w:val="20"/>
              </w:rPr>
              <w:t>769,78</w:t>
            </w:r>
          </w:p>
        </w:tc>
        <w:tc>
          <w:tcPr>
            <w:tcW w:w="1007" w:type="dxa"/>
            <w:tcBorders>
              <w:top w:val="single" w:sz="6" w:space="0" w:color="auto"/>
              <w:left w:val="nil"/>
              <w:bottom w:val="single" w:sz="6" w:space="0" w:color="auto"/>
              <w:right w:val="single" w:sz="6" w:space="0" w:color="auto"/>
            </w:tcBorders>
          </w:tcPr>
          <w:p w:rsidR="009939F0" w:rsidRPr="003442FA" w:rsidRDefault="0082352B" w:rsidP="003442FA">
            <w:pPr>
              <w:widowControl/>
              <w:spacing w:line="360" w:lineRule="auto"/>
              <w:ind w:firstLine="0"/>
              <w:jc w:val="left"/>
              <w:rPr>
                <w:rFonts w:ascii="Times New Roman" w:hAnsi="Times New Roman"/>
                <w:sz w:val="20"/>
              </w:rPr>
            </w:pPr>
            <w:r w:rsidRPr="003442FA">
              <w:rPr>
                <w:rFonts w:ascii="Times New Roman" w:hAnsi="Times New Roman"/>
                <w:sz w:val="20"/>
              </w:rPr>
              <w:t>852,2</w:t>
            </w:r>
          </w:p>
        </w:tc>
        <w:tc>
          <w:tcPr>
            <w:tcW w:w="1056" w:type="dxa"/>
            <w:tcBorders>
              <w:top w:val="single" w:sz="6" w:space="0" w:color="auto"/>
              <w:left w:val="nil"/>
              <w:bottom w:val="single" w:sz="6" w:space="0" w:color="auto"/>
              <w:right w:val="single" w:sz="6" w:space="0" w:color="auto"/>
            </w:tcBorders>
          </w:tcPr>
          <w:p w:rsidR="009939F0" w:rsidRPr="003442FA" w:rsidRDefault="0082352B" w:rsidP="003442FA">
            <w:pPr>
              <w:widowControl/>
              <w:spacing w:line="360" w:lineRule="auto"/>
              <w:ind w:firstLine="0"/>
              <w:jc w:val="left"/>
              <w:rPr>
                <w:rFonts w:ascii="Times New Roman" w:hAnsi="Times New Roman"/>
                <w:sz w:val="20"/>
              </w:rPr>
            </w:pPr>
            <w:r w:rsidRPr="003442FA">
              <w:rPr>
                <w:rFonts w:ascii="Times New Roman" w:hAnsi="Times New Roman"/>
                <w:sz w:val="20"/>
              </w:rPr>
              <w:t>-82,42</w:t>
            </w:r>
          </w:p>
        </w:tc>
        <w:tc>
          <w:tcPr>
            <w:tcW w:w="1148" w:type="dxa"/>
            <w:tcBorders>
              <w:top w:val="single" w:sz="6" w:space="0" w:color="auto"/>
              <w:left w:val="nil"/>
              <w:bottom w:val="single" w:sz="6" w:space="0" w:color="auto"/>
              <w:right w:val="single" w:sz="6" w:space="0" w:color="auto"/>
            </w:tcBorders>
          </w:tcPr>
          <w:p w:rsidR="0082352B" w:rsidRPr="003442FA" w:rsidRDefault="0082352B" w:rsidP="003442FA">
            <w:pPr>
              <w:widowControl/>
              <w:spacing w:line="360" w:lineRule="auto"/>
              <w:ind w:firstLine="0"/>
              <w:jc w:val="left"/>
              <w:rPr>
                <w:rFonts w:ascii="Times New Roman" w:hAnsi="Times New Roman"/>
                <w:sz w:val="20"/>
              </w:rPr>
            </w:pPr>
            <w:r w:rsidRPr="003442FA">
              <w:rPr>
                <w:rFonts w:ascii="Times New Roman" w:hAnsi="Times New Roman"/>
                <w:sz w:val="20"/>
              </w:rPr>
              <w:t>100</w:t>
            </w:r>
          </w:p>
        </w:tc>
        <w:tc>
          <w:tcPr>
            <w:tcW w:w="865"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p w:rsidR="0082352B" w:rsidRPr="003442FA" w:rsidRDefault="0082352B" w:rsidP="003442FA">
            <w:pPr>
              <w:widowControl/>
              <w:spacing w:line="360" w:lineRule="auto"/>
              <w:ind w:firstLine="0"/>
              <w:jc w:val="left"/>
              <w:rPr>
                <w:rFonts w:ascii="Times New Roman" w:hAnsi="Times New Roman"/>
                <w:sz w:val="20"/>
              </w:rPr>
            </w:pPr>
            <w:r w:rsidRPr="003442FA">
              <w:rPr>
                <w:rFonts w:ascii="Times New Roman" w:hAnsi="Times New Roman"/>
                <w:sz w:val="20"/>
              </w:rPr>
              <w:t>110,7</w:t>
            </w:r>
          </w:p>
        </w:tc>
      </w:tr>
      <w:tr w:rsidR="009939F0" w:rsidRPr="000C43C5">
        <w:tc>
          <w:tcPr>
            <w:tcW w:w="2268" w:type="dxa"/>
            <w:tcBorders>
              <w:top w:val="single" w:sz="6" w:space="0" w:color="auto"/>
              <w:left w:val="single" w:sz="6" w:space="0" w:color="auto"/>
              <w:bottom w:val="single" w:sz="6" w:space="0" w:color="auto"/>
              <w:right w:val="single" w:sz="6" w:space="0" w:color="auto"/>
            </w:tcBorders>
          </w:tcPr>
          <w:p w:rsidR="009939F0" w:rsidRPr="003442FA" w:rsidRDefault="009939F0" w:rsidP="003442FA">
            <w:pPr>
              <w:widowControl/>
              <w:spacing w:line="360" w:lineRule="auto"/>
              <w:ind w:firstLine="0"/>
              <w:jc w:val="left"/>
              <w:rPr>
                <w:rFonts w:ascii="Times New Roman" w:hAnsi="Times New Roman"/>
                <w:sz w:val="20"/>
              </w:rPr>
            </w:pPr>
            <w:r w:rsidRPr="003442FA">
              <w:rPr>
                <w:rFonts w:ascii="Times New Roman" w:hAnsi="Times New Roman"/>
                <w:sz w:val="20"/>
              </w:rPr>
              <w:t>Всего</w:t>
            </w:r>
          </w:p>
        </w:tc>
        <w:tc>
          <w:tcPr>
            <w:tcW w:w="1134" w:type="dxa"/>
            <w:tcBorders>
              <w:top w:val="single" w:sz="6" w:space="0" w:color="auto"/>
              <w:left w:val="nil"/>
              <w:bottom w:val="single" w:sz="6" w:space="0" w:color="auto"/>
              <w:right w:val="single" w:sz="6" w:space="0" w:color="auto"/>
            </w:tcBorders>
          </w:tcPr>
          <w:p w:rsidR="009939F0" w:rsidRPr="003442FA" w:rsidRDefault="009939F0" w:rsidP="000C43C5">
            <w:pPr>
              <w:widowControl/>
              <w:spacing w:line="360" w:lineRule="auto"/>
              <w:ind w:firstLine="709"/>
              <w:jc w:val="center"/>
              <w:rPr>
                <w:rFonts w:ascii="Times New Roman" w:hAnsi="Times New Roman"/>
                <w:sz w:val="20"/>
              </w:rPr>
            </w:pPr>
          </w:p>
        </w:tc>
        <w:tc>
          <w:tcPr>
            <w:tcW w:w="1278" w:type="dxa"/>
            <w:tcBorders>
              <w:top w:val="single" w:sz="6" w:space="0" w:color="auto"/>
              <w:left w:val="nil"/>
              <w:bottom w:val="single" w:sz="6" w:space="0" w:color="auto"/>
              <w:right w:val="single" w:sz="6" w:space="0" w:color="auto"/>
            </w:tcBorders>
          </w:tcPr>
          <w:p w:rsidR="00E6722A" w:rsidRPr="003442FA" w:rsidRDefault="00E6722A" w:rsidP="003442FA">
            <w:pPr>
              <w:widowControl/>
              <w:spacing w:line="360" w:lineRule="auto"/>
              <w:ind w:firstLine="0"/>
              <w:jc w:val="left"/>
              <w:rPr>
                <w:rFonts w:ascii="Times New Roman" w:hAnsi="Times New Roman"/>
                <w:sz w:val="20"/>
              </w:rPr>
            </w:pPr>
            <w:r w:rsidRPr="003442FA">
              <w:rPr>
                <w:rFonts w:ascii="Times New Roman" w:hAnsi="Times New Roman"/>
                <w:sz w:val="20"/>
              </w:rPr>
              <w:t>1131,68</w:t>
            </w:r>
          </w:p>
        </w:tc>
        <w:tc>
          <w:tcPr>
            <w:tcW w:w="1080" w:type="dxa"/>
            <w:tcBorders>
              <w:top w:val="single" w:sz="6" w:space="0" w:color="auto"/>
              <w:left w:val="nil"/>
              <w:bottom w:val="single" w:sz="6" w:space="0" w:color="auto"/>
              <w:right w:val="single" w:sz="6" w:space="0" w:color="auto"/>
            </w:tcBorders>
          </w:tcPr>
          <w:p w:rsidR="009939F0" w:rsidRPr="003442FA" w:rsidRDefault="009F201E" w:rsidP="003442FA">
            <w:pPr>
              <w:widowControl/>
              <w:spacing w:line="360" w:lineRule="auto"/>
              <w:ind w:firstLine="0"/>
              <w:jc w:val="left"/>
              <w:rPr>
                <w:rFonts w:ascii="Times New Roman" w:hAnsi="Times New Roman"/>
                <w:sz w:val="20"/>
              </w:rPr>
            </w:pPr>
            <w:r w:rsidRPr="003442FA">
              <w:rPr>
                <w:rFonts w:ascii="Times New Roman" w:hAnsi="Times New Roman"/>
                <w:sz w:val="20"/>
              </w:rPr>
              <w:t>1131,68</w:t>
            </w:r>
          </w:p>
        </w:tc>
        <w:tc>
          <w:tcPr>
            <w:tcW w:w="1007" w:type="dxa"/>
            <w:tcBorders>
              <w:top w:val="single" w:sz="6" w:space="0" w:color="auto"/>
              <w:left w:val="nil"/>
              <w:bottom w:val="single" w:sz="6" w:space="0" w:color="auto"/>
              <w:right w:val="single" w:sz="6" w:space="0" w:color="auto"/>
            </w:tcBorders>
          </w:tcPr>
          <w:p w:rsidR="009939F0" w:rsidRPr="003442FA" w:rsidRDefault="00547F2C" w:rsidP="003442FA">
            <w:pPr>
              <w:widowControl/>
              <w:spacing w:line="360" w:lineRule="auto"/>
              <w:ind w:firstLine="0"/>
              <w:jc w:val="left"/>
              <w:rPr>
                <w:rFonts w:ascii="Times New Roman" w:hAnsi="Times New Roman"/>
                <w:sz w:val="20"/>
              </w:rPr>
            </w:pPr>
            <w:r w:rsidRPr="003442FA">
              <w:rPr>
                <w:rFonts w:ascii="Times New Roman" w:hAnsi="Times New Roman"/>
                <w:sz w:val="20"/>
              </w:rPr>
              <w:t>1528,3</w:t>
            </w:r>
          </w:p>
        </w:tc>
        <w:tc>
          <w:tcPr>
            <w:tcW w:w="1056" w:type="dxa"/>
            <w:tcBorders>
              <w:top w:val="single" w:sz="6" w:space="0" w:color="auto"/>
              <w:left w:val="nil"/>
              <w:bottom w:val="single" w:sz="6" w:space="0" w:color="auto"/>
              <w:right w:val="single" w:sz="4" w:space="0" w:color="auto"/>
            </w:tcBorders>
          </w:tcPr>
          <w:p w:rsidR="009939F0" w:rsidRPr="003442FA" w:rsidRDefault="00547F2C" w:rsidP="003442FA">
            <w:pPr>
              <w:widowControl/>
              <w:spacing w:line="360" w:lineRule="auto"/>
              <w:ind w:firstLine="0"/>
              <w:jc w:val="left"/>
              <w:rPr>
                <w:rFonts w:ascii="Times New Roman" w:hAnsi="Times New Roman"/>
                <w:sz w:val="20"/>
              </w:rPr>
            </w:pPr>
            <w:r w:rsidRPr="003442FA">
              <w:rPr>
                <w:rFonts w:ascii="Times New Roman" w:hAnsi="Times New Roman"/>
                <w:sz w:val="20"/>
              </w:rPr>
              <w:t>-396,62</w:t>
            </w:r>
          </w:p>
        </w:tc>
        <w:tc>
          <w:tcPr>
            <w:tcW w:w="1148" w:type="dxa"/>
            <w:tcBorders>
              <w:top w:val="single" w:sz="4" w:space="0" w:color="auto"/>
              <w:left w:val="single" w:sz="4" w:space="0" w:color="auto"/>
              <w:bottom w:val="single" w:sz="4" w:space="0" w:color="auto"/>
              <w:right w:val="single" w:sz="4" w:space="0" w:color="auto"/>
            </w:tcBorders>
          </w:tcPr>
          <w:p w:rsidR="00547F2C" w:rsidRPr="003442FA" w:rsidRDefault="00547F2C" w:rsidP="003442FA">
            <w:pPr>
              <w:widowControl/>
              <w:spacing w:line="360" w:lineRule="auto"/>
              <w:ind w:firstLine="0"/>
              <w:jc w:val="left"/>
              <w:rPr>
                <w:rFonts w:ascii="Times New Roman" w:hAnsi="Times New Roman"/>
                <w:sz w:val="20"/>
              </w:rPr>
            </w:pPr>
            <w:r w:rsidRPr="003442FA">
              <w:rPr>
                <w:rFonts w:ascii="Times New Roman" w:hAnsi="Times New Roman"/>
                <w:sz w:val="20"/>
              </w:rPr>
              <w:t>100</w:t>
            </w:r>
          </w:p>
        </w:tc>
        <w:tc>
          <w:tcPr>
            <w:tcW w:w="865" w:type="dxa"/>
            <w:tcBorders>
              <w:top w:val="single" w:sz="4" w:space="0" w:color="auto"/>
              <w:left w:val="single" w:sz="4" w:space="0" w:color="auto"/>
              <w:bottom w:val="single" w:sz="4" w:space="0" w:color="auto"/>
              <w:right w:val="single" w:sz="4" w:space="0" w:color="auto"/>
            </w:tcBorders>
          </w:tcPr>
          <w:p w:rsidR="00547F2C" w:rsidRPr="003442FA" w:rsidRDefault="00547F2C" w:rsidP="003442FA">
            <w:pPr>
              <w:widowControl/>
              <w:spacing w:line="360" w:lineRule="auto"/>
              <w:ind w:firstLine="0"/>
              <w:jc w:val="left"/>
              <w:rPr>
                <w:rFonts w:ascii="Times New Roman" w:hAnsi="Times New Roman"/>
                <w:sz w:val="20"/>
              </w:rPr>
            </w:pPr>
            <w:r w:rsidRPr="003442FA">
              <w:rPr>
                <w:rFonts w:ascii="Times New Roman" w:hAnsi="Times New Roman"/>
                <w:sz w:val="20"/>
              </w:rPr>
              <w:t>135</w:t>
            </w:r>
          </w:p>
        </w:tc>
      </w:tr>
    </w:tbl>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5D3B49" w:rsidP="000C43C5">
      <w:pPr>
        <w:widowControl/>
        <w:spacing w:line="360" w:lineRule="auto"/>
        <w:ind w:firstLine="709"/>
        <w:outlineLvl w:val="0"/>
        <w:rPr>
          <w:rFonts w:ascii="Times New Roman" w:hAnsi="Times New Roman"/>
          <w:sz w:val="28"/>
          <w:szCs w:val="28"/>
        </w:rPr>
      </w:pPr>
      <w:bookmarkStart w:id="449" w:name="_Toc63777842"/>
      <w:bookmarkStart w:id="450" w:name="_Toc66438592"/>
      <w:r w:rsidRPr="000C43C5">
        <w:rPr>
          <w:rFonts w:ascii="Times New Roman" w:hAnsi="Times New Roman"/>
          <w:sz w:val="28"/>
          <w:szCs w:val="28"/>
        </w:rPr>
        <w:t>Расшифровка к таблице 2.5</w:t>
      </w:r>
      <w:r w:rsidR="002063BC" w:rsidRPr="000C43C5">
        <w:rPr>
          <w:rFonts w:ascii="Times New Roman" w:hAnsi="Times New Roman"/>
          <w:sz w:val="28"/>
          <w:szCs w:val="28"/>
        </w:rPr>
        <w:t xml:space="preserve"> :</w:t>
      </w:r>
      <w:bookmarkEnd w:id="449"/>
      <w:bookmarkEnd w:id="450"/>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где К.Р. - кассовые расходы;</w:t>
      </w:r>
    </w:p>
    <w:p w:rsidR="002063BC" w:rsidRPr="000C43C5" w:rsidRDefault="002063BC" w:rsidP="000C43C5">
      <w:pPr>
        <w:widowControl/>
        <w:spacing w:line="360" w:lineRule="auto"/>
        <w:ind w:firstLine="709"/>
        <w:outlineLvl w:val="0"/>
        <w:rPr>
          <w:rFonts w:ascii="Times New Roman" w:hAnsi="Times New Roman"/>
          <w:sz w:val="28"/>
          <w:szCs w:val="28"/>
        </w:rPr>
      </w:pPr>
      <w:bookmarkStart w:id="451" w:name="_Toc63777843"/>
      <w:bookmarkStart w:id="452" w:name="_Toc66438593"/>
      <w:r w:rsidRPr="000C43C5">
        <w:rPr>
          <w:rFonts w:ascii="Times New Roman" w:hAnsi="Times New Roman"/>
          <w:sz w:val="28"/>
          <w:szCs w:val="28"/>
        </w:rPr>
        <w:t>Ф.Р. - фактические расходы.</w:t>
      </w:r>
      <w:bookmarkEnd w:id="451"/>
      <w:bookmarkEnd w:id="452"/>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Анализ исполнения сметы расходов</w:t>
      </w:r>
      <w:r w:rsidR="006E5AD8" w:rsidRPr="000C43C5">
        <w:rPr>
          <w:rFonts w:ascii="Times New Roman" w:hAnsi="Times New Roman"/>
          <w:sz w:val="28"/>
          <w:szCs w:val="28"/>
        </w:rPr>
        <w:t xml:space="preserve"> медицинского учреждения за 2003</w:t>
      </w:r>
      <w:r w:rsidRPr="000C43C5">
        <w:rPr>
          <w:rFonts w:ascii="Times New Roman" w:hAnsi="Times New Roman"/>
          <w:sz w:val="28"/>
          <w:szCs w:val="28"/>
        </w:rPr>
        <w:t xml:space="preserve"> год, показал следующее.</w:t>
      </w:r>
    </w:p>
    <w:p w:rsidR="00705271" w:rsidRPr="000C43C5" w:rsidRDefault="002063BC" w:rsidP="000C43C5">
      <w:pPr>
        <w:widowControl/>
        <w:spacing w:line="360" w:lineRule="auto"/>
        <w:ind w:left="143" w:firstLine="709"/>
        <w:rPr>
          <w:rFonts w:ascii="Times New Roman" w:hAnsi="Times New Roman"/>
          <w:sz w:val="28"/>
          <w:szCs w:val="28"/>
        </w:rPr>
      </w:pPr>
      <w:r w:rsidRPr="000C43C5">
        <w:rPr>
          <w:rFonts w:ascii="Times New Roman" w:hAnsi="Times New Roman"/>
          <w:sz w:val="28"/>
          <w:szCs w:val="28"/>
        </w:rPr>
        <w:t xml:space="preserve">В целом мы видим, что процент исполнения к смете расходов по кассовым </w:t>
      </w:r>
      <w:r w:rsidR="0017377A" w:rsidRPr="000C43C5">
        <w:rPr>
          <w:rFonts w:ascii="Times New Roman" w:hAnsi="Times New Roman"/>
          <w:sz w:val="28"/>
          <w:szCs w:val="28"/>
        </w:rPr>
        <w:t>расходам выполнен на 100%, но фактическим на 35</w:t>
      </w:r>
      <w:r w:rsidRPr="000C43C5">
        <w:rPr>
          <w:rFonts w:ascii="Times New Roman" w:hAnsi="Times New Roman"/>
          <w:sz w:val="28"/>
          <w:szCs w:val="28"/>
        </w:rPr>
        <w:t>%</w:t>
      </w:r>
      <w:r w:rsidR="0017377A" w:rsidRPr="000C43C5">
        <w:rPr>
          <w:rFonts w:ascii="Times New Roman" w:hAnsi="Times New Roman"/>
          <w:sz w:val="28"/>
          <w:szCs w:val="28"/>
        </w:rPr>
        <w:t xml:space="preserve"> перевыполнен</w:t>
      </w:r>
      <w:r w:rsidRPr="000C43C5">
        <w:rPr>
          <w:rFonts w:ascii="Times New Roman" w:hAnsi="Times New Roman"/>
          <w:sz w:val="28"/>
          <w:szCs w:val="28"/>
        </w:rPr>
        <w:t>, т.е. это говорит, что у медицинского учрежден</w:t>
      </w:r>
      <w:r w:rsidR="00705271" w:rsidRPr="000C43C5">
        <w:rPr>
          <w:rFonts w:ascii="Times New Roman" w:hAnsi="Times New Roman"/>
          <w:sz w:val="28"/>
          <w:szCs w:val="28"/>
        </w:rPr>
        <w:t>ия в целом недостаточно средств для функционирования.</w:t>
      </w:r>
    </w:p>
    <w:p w:rsidR="00CD4D5B" w:rsidRPr="000C43C5" w:rsidRDefault="00705271" w:rsidP="000C43C5">
      <w:pPr>
        <w:widowControl/>
        <w:spacing w:line="360" w:lineRule="auto"/>
        <w:ind w:left="143" w:firstLine="709"/>
        <w:rPr>
          <w:rFonts w:ascii="Times New Roman" w:hAnsi="Times New Roman"/>
          <w:bCs/>
          <w:sz w:val="28"/>
          <w:szCs w:val="28"/>
        </w:rPr>
      </w:pPr>
      <w:r w:rsidRPr="000C43C5">
        <w:rPr>
          <w:rFonts w:ascii="Times New Roman" w:hAnsi="Times New Roman"/>
          <w:sz w:val="28"/>
          <w:szCs w:val="28"/>
        </w:rPr>
        <w:t xml:space="preserve"> П</w:t>
      </w:r>
      <w:r w:rsidR="002063BC" w:rsidRPr="000C43C5">
        <w:rPr>
          <w:rFonts w:ascii="Times New Roman" w:hAnsi="Times New Roman"/>
          <w:sz w:val="28"/>
          <w:szCs w:val="28"/>
        </w:rPr>
        <w:t xml:space="preserve">остатейный анализ показывает, что данная ситуация сложилась лишь по </w:t>
      </w:r>
      <w:r w:rsidR="00431DD8" w:rsidRPr="000C43C5">
        <w:rPr>
          <w:rFonts w:ascii="Times New Roman" w:hAnsi="Times New Roman"/>
          <w:sz w:val="28"/>
          <w:szCs w:val="28"/>
        </w:rPr>
        <w:t xml:space="preserve">статьям коммунальных услуг. </w:t>
      </w:r>
      <w:r w:rsidR="002063BC" w:rsidRPr="000C43C5">
        <w:rPr>
          <w:rFonts w:ascii="Times New Roman" w:hAnsi="Times New Roman"/>
          <w:sz w:val="28"/>
          <w:szCs w:val="28"/>
        </w:rPr>
        <w:t>В общей сумме на приобретение предмет</w:t>
      </w:r>
      <w:r w:rsidR="00DF7454" w:rsidRPr="000C43C5">
        <w:rPr>
          <w:rFonts w:ascii="Times New Roman" w:hAnsi="Times New Roman"/>
          <w:sz w:val="28"/>
          <w:szCs w:val="28"/>
        </w:rPr>
        <w:t>ов снабжения допущена экономия</w:t>
      </w:r>
      <w:r w:rsidR="002063BC" w:rsidRPr="000C43C5">
        <w:rPr>
          <w:rFonts w:ascii="Times New Roman" w:hAnsi="Times New Roman"/>
          <w:sz w:val="28"/>
          <w:szCs w:val="28"/>
        </w:rPr>
        <w:t xml:space="preserve"> фактических расходов на </w:t>
      </w:r>
      <w:r w:rsidR="00DF7454" w:rsidRPr="000C43C5">
        <w:rPr>
          <w:rFonts w:ascii="Times New Roman" w:hAnsi="Times New Roman"/>
          <w:sz w:val="28"/>
          <w:szCs w:val="28"/>
        </w:rPr>
        <w:t>0,2</w:t>
      </w:r>
      <w:r w:rsidR="002063BC" w:rsidRPr="000C43C5">
        <w:rPr>
          <w:rFonts w:ascii="Times New Roman" w:hAnsi="Times New Roman"/>
          <w:sz w:val="28"/>
          <w:szCs w:val="28"/>
        </w:rPr>
        <w:t xml:space="preserve">%, </w:t>
      </w:r>
      <w:r w:rsidR="00DF7454" w:rsidRPr="000C43C5">
        <w:rPr>
          <w:rFonts w:ascii="Times New Roman" w:hAnsi="Times New Roman"/>
          <w:sz w:val="28"/>
          <w:szCs w:val="28"/>
        </w:rPr>
        <w:t xml:space="preserve">что позволяет сделать </w:t>
      </w:r>
      <w:r w:rsidR="0003799A" w:rsidRPr="000C43C5">
        <w:rPr>
          <w:rFonts w:ascii="Times New Roman" w:hAnsi="Times New Roman"/>
          <w:sz w:val="28"/>
          <w:szCs w:val="28"/>
        </w:rPr>
        <w:t>вывод,</w:t>
      </w:r>
      <w:r w:rsidR="002063BC" w:rsidRPr="000C43C5">
        <w:rPr>
          <w:rFonts w:ascii="Times New Roman" w:hAnsi="Times New Roman"/>
          <w:sz w:val="28"/>
          <w:szCs w:val="28"/>
        </w:rPr>
        <w:t xml:space="preserve"> что у </w:t>
      </w:r>
      <w:r w:rsidR="0003799A" w:rsidRPr="000C43C5">
        <w:rPr>
          <w:rFonts w:ascii="Times New Roman" w:hAnsi="Times New Roman"/>
          <w:sz w:val="28"/>
          <w:szCs w:val="28"/>
        </w:rPr>
        <w:t xml:space="preserve">поликлиники остались денежные средства по этой статье. </w:t>
      </w:r>
      <w:r w:rsidR="00057529" w:rsidRPr="000C43C5">
        <w:rPr>
          <w:rFonts w:ascii="Times New Roman" w:hAnsi="Times New Roman"/>
          <w:bCs/>
          <w:sz w:val="28"/>
          <w:szCs w:val="28"/>
        </w:rPr>
        <w:t xml:space="preserve">Первая </w:t>
      </w:r>
      <w:r w:rsidR="00CD4D5B" w:rsidRPr="000C43C5">
        <w:rPr>
          <w:rFonts w:ascii="Times New Roman" w:hAnsi="Times New Roman"/>
          <w:bCs/>
          <w:sz w:val="28"/>
          <w:szCs w:val="28"/>
        </w:rPr>
        <w:t>проблема</w:t>
      </w:r>
      <w:r w:rsidR="00057529" w:rsidRPr="000C43C5">
        <w:rPr>
          <w:rFonts w:ascii="Times New Roman" w:hAnsi="Times New Roman"/>
          <w:bCs/>
          <w:sz w:val="28"/>
          <w:szCs w:val="28"/>
        </w:rPr>
        <w:t xml:space="preserve"> всех учреждений здравоохранения  </w:t>
      </w:r>
      <w:r w:rsidR="00CD4D5B" w:rsidRPr="000C43C5">
        <w:rPr>
          <w:rFonts w:ascii="Times New Roman" w:hAnsi="Times New Roman"/>
          <w:bCs/>
          <w:sz w:val="28"/>
          <w:szCs w:val="28"/>
        </w:rPr>
        <w:t xml:space="preserve"> - финансирование. Бюджетное финансирование практически, как таковое, отсутствует. Для примера: на </w:t>
      </w:r>
      <w:r w:rsidR="005D4DC2" w:rsidRPr="000C43C5">
        <w:rPr>
          <w:rFonts w:ascii="Times New Roman" w:hAnsi="Times New Roman"/>
          <w:bCs/>
          <w:sz w:val="28"/>
          <w:szCs w:val="28"/>
        </w:rPr>
        <w:t xml:space="preserve">медикаменты, перевязочные средства и прочие лечебные расходы в 2003 </w:t>
      </w:r>
      <w:r w:rsidR="00CD4D5B" w:rsidRPr="000C43C5">
        <w:rPr>
          <w:rFonts w:ascii="Times New Roman" w:hAnsi="Times New Roman"/>
          <w:bCs/>
          <w:sz w:val="28"/>
          <w:szCs w:val="28"/>
        </w:rPr>
        <w:t xml:space="preserve">году поликлиника </w:t>
      </w:r>
      <w:r w:rsidR="005D4DC2" w:rsidRPr="000C43C5">
        <w:rPr>
          <w:rFonts w:ascii="Times New Roman" w:hAnsi="Times New Roman"/>
          <w:bCs/>
          <w:sz w:val="28"/>
          <w:szCs w:val="28"/>
        </w:rPr>
        <w:t>на получила ни рубля</w:t>
      </w:r>
      <w:r w:rsidR="00CD4D5B" w:rsidRPr="000C43C5">
        <w:rPr>
          <w:rFonts w:ascii="Times New Roman" w:hAnsi="Times New Roman"/>
          <w:bCs/>
          <w:sz w:val="28"/>
          <w:szCs w:val="28"/>
        </w:rPr>
        <w:t>. Недостаточное финансирование из</w:t>
      </w:r>
      <w:r w:rsidR="005D4DC2" w:rsidRPr="000C43C5">
        <w:rPr>
          <w:rFonts w:ascii="Times New Roman" w:hAnsi="Times New Roman"/>
          <w:bCs/>
          <w:sz w:val="28"/>
          <w:szCs w:val="28"/>
        </w:rPr>
        <w:t xml:space="preserve"> бюджета</w:t>
      </w:r>
      <w:r w:rsidR="00CD4D5B" w:rsidRPr="000C43C5">
        <w:rPr>
          <w:rFonts w:ascii="Times New Roman" w:hAnsi="Times New Roman"/>
          <w:bCs/>
          <w:sz w:val="28"/>
          <w:szCs w:val="28"/>
        </w:rPr>
        <w:t>, которое компенсируется за счет оказания платных услуг, то есть с одного кармана вынимают, в другой перекладывают.</w:t>
      </w:r>
      <w:r w:rsidR="00830360" w:rsidRPr="000C43C5">
        <w:rPr>
          <w:rFonts w:ascii="Times New Roman" w:hAnsi="Times New Roman"/>
          <w:bCs/>
          <w:sz w:val="28"/>
          <w:szCs w:val="28"/>
        </w:rPr>
        <w:t xml:space="preserve"> Второй проблемой учреждения является </w:t>
      </w:r>
      <w:r w:rsidR="00CD4D5B" w:rsidRPr="000C43C5">
        <w:rPr>
          <w:rFonts w:ascii="Times New Roman" w:hAnsi="Times New Roman"/>
          <w:bCs/>
          <w:sz w:val="28"/>
          <w:szCs w:val="28"/>
        </w:rPr>
        <w:t xml:space="preserve">быстро устаревающее оборудование, </w:t>
      </w:r>
      <w:r w:rsidR="00BA34B5" w:rsidRPr="000C43C5">
        <w:rPr>
          <w:rFonts w:ascii="Times New Roman" w:hAnsi="Times New Roman"/>
          <w:bCs/>
          <w:sz w:val="28"/>
          <w:szCs w:val="28"/>
        </w:rPr>
        <w:t>на обновление которого из бюджета также не выделяют средств.</w:t>
      </w:r>
      <w:r w:rsidR="00CD4D5B" w:rsidRPr="000C43C5">
        <w:rPr>
          <w:rFonts w:ascii="Times New Roman" w:hAnsi="Times New Roman"/>
          <w:bCs/>
          <w:sz w:val="28"/>
          <w:szCs w:val="28"/>
        </w:rPr>
        <w:t xml:space="preserve"> </w:t>
      </w:r>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pStyle w:val="3"/>
        <w:ind w:left="0" w:firstLine="709"/>
        <w:jc w:val="both"/>
        <w:rPr>
          <w:bCs/>
          <w:szCs w:val="28"/>
        </w:rPr>
      </w:pPr>
      <w:bookmarkStart w:id="453" w:name="_Toc63777846"/>
      <w:bookmarkStart w:id="454" w:name="_Toc66438594"/>
      <w:r w:rsidRPr="000C43C5">
        <w:rPr>
          <w:bCs/>
          <w:szCs w:val="28"/>
        </w:rPr>
        <w:t>2.3.3. Анализ исполнения платных услуг</w:t>
      </w:r>
      <w:bookmarkEnd w:id="453"/>
      <w:bookmarkEnd w:id="454"/>
    </w:p>
    <w:p w:rsidR="002063BC" w:rsidRPr="000C43C5" w:rsidRDefault="002063BC" w:rsidP="000C43C5">
      <w:pPr>
        <w:widowControl/>
        <w:spacing w:line="360" w:lineRule="auto"/>
        <w:ind w:firstLine="709"/>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Платные медицинские услуги населению области предоставляются </w:t>
      </w:r>
    </w:p>
    <w:p w:rsidR="002063BC" w:rsidRPr="000C43C5" w:rsidRDefault="002063BC" w:rsidP="000C43C5">
      <w:pPr>
        <w:pStyle w:val="23"/>
        <w:spacing w:line="360" w:lineRule="auto"/>
        <w:ind w:firstLine="709"/>
        <w:jc w:val="both"/>
        <w:rPr>
          <w:b w:val="0"/>
          <w:szCs w:val="28"/>
        </w:rPr>
      </w:pPr>
      <w:r w:rsidRPr="000C43C5">
        <w:rPr>
          <w:b w:val="0"/>
          <w:szCs w:val="28"/>
        </w:rPr>
        <w:t>медицинскими  учреждениями в соответствии с:</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Постановлением Правительства Российской Федерации от 13.01.96 г. № 27 «Об утверждении правил предоставления платных медицинских услуг населению медицинскими учреждениями».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-Постановлением Правительства Еврейской </w:t>
      </w:r>
      <w:r w:rsidR="008738C9" w:rsidRPr="000C43C5">
        <w:rPr>
          <w:rFonts w:ascii="Times New Roman" w:hAnsi="Times New Roman"/>
          <w:sz w:val="28"/>
          <w:szCs w:val="28"/>
        </w:rPr>
        <w:t>автономной области от 26.12.2002 г. № 138</w:t>
      </w:r>
      <w:r w:rsidRPr="000C43C5">
        <w:rPr>
          <w:rFonts w:ascii="Times New Roman" w:hAnsi="Times New Roman"/>
          <w:sz w:val="28"/>
          <w:szCs w:val="28"/>
        </w:rPr>
        <w:t xml:space="preserve"> «Территориальная программа государственных гарантий обеспечения населения ЕАО бесплатной м</w:t>
      </w:r>
      <w:r w:rsidR="008738C9" w:rsidRPr="000C43C5">
        <w:rPr>
          <w:rFonts w:ascii="Times New Roman" w:hAnsi="Times New Roman"/>
          <w:sz w:val="28"/>
          <w:szCs w:val="28"/>
        </w:rPr>
        <w:t>едицинской помощью в 2003</w:t>
      </w:r>
      <w:r w:rsidRPr="000C43C5">
        <w:rPr>
          <w:rFonts w:ascii="Times New Roman" w:hAnsi="Times New Roman"/>
          <w:sz w:val="28"/>
          <w:szCs w:val="28"/>
        </w:rPr>
        <w:t xml:space="preserve"> году».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-Перечнем медицинских услуг, оказываемых за счет средств организаций, учреждений, предприятий и других хозяйствующих субъектов с любыми формами собственности. Личных средств граждан, а также по добровольному медицинскому страхованию.</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Приказом Правительства ЕАО Управления здравоохранения от 01.02.2001г. № 20 «Об утверждении объемов медицинской помощи, предусмотренных территориальной программой государственных гарантий обеспечения населения ЕАО бесплатной медицинской помощью, условий и порядка предоставления медицинской помощи населению на территории ЕАО».</w:t>
      </w:r>
    </w:p>
    <w:p w:rsidR="002063BC" w:rsidRPr="000C43C5" w:rsidRDefault="00AB700E"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Стоматологическая поликлиника </w:t>
      </w:r>
      <w:r w:rsidR="002063BC" w:rsidRPr="000C43C5">
        <w:rPr>
          <w:rFonts w:ascii="Times New Roman" w:hAnsi="Times New Roman"/>
          <w:sz w:val="28"/>
          <w:szCs w:val="28"/>
        </w:rPr>
        <w:t>имеет сертификат и лицензию на соответствующий вид деятельности. Платные услуги оказываются как за личный счет граждан, так и через добровольное медицинское страхование. Тарифы на платные услуги утверждены Правительством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 управление здравоохранения Правительства ЕАО учреждения </w:t>
      </w:r>
      <w:r w:rsidR="00E63D1E" w:rsidRPr="000C43C5">
        <w:rPr>
          <w:rFonts w:ascii="Times New Roman" w:hAnsi="Times New Roman"/>
          <w:sz w:val="28"/>
          <w:szCs w:val="28"/>
        </w:rPr>
        <w:t xml:space="preserve">здравоохранения </w:t>
      </w:r>
      <w:r w:rsidRPr="000C43C5">
        <w:rPr>
          <w:rFonts w:ascii="Times New Roman" w:hAnsi="Times New Roman"/>
          <w:sz w:val="28"/>
          <w:szCs w:val="28"/>
        </w:rPr>
        <w:t xml:space="preserve">г. Биробиджана ежеквартально предоставляют отчет об исполнении сметы доходов и расходов по внебюджетным источникам. </w:t>
      </w:r>
    </w:p>
    <w:p w:rsidR="002063BC" w:rsidRPr="000C43C5" w:rsidRDefault="002063BC" w:rsidP="000C43C5">
      <w:pPr>
        <w:pStyle w:val="a5"/>
        <w:spacing w:line="360" w:lineRule="auto"/>
        <w:ind w:firstLine="709"/>
        <w:rPr>
          <w:sz w:val="28"/>
          <w:szCs w:val="28"/>
        </w:rPr>
      </w:pPr>
      <w:r w:rsidRPr="000C43C5">
        <w:rPr>
          <w:sz w:val="28"/>
          <w:szCs w:val="28"/>
        </w:rPr>
        <w:t>Проанализируем смету доходов и расходов платных медицинских услуг.</w:t>
      </w:r>
    </w:p>
    <w:p w:rsidR="002063BC" w:rsidRPr="000C43C5" w:rsidRDefault="002063BC" w:rsidP="000C43C5">
      <w:pPr>
        <w:pStyle w:val="23"/>
        <w:spacing w:line="360" w:lineRule="auto"/>
        <w:ind w:firstLine="709"/>
        <w:jc w:val="both"/>
        <w:rPr>
          <w:b w:val="0"/>
          <w:szCs w:val="28"/>
        </w:rPr>
      </w:pPr>
      <w:r w:rsidRPr="000C43C5">
        <w:rPr>
          <w:b w:val="0"/>
          <w:szCs w:val="28"/>
        </w:rPr>
        <w:t>Оказание платных медицинских услуг является дополнительным источником дохода учреждения для формирования прибыли. В этой связи интерес представляет анализ изменения доходов за исследуемый период.</w:t>
      </w:r>
    </w:p>
    <w:p w:rsidR="003442FA" w:rsidRDefault="003442FA" w:rsidP="003442FA">
      <w:pPr>
        <w:pStyle w:val="23"/>
        <w:spacing w:line="360" w:lineRule="auto"/>
        <w:jc w:val="both"/>
        <w:rPr>
          <w:b w:val="0"/>
          <w:szCs w:val="28"/>
        </w:rPr>
      </w:pPr>
    </w:p>
    <w:p w:rsidR="002063BC" w:rsidRPr="000C43C5" w:rsidRDefault="003442FA" w:rsidP="003442FA">
      <w:pPr>
        <w:pStyle w:val="23"/>
        <w:spacing w:line="360" w:lineRule="auto"/>
        <w:jc w:val="both"/>
        <w:rPr>
          <w:b w:val="0"/>
          <w:szCs w:val="28"/>
        </w:rPr>
      </w:pPr>
      <w:r>
        <w:rPr>
          <w:b w:val="0"/>
          <w:szCs w:val="28"/>
        </w:rPr>
        <w:br w:type="page"/>
      </w:r>
      <w:r w:rsidR="00830A8A" w:rsidRPr="000C43C5">
        <w:rPr>
          <w:b w:val="0"/>
          <w:szCs w:val="28"/>
        </w:rPr>
        <w:t>Таблица 2.6</w:t>
      </w:r>
      <w:r w:rsidR="002063BC" w:rsidRPr="000C43C5">
        <w:rPr>
          <w:b w:val="0"/>
          <w:szCs w:val="28"/>
        </w:rPr>
        <w:t xml:space="preserve"> </w:t>
      </w:r>
    </w:p>
    <w:p w:rsidR="002063BC" w:rsidRPr="000C43C5" w:rsidRDefault="002063BC" w:rsidP="000C43C5">
      <w:pPr>
        <w:pStyle w:val="23"/>
        <w:spacing w:line="360" w:lineRule="auto"/>
        <w:ind w:firstLine="709"/>
        <w:jc w:val="both"/>
        <w:rPr>
          <w:b w:val="0"/>
          <w:szCs w:val="28"/>
        </w:rPr>
      </w:pPr>
      <w:r w:rsidRPr="000C43C5">
        <w:rPr>
          <w:b w:val="0"/>
          <w:szCs w:val="28"/>
        </w:rPr>
        <w:t>Анализ доходов от оказания платных услуг за 2001</w:t>
      </w:r>
      <w:r w:rsidR="00E74EB3" w:rsidRPr="000C43C5">
        <w:rPr>
          <w:b w:val="0"/>
          <w:szCs w:val="28"/>
        </w:rPr>
        <w:t xml:space="preserve"> - 2003 г</w:t>
      </w:r>
      <w:r w:rsidR="001E4408" w:rsidRPr="000C43C5">
        <w:rPr>
          <w:b w:val="0"/>
          <w:szCs w:val="28"/>
        </w:rPr>
        <w:t>г., тыс.</w:t>
      </w:r>
      <w:r w:rsidRPr="000C43C5">
        <w:rPr>
          <w:b w:val="0"/>
          <w:szCs w:val="28"/>
        </w:rPr>
        <w:t>рубл</w:t>
      </w:r>
      <w:r w:rsidR="001E4408" w:rsidRPr="000C43C5">
        <w:rPr>
          <w:b w:val="0"/>
          <w:szCs w:val="28"/>
        </w:rPr>
        <w:t>ей</w:t>
      </w:r>
    </w:p>
    <w:tbl>
      <w:tblPr>
        <w:tblW w:w="9356" w:type="dxa"/>
        <w:tblInd w:w="70" w:type="dxa"/>
        <w:tblLayout w:type="fixed"/>
        <w:tblCellMar>
          <w:left w:w="70" w:type="dxa"/>
          <w:right w:w="70" w:type="dxa"/>
        </w:tblCellMar>
        <w:tblLook w:val="0000" w:firstRow="0" w:lastRow="0" w:firstColumn="0" w:lastColumn="0" w:noHBand="0" w:noVBand="0"/>
      </w:tblPr>
      <w:tblGrid>
        <w:gridCol w:w="2694"/>
        <w:gridCol w:w="1275"/>
        <w:gridCol w:w="1276"/>
        <w:gridCol w:w="1276"/>
        <w:gridCol w:w="1559"/>
        <w:gridCol w:w="1276"/>
      </w:tblGrid>
      <w:tr w:rsidR="002063BC" w:rsidRPr="000C43C5">
        <w:trPr>
          <w:cantSplit/>
        </w:trPr>
        <w:tc>
          <w:tcPr>
            <w:tcW w:w="2694" w:type="dxa"/>
            <w:tcBorders>
              <w:top w:val="single" w:sz="6" w:space="0" w:color="auto"/>
              <w:left w:val="single" w:sz="6" w:space="0" w:color="auto"/>
              <w:bottom w:val="single" w:sz="6" w:space="0" w:color="auto"/>
              <w:right w:val="single" w:sz="6" w:space="0" w:color="auto"/>
            </w:tcBorders>
          </w:tcPr>
          <w:p w:rsidR="002063BC" w:rsidRPr="003442FA" w:rsidRDefault="002063BC" w:rsidP="000C43C5">
            <w:pPr>
              <w:widowControl/>
              <w:spacing w:line="360" w:lineRule="auto"/>
              <w:ind w:firstLine="709"/>
              <w:jc w:val="center"/>
              <w:rPr>
                <w:rFonts w:ascii="Times New Roman" w:hAnsi="Times New Roman"/>
                <w:sz w:val="20"/>
              </w:rPr>
            </w:pPr>
            <w:r w:rsidRPr="003442FA">
              <w:rPr>
                <w:rFonts w:ascii="Times New Roman" w:hAnsi="Times New Roman"/>
                <w:sz w:val="20"/>
              </w:rPr>
              <w:t xml:space="preserve">Доходы </w:t>
            </w:r>
          </w:p>
          <w:p w:rsidR="002063BC" w:rsidRPr="003442FA" w:rsidRDefault="002063BC" w:rsidP="000C43C5">
            <w:pPr>
              <w:widowControl/>
              <w:spacing w:line="360" w:lineRule="auto"/>
              <w:ind w:firstLine="709"/>
              <w:jc w:val="center"/>
              <w:rPr>
                <w:rFonts w:ascii="Times New Roman" w:hAnsi="Times New Roman"/>
                <w:sz w:val="20"/>
              </w:rPr>
            </w:pPr>
          </w:p>
        </w:tc>
        <w:tc>
          <w:tcPr>
            <w:tcW w:w="1275" w:type="dxa"/>
            <w:tcBorders>
              <w:top w:val="single" w:sz="6" w:space="0" w:color="auto"/>
              <w:left w:val="nil"/>
            </w:tcBorders>
          </w:tcPr>
          <w:p w:rsidR="002063BC" w:rsidRPr="003442FA" w:rsidRDefault="00EB13D1" w:rsidP="003442FA">
            <w:pPr>
              <w:widowControl/>
              <w:spacing w:line="360" w:lineRule="auto"/>
              <w:ind w:firstLine="0"/>
              <w:jc w:val="left"/>
              <w:rPr>
                <w:rFonts w:ascii="Times New Roman" w:hAnsi="Times New Roman"/>
                <w:sz w:val="20"/>
              </w:rPr>
            </w:pPr>
            <w:r w:rsidRPr="003442FA">
              <w:rPr>
                <w:rFonts w:ascii="Times New Roman" w:hAnsi="Times New Roman"/>
                <w:sz w:val="20"/>
              </w:rPr>
              <w:t>2001</w:t>
            </w:r>
            <w:r w:rsidR="002063BC" w:rsidRPr="003442FA">
              <w:rPr>
                <w:rFonts w:ascii="Times New Roman" w:hAnsi="Times New Roman"/>
                <w:sz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20</w:t>
            </w:r>
            <w:r w:rsidR="00EB13D1" w:rsidRPr="003442FA">
              <w:rPr>
                <w:rFonts w:ascii="Times New Roman" w:hAnsi="Times New Roman"/>
                <w:sz w:val="20"/>
              </w:rPr>
              <w:t>02</w:t>
            </w:r>
            <w:r w:rsidRPr="003442FA">
              <w:rPr>
                <w:rFonts w:ascii="Times New Roman" w:hAnsi="Times New Roman"/>
                <w:sz w:val="20"/>
              </w:rPr>
              <w:t xml:space="preserve"> год</w:t>
            </w:r>
          </w:p>
        </w:tc>
        <w:tc>
          <w:tcPr>
            <w:tcW w:w="1276" w:type="dxa"/>
            <w:tcBorders>
              <w:top w:val="single" w:sz="6" w:space="0" w:color="auto"/>
              <w:left w:val="nil"/>
              <w:bottom w:val="single" w:sz="6" w:space="0" w:color="auto"/>
              <w:right w:val="single" w:sz="6" w:space="0" w:color="auto"/>
            </w:tcBorders>
          </w:tcPr>
          <w:p w:rsidR="002063BC" w:rsidRPr="003442FA" w:rsidRDefault="00EB13D1" w:rsidP="003442FA">
            <w:pPr>
              <w:widowControl/>
              <w:spacing w:line="360" w:lineRule="auto"/>
              <w:ind w:firstLine="0"/>
              <w:jc w:val="left"/>
              <w:rPr>
                <w:rFonts w:ascii="Times New Roman" w:hAnsi="Times New Roman"/>
                <w:sz w:val="20"/>
              </w:rPr>
            </w:pPr>
            <w:r w:rsidRPr="003442FA">
              <w:rPr>
                <w:rFonts w:ascii="Times New Roman" w:hAnsi="Times New Roman"/>
                <w:sz w:val="20"/>
              </w:rPr>
              <w:t>2003</w:t>
            </w:r>
            <w:r w:rsidR="002063BC" w:rsidRPr="003442FA">
              <w:rPr>
                <w:rFonts w:ascii="Times New Roman" w:hAnsi="Times New Roman"/>
                <w:sz w:val="20"/>
              </w:rPr>
              <w:t xml:space="preserve"> год</w:t>
            </w:r>
          </w:p>
          <w:p w:rsidR="002063BC" w:rsidRPr="003442FA" w:rsidRDefault="002063BC" w:rsidP="000C43C5">
            <w:pPr>
              <w:widowControl/>
              <w:spacing w:line="360" w:lineRule="auto"/>
              <w:ind w:firstLine="709"/>
              <w:jc w:val="center"/>
              <w:rPr>
                <w:rFonts w:ascii="Times New Roman" w:hAnsi="Times New Roman"/>
                <w:sz w:val="20"/>
              </w:rPr>
            </w:pPr>
            <w:r w:rsidRPr="003442FA">
              <w:rPr>
                <w:rFonts w:ascii="Times New Roman" w:hAnsi="Times New Roman"/>
                <w:sz w:val="20"/>
              </w:rPr>
              <w:t xml:space="preserve"> </w:t>
            </w:r>
          </w:p>
        </w:tc>
        <w:tc>
          <w:tcPr>
            <w:tcW w:w="1559" w:type="dxa"/>
            <w:tcBorders>
              <w:top w:val="single" w:sz="6" w:space="0" w:color="auto"/>
              <w:left w:val="nil"/>
              <w:right w:val="single" w:sz="6" w:space="0" w:color="auto"/>
            </w:tcBorders>
          </w:tcPr>
          <w:p w:rsidR="002063BC" w:rsidRPr="003442FA" w:rsidRDefault="00EB13D1" w:rsidP="003442FA">
            <w:pPr>
              <w:widowControl/>
              <w:spacing w:line="360" w:lineRule="auto"/>
              <w:ind w:firstLine="0"/>
              <w:jc w:val="left"/>
              <w:rPr>
                <w:rFonts w:ascii="Times New Roman" w:hAnsi="Times New Roman"/>
                <w:sz w:val="20"/>
              </w:rPr>
            </w:pPr>
            <w:r w:rsidRPr="003442FA">
              <w:rPr>
                <w:rFonts w:ascii="Times New Roman" w:hAnsi="Times New Roman"/>
                <w:sz w:val="20"/>
              </w:rPr>
              <w:t>% к 2001</w:t>
            </w:r>
          </w:p>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году</w:t>
            </w:r>
          </w:p>
        </w:tc>
        <w:tc>
          <w:tcPr>
            <w:tcW w:w="1276" w:type="dxa"/>
            <w:tcBorders>
              <w:top w:val="single" w:sz="6" w:space="0" w:color="auto"/>
              <w:left w:val="nil"/>
              <w:right w:val="single" w:sz="6" w:space="0" w:color="auto"/>
            </w:tcBorders>
          </w:tcPr>
          <w:p w:rsidR="002063BC" w:rsidRPr="003442FA" w:rsidRDefault="00EB13D1" w:rsidP="003442FA">
            <w:pPr>
              <w:widowControl/>
              <w:spacing w:line="360" w:lineRule="auto"/>
              <w:ind w:firstLine="0"/>
              <w:jc w:val="left"/>
              <w:rPr>
                <w:rFonts w:ascii="Times New Roman" w:hAnsi="Times New Roman"/>
                <w:sz w:val="20"/>
              </w:rPr>
            </w:pPr>
            <w:r w:rsidRPr="003442FA">
              <w:rPr>
                <w:rFonts w:ascii="Times New Roman" w:hAnsi="Times New Roman"/>
                <w:sz w:val="20"/>
              </w:rPr>
              <w:t>% к 2002</w:t>
            </w:r>
          </w:p>
          <w:p w:rsidR="002063BC" w:rsidRPr="003442FA" w:rsidRDefault="002063BC" w:rsidP="003442FA">
            <w:pPr>
              <w:widowControl/>
              <w:spacing w:line="360" w:lineRule="auto"/>
              <w:ind w:firstLine="0"/>
              <w:jc w:val="left"/>
              <w:rPr>
                <w:rFonts w:ascii="Times New Roman" w:hAnsi="Times New Roman"/>
                <w:sz w:val="20"/>
              </w:rPr>
            </w:pPr>
            <w:r w:rsidRPr="003442FA">
              <w:rPr>
                <w:rFonts w:ascii="Times New Roman" w:hAnsi="Times New Roman"/>
                <w:sz w:val="20"/>
              </w:rPr>
              <w:t>году</w:t>
            </w:r>
          </w:p>
        </w:tc>
      </w:tr>
      <w:tr w:rsidR="00D9069D" w:rsidRPr="000C43C5">
        <w:trPr>
          <w:cantSplit/>
        </w:trPr>
        <w:tc>
          <w:tcPr>
            <w:tcW w:w="2694" w:type="dxa"/>
            <w:tcBorders>
              <w:top w:val="single" w:sz="6" w:space="0" w:color="auto"/>
              <w:left w:val="single" w:sz="6" w:space="0" w:color="auto"/>
              <w:bottom w:val="single" w:sz="6" w:space="0" w:color="auto"/>
              <w:right w:val="single" w:sz="6" w:space="0" w:color="auto"/>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Медицинские услуги</w:t>
            </w:r>
          </w:p>
        </w:tc>
        <w:tc>
          <w:tcPr>
            <w:tcW w:w="1275" w:type="dxa"/>
            <w:tcBorders>
              <w:top w:val="single" w:sz="6" w:space="0" w:color="auto"/>
              <w:left w:val="nil"/>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3614</w:t>
            </w:r>
          </w:p>
        </w:tc>
        <w:tc>
          <w:tcPr>
            <w:tcW w:w="1276" w:type="dxa"/>
            <w:tcBorders>
              <w:top w:val="single" w:sz="6" w:space="0" w:color="auto"/>
              <w:left w:val="single" w:sz="6" w:space="0" w:color="auto"/>
              <w:bottom w:val="single" w:sz="6" w:space="0" w:color="auto"/>
              <w:right w:val="single" w:sz="6" w:space="0" w:color="auto"/>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4879,4</w:t>
            </w:r>
          </w:p>
        </w:tc>
        <w:tc>
          <w:tcPr>
            <w:tcW w:w="1276" w:type="dxa"/>
            <w:tcBorders>
              <w:top w:val="single" w:sz="6" w:space="0" w:color="auto"/>
              <w:left w:val="nil"/>
              <w:bottom w:val="single" w:sz="6" w:space="0" w:color="auto"/>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5506,2</w:t>
            </w:r>
          </w:p>
        </w:tc>
        <w:tc>
          <w:tcPr>
            <w:tcW w:w="1559" w:type="dxa"/>
            <w:tcBorders>
              <w:top w:val="single" w:sz="4" w:space="0" w:color="auto"/>
              <w:left w:val="single" w:sz="4" w:space="0" w:color="auto"/>
              <w:bottom w:val="single" w:sz="4" w:space="0" w:color="auto"/>
              <w:right w:val="single" w:sz="4" w:space="0" w:color="auto"/>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152,4</w:t>
            </w:r>
          </w:p>
        </w:tc>
        <w:tc>
          <w:tcPr>
            <w:tcW w:w="1276" w:type="dxa"/>
            <w:tcBorders>
              <w:top w:val="single" w:sz="4" w:space="0" w:color="auto"/>
              <w:left w:val="single" w:sz="4" w:space="0" w:color="auto"/>
              <w:bottom w:val="single" w:sz="4" w:space="0" w:color="auto"/>
              <w:right w:val="single" w:sz="4" w:space="0" w:color="auto"/>
            </w:tcBorders>
          </w:tcPr>
          <w:p w:rsidR="00D9069D" w:rsidRPr="003442FA" w:rsidRDefault="00D9069D" w:rsidP="000C43C5">
            <w:pPr>
              <w:widowControl/>
              <w:spacing w:line="360" w:lineRule="auto"/>
              <w:ind w:firstLine="709"/>
              <w:jc w:val="center"/>
              <w:rPr>
                <w:rFonts w:ascii="Times New Roman" w:hAnsi="Times New Roman"/>
                <w:sz w:val="20"/>
              </w:rPr>
            </w:pPr>
          </w:p>
          <w:p w:rsidR="00D9069D" w:rsidRPr="003442FA" w:rsidRDefault="00D9069D" w:rsidP="003442FA">
            <w:pPr>
              <w:widowControl/>
              <w:spacing w:line="360" w:lineRule="auto"/>
              <w:ind w:firstLine="0"/>
              <w:jc w:val="left"/>
              <w:rPr>
                <w:rFonts w:ascii="Times New Roman" w:hAnsi="Times New Roman"/>
                <w:sz w:val="20"/>
              </w:rPr>
            </w:pPr>
            <w:r w:rsidRPr="003442FA">
              <w:rPr>
                <w:rFonts w:ascii="Times New Roman" w:hAnsi="Times New Roman"/>
                <w:sz w:val="20"/>
              </w:rPr>
              <w:t>112,8</w:t>
            </w:r>
          </w:p>
        </w:tc>
      </w:tr>
    </w:tbl>
    <w:p w:rsidR="002063BC" w:rsidRPr="000C43C5" w:rsidRDefault="002063BC" w:rsidP="000C43C5">
      <w:pPr>
        <w:pStyle w:val="a7"/>
        <w:tabs>
          <w:tab w:val="clear" w:pos="4153"/>
          <w:tab w:val="clear" w:pos="8306"/>
        </w:tabs>
        <w:spacing w:line="360" w:lineRule="auto"/>
        <w:ind w:firstLine="709"/>
        <w:jc w:val="both"/>
        <w:rPr>
          <w:sz w:val="28"/>
          <w:szCs w:val="28"/>
        </w:rPr>
      </w:pPr>
    </w:p>
    <w:p w:rsidR="002063BC" w:rsidRPr="000C43C5" w:rsidRDefault="002063BC" w:rsidP="000C43C5">
      <w:pPr>
        <w:pStyle w:val="a7"/>
        <w:tabs>
          <w:tab w:val="clear" w:pos="4153"/>
          <w:tab w:val="clear" w:pos="8306"/>
        </w:tabs>
        <w:spacing w:line="360" w:lineRule="auto"/>
        <w:ind w:firstLine="709"/>
        <w:jc w:val="both"/>
        <w:rPr>
          <w:sz w:val="28"/>
          <w:szCs w:val="28"/>
        </w:rPr>
      </w:pPr>
      <w:r w:rsidRPr="000C43C5">
        <w:rPr>
          <w:sz w:val="28"/>
          <w:szCs w:val="28"/>
        </w:rPr>
        <w:t>По дан</w:t>
      </w:r>
      <w:r w:rsidR="00946DD6" w:rsidRPr="000C43C5">
        <w:rPr>
          <w:sz w:val="28"/>
          <w:szCs w:val="28"/>
        </w:rPr>
        <w:t>ным представленным в таблице 2.6</w:t>
      </w:r>
      <w:r w:rsidRPr="000C43C5">
        <w:rPr>
          <w:sz w:val="28"/>
          <w:szCs w:val="28"/>
        </w:rPr>
        <w:t xml:space="preserve"> мы видим что доходы от оказания платных услуг населению имеют стойкую тенденцию к увеличению.</w:t>
      </w:r>
    </w:p>
    <w:p w:rsidR="00833CF4" w:rsidRPr="000C43C5" w:rsidRDefault="002063BC" w:rsidP="000C43C5">
      <w:pPr>
        <w:pStyle w:val="a7"/>
        <w:tabs>
          <w:tab w:val="clear" w:pos="4153"/>
          <w:tab w:val="clear" w:pos="8306"/>
        </w:tabs>
        <w:spacing w:line="360" w:lineRule="auto"/>
        <w:ind w:firstLine="709"/>
        <w:jc w:val="both"/>
        <w:rPr>
          <w:sz w:val="28"/>
          <w:szCs w:val="28"/>
        </w:rPr>
      </w:pPr>
      <w:r w:rsidRPr="000C43C5">
        <w:rPr>
          <w:sz w:val="28"/>
          <w:szCs w:val="28"/>
        </w:rPr>
        <w:t xml:space="preserve">Произошло увеличение </w:t>
      </w:r>
      <w:r w:rsidR="00742310" w:rsidRPr="000C43C5">
        <w:rPr>
          <w:sz w:val="28"/>
          <w:szCs w:val="28"/>
        </w:rPr>
        <w:t>доходов</w:t>
      </w:r>
      <w:r w:rsidR="00833CF4" w:rsidRPr="000C43C5">
        <w:rPr>
          <w:sz w:val="28"/>
          <w:szCs w:val="28"/>
        </w:rPr>
        <w:t xml:space="preserve"> от оказания платных медицинских услуг </w:t>
      </w:r>
      <w:r w:rsidR="00742310" w:rsidRPr="000C43C5">
        <w:rPr>
          <w:sz w:val="28"/>
          <w:szCs w:val="28"/>
        </w:rPr>
        <w:t xml:space="preserve"> на 52,4% по сравнению с 2001 годом и на 12,8</w:t>
      </w:r>
      <w:r w:rsidRPr="000C43C5">
        <w:rPr>
          <w:sz w:val="28"/>
          <w:szCs w:val="28"/>
        </w:rPr>
        <w:t xml:space="preserve">% по сравнению с </w:t>
      </w:r>
      <w:r w:rsidR="00742310" w:rsidRPr="000C43C5">
        <w:rPr>
          <w:sz w:val="28"/>
          <w:szCs w:val="28"/>
        </w:rPr>
        <w:t>2002</w:t>
      </w:r>
      <w:r w:rsidRPr="000C43C5">
        <w:rPr>
          <w:sz w:val="28"/>
          <w:szCs w:val="28"/>
        </w:rPr>
        <w:t xml:space="preserve"> годом. </w:t>
      </w:r>
    </w:p>
    <w:p w:rsidR="002063BC" w:rsidRPr="000C43C5" w:rsidRDefault="002063BC" w:rsidP="000C43C5">
      <w:pPr>
        <w:pStyle w:val="a7"/>
        <w:tabs>
          <w:tab w:val="clear" w:pos="4153"/>
          <w:tab w:val="clear" w:pos="8306"/>
        </w:tabs>
        <w:spacing w:line="360" w:lineRule="auto"/>
        <w:ind w:firstLine="709"/>
        <w:jc w:val="both"/>
        <w:rPr>
          <w:sz w:val="28"/>
          <w:szCs w:val="28"/>
        </w:rPr>
      </w:pPr>
    </w:p>
    <w:p w:rsidR="002063BC" w:rsidRPr="000C43C5" w:rsidRDefault="002063BC" w:rsidP="000C43C5">
      <w:pPr>
        <w:pStyle w:val="2"/>
        <w:ind w:firstLine="709"/>
        <w:rPr>
          <w:b/>
          <w:bCs/>
          <w:i/>
          <w:iCs/>
          <w:szCs w:val="28"/>
        </w:rPr>
      </w:pPr>
      <w:bookmarkStart w:id="455" w:name="_Toc63777847"/>
      <w:bookmarkStart w:id="456" w:name="_Toc66438595"/>
      <w:r w:rsidRPr="000C43C5">
        <w:rPr>
          <w:b/>
          <w:bCs/>
          <w:i/>
          <w:iCs/>
          <w:szCs w:val="28"/>
        </w:rPr>
        <w:t>2.4. Осуществление финансового контроля</w:t>
      </w:r>
      <w:bookmarkEnd w:id="455"/>
      <w:bookmarkEnd w:id="456"/>
    </w:p>
    <w:p w:rsidR="003442FA" w:rsidRDefault="003442FA" w:rsidP="000C43C5">
      <w:pPr>
        <w:pStyle w:val="a7"/>
        <w:spacing w:line="360" w:lineRule="auto"/>
        <w:ind w:firstLine="709"/>
        <w:jc w:val="both"/>
        <w:rPr>
          <w:sz w:val="28"/>
          <w:szCs w:val="28"/>
        </w:rPr>
      </w:pPr>
    </w:p>
    <w:p w:rsidR="002063BC" w:rsidRPr="000C43C5" w:rsidRDefault="002063BC" w:rsidP="000C43C5">
      <w:pPr>
        <w:pStyle w:val="a7"/>
        <w:spacing w:line="360" w:lineRule="auto"/>
        <w:ind w:firstLine="709"/>
        <w:jc w:val="both"/>
        <w:rPr>
          <w:sz w:val="28"/>
          <w:szCs w:val="28"/>
        </w:rPr>
      </w:pPr>
      <w:r w:rsidRPr="000C43C5">
        <w:rPr>
          <w:sz w:val="28"/>
          <w:szCs w:val="28"/>
        </w:rPr>
        <w:t>В целях контроля за рациональным использованием финансовых средств направляемых на обязательное медицинское страхование граждан территориальные фонды обязательного медицинского страхования имеют право осуществлять контрольные проверки использования средств обязательного медицинского страхования в медицинских учреждениях. Порядок проведения территориальными фондами обязательного медицинского страхования контрольных проверок целевого и рационального использования средств ОМС в медицинских учреждениях, функционирующих в системе ОМС, разработан в соответствии с Законом Российской Федерации "О медицинском страховании граждан в Российской Федерации", Положением о территориальном фонде обязательного медицинского страхования, утвержденным постановлением Верховного Совета Российской Федерации от 24.02.93г. №4543-1 Министерством финансов Российской Федерации, приказом Федерального фонда ОМС от 07.08.97г. № 71 "06 обеспечении целевого и рационального использования средств системы обязательного медицинского страхования".</w:t>
      </w:r>
    </w:p>
    <w:p w:rsidR="002063BC" w:rsidRPr="000C43C5" w:rsidRDefault="002063BC" w:rsidP="000C43C5">
      <w:pPr>
        <w:pStyle w:val="a7"/>
        <w:spacing w:line="360" w:lineRule="auto"/>
        <w:ind w:firstLine="709"/>
        <w:jc w:val="both"/>
        <w:rPr>
          <w:sz w:val="28"/>
          <w:szCs w:val="28"/>
        </w:rPr>
      </w:pPr>
      <w:r w:rsidRPr="000C43C5">
        <w:rPr>
          <w:sz w:val="28"/>
          <w:szCs w:val="28"/>
        </w:rPr>
        <w:t>Плановые проверки деятельности медицинских учреждений, функционирующих в системе ОМС, в том числе целевого и рационального использования ими средств ОМС, проводятся контрольно -ревизионными службами территориального фонда ОМС с возможным привлечением специалистов других структурных подразделений фонда. Плановые проверки проводятся в соответствии с планом проверок и на основании программы проверки, утвержденными исполнительным директором фонда.</w:t>
      </w:r>
    </w:p>
    <w:p w:rsidR="002063BC" w:rsidRPr="000C43C5" w:rsidRDefault="002063BC" w:rsidP="000C43C5">
      <w:pPr>
        <w:pStyle w:val="a7"/>
        <w:spacing w:line="360" w:lineRule="auto"/>
        <w:ind w:firstLine="709"/>
        <w:jc w:val="both"/>
        <w:rPr>
          <w:sz w:val="28"/>
          <w:szCs w:val="28"/>
        </w:rPr>
      </w:pPr>
      <w:r w:rsidRPr="000C43C5">
        <w:rPr>
          <w:sz w:val="28"/>
          <w:szCs w:val="28"/>
        </w:rPr>
        <w:t>Плановые проверки должны проводиться не реже одного раза в два года.</w:t>
      </w:r>
    </w:p>
    <w:p w:rsidR="002063BC" w:rsidRPr="000C43C5" w:rsidRDefault="002063BC" w:rsidP="000C43C5">
      <w:pPr>
        <w:pStyle w:val="a7"/>
        <w:spacing w:line="360" w:lineRule="auto"/>
        <w:ind w:firstLine="709"/>
        <w:jc w:val="both"/>
        <w:rPr>
          <w:sz w:val="28"/>
          <w:szCs w:val="28"/>
        </w:rPr>
      </w:pPr>
      <w:r w:rsidRPr="000C43C5">
        <w:rPr>
          <w:sz w:val="28"/>
          <w:szCs w:val="28"/>
        </w:rPr>
        <w:t>Сроки проведения проверок определяются в каждом конкретном случае отдельно, но не более 30 календарных дней.</w:t>
      </w:r>
    </w:p>
    <w:p w:rsidR="002063BC" w:rsidRPr="000C43C5" w:rsidRDefault="002063BC" w:rsidP="000C43C5">
      <w:pPr>
        <w:pStyle w:val="a7"/>
        <w:spacing w:line="360" w:lineRule="auto"/>
        <w:ind w:firstLine="709"/>
        <w:jc w:val="both"/>
        <w:rPr>
          <w:sz w:val="28"/>
          <w:szCs w:val="28"/>
        </w:rPr>
      </w:pPr>
      <w:r w:rsidRPr="000C43C5">
        <w:rPr>
          <w:sz w:val="28"/>
          <w:szCs w:val="28"/>
        </w:rPr>
        <w:t>В случаях необходимости могут проводиться внеплановые проверки по отдельным вопросам деятельности медицинских учреждений в системе ОМС.</w:t>
      </w:r>
    </w:p>
    <w:p w:rsidR="002063BC" w:rsidRPr="000C43C5" w:rsidRDefault="002063BC" w:rsidP="000C43C5">
      <w:pPr>
        <w:pStyle w:val="a7"/>
        <w:spacing w:line="360" w:lineRule="auto"/>
        <w:ind w:firstLine="709"/>
        <w:jc w:val="both"/>
        <w:rPr>
          <w:sz w:val="28"/>
          <w:szCs w:val="28"/>
        </w:rPr>
      </w:pPr>
      <w:r w:rsidRPr="000C43C5">
        <w:rPr>
          <w:sz w:val="28"/>
          <w:szCs w:val="28"/>
        </w:rPr>
        <w:t>Помимо плановых и внеплановых проверок, могут также проводиться тематические проверки, которые проводятся в случаях необходимости по отдельным специальным вопросам.</w:t>
      </w:r>
    </w:p>
    <w:p w:rsidR="002063BC" w:rsidRPr="000C43C5" w:rsidRDefault="002063BC" w:rsidP="000C43C5">
      <w:pPr>
        <w:pStyle w:val="a7"/>
        <w:spacing w:line="360" w:lineRule="auto"/>
        <w:ind w:firstLine="709"/>
        <w:jc w:val="both"/>
        <w:rPr>
          <w:sz w:val="28"/>
          <w:szCs w:val="28"/>
        </w:rPr>
      </w:pPr>
      <w:r w:rsidRPr="000C43C5">
        <w:rPr>
          <w:sz w:val="28"/>
          <w:szCs w:val="28"/>
        </w:rPr>
        <w:t>Проверки медицинских учреждений фондом осуществляются на основании приказа исполнительного директора фонда.</w:t>
      </w:r>
    </w:p>
    <w:p w:rsidR="002063BC" w:rsidRPr="000C43C5" w:rsidRDefault="002063BC" w:rsidP="000C43C5">
      <w:pPr>
        <w:pStyle w:val="a7"/>
        <w:spacing w:line="360" w:lineRule="auto"/>
        <w:ind w:firstLine="709"/>
        <w:jc w:val="both"/>
        <w:rPr>
          <w:sz w:val="28"/>
          <w:szCs w:val="28"/>
        </w:rPr>
      </w:pPr>
      <w:r w:rsidRPr="000C43C5">
        <w:rPr>
          <w:sz w:val="28"/>
          <w:szCs w:val="28"/>
        </w:rPr>
        <w:t xml:space="preserve"> Программа документальной  проверки содержит перечень  вопросов с учетом материалов предыдущей   проверки,   проводимой   территориальным фондом,  анализа   представленных  отчетов   медицинского   учреждения   об использовании денежных средств обязательного медицинского страхования (форма № 14, утвержденная приказом Федерального фонда ОМС от 20.03.98г. № 26) и включает:</w:t>
      </w:r>
    </w:p>
    <w:p w:rsidR="002063BC" w:rsidRPr="000C43C5" w:rsidRDefault="0089030E" w:rsidP="000C43C5">
      <w:pPr>
        <w:pStyle w:val="a7"/>
        <w:spacing w:line="360" w:lineRule="auto"/>
        <w:ind w:firstLine="709"/>
        <w:jc w:val="both"/>
        <w:rPr>
          <w:sz w:val="28"/>
          <w:szCs w:val="28"/>
        </w:rPr>
      </w:pPr>
      <w:r w:rsidRPr="000C43C5">
        <w:rPr>
          <w:sz w:val="28"/>
          <w:szCs w:val="28"/>
        </w:rPr>
        <w:t>- п</w:t>
      </w:r>
      <w:r w:rsidR="002063BC" w:rsidRPr="000C43C5">
        <w:rPr>
          <w:sz w:val="28"/>
          <w:szCs w:val="28"/>
        </w:rPr>
        <w:t>роверку использования финансовых средств обязательного медицинского страхования, направ</w:t>
      </w:r>
      <w:r w:rsidRPr="000C43C5">
        <w:rPr>
          <w:sz w:val="28"/>
          <w:szCs w:val="28"/>
        </w:rPr>
        <w:t>ленных в медицинские учреждения;</w:t>
      </w:r>
    </w:p>
    <w:p w:rsidR="002063BC" w:rsidRPr="000C43C5" w:rsidRDefault="0089030E" w:rsidP="000C43C5">
      <w:pPr>
        <w:pStyle w:val="a7"/>
        <w:spacing w:line="360" w:lineRule="auto"/>
        <w:ind w:firstLine="709"/>
        <w:jc w:val="both"/>
        <w:rPr>
          <w:sz w:val="28"/>
          <w:szCs w:val="28"/>
        </w:rPr>
      </w:pPr>
      <w:r w:rsidRPr="000C43C5">
        <w:rPr>
          <w:sz w:val="28"/>
          <w:szCs w:val="28"/>
        </w:rPr>
        <w:t>- п</w:t>
      </w:r>
      <w:r w:rsidR="002063BC" w:rsidRPr="000C43C5">
        <w:rPr>
          <w:sz w:val="28"/>
          <w:szCs w:val="28"/>
        </w:rPr>
        <w:t xml:space="preserve">роверку финансово-хозяйственных операций по средствам обязательного медицинского страхования по данным первичных документов для установления их целесообразности и </w:t>
      </w:r>
      <w:r w:rsidRPr="000C43C5">
        <w:rPr>
          <w:sz w:val="28"/>
          <w:szCs w:val="28"/>
        </w:rPr>
        <w:t>достоверности;</w:t>
      </w:r>
    </w:p>
    <w:p w:rsidR="002063BC" w:rsidRPr="000C43C5" w:rsidRDefault="0089030E" w:rsidP="000C43C5">
      <w:pPr>
        <w:pStyle w:val="a7"/>
        <w:spacing w:line="360" w:lineRule="auto"/>
        <w:ind w:firstLine="709"/>
        <w:jc w:val="both"/>
        <w:rPr>
          <w:sz w:val="28"/>
          <w:szCs w:val="28"/>
        </w:rPr>
      </w:pPr>
      <w:r w:rsidRPr="000C43C5">
        <w:rPr>
          <w:sz w:val="28"/>
          <w:szCs w:val="28"/>
        </w:rPr>
        <w:t>- п</w:t>
      </w:r>
      <w:r w:rsidR="002063BC" w:rsidRPr="000C43C5">
        <w:rPr>
          <w:sz w:val="28"/>
          <w:szCs w:val="28"/>
        </w:rPr>
        <w:t>роверку заключений тендерных комиссий при закупках продуктов литания, медикаментов и перевязочных материалов, мягкого инвентаря, медицинского оборудования за счет средств обязательного медицинского стра</w:t>
      </w:r>
      <w:r w:rsidRPr="000C43C5">
        <w:rPr>
          <w:sz w:val="28"/>
          <w:szCs w:val="28"/>
        </w:rPr>
        <w:t>хования;</w:t>
      </w:r>
    </w:p>
    <w:p w:rsidR="002063BC" w:rsidRPr="000C43C5" w:rsidRDefault="0089030E" w:rsidP="000C43C5">
      <w:pPr>
        <w:pStyle w:val="a7"/>
        <w:spacing w:line="360" w:lineRule="auto"/>
        <w:ind w:firstLine="709"/>
        <w:jc w:val="both"/>
        <w:rPr>
          <w:sz w:val="28"/>
          <w:szCs w:val="28"/>
        </w:rPr>
      </w:pPr>
      <w:r w:rsidRPr="000C43C5">
        <w:rPr>
          <w:sz w:val="28"/>
          <w:szCs w:val="28"/>
        </w:rPr>
        <w:t>- п</w:t>
      </w:r>
      <w:r w:rsidR="002063BC" w:rsidRPr="000C43C5">
        <w:rPr>
          <w:sz w:val="28"/>
          <w:szCs w:val="28"/>
        </w:rPr>
        <w:t>роверку правильности отражения в учетных регистрах бухгалтерских операций по средствам обязательного медицинского страхования на основании выборочного изучения первичных документов.</w:t>
      </w:r>
    </w:p>
    <w:p w:rsidR="002063BC" w:rsidRPr="000C43C5" w:rsidRDefault="002063BC" w:rsidP="000C43C5">
      <w:pPr>
        <w:pStyle w:val="a7"/>
        <w:spacing w:line="360" w:lineRule="auto"/>
        <w:ind w:firstLine="709"/>
        <w:jc w:val="both"/>
        <w:rPr>
          <w:sz w:val="28"/>
          <w:szCs w:val="28"/>
        </w:rPr>
      </w:pPr>
      <w:r w:rsidRPr="000C43C5">
        <w:rPr>
          <w:sz w:val="28"/>
          <w:szCs w:val="28"/>
        </w:rPr>
        <w:t>Сопоставление представленной медицинским учреждением в фонд отчетной формы №14 "Отчет лечебно-профилактического учреждения о поступлении и расходовании средств обязательного медицинского страхования" с данными бухгалтерского учета медицинского учреждения.</w:t>
      </w:r>
    </w:p>
    <w:p w:rsidR="002063BC" w:rsidRPr="000C43C5" w:rsidRDefault="002063BC" w:rsidP="000C43C5">
      <w:pPr>
        <w:pStyle w:val="a7"/>
        <w:spacing w:line="360" w:lineRule="auto"/>
        <w:ind w:firstLine="709"/>
        <w:jc w:val="both"/>
        <w:rPr>
          <w:sz w:val="28"/>
          <w:szCs w:val="28"/>
        </w:rPr>
      </w:pPr>
      <w:r w:rsidRPr="000C43C5">
        <w:rPr>
          <w:sz w:val="28"/>
          <w:szCs w:val="28"/>
        </w:rPr>
        <w:t>При проверке деятельности учреждения</w:t>
      </w:r>
      <w:r w:rsidR="00945FDA" w:rsidRPr="000C43C5">
        <w:rPr>
          <w:sz w:val="28"/>
          <w:szCs w:val="28"/>
        </w:rPr>
        <w:t xml:space="preserve"> здравоохранения</w:t>
      </w:r>
      <w:r w:rsidRPr="000C43C5">
        <w:rPr>
          <w:sz w:val="28"/>
          <w:szCs w:val="28"/>
        </w:rPr>
        <w:t>, функционирующего в системе ОМС, следует проверить :</w:t>
      </w:r>
    </w:p>
    <w:p w:rsidR="002063BC" w:rsidRPr="000C43C5" w:rsidRDefault="002063BC" w:rsidP="000C43C5">
      <w:pPr>
        <w:pStyle w:val="a7"/>
        <w:spacing w:line="360" w:lineRule="auto"/>
        <w:ind w:firstLine="709"/>
        <w:jc w:val="both"/>
        <w:rPr>
          <w:sz w:val="28"/>
          <w:szCs w:val="28"/>
        </w:rPr>
      </w:pPr>
      <w:r w:rsidRPr="000C43C5">
        <w:rPr>
          <w:sz w:val="28"/>
          <w:szCs w:val="28"/>
        </w:rPr>
        <w:t>- наличие лицензии медицинского учреждения на право осуществления им определенных видов медицинской деятельности по программам обязательного медицинского страхования, сроков ее действия и сравнения видов медицинской помощи и услуг, указанных в лицензии и сертификатах аккредитации, с фактически оказываемыми видами медицинской помощи по данным статистической документации и сводных учетных документов, составленных на основании счетов, предъявляемых на оплату медицинским учреждением за оказанную медицинскую помощь;</w:t>
      </w:r>
    </w:p>
    <w:p w:rsidR="002063BC" w:rsidRPr="000C43C5" w:rsidRDefault="002063BC" w:rsidP="000C43C5">
      <w:pPr>
        <w:pStyle w:val="a7"/>
        <w:spacing w:line="360" w:lineRule="auto"/>
        <w:ind w:firstLine="709"/>
        <w:jc w:val="both"/>
        <w:rPr>
          <w:sz w:val="28"/>
          <w:szCs w:val="28"/>
        </w:rPr>
      </w:pPr>
      <w:r w:rsidRPr="000C43C5">
        <w:rPr>
          <w:sz w:val="28"/>
          <w:szCs w:val="28"/>
        </w:rPr>
        <w:t>- наличие и соблюдение договоров со страховщиком на предоставление лечебно-профилактической помощи (медицинских услуг) по обязательному медицинскому страхованию;</w:t>
      </w:r>
    </w:p>
    <w:p w:rsidR="002063BC" w:rsidRPr="000C43C5" w:rsidRDefault="002063BC" w:rsidP="000C43C5">
      <w:pPr>
        <w:pStyle w:val="a7"/>
        <w:spacing w:line="360" w:lineRule="auto"/>
        <w:ind w:firstLine="709"/>
        <w:jc w:val="both"/>
        <w:rPr>
          <w:sz w:val="28"/>
          <w:szCs w:val="28"/>
        </w:rPr>
      </w:pPr>
      <w:r w:rsidRPr="000C43C5">
        <w:rPr>
          <w:sz w:val="28"/>
          <w:szCs w:val="28"/>
        </w:rPr>
        <w:t>- наличие приказа, утверждающего учетную политику в медицинском учреждении;</w:t>
      </w:r>
    </w:p>
    <w:p w:rsidR="002063BC" w:rsidRPr="000C43C5" w:rsidRDefault="002063BC" w:rsidP="000C43C5">
      <w:pPr>
        <w:pStyle w:val="a7"/>
        <w:spacing w:line="360" w:lineRule="auto"/>
        <w:ind w:firstLine="709"/>
        <w:jc w:val="both"/>
        <w:rPr>
          <w:sz w:val="28"/>
          <w:szCs w:val="28"/>
        </w:rPr>
      </w:pPr>
      <w:r w:rsidRPr="000C43C5">
        <w:rPr>
          <w:sz w:val="28"/>
          <w:szCs w:val="28"/>
        </w:rPr>
        <w:t>- наличие в медицинском учреждении открытого в установленном порядке отдельного текущего счета по средствам ОМС "Средства государственных внебюджетных фондов";</w:t>
      </w:r>
    </w:p>
    <w:p w:rsidR="002063BC" w:rsidRPr="000C43C5" w:rsidRDefault="002063BC" w:rsidP="000C43C5">
      <w:pPr>
        <w:pStyle w:val="a7"/>
        <w:spacing w:line="360" w:lineRule="auto"/>
        <w:ind w:firstLine="709"/>
        <w:jc w:val="both"/>
        <w:rPr>
          <w:sz w:val="28"/>
          <w:szCs w:val="28"/>
        </w:rPr>
      </w:pPr>
      <w:r w:rsidRPr="000C43C5">
        <w:rPr>
          <w:sz w:val="28"/>
          <w:szCs w:val="28"/>
        </w:rPr>
        <w:t>- соблюдение требований раздельного учета средств обязательного медицинского страхования, бюджета и средств, поступивших в медицинское учреждение из других источников;</w:t>
      </w:r>
    </w:p>
    <w:p w:rsidR="002063BC" w:rsidRPr="000C43C5" w:rsidRDefault="002063BC" w:rsidP="000C43C5">
      <w:pPr>
        <w:pStyle w:val="a7"/>
        <w:spacing w:line="360" w:lineRule="auto"/>
        <w:ind w:firstLine="709"/>
        <w:jc w:val="both"/>
        <w:rPr>
          <w:sz w:val="28"/>
          <w:szCs w:val="28"/>
        </w:rPr>
      </w:pPr>
      <w:r w:rsidRPr="000C43C5">
        <w:rPr>
          <w:sz w:val="28"/>
          <w:szCs w:val="28"/>
        </w:rPr>
        <w:t>- целевой характер использования средств обязательного медицинского страхования (с учетом состава тарифа на медицинские услуги) в соответствии с</w:t>
      </w:r>
      <w:r w:rsidR="00CB3FC8" w:rsidRPr="000C43C5">
        <w:rPr>
          <w:sz w:val="28"/>
          <w:szCs w:val="28"/>
        </w:rPr>
        <w:t xml:space="preserve"> </w:t>
      </w:r>
      <w:r w:rsidRPr="000C43C5">
        <w:rPr>
          <w:sz w:val="28"/>
          <w:szCs w:val="28"/>
        </w:rPr>
        <w:t>тарифным соглашением и порядком оплаты медицинской помощи, принятыми на территории субъекта Российской Федерации;</w:t>
      </w:r>
    </w:p>
    <w:p w:rsidR="002063BC" w:rsidRPr="000C43C5" w:rsidRDefault="002063BC" w:rsidP="000C43C5">
      <w:pPr>
        <w:pStyle w:val="a7"/>
        <w:spacing w:line="360" w:lineRule="auto"/>
        <w:ind w:firstLine="709"/>
        <w:jc w:val="both"/>
        <w:rPr>
          <w:sz w:val="28"/>
          <w:szCs w:val="28"/>
        </w:rPr>
      </w:pPr>
      <w:r w:rsidRPr="000C43C5">
        <w:rPr>
          <w:sz w:val="28"/>
          <w:szCs w:val="28"/>
        </w:rPr>
        <w:t>- правильность учета и отнесения кассовых и фактических доходов и расходов согласно действующей бюджетной классификации;</w:t>
      </w:r>
    </w:p>
    <w:p w:rsidR="002063BC" w:rsidRPr="000C43C5" w:rsidRDefault="002063BC" w:rsidP="000C43C5">
      <w:pPr>
        <w:pStyle w:val="a7"/>
        <w:spacing w:line="360" w:lineRule="auto"/>
        <w:ind w:firstLine="709"/>
        <w:jc w:val="both"/>
        <w:rPr>
          <w:sz w:val="28"/>
          <w:szCs w:val="28"/>
        </w:rPr>
      </w:pPr>
      <w:r w:rsidRPr="000C43C5">
        <w:rPr>
          <w:sz w:val="28"/>
          <w:szCs w:val="28"/>
        </w:rPr>
        <w:t>- обоснованность получения, целевое, рациональное и своевременное использование субвенций, кредитов и других финансовых средств системы ОМС;</w:t>
      </w:r>
    </w:p>
    <w:p w:rsidR="002063BC" w:rsidRPr="000C43C5" w:rsidRDefault="00CB3FC8" w:rsidP="000C43C5">
      <w:pPr>
        <w:pStyle w:val="a7"/>
        <w:spacing w:line="360" w:lineRule="auto"/>
        <w:ind w:firstLine="709"/>
        <w:jc w:val="both"/>
        <w:rPr>
          <w:sz w:val="28"/>
          <w:szCs w:val="28"/>
        </w:rPr>
      </w:pPr>
      <w:r w:rsidRPr="000C43C5">
        <w:rPr>
          <w:sz w:val="28"/>
          <w:szCs w:val="28"/>
        </w:rPr>
        <w:tab/>
      </w:r>
      <w:r w:rsidR="002063BC" w:rsidRPr="000C43C5">
        <w:rPr>
          <w:sz w:val="28"/>
          <w:szCs w:val="28"/>
        </w:rPr>
        <w:t>- правильность отражения в бухгалтерском учете и отчетности движения средств ОМС.</w:t>
      </w:r>
    </w:p>
    <w:p w:rsidR="002063BC" w:rsidRPr="000C43C5" w:rsidRDefault="001D5D33" w:rsidP="000C43C5">
      <w:pPr>
        <w:pStyle w:val="a7"/>
        <w:spacing w:line="360" w:lineRule="auto"/>
        <w:ind w:firstLine="709"/>
        <w:jc w:val="both"/>
        <w:rPr>
          <w:sz w:val="28"/>
          <w:szCs w:val="28"/>
        </w:rPr>
      </w:pPr>
      <w:r w:rsidRPr="000C43C5">
        <w:rPr>
          <w:sz w:val="28"/>
          <w:szCs w:val="28"/>
        </w:rPr>
        <w:t>Приведем</w:t>
      </w:r>
      <w:r w:rsidR="002063BC" w:rsidRPr="000C43C5">
        <w:rPr>
          <w:sz w:val="28"/>
          <w:szCs w:val="28"/>
        </w:rPr>
        <w:t xml:space="preserve"> пример проверки целевого и рационального использования средств обязательного медицинского страхования.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Осуществление медицинской деятельности государственному учреждению здравоохранения </w:t>
      </w:r>
      <w:r w:rsidR="00771CC8" w:rsidRPr="000C43C5">
        <w:rPr>
          <w:rFonts w:ascii="Times New Roman" w:hAnsi="Times New Roman"/>
          <w:sz w:val="28"/>
          <w:szCs w:val="28"/>
        </w:rPr>
        <w:t xml:space="preserve">«Стоматологическая поликлиника» </w:t>
      </w:r>
      <w:r w:rsidRPr="000C43C5">
        <w:rPr>
          <w:rFonts w:ascii="Times New Roman" w:hAnsi="Times New Roman"/>
          <w:sz w:val="28"/>
          <w:szCs w:val="28"/>
        </w:rPr>
        <w:t>разрешено Комиссией по лицензированию и аккредитации медицинской и фармацевтической деятельности управления здравоохранения правительства ЕАО на осн</w:t>
      </w:r>
      <w:r w:rsidR="00FC590C" w:rsidRPr="000C43C5">
        <w:rPr>
          <w:rFonts w:ascii="Times New Roman" w:hAnsi="Times New Roman"/>
          <w:sz w:val="28"/>
          <w:szCs w:val="28"/>
        </w:rPr>
        <w:t>овании лицензии от 21.01.02</w:t>
      </w:r>
      <w:r w:rsidRPr="000C43C5">
        <w:rPr>
          <w:rFonts w:ascii="Times New Roman" w:hAnsi="Times New Roman"/>
          <w:sz w:val="28"/>
          <w:szCs w:val="28"/>
        </w:rPr>
        <w:t xml:space="preserve"> г. № 20</w:t>
      </w:r>
      <w:r w:rsidR="00444E78" w:rsidRPr="000C43C5">
        <w:rPr>
          <w:rFonts w:ascii="Times New Roman" w:hAnsi="Times New Roman"/>
          <w:sz w:val="28"/>
          <w:szCs w:val="28"/>
        </w:rPr>
        <w:t>1 со сроком действия до 21.01.04</w:t>
      </w:r>
      <w:r w:rsidRPr="000C43C5">
        <w:rPr>
          <w:rFonts w:ascii="Times New Roman" w:hAnsi="Times New Roman"/>
          <w:sz w:val="28"/>
          <w:szCs w:val="28"/>
        </w:rPr>
        <w:t xml:space="preserve"> 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Договор на предоставление лечебно- профилактической помощи по обязательному медицинскому страхованию заключен с территориальным фондом обязательного медицинского страхования от 10.05.0</w:t>
      </w:r>
      <w:r w:rsidR="00EE5907" w:rsidRPr="000C43C5">
        <w:rPr>
          <w:rFonts w:ascii="Times New Roman" w:hAnsi="Times New Roman"/>
          <w:sz w:val="28"/>
          <w:szCs w:val="28"/>
        </w:rPr>
        <w:t>2</w:t>
      </w:r>
      <w:r w:rsidRPr="000C43C5">
        <w:rPr>
          <w:rFonts w:ascii="Times New Roman" w:hAnsi="Times New Roman"/>
          <w:sz w:val="28"/>
          <w:szCs w:val="28"/>
        </w:rPr>
        <w:t xml:space="preserve"> г. № </w:t>
      </w:r>
      <w:r w:rsidR="00EE5907" w:rsidRPr="000C43C5">
        <w:rPr>
          <w:rFonts w:ascii="Times New Roman" w:hAnsi="Times New Roman"/>
          <w:sz w:val="28"/>
          <w:szCs w:val="28"/>
        </w:rPr>
        <w:t>3</w:t>
      </w:r>
      <w:r w:rsidRPr="000C43C5">
        <w:rPr>
          <w:rFonts w:ascii="Times New Roman" w:hAnsi="Times New Roman"/>
          <w:sz w:val="28"/>
          <w:szCs w:val="28"/>
        </w:rPr>
        <w:t>.</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Средства обязательного медицинского страхования учреждение получает от Биробиджанского филиала ТФ ОМС ЕАО согласно принятых счетов и реестров и на основании распоряжений и  приказов исполнительного директора ТФ ОМС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Проверка проводилась с ведома главного врача и в присутствии главного бухгалтера.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проверки были представлены следующие бухгалтерские документы за проверяемый период: накопительные ведомости к мемориальному ордеру № 1,3,5,6,8,9,10,11,12,13,17 с приложенными к ним первичными учетными документами; книга “Журнал-главная”; оборотные ведомости по учету материальных запасов; карточки аналитического учета основных средств; инве</w:t>
      </w:r>
      <w:r w:rsidR="00823C6D" w:rsidRPr="000C43C5">
        <w:rPr>
          <w:rFonts w:ascii="Times New Roman" w:hAnsi="Times New Roman"/>
          <w:sz w:val="28"/>
          <w:szCs w:val="28"/>
        </w:rPr>
        <w:t>нтаризационные ведомости за 2003</w:t>
      </w:r>
      <w:r w:rsidRPr="000C43C5">
        <w:rPr>
          <w:rFonts w:ascii="Times New Roman" w:hAnsi="Times New Roman"/>
          <w:sz w:val="28"/>
          <w:szCs w:val="28"/>
        </w:rPr>
        <w:t xml:space="preserve"> год; ведомости аналитического учета фактических и кассовых расходов средств обязательного медицинского страхования. Сплошной проверке подвергнуто движение денежных средств на текущем счете по внебюджетным средствам, кассовые операции и выдача денежных средств под отчет за счет средств обязательного медицинского страхования. Прочие документы проверены выборочно с охватом 25%.</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Выявленные предыдущей проверкой нарушения и недостатки в использовании средств обязательного медицинского страхования  медицинским учреждением устранены не полностью: на  момент проверки  в кассе находились исполненные кассовые документы не учтенные в журнале регистрации приходных и расходных кассовых ордеров; не организовано питание больных дневного стационара.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Движение средств ОМС осуществляется на текущем счете № 404048102701203000</w:t>
      </w:r>
      <w:r w:rsidR="00BA15A4" w:rsidRPr="000C43C5">
        <w:rPr>
          <w:rFonts w:ascii="Times New Roman" w:hAnsi="Times New Roman"/>
          <w:sz w:val="28"/>
          <w:szCs w:val="28"/>
        </w:rPr>
        <w:t>64</w:t>
      </w:r>
      <w:r w:rsidRPr="000C43C5">
        <w:rPr>
          <w:rFonts w:ascii="Times New Roman" w:hAnsi="Times New Roman"/>
          <w:sz w:val="28"/>
          <w:szCs w:val="28"/>
        </w:rPr>
        <w:t xml:space="preserve"> в </w:t>
      </w:r>
      <w:r w:rsidR="00BA15A4" w:rsidRPr="000C43C5">
        <w:rPr>
          <w:rFonts w:ascii="Times New Roman" w:hAnsi="Times New Roman"/>
          <w:sz w:val="28"/>
          <w:szCs w:val="28"/>
        </w:rPr>
        <w:t>отделении Сбербанка №4157</w:t>
      </w:r>
      <w:r w:rsidRPr="000C43C5">
        <w:rPr>
          <w:rFonts w:ascii="Times New Roman" w:hAnsi="Times New Roman"/>
          <w:sz w:val="28"/>
          <w:szCs w:val="28"/>
        </w:rPr>
        <w:t xml:space="preserve"> г. Биробиджана. Договор на кассовое обслуживание заключен 09.11.00 г. № 567.</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Бухгалтерский учет движения средств ОМС осуществляется в накопительной ведомости по движению средств на текущих счетах по внебюджетным средствам в мемориальном ордере № 3. Средства ОМС с текущего счета использовались на цели, указанные в платежном поручении Биробиджанского филиала фонда.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Наличные денежные средства, полученные в кассу с банковского счет</w:t>
      </w:r>
      <w:r w:rsidR="003E2161" w:rsidRPr="000C43C5">
        <w:rPr>
          <w:rFonts w:ascii="Times New Roman" w:hAnsi="Times New Roman"/>
          <w:sz w:val="28"/>
          <w:szCs w:val="28"/>
        </w:rPr>
        <w:t>а, оприходованы в кассу поликлиники</w:t>
      </w:r>
      <w:r w:rsidRPr="000C43C5">
        <w:rPr>
          <w:rFonts w:ascii="Times New Roman" w:hAnsi="Times New Roman"/>
          <w:sz w:val="28"/>
          <w:szCs w:val="28"/>
        </w:rPr>
        <w:t xml:space="preserve"> своевременно и в полном объеме.</w:t>
      </w:r>
    </w:p>
    <w:p w:rsidR="002063BC" w:rsidRPr="000C43C5" w:rsidRDefault="003E216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 состоянию на 05.12.03</w:t>
      </w:r>
      <w:r w:rsidR="002063BC" w:rsidRPr="000C43C5">
        <w:rPr>
          <w:rFonts w:ascii="Times New Roman" w:hAnsi="Times New Roman"/>
          <w:sz w:val="28"/>
          <w:szCs w:val="28"/>
        </w:rPr>
        <w:t xml:space="preserve"> г. проведена инвентаризация денежных средств, находящихся на ответственном хранении у кассира. При ревизии установлено наличие</w:t>
      </w:r>
      <w:r w:rsidRPr="000C43C5">
        <w:rPr>
          <w:rFonts w:ascii="Times New Roman" w:hAnsi="Times New Roman"/>
          <w:sz w:val="28"/>
          <w:szCs w:val="28"/>
        </w:rPr>
        <w:t xml:space="preserve"> денежных средств в сумме 2478-37</w:t>
      </w:r>
      <w:r w:rsidR="002063BC" w:rsidRPr="000C43C5">
        <w:rPr>
          <w:rFonts w:ascii="Times New Roman" w:hAnsi="Times New Roman"/>
          <w:sz w:val="28"/>
          <w:szCs w:val="28"/>
        </w:rPr>
        <w:t xml:space="preserve"> руб., что соответствует книжному остатку.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В результате сверки данных реестров, представленных к оплате ТФ ОМС за медицинские услуги и данных статистического учета по пролеченным больным выявлено, что за </w:t>
      </w:r>
      <w:r w:rsidR="003E2161" w:rsidRPr="000C43C5">
        <w:rPr>
          <w:rFonts w:ascii="Times New Roman" w:hAnsi="Times New Roman"/>
          <w:sz w:val="28"/>
          <w:szCs w:val="28"/>
        </w:rPr>
        <w:t>период с января по сентябрь 2003</w:t>
      </w:r>
      <w:r w:rsidRPr="000C43C5">
        <w:rPr>
          <w:rFonts w:ascii="Times New Roman" w:hAnsi="Times New Roman"/>
          <w:sz w:val="28"/>
          <w:szCs w:val="28"/>
        </w:rPr>
        <w:t xml:space="preserve"> г. за счет средств обязательного медицинского страхования проводилось лечение категорий граждан, не предусмотренных программой обязательного медицинского страх</w:t>
      </w:r>
      <w:r w:rsidR="00DF4A96" w:rsidRPr="000C43C5">
        <w:rPr>
          <w:rFonts w:ascii="Times New Roman" w:hAnsi="Times New Roman"/>
          <w:sz w:val="28"/>
          <w:szCs w:val="28"/>
        </w:rPr>
        <w:t>ования. По состоянию на 01.10.03</w:t>
      </w:r>
      <w:r w:rsidRPr="000C43C5">
        <w:rPr>
          <w:rFonts w:ascii="Times New Roman" w:hAnsi="Times New Roman"/>
          <w:sz w:val="28"/>
          <w:szCs w:val="28"/>
        </w:rPr>
        <w:t xml:space="preserve"> г. фактически</w:t>
      </w:r>
      <w:r w:rsidR="00DF4A96" w:rsidRPr="000C43C5">
        <w:rPr>
          <w:rFonts w:ascii="Times New Roman" w:hAnsi="Times New Roman"/>
          <w:sz w:val="28"/>
          <w:szCs w:val="28"/>
        </w:rPr>
        <w:t xml:space="preserve"> произведенные расходы в сумме </w:t>
      </w:r>
      <w:r w:rsidRPr="000C43C5">
        <w:rPr>
          <w:rFonts w:ascii="Times New Roman" w:hAnsi="Times New Roman"/>
          <w:sz w:val="28"/>
          <w:szCs w:val="28"/>
        </w:rPr>
        <w:t>19550-25 руб</w:t>
      </w:r>
      <w:r w:rsidR="00DF4A96" w:rsidRPr="000C43C5">
        <w:rPr>
          <w:rFonts w:ascii="Times New Roman" w:hAnsi="Times New Roman"/>
          <w:sz w:val="28"/>
          <w:szCs w:val="28"/>
        </w:rPr>
        <w:t>. восстановлены.</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На субсчете 170 “Расчеты по недостачам” на момент проверки числятся непогашенные недостачи в сумме 6603 руб.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Документальная проверка взаиморасчетов с разными учреждениями и организациями показала наличие длительно числящейся дебиторской задолженности, нереальной к взысканию.</w:t>
      </w:r>
    </w:p>
    <w:p w:rsidR="002063BC" w:rsidRPr="000C43C5" w:rsidRDefault="002063BC" w:rsidP="000C43C5">
      <w:pPr>
        <w:pStyle w:val="21"/>
        <w:spacing w:line="360" w:lineRule="auto"/>
        <w:ind w:left="0" w:firstLine="709"/>
        <w:jc w:val="both"/>
        <w:rPr>
          <w:sz w:val="28"/>
          <w:szCs w:val="28"/>
        </w:rPr>
      </w:pPr>
      <w:r w:rsidRPr="000C43C5">
        <w:rPr>
          <w:sz w:val="28"/>
          <w:szCs w:val="28"/>
        </w:rPr>
        <w:t>Полная годовая инвентаризация материальны</w:t>
      </w:r>
      <w:r w:rsidR="00760891" w:rsidRPr="000C43C5">
        <w:rPr>
          <w:sz w:val="28"/>
          <w:szCs w:val="28"/>
        </w:rPr>
        <w:t>х ценностей проведена с 01.11.03 г. по 01.12.03</w:t>
      </w:r>
      <w:r w:rsidRPr="000C43C5">
        <w:rPr>
          <w:sz w:val="28"/>
          <w:szCs w:val="28"/>
        </w:rPr>
        <w:t xml:space="preserve"> г. </w:t>
      </w:r>
      <w:r w:rsidR="00760891" w:rsidRPr="000C43C5">
        <w:rPr>
          <w:sz w:val="28"/>
          <w:szCs w:val="28"/>
        </w:rPr>
        <w:t>на основании приказа от 24.10.03</w:t>
      </w:r>
      <w:r w:rsidRPr="000C43C5">
        <w:rPr>
          <w:sz w:val="28"/>
          <w:szCs w:val="28"/>
        </w:rPr>
        <w:t xml:space="preserve">.г. № 403- ОД. По результатам проверки бухгалтерией обнаружены медикаменты на постах и в подразделениях больницы, полученные сверх текущей потребности в нарушение Инструкции по учету медикаментов № 747 от 02.06.87 г. и распоряжений главного врача о количественно- суммовом учете медикаментов на постах,  списанные с суммового учета на фактические расходы </w:t>
      </w:r>
      <w:r w:rsidR="00CA7134" w:rsidRPr="000C43C5">
        <w:rPr>
          <w:sz w:val="28"/>
          <w:szCs w:val="28"/>
        </w:rPr>
        <w:t>учреждения</w:t>
      </w:r>
      <w:r w:rsidR="005F0614" w:rsidRPr="000C43C5">
        <w:rPr>
          <w:sz w:val="28"/>
          <w:szCs w:val="28"/>
        </w:rPr>
        <w:t xml:space="preserve"> по факту выдачи</w:t>
      </w:r>
      <w:r w:rsidRPr="000C43C5">
        <w:rPr>
          <w:sz w:val="28"/>
          <w:szCs w:val="28"/>
        </w:rPr>
        <w:t>.</w:t>
      </w:r>
    </w:p>
    <w:p w:rsidR="002063BC" w:rsidRPr="000C43C5" w:rsidRDefault="002063BC" w:rsidP="000C43C5">
      <w:pPr>
        <w:pStyle w:val="a3"/>
        <w:spacing w:line="360" w:lineRule="auto"/>
        <w:ind w:firstLine="709"/>
        <w:rPr>
          <w:szCs w:val="28"/>
        </w:rPr>
      </w:pPr>
      <w:bookmarkStart w:id="457" w:name="_Toc63777849"/>
      <w:bookmarkStart w:id="458" w:name="_Toc66438596"/>
      <w:r w:rsidRPr="000C43C5">
        <w:rPr>
          <w:szCs w:val="28"/>
        </w:rPr>
        <w:t>Факты нецелевого использования средств ОМС:</w:t>
      </w:r>
      <w:bookmarkEnd w:id="457"/>
      <w:bookmarkEnd w:id="458"/>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Использование средств ОМС на лечение категорий граждан, не включенных в территориальную пр</w:t>
      </w:r>
      <w:r w:rsidR="00A86261" w:rsidRPr="000C43C5">
        <w:rPr>
          <w:rFonts w:ascii="Times New Roman" w:hAnsi="Times New Roman"/>
          <w:sz w:val="28"/>
          <w:szCs w:val="28"/>
        </w:rPr>
        <w:t xml:space="preserve">ограмму в сумме </w:t>
      </w:r>
      <w:r w:rsidRPr="000C43C5">
        <w:rPr>
          <w:rFonts w:ascii="Times New Roman" w:hAnsi="Times New Roman"/>
          <w:sz w:val="28"/>
          <w:szCs w:val="28"/>
        </w:rPr>
        <w:t>19550-25 руб.</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 основании всего вышеизложенного необходимо принять меры по устранению нарушений выявленных в ходе проверки, штраф за нецелевое использование средств перечислить за счет собственных средств на счет ТФОМС ЕАО.</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Можно сделать вывод о том</w:t>
      </w:r>
      <w:r w:rsidR="000F0EAB" w:rsidRPr="000C43C5">
        <w:rPr>
          <w:rFonts w:ascii="Times New Roman" w:hAnsi="Times New Roman"/>
          <w:sz w:val="28"/>
          <w:szCs w:val="28"/>
        </w:rPr>
        <w:t>,</w:t>
      </w:r>
      <w:r w:rsidRPr="000C43C5">
        <w:rPr>
          <w:rFonts w:ascii="Times New Roman" w:hAnsi="Times New Roman"/>
          <w:sz w:val="28"/>
          <w:szCs w:val="28"/>
        </w:rPr>
        <w:t xml:space="preserve"> что несмотря на ежегодное проведение контрольно-ревизионных проверок лечебные учреждения допускают факты нецелевого использования средств системы ОМС, что отрицательно сказывается на финансовом состоянии т.к. средства использованные не по назначению должны быть возвращены в систему ОМС</w:t>
      </w:r>
      <w:r w:rsidR="00CA7134" w:rsidRPr="000C43C5">
        <w:rPr>
          <w:rFonts w:ascii="Times New Roman" w:hAnsi="Times New Roman"/>
          <w:sz w:val="28"/>
          <w:szCs w:val="28"/>
        </w:rPr>
        <w:t>,</w:t>
      </w:r>
      <w:r w:rsidRPr="000C43C5">
        <w:rPr>
          <w:rFonts w:ascii="Times New Roman" w:hAnsi="Times New Roman"/>
          <w:sz w:val="28"/>
          <w:szCs w:val="28"/>
        </w:rPr>
        <w:t xml:space="preserve"> а </w:t>
      </w:r>
      <w:r w:rsidR="00CA7134" w:rsidRPr="000C43C5">
        <w:rPr>
          <w:rFonts w:ascii="Times New Roman" w:hAnsi="Times New Roman"/>
          <w:sz w:val="28"/>
          <w:szCs w:val="28"/>
        </w:rPr>
        <w:t>штрафы</w:t>
      </w:r>
      <w:r w:rsidRPr="000C43C5">
        <w:rPr>
          <w:rFonts w:ascii="Times New Roman" w:hAnsi="Times New Roman"/>
          <w:sz w:val="28"/>
          <w:szCs w:val="28"/>
        </w:rPr>
        <w:t xml:space="preserve"> за данные нарушения перечисляются учреждением за счет собственных средств.</w:t>
      </w:r>
    </w:p>
    <w:p w:rsidR="002063BC" w:rsidRPr="000C43C5" w:rsidRDefault="002063BC" w:rsidP="000C43C5">
      <w:pPr>
        <w:pStyle w:val="1"/>
        <w:ind w:firstLine="709"/>
        <w:rPr>
          <w:szCs w:val="28"/>
        </w:rPr>
      </w:pPr>
      <w:r w:rsidRPr="000C43C5">
        <w:rPr>
          <w:szCs w:val="28"/>
        </w:rPr>
        <w:br w:type="page"/>
      </w:r>
      <w:bookmarkStart w:id="459" w:name="_Toc66438597"/>
      <w:bookmarkStart w:id="460" w:name="_Toc63777850"/>
      <w:r w:rsidRPr="000C43C5">
        <w:rPr>
          <w:szCs w:val="28"/>
        </w:rPr>
        <w:t>3</w:t>
      </w:r>
      <w:r w:rsidRPr="000C43C5">
        <w:rPr>
          <w:szCs w:val="28"/>
        </w:rPr>
        <w:sym w:font="Courier New" w:char="002E"/>
      </w:r>
      <w:r w:rsidRPr="000C43C5">
        <w:rPr>
          <w:szCs w:val="28"/>
        </w:rPr>
        <w:t>П</w:t>
      </w:r>
      <w:r w:rsidR="004D44B4" w:rsidRPr="000C43C5">
        <w:rPr>
          <w:szCs w:val="28"/>
        </w:rPr>
        <w:t>ути совершенствования финансово-хозяйственной деятельности учреждения здравоохранения</w:t>
      </w:r>
      <w:bookmarkEnd w:id="459"/>
      <w:r w:rsidRPr="000C43C5">
        <w:rPr>
          <w:szCs w:val="28"/>
        </w:rPr>
        <w:t xml:space="preserve">  </w:t>
      </w:r>
      <w:bookmarkEnd w:id="460"/>
    </w:p>
    <w:p w:rsidR="004D44B4" w:rsidRPr="000C43C5" w:rsidRDefault="004D44B4" w:rsidP="000C43C5">
      <w:pPr>
        <w:widowControl/>
        <w:spacing w:line="360" w:lineRule="auto"/>
        <w:ind w:firstLine="709"/>
        <w:jc w:val="left"/>
        <w:rPr>
          <w:rFonts w:ascii="Times New Roman" w:hAnsi="Times New Roman"/>
          <w:sz w:val="28"/>
          <w:szCs w:val="28"/>
        </w:rPr>
      </w:pP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Переход к новым экономическим отношениям вносит кардинальные изменения в процессе управления, планирования и финансирования в сфере здравоохранения. В этих условиях стратегической задачей учреждения становится повышения качества и </w:t>
      </w:r>
      <w:r w:rsidR="00477DF3" w:rsidRPr="000C43C5">
        <w:rPr>
          <w:rFonts w:ascii="Times New Roman" w:hAnsi="Times New Roman"/>
          <w:sz w:val="28"/>
          <w:szCs w:val="28"/>
        </w:rPr>
        <w:t>конкурентоспособности</w:t>
      </w:r>
      <w:r w:rsidRPr="000C43C5">
        <w:rPr>
          <w:rFonts w:ascii="Times New Roman" w:hAnsi="Times New Roman"/>
          <w:sz w:val="28"/>
          <w:szCs w:val="28"/>
        </w:rPr>
        <w:t xml:space="preserve"> оказываемых медицинских услуг. Однако осуществление вышеназванного возможно лишь при достаточном финансовом обеспечении. Необходимо отметить, что в настоящее время главной для всех лечебно - профилактических учреждений является проблема поиска недостающих финансовых средств, с помощью которых возможно расширение объема оказываемых медицинских услуг. В данной ситуации можно предложить такой инструмент финансирования лечебно - профилактического учреждения, как лизинг.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Лизинг - это способ финансирования предпринимательской деятельности, в данном случае платной медицинской помощи, финансовая аренда машин и оборудования.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Лизинговые операции рассматриваются как перспективный вид финансирования, поскольку они не только оказывают финансовую помощь медицинским учреждениям, но и обеспечивают экономические выгоды для учреждений: сохранение финансовой устойчивости, балансовые преимущества, выгода страхования.</w:t>
      </w:r>
    </w:p>
    <w:p w:rsidR="00511A97" w:rsidRPr="000C43C5" w:rsidRDefault="00511A97"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Финансовый лизинг - вид инвестиционной деятельности, при котором лизингодатель обязуется приобрести в собственность указанное лизингополучателем оборудование у определенного продавца и передать лизингополучателю данное оборудование в качестве предмета лизинга за определенную плату, на определенный договором срок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при условии выплаты лизингополучателем полной суммы, предусмотренной договором лизинга. Финансовый лизинг- это овеществленное кредитование, при котором право собственности на предмет лизинга сохраняется за кредитором до момента полного выкупа оборудования и оплаты его вознаграждения (процентов).</w:t>
      </w:r>
    </w:p>
    <w:p w:rsidR="00511A97" w:rsidRPr="000C43C5" w:rsidRDefault="00663ABB"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П</w:t>
      </w:r>
      <w:r w:rsidR="00511A97" w:rsidRPr="000C43C5">
        <w:rPr>
          <w:rFonts w:ascii="Times New Roman" w:hAnsi="Times New Roman"/>
          <w:bCs/>
          <w:sz w:val="28"/>
          <w:szCs w:val="28"/>
        </w:rPr>
        <w:t>реимуществ</w:t>
      </w:r>
      <w:r w:rsidRPr="000C43C5">
        <w:rPr>
          <w:rFonts w:ascii="Times New Roman" w:hAnsi="Times New Roman"/>
          <w:bCs/>
          <w:sz w:val="28"/>
          <w:szCs w:val="28"/>
        </w:rPr>
        <w:t>ами</w:t>
      </w:r>
      <w:r w:rsidR="00511A97" w:rsidRPr="000C43C5">
        <w:rPr>
          <w:rFonts w:ascii="Times New Roman" w:hAnsi="Times New Roman"/>
          <w:bCs/>
          <w:sz w:val="28"/>
          <w:szCs w:val="28"/>
        </w:rPr>
        <w:t xml:space="preserve"> лизинга стоматологического оборудования</w:t>
      </w:r>
      <w:r w:rsidRPr="000C43C5">
        <w:rPr>
          <w:rFonts w:ascii="Times New Roman" w:hAnsi="Times New Roman"/>
          <w:bCs/>
          <w:sz w:val="28"/>
          <w:szCs w:val="28"/>
        </w:rPr>
        <w:t xml:space="preserve"> являются:</w:t>
      </w:r>
    </w:p>
    <w:p w:rsidR="00511A97" w:rsidRPr="000C43C5" w:rsidRDefault="00663ABB"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 экономия</w:t>
      </w:r>
      <w:r w:rsidR="00511A97" w:rsidRPr="000C43C5">
        <w:rPr>
          <w:rFonts w:ascii="Times New Roman" w:hAnsi="Times New Roman"/>
          <w:bCs/>
          <w:sz w:val="28"/>
          <w:szCs w:val="28"/>
        </w:rPr>
        <w:t xml:space="preserve"> на налогах:</w:t>
      </w:r>
      <w:r w:rsidR="00511A97" w:rsidRPr="000C43C5">
        <w:rPr>
          <w:rFonts w:ascii="Times New Roman" w:hAnsi="Times New Roman"/>
          <w:sz w:val="28"/>
          <w:szCs w:val="28"/>
        </w:rPr>
        <w:t xml:space="preserve"> </w:t>
      </w:r>
    </w:p>
    <w:p w:rsidR="00511A97" w:rsidRPr="000C43C5" w:rsidRDefault="00511A97"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Лизинговые платежи полностью относятся на себестоимость и уменьшают налогооблагаемую базу по налогу на прибыль; </w:t>
      </w:r>
    </w:p>
    <w:p w:rsidR="00511A97" w:rsidRPr="000C43C5" w:rsidRDefault="00511A97"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За счет ускоренной амортизации предмета лизинга, предприятие сэкономит на налоге на имущество в части оборудования, переданного в лизинг. </w:t>
      </w:r>
    </w:p>
    <w:p w:rsidR="00A86969" w:rsidRPr="000C43C5" w:rsidRDefault="00670A5C"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 xml:space="preserve">- возможность </w:t>
      </w:r>
      <w:r w:rsidR="00511A97" w:rsidRPr="000C43C5">
        <w:rPr>
          <w:rFonts w:ascii="Times New Roman" w:hAnsi="Times New Roman"/>
          <w:bCs/>
          <w:sz w:val="28"/>
          <w:szCs w:val="28"/>
        </w:rPr>
        <w:t xml:space="preserve"> получить оборудование стоимостью в три раза больше, чем </w:t>
      </w:r>
      <w:r w:rsidR="00A86969" w:rsidRPr="000C43C5">
        <w:rPr>
          <w:rFonts w:ascii="Times New Roman" w:hAnsi="Times New Roman"/>
          <w:bCs/>
          <w:sz w:val="28"/>
          <w:szCs w:val="28"/>
        </w:rPr>
        <w:t>наличие</w:t>
      </w:r>
      <w:r w:rsidR="00511A97" w:rsidRPr="000C43C5">
        <w:rPr>
          <w:rFonts w:ascii="Times New Roman" w:hAnsi="Times New Roman"/>
          <w:bCs/>
          <w:sz w:val="28"/>
          <w:szCs w:val="28"/>
        </w:rPr>
        <w:t xml:space="preserve"> средств без дополнительного залога:</w:t>
      </w:r>
      <w:r w:rsidR="00511A97" w:rsidRPr="000C43C5">
        <w:rPr>
          <w:rFonts w:ascii="Times New Roman" w:hAnsi="Times New Roman"/>
          <w:sz w:val="28"/>
          <w:szCs w:val="28"/>
        </w:rPr>
        <w:t xml:space="preserve"> </w:t>
      </w:r>
    </w:p>
    <w:p w:rsidR="00511A97" w:rsidRPr="000C43C5" w:rsidRDefault="00A86969" w:rsidP="000C43C5">
      <w:pPr>
        <w:widowControl/>
        <w:spacing w:line="360" w:lineRule="auto"/>
        <w:ind w:firstLine="709"/>
        <w:rPr>
          <w:rFonts w:ascii="Times New Roman" w:hAnsi="Times New Roman"/>
          <w:b/>
          <w:bCs/>
          <w:sz w:val="28"/>
          <w:szCs w:val="28"/>
        </w:rPr>
      </w:pPr>
      <w:r w:rsidRPr="000C43C5">
        <w:rPr>
          <w:rFonts w:ascii="Times New Roman" w:hAnsi="Times New Roman"/>
          <w:sz w:val="28"/>
          <w:szCs w:val="28"/>
        </w:rPr>
        <w:t>Н</w:t>
      </w:r>
      <w:r w:rsidR="00511A97" w:rsidRPr="000C43C5">
        <w:rPr>
          <w:rFonts w:ascii="Times New Roman" w:hAnsi="Times New Roman"/>
          <w:sz w:val="28"/>
          <w:szCs w:val="28"/>
        </w:rPr>
        <w:t xml:space="preserve">еобходимо оплатить лишь 30% от стоимости приобретаемого стоматологического оборудования в качестве авансового платежа. Если </w:t>
      </w:r>
      <w:r w:rsidRPr="000C43C5">
        <w:rPr>
          <w:rFonts w:ascii="Times New Roman" w:hAnsi="Times New Roman"/>
          <w:sz w:val="28"/>
          <w:szCs w:val="28"/>
        </w:rPr>
        <w:t xml:space="preserve">учреждение </w:t>
      </w:r>
      <w:r w:rsidR="00511A97" w:rsidRPr="000C43C5">
        <w:rPr>
          <w:rFonts w:ascii="Times New Roman" w:hAnsi="Times New Roman"/>
          <w:sz w:val="28"/>
          <w:szCs w:val="28"/>
        </w:rPr>
        <w:t xml:space="preserve">успешно функционирует более полугода и приобретаемое оборудование является расширением существующего </w:t>
      </w:r>
      <w:r w:rsidR="00C80D47" w:rsidRPr="000C43C5">
        <w:rPr>
          <w:rFonts w:ascii="Times New Roman" w:hAnsi="Times New Roman"/>
          <w:sz w:val="28"/>
          <w:szCs w:val="28"/>
        </w:rPr>
        <w:t>объема работ</w:t>
      </w:r>
      <w:r w:rsidR="00511A97" w:rsidRPr="000C43C5">
        <w:rPr>
          <w:rFonts w:ascii="Times New Roman" w:hAnsi="Times New Roman"/>
          <w:sz w:val="28"/>
          <w:szCs w:val="28"/>
        </w:rPr>
        <w:t xml:space="preserve">, для получения оборудования на условиях лизинга дополнительный залог не требуется в отличие от ситуации с обычным банковским кредитом, где наличие ликвидного залога является обязательным условием. </w:t>
      </w:r>
    </w:p>
    <w:p w:rsidR="00C80D47" w:rsidRPr="000C43C5" w:rsidRDefault="00C80D47"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 xml:space="preserve">- </w:t>
      </w:r>
      <w:r w:rsidR="00511A97" w:rsidRPr="000C43C5">
        <w:rPr>
          <w:rFonts w:ascii="Times New Roman" w:hAnsi="Times New Roman"/>
          <w:bCs/>
          <w:sz w:val="28"/>
          <w:szCs w:val="28"/>
        </w:rPr>
        <w:t xml:space="preserve"> удобная схема выплат:</w:t>
      </w:r>
      <w:r w:rsidR="00511A97" w:rsidRPr="000C43C5">
        <w:rPr>
          <w:rFonts w:ascii="Times New Roman" w:hAnsi="Times New Roman"/>
          <w:sz w:val="28"/>
          <w:szCs w:val="28"/>
        </w:rPr>
        <w:t xml:space="preserve"> </w:t>
      </w:r>
    </w:p>
    <w:p w:rsidR="00511A97" w:rsidRPr="000C43C5" w:rsidRDefault="00511A97" w:rsidP="000C43C5">
      <w:pPr>
        <w:widowControl/>
        <w:spacing w:line="360" w:lineRule="auto"/>
        <w:ind w:firstLine="709"/>
        <w:rPr>
          <w:rFonts w:ascii="Times New Roman" w:hAnsi="Times New Roman"/>
          <w:b/>
          <w:bCs/>
          <w:sz w:val="28"/>
          <w:szCs w:val="28"/>
        </w:rPr>
      </w:pPr>
      <w:r w:rsidRPr="000C43C5">
        <w:rPr>
          <w:rFonts w:ascii="Times New Roman" w:hAnsi="Times New Roman"/>
          <w:sz w:val="28"/>
          <w:szCs w:val="28"/>
        </w:rPr>
        <w:t xml:space="preserve">Схема лизинговых платежей подразумевает равные ежемесячные платежи, что помогает точно </w:t>
      </w:r>
      <w:r w:rsidR="005218E8" w:rsidRPr="000C43C5">
        <w:rPr>
          <w:rFonts w:ascii="Times New Roman" w:hAnsi="Times New Roman"/>
          <w:sz w:val="28"/>
          <w:szCs w:val="28"/>
        </w:rPr>
        <w:t>рассчитывать</w:t>
      </w:r>
      <w:r w:rsidRPr="000C43C5">
        <w:rPr>
          <w:rFonts w:ascii="Times New Roman" w:hAnsi="Times New Roman"/>
          <w:sz w:val="28"/>
          <w:szCs w:val="28"/>
        </w:rPr>
        <w:t xml:space="preserve"> бюджет. В случае необходимости, предоставляется отсрочка по лизинговым платежам на срок поставки и монтажа оборудования. </w:t>
      </w:r>
      <w:r w:rsidR="005218E8" w:rsidRPr="000C43C5">
        <w:rPr>
          <w:rFonts w:ascii="Times New Roman" w:hAnsi="Times New Roman"/>
          <w:sz w:val="28"/>
          <w:szCs w:val="28"/>
        </w:rPr>
        <w:t>Учреждение сохраняет</w:t>
      </w:r>
      <w:r w:rsidRPr="000C43C5">
        <w:rPr>
          <w:rFonts w:ascii="Times New Roman" w:hAnsi="Times New Roman"/>
          <w:sz w:val="28"/>
          <w:szCs w:val="28"/>
        </w:rPr>
        <w:t xml:space="preserve"> свой оборотный капитал, приобретая необходимое стоматологическое оборудование ведущих мировых производителей и погашая регулярные лизинговые платежи за счет амортизационных отчислений. Оборудование, полученное в лизинг окупает само себя. </w:t>
      </w:r>
    </w:p>
    <w:p w:rsidR="00E42900" w:rsidRPr="000C43C5" w:rsidRDefault="00E42900" w:rsidP="000C43C5">
      <w:pPr>
        <w:widowControl/>
        <w:spacing w:line="360" w:lineRule="auto"/>
        <w:ind w:firstLine="709"/>
        <w:rPr>
          <w:rFonts w:ascii="Times New Roman" w:hAnsi="Times New Roman"/>
          <w:sz w:val="28"/>
          <w:szCs w:val="28"/>
        </w:rPr>
      </w:pPr>
      <w:r w:rsidRPr="000C43C5">
        <w:rPr>
          <w:rFonts w:ascii="Times New Roman" w:hAnsi="Times New Roman"/>
          <w:bCs/>
          <w:sz w:val="28"/>
          <w:szCs w:val="28"/>
        </w:rPr>
        <w:t xml:space="preserve">- </w:t>
      </w:r>
      <w:r w:rsidR="00511A97" w:rsidRPr="000C43C5">
        <w:rPr>
          <w:rFonts w:ascii="Times New Roman" w:hAnsi="Times New Roman"/>
          <w:bCs/>
          <w:sz w:val="28"/>
          <w:szCs w:val="28"/>
        </w:rPr>
        <w:t>привлекательны</w:t>
      </w:r>
      <w:r w:rsidRPr="000C43C5">
        <w:rPr>
          <w:rFonts w:ascii="Times New Roman" w:hAnsi="Times New Roman"/>
          <w:bCs/>
          <w:sz w:val="28"/>
          <w:szCs w:val="28"/>
        </w:rPr>
        <w:t>е условия</w:t>
      </w:r>
      <w:r w:rsidR="00511A97" w:rsidRPr="000C43C5">
        <w:rPr>
          <w:rFonts w:ascii="Times New Roman" w:hAnsi="Times New Roman"/>
          <w:bCs/>
          <w:sz w:val="28"/>
          <w:szCs w:val="28"/>
        </w:rPr>
        <w:t>:</w:t>
      </w:r>
      <w:r w:rsidR="00511A97" w:rsidRPr="000C43C5">
        <w:rPr>
          <w:rFonts w:ascii="Times New Roman" w:hAnsi="Times New Roman"/>
          <w:sz w:val="28"/>
          <w:szCs w:val="28"/>
        </w:rPr>
        <w:t xml:space="preserve"> </w:t>
      </w:r>
    </w:p>
    <w:p w:rsidR="00511A97" w:rsidRPr="000C43C5" w:rsidRDefault="00511A97" w:rsidP="000C43C5">
      <w:pPr>
        <w:widowControl/>
        <w:spacing w:line="360" w:lineRule="auto"/>
        <w:ind w:firstLine="709"/>
        <w:rPr>
          <w:rFonts w:ascii="Times New Roman" w:hAnsi="Times New Roman"/>
          <w:b/>
          <w:bCs/>
          <w:sz w:val="28"/>
          <w:szCs w:val="28"/>
        </w:rPr>
      </w:pPr>
      <w:r w:rsidRPr="000C43C5">
        <w:rPr>
          <w:rFonts w:ascii="Times New Roman" w:hAnsi="Times New Roman"/>
          <w:sz w:val="28"/>
          <w:szCs w:val="28"/>
        </w:rPr>
        <w:t xml:space="preserve">Оплата услуг лизинговой компании составляет лишь 9%-10% в год от стоимости приобретаемого оборудования. После выплаты всех лизинговых платежей </w:t>
      </w:r>
      <w:r w:rsidR="001361E7" w:rsidRPr="000C43C5">
        <w:rPr>
          <w:rFonts w:ascii="Times New Roman" w:hAnsi="Times New Roman"/>
          <w:sz w:val="28"/>
          <w:szCs w:val="28"/>
        </w:rPr>
        <w:t xml:space="preserve">учреждению </w:t>
      </w:r>
      <w:r w:rsidRPr="000C43C5">
        <w:rPr>
          <w:rFonts w:ascii="Times New Roman" w:hAnsi="Times New Roman"/>
          <w:sz w:val="28"/>
          <w:szCs w:val="28"/>
        </w:rPr>
        <w:t xml:space="preserve">передается право собственности на оборудование, бывшее в лизинге </w:t>
      </w:r>
    </w:p>
    <w:p w:rsidR="002B53DC" w:rsidRPr="000C43C5" w:rsidRDefault="002B53D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Помимо вышеуказанных преимуществ существует ряд других:</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1.Лизинг предполагает сто процентное кредитования и не требует немедленного начала платежа. Это позволяет без резкого финансового напряжения обновлять медицинское оборудование и аппаратуру. Тогда как при использовании обычного кредита </w:t>
      </w:r>
      <w:r w:rsidR="002F2FA9" w:rsidRPr="000C43C5">
        <w:rPr>
          <w:rFonts w:ascii="Times New Roman" w:hAnsi="Times New Roman"/>
          <w:sz w:val="28"/>
          <w:szCs w:val="28"/>
        </w:rPr>
        <w:t xml:space="preserve">поликлиника </w:t>
      </w:r>
      <w:r w:rsidRPr="000C43C5">
        <w:rPr>
          <w:rFonts w:ascii="Times New Roman" w:hAnsi="Times New Roman"/>
          <w:sz w:val="28"/>
          <w:szCs w:val="28"/>
        </w:rPr>
        <w:t>должна часть стоимости покупки оплатить за счет собственных средств.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2.Лизинговое соглашение более гибкое, чем кредит, так как позволяет выбрать достаточно удобную схему выплат. Кроме того, лизинговое соглашение требует для оформления значительно меньше документов, чем оформление кредита.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3.Для лечебного учреждения уменьшается риск морального и физического износа, старения оборудования, ибо оно не приобретается в собственность, а берется во временное пользование.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4.Лизинговое оборудование не числится у лечебного учреждения на балансе, что не увеличивает его активы и освобождает от уплаты налога на это оборудование.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6.Лизинг дает возможность получать  редкое и даже уникальное медицинское оборудование для</w:t>
      </w:r>
      <w:r w:rsidR="002F2FA9" w:rsidRPr="000C43C5">
        <w:rPr>
          <w:rFonts w:ascii="Times New Roman" w:hAnsi="Times New Roman"/>
          <w:sz w:val="28"/>
          <w:szCs w:val="28"/>
        </w:rPr>
        <w:t xml:space="preserve"> решения стоящих перед поликлиникой </w:t>
      </w:r>
      <w:r w:rsidRPr="000C43C5">
        <w:rPr>
          <w:rFonts w:ascii="Times New Roman" w:hAnsi="Times New Roman"/>
          <w:sz w:val="28"/>
          <w:szCs w:val="28"/>
        </w:rPr>
        <w:t>задач.</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Таким образом, при использовании лизингового механизма имеющиеся у медицинского учреждения денежные средства можно направить на приобретение лекарственных препаратов, медикаментов и т.п.</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Основные отличия лизинга от всех других видов аренды состоит в том, что в пользование передается не старое, уже бывшее в употреблении оборудование, а совершенно новое.</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лизинга характерно то, что срок аренды приближается к сроку службы оборудования. Переданное имущество в течении всего срока действия договора лизинга является собственностью лизинговой фирмы и находится на его балансе. Иными словами, для расширения объема оказываемых медицинских услуг лечебное учреждение приобретает необходимое оборудование, не затрагивая при этом собственных средств. Кроме того, процент по лизинговым платежам гораздо ниже процента, выплачиваемого по банковскому кредиту.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Стоимость лизингового медицинского оборудования, поступившего в медицинское учреждение учитывается на забалансовом счете 001 “Арендованные основные средства”.</w:t>
      </w:r>
    </w:p>
    <w:p w:rsidR="00093E9F"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Для расчета общей суммы лизинговых платежей</w:t>
      </w:r>
      <w:r w:rsidR="00093E9F" w:rsidRPr="000C43C5">
        <w:rPr>
          <w:rFonts w:ascii="Times New Roman" w:hAnsi="Times New Roman"/>
          <w:sz w:val="28"/>
          <w:szCs w:val="28"/>
        </w:rPr>
        <w:t xml:space="preserve"> используется следующая формула:</w:t>
      </w:r>
      <w:r w:rsidRPr="000C43C5">
        <w:rPr>
          <w:rFonts w:ascii="Times New Roman" w:hAnsi="Times New Roman"/>
          <w:sz w:val="28"/>
          <w:szCs w:val="28"/>
        </w:rPr>
        <w:t xml:space="preserve">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ЛП =  АО + ПК + КВ + ДУ + НДС                                            (3.1)</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ЛП - общая сумма лизинговых платежей;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АО - величина амортизационных отчислений причитающихся лизингодателю в текущем году;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ПК -  плата за используемые кредитные ресурсы лизингодателем на приобретение имущества - объект договора лизинга;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КВ - комиссионное вознаграждение лизингодателю за предоставление имущества по договору лизинга;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ДУ - плата лизингодателю за дополнительные услуги предоставляемые лизингодателю и предусмотренные договором лизинга;</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НДС - налог на добавленную стоимость, уплачиваемый лизингополучателем по услугам лизингодателя.</w:t>
      </w:r>
    </w:p>
    <w:p w:rsidR="00A04E2D" w:rsidRPr="000C43C5" w:rsidRDefault="00BA458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последние годы в стоматологии появились новые технологии лечения зубов лазером.</w:t>
      </w:r>
    </w:p>
    <w:p w:rsidR="003442FA"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Универсальная лазерная система Fidelis 320 A разработана и выпущен</w:t>
      </w:r>
      <w:r w:rsidR="0074363E" w:rsidRPr="000C43C5">
        <w:rPr>
          <w:rFonts w:ascii="Times New Roman" w:hAnsi="Times New Roman"/>
          <w:bCs/>
          <w:sz w:val="28"/>
          <w:szCs w:val="28"/>
        </w:rPr>
        <w:t>а в серийное производство в 2001</w:t>
      </w:r>
      <w:r w:rsidRPr="000C43C5">
        <w:rPr>
          <w:rFonts w:ascii="Times New Roman" w:hAnsi="Times New Roman"/>
          <w:bCs/>
          <w:sz w:val="28"/>
          <w:szCs w:val="28"/>
        </w:rPr>
        <w:t xml:space="preserve"> году. На сегодняшний день этот аппарат работает практически в любой европейской стране и более того, допущен на внутренний рынок США, для применения его в области терапевтической и хирургической ст</w:t>
      </w:r>
      <w:r w:rsidR="0074363E" w:rsidRPr="000C43C5">
        <w:rPr>
          <w:rFonts w:ascii="Times New Roman" w:hAnsi="Times New Roman"/>
          <w:bCs/>
          <w:sz w:val="28"/>
          <w:szCs w:val="28"/>
        </w:rPr>
        <w:t>оматологии и пластической хирург</w:t>
      </w:r>
      <w:r w:rsidR="003442FA">
        <w:rPr>
          <w:rFonts w:ascii="Times New Roman" w:hAnsi="Times New Roman"/>
          <w:bCs/>
          <w:sz w:val="28"/>
          <w:szCs w:val="28"/>
        </w:rPr>
        <w:t xml:space="preserve">ии. </w:t>
      </w:r>
    </w:p>
    <w:p w:rsidR="00CA4530"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 xml:space="preserve">Во-первых, Fidelis 320A - эрбиевый лазер, длина излучаемой волны - 2940 нм, что соответствует максимальному пику поглощения лазерной энергии водой. Следовательно, эффективное воздействие лазера возможно при взаимодействии с любыми тканями, содержащими воду, то есть, любыми твердыми и мягкими тканями организма. </w:t>
      </w:r>
    </w:p>
    <w:p w:rsidR="00CA4530"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Во-вторых, наиболее сложным в техническом плане, является момент доставки лазерного луча до ткани-мишени. Инженерам Fotona удалось создать уникальный жесткий рукав с системой зеркал, проводящий лазерный луч до рабочей насадки, соединенной с рукавом посредством шарнира. Степень свободы при движении наконечника такова, что практически не ограничивает движения врача.</w:t>
      </w:r>
    </w:p>
    <w:p w:rsidR="00CA4530"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И</w:t>
      </w:r>
      <w:r w:rsidR="0074363E" w:rsidRPr="000C43C5">
        <w:rPr>
          <w:rFonts w:ascii="Times New Roman" w:hAnsi="Times New Roman"/>
          <w:bCs/>
          <w:sz w:val="28"/>
          <w:szCs w:val="28"/>
        </w:rPr>
        <w:t xml:space="preserve"> в-третьих</w:t>
      </w:r>
      <w:r w:rsidRPr="000C43C5">
        <w:rPr>
          <w:rFonts w:ascii="Times New Roman" w:hAnsi="Times New Roman"/>
          <w:bCs/>
          <w:sz w:val="28"/>
          <w:szCs w:val="28"/>
        </w:rPr>
        <w:t xml:space="preserve"> наконечник стоматологической насадки заканчивается световодным стекловолокном, которое рассчитано на соприкосн</w:t>
      </w:r>
      <w:r w:rsidR="0074363E" w:rsidRPr="000C43C5">
        <w:rPr>
          <w:rFonts w:ascii="Times New Roman" w:hAnsi="Times New Roman"/>
          <w:bCs/>
          <w:sz w:val="28"/>
          <w:szCs w:val="28"/>
        </w:rPr>
        <w:t>овение с зубом, то есть мы имеется</w:t>
      </w:r>
      <w:r w:rsidRPr="000C43C5">
        <w:rPr>
          <w:rFonts w:ascii="Times New Roman" w:hAnsi="Times New Roman"/>
          <w:bCs/>
          <w:sz w:val="28"/>
          <w:szCs w:val="28"/>
        </w:rPr>
        <w:t xml:space="preserve"> возможность работать контактным способом. </w:t>
      </w:r>
    </w:p>
    <w:p w:rsidR="00CA4530" w:rsidRPr="000C43C5" w:rsidRDefault="00ED334C"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Данная установка позволяет лечить кариес, работать</w:t>
      </w:r>
      <w:r w:rsidR="00CA4530" w:rsidRPr="000C43C5">
        <w:rPr>
          <w:rFonts w:ascii="Times New Roman" w:hAnsi="Times New Roman"/>
          <w:bCs/>
          <w:sz w:val="28"/>
          <w:szCs w:val="28"/>
        </w:rPr>
        <w:t xml:space="preserve"> лазерным скальпелем, </w:t>
      </w:r>
      <w:r w:rsidRPr="000C43C5">
        <w:rPr>
          <w:rFonts w:ascii="Times New Roman" w:hAnsi="Times New Roman"/>
          <w:bCs/>
          <w:sz w:val="28"/>
          <w:szCs w:val="28"/>
        </w:rPr>
        <w:t>ставить</w:t>
      </w:r>
      <w:r w:rsidR="00CA4530" w:rsidRPr="000C43C5">
        <w:rPr>
          <w:rFonts w:ascii="Times New Roman" w:hAnsi="Times New Roman"/>
          <w:bCs/>
          <w:sz w:val="28"/>
          <w:szCs w:val="28"/>
        </w:rPr>
        <w:t xml:space="preserve"> дермато</w:t>
      </w:r>
      <w:r w:rsidRPr="000C43C5">
        <w:rPr>
          <w:rFonts w:ascii="Times New Roman" w:hAnsi="Times New Roman"/>
          <w:bCs/>
          <w:sz w:val="28"/>
          <w:szCs w:val="28"/>
        </w:rPr>
        <w:t>хирургическую насадку и шлифовать</w:t>
      </w:r>
      <w:r w:rsidR="00CA4530" w:rsidRPr="000C43C5">
        <w:rPr>
          <w:rFonts w:ascii="Times New Roman" w:hAnsi="Times New Roman"/>
          <w:bCs/>
          <w:sz w:val="28"/>
          <w:szCs w:val="28"/>
        </w:rPr>
        <w:t xml:space="preserve"> кожу. </w:t>
      </w:r>
    </w:p>
    <w:p w:rsidR="00035505"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 xml:space="preserve">В области стоматологии за </w:t>
      </w:r>
      <w:r w:rsidR="0092278B" w:rsidRPr="000C43C5">
        <w:rPr>
          <w:rFonts w:ascii="Times New Roman" w:hAnsi="Times New Roman"/>
          <w:bCs/>
          <w:sz w:val="28"/>
          <w:szCs w:val="28"/>
        </w:rPr>
        <w:t xml:space="preserve">2002 </w:t>
      </w:r>
      <w:r w:rsidRPr="000C43C5">
        <w:rPr>
          <w:rFonts w:ascii="Times New Roman" w:hAnsi="Times New Roman"/>
          <w:bCs/>
          <w:sz w:val="28"/>
          <w:szCs w:val="28"/>
        </w:rPr>
        <w:t>прошедший год лазер Fidelis появился в двух клиниках Москвы (это "Эстетик-клуб" и клиника доктора Тарасенко), в системе клиник "Меди" в Санкт-Петербурге, в ООО "Дантист" в Перми. Везде лазеры работают на текущем стоматологическом приеме и везде принесли ощутимую пользу и выгоду. В пластической хирургии лазер используется в том же "Эстетик-клубе" в Москве, в "Клинике пластической и реконструктивной хирургии профессора Белоусова А.Е." в Санкт-Петербурге, в клинике "Анастасия" в Нижнем Новгороде, в том же ООО "Дантист" в Перми, и ряде других мест. Несомненно одно - все отмечают высокую скорость работы стоматологической насадки, возможность лечения кариеса без анестезии, взаимодействия лазера и тканей зуба</w:t>
      </w:r>
      <w:r w:rsidR="00035505" w:rsidRPr="000C43C5">
        <w:rPr>
          <w:rFonts w:ascii="Times New Roman" w:hAnsi="Times New Roman"/>
          <w:bCs/>
          <w:sz w:val="28"/>
          <w:szCs w:val="28"/>
        </w:rPr>
        <w:t>.</w:t>
      </w:r>
    </w:p>
    <w:p w:rsidR="00180F54"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 xml:space="preserve">Стоимость лазерной системы Fidelis 320 A - 35.000 у.е. в комплектации с одной (стоматологической) насадкой и системой клапанов по воде и воздуху для подключения к стоматологической установке, а также две пары защитных очков для медперсонала. В стоимость включены обучение врача на базе Московской клиники в течении 1-2 дней, что достаточно для полного освоения технологии работы, и шеф-монтаж установки инженером фирмы. В соответствии с требованиями производителя, гарантийные обязательства на лазерную систему (на аппарат) действуют в течение 1 года; комплектующие имеют отдельные сроки гарантии. Срок поставки аппарата - 2 месяца. </w:t>
      </w:r>
    </w:p>
    <w:p w:rsidR="00CA4530" w:rsidRPr="000C43C5" w:rsidRDefault="00CA4530" w:rsidP="000C43C5">
      <w:pPr>
        <w:widowControl/>
        <w:spacing w:line="360" w:lineRule="auto"/>
        <w:ind w:firstLine="709"/>
        <w:rPr>
          <w:rFonts w:ascii="Times New Roman" w:hAnsi="Times New Roman"/>
          <w:bCs/>
          <w:sz w:val="28"/>
          <w:szCs w:val="28"/>
        </w:rPr>
      </w:pPr>
      <w:r w:rsidRPr="000C43C5">
        <w:rPr>
          <w:rFonts w:ascii="Times New Roman" w:hAnsi="Times New Roman"/>
          <w:bCs/>
          <w:sz w:val="28"/>
          <w:szCs w:val="28"/>
        </w:rPr>
        <w:t xml:space="preserve">Очевидно, что лазерные технологии в обработке твердых тканей зуба пришли на отечественный рынок. Безусловно, количество клиник будет расти. Имидж лазерной клиники, комфортное лечение - дают приток пациентов и деньги. Высокое качество лечения позволяет увеличивать сроки гарантии и т.д. </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Произведем расчет лизинговых платежей: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стоимость медицинского об</w:t>
      </w:r>
      <w:r w:rsidR="00F7475B" w:rsidRPr="000C43C5">
        <w:rPr>
          <w:rFonts w:ascii="Times New Roman" w:hAnsi="Times New Roman"/>
          <w:sz w:val="28"/>
          <w:szCs w:val="28"/>
        </w:rPr>
        <w:t xml:space="preserve">орудования (предмет договора) 1050 </w:t>
      </w:r>
      <w:r w:rsidRPr="000C43C5">
        <w:rPr>
          <w:rFonts w:ascii="Times New Roman" w:hAnsi="Times New Roman"/>
          <w:sz w:val="28"/>
          <w:szCs w:val="28"/>
        </w:rPr>
        <w:t>тыс.рублей;</w:t>
      </w:r>
    </w:p>
    <w:p w:rsidR="002063BC" w:rsidRPr="000C43C5" w:rsidRDefault="00F7475B"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срок договора - 3</w:t>
      </w:r>
      <w:r w:rsidR="002063BC" w:rsidRPr="000C43C5">
        <w:rPr>
          <w:rFonts w:ascii="Times New Roman" w:hAnsi="Times New Roman"/>
          <w:sz w:val="28"/>
          <w:szCs w:val="28"/>
        </w:rPr>
        <w:t xml:space="preserve"> года;</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норма амортизационных отчислений на полное восстановление - 10 % годовых;</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 процентная ставка по кредиту, использованному лизингодателем на приобретение оборудования </w:t>
      </w:r>
      <w:r w:rsidR="00FA14FD" w:rsidRPr="000C43C5">
        <w:rPr>
          <w:rFonts w:ascii="Times New Roman" w:hAnsi="Times New Roman"/>
          <w:sz w:val="28"/>
          <w:szCs w:val="28"/>
        </w:rPr>
        <w:t>- 3</w:t>
      </w:r>
      <w:r w:rsidRPr="000C43C5">
        <w:rPr>
          <w:rFonts w:ascii="Times New Roman" w:hAnsi="Times New Roman"/>
          <w:sz w:val="28"/>
          <w:szCs w:val="28"/>
        </w:rPr>
        <w:t>0 % годовых;</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величина исполь</w:t>
      </w:r>
      <w:r w:rsidR="00C16EA3" w:rsidRPr="000C43C5">
        <w:rPr>
          <w:rFonts w:ascii="Times New Roman" w:hAnsi="Times New Roman"/>
          <w:sz w:val="28"/>
          <w:szCs w:val="28"/>
        </w:rPr>
        <w:t>зованных кредитных ресурсов - 1050</w:t>
      </w:r>
      <w:r w:rsidRPr="000C43C5">
        <w:rPr>
          <w:rFonts w:ascii="Times New Roman" w:hAnsi="Times New Roman"/>
          <w:sz w:val="28"/>
          <w:szCs w:val="28"/>
        </w:rPr>
        <w:t xml:space="preserve"> тыс.рублей;</w:t>
      </w:r>
    </w:p>
    <w:p w:rsidR="004C3063"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 дополнительные услуги лизингодателя, предусмотренные договором </w:t>
      </w:r>
      <w:r w:rsidR="004C3063" w:rsidRPr="000C43C5">
        <w:rPr>
          <w:rFonts w:ascii="Times New Roman" w:hAnsi="Times New Roman"/>
          <w:sz w:val="28"/>
          <w:szCs w:val="28"/>
        </w:rPr>
        <w:t>лизинга, всего</w:t>
      </w:r>
      <w:r w:rsidRPr="000C43C5">
        <w:rPr>
          <w:rFonts w:ascii="Times New Roman" w:hAnsi="Times New Roman"/>
          <w:sz w:val="28"/>
          <w:szCs w:val="28"/>
        </w:rPr>
        <w:t xml:space="preserve"> - </w:t>
      </w:r>
      <w:r w:rsidR="004C3063" w:rsidRPr="000C43C5">
        <w:rPr>
          <w:rFonts w:ascii="Times New Roman" w:hAnsi="Times New Roman"/>
          <w:sz w:val="28"/>
          <w:szCs w:val="28"/>
        </w:rPr>
        <w:t>2</w:t>
      </w:r>
      <w:r w:rsidRPr="000C43C5">
        <w:rPr>
          <w:rFonts w:ascii="Times New Roman" w:hAnsi="Times New Roman"/>
          <w:sz w:val="28"/>
          <w:szCs w:val="28"/>
        </w:rPr>
        <w:t xml:space="preserve">4 тыс.рублей </w:t>
      </w:r>
      <w:r w:rsidR="004C3063" w:rsidRPr="000C43C5">
        <w:rPr>
          <w:rFonts w:ascii="Times New Roman" w:hAnsi="Times New Roman"/>
          <w:sz w:val="28"/>
          <w:szCs w:val="28"/>
        </w:rPr>
        <w:t>(командировочные расходы, обучение персонала);</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ставка налога на добавленную стоимость - 20 %.</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Лизинговые взносы осуществляются равными долями ежеквартально, первого числа и первого месяца каждого квартала.</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Расчет среднегодовой стоимости имущества представлен в</w:t>
      </w:r>
      <w:r w:rsidRPr="000C43C5">
        <w:rPr>
          <w:rFonts w:ascii="Times New Roman" w:hAnsi="Times New Roman"/>
          <w:b/>
          <w:sz w:val="28"/>
          <w:szCs w:val="28"/>
        </w:rPr>
        <w:t xml:space="preserve"> </w:t>
      </w:r>
      <w:r w:rsidRPr="000C43C5">
        <w:rPr>
          <w:rFonts w:ascii="Times New Roman" w:hAnsi="Times New Roman"/>
          <w:sz w:val="28"/>
          <w:szCs w:val="28"/>
        </w:rPr>
        <w:t>таблице 3.1.</w:t>
      </w:r>
    </w:p>
    <w:p w:rsidR="002063BC" w:rsidRPr="000C43C5" w:rsidRDefault="002063BC" w:rsidP="003442FA">
      <w:pPr>
        <w:widowControl/>
        <w:spacing w:line="360" w:lineRule="auto"/>
        <w:ind w:firstLine="0"/>
        <w:rPr>
          <w:rFonts w:ascii="Times New Roman" w:hAnsi="Times New Roman"/>
          <w:sz w:val="28"/>
          <w:szCs w:val="28"/>
        </w:rPr>
      </w:pPr>
      <w:bookmarkStart w:id="461" w:name="_Toc63777851"/>
      <w:r w:rsidRPr="000C43C5">
        <w:rPr>
          <w:rFonts w:ascii="Times New Roman" w:hAnsi="Times New Roman"/>
          <w:sz w:val="28"/>
          <w:szCs w:val="28"/>
        </w:rPr>
        <w:t>Таблица 3.1</w:t>
      </w:r>
      <w:bookmarkEnd w:id="461"/>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Расчет среднегодовой стоимости имущества, тыс. рублей</w:t>
      </w:r>
    </w:p>
    <w:tbl>
      <w:tblPr>
        <w:tblW w:w="9214" w:type="dxa"/>
        <w:tblInd w:w="212" w:type="dxa"/>
        <w:tblLayout w:type="fixed"/>
        <w:tblCellMar>
          <w:left w:w="70" w:type="dxa"/>
          <w:right w:w="70" w:type="dxa"/>
        </w:tblCellMar>
        <w:tblLook w:val="0000" w:firstRow="0" w:lastRow="0" w:firstColumn="0" w:lastColumn="0" w:noHBand="0" w:noVBand="0"/>
      </w:tblPr>
      <w:tblGrid>
        <w:gridCol w:w="1658"/>
        <w:gridCol w:w="1980"/>
        <w:gridCol w:w="2340"/>
        <w:gridCol w:w="1561"/>
        <w:gridCol w:w="1675"/>
      </w:tblGrid>
      <w:tr w:rsidR="002063BC" w:rsidRPr="000C43C5">
        <w:tc>
          <w:tcPr>
            <w:tcW w:w="1658"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Срок</w:t>
            </w:r>
          </w:p>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 xml:space="preserve">действия </w:t>
            </w:r>
          </w:p>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договора</w:t>
            </w:r>
          </w:p>
        </w:tc>
        <w:tc>
          <w:tcPr>
            <w:tcW w:w="1980"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Стоимость имущества</w:t>
            </w:r>
          </w:p>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на начало года</w:t>
            </w:r>
          </w:p>
        </w:tc>
        <w:tc>
          <w:tcPr>
            <w:tcW w:w="2340"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 xml:space="preserve">Сумма </w:t>
            </w:r>
          </w:p>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амортизационных отчислений</w:t>
            </w:r>
          </w:p>
        </w:tc>
        <w:tc>
          <w:tcPr>
            <w:tcW w:w="1561"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 xml:space="preserve">Стоимость имущества на конец </w:t>
            </w:r>
          </w:p>
          <w:p w:rsidR="002063BC" w:rsidRPr="003442FA" w:rsidRDefault="002063BC" w:rsidP="000C43C5">
            <w:pPr>
              <w:widowControl/>
              <w:spacing w:line="360" w:lineRule="auto"/>
              <w:ind w:left="360" w:firstLine="709"/>
              <w:rPr>
                <w:rFonts w:ascii="Times New Roman" w:hAnsi="Times New Roman"/>
                <w:sz w:val="20"/>
              </w:rPr>
            </w:pPr>
            <w:r w:rsidRPr="003442FA">
              <w:rPr>
                <w:rFonts w:ascii="Times New Roman" w:hAnsi="Times New Roman"/>
                <w:sz w:val="20"/>
              </w:rPr>
              <w:t>года</w:t>
            </w:r>
          </w:p>
        </w:tc>
        <w:tc>
          <w:tcPr>
            <w:tcW w:w="1675" w:type="dxa"/>
            <w:tcBorders>
              <w:top w:val="single" w:sz="6" w:space="0" w:color="auto"/>
              <w:left w:val="nil"/>
              <w:bottom w:val="single" w:sz="6" w:space="0" w:color="auto"/>
              <w:right w:val="single" w:sz="6" w:space="0" w:color="auto"/>
            </w:tcBorders>
          </w:tcPr>
          <w:p w:rsidR="002063BC" w:rsidRPr="003442FA" w:rsidRDefault="002063BC" w:rsidP="003442FA">
            <w:pPr>
              <w:widowControl/>
              <w:spacing w:line="360" w:lineRule="auto"/>
              <w:ind w:firstLine="0"/>
              <w:rPr>
                <w:rFonts w:ascii="Times New Roman" w:hAnsi="Times New Roman"/>
                <w:sz w:val="20"/>
              </w:rPr>
            </w:pPr>
            <w:r w:rsidRPr="003442FA">
              <w:rPr>
                <w:rFonts w:ascii="Times New Roman" w:hAnsi="Times New Roman"/>
                <w:sz w:val="20"/>
              </w:rPr>
              <w:t>Ср.годовая стоимость имущества</w:t>
            </w:r>
          </w:p>
        </w:tc>
      </w:tr>
      <w:tr w:rsidR="002063BC" w:rsidRPr="000C43C5">
        <w:tc>
          <w:tcPr>
            <w:tcW w:w="1658"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left="360" w:firstLine="0"/>
              <w:rPr>
                <w:rFonts w:ascii="Times New Roman" w:hAnsi="Times New Roman"/>
                <w:sz w:val="20"/>
              </w:rPr>
            </w:pPr>
            <w:r w:rsidRPr="003442FA">
              <w:rPr>
                <w:rFonts w:ascii="Times New Roman" w:hAnsi="Times New Roman"/>
                <w:sz w:val="20"/>
              </w:rPr>
              <w:t>1 - й</w:t>
            </w:r>
          </w:p>
        </w:tc>
        <w:tc>
          <w:tcPr>
            <w:tcW w:w="1980" w:type="dxa"/>
            <w:tcBorders>
              <w:top w:val="single" w:sz="6" w:space="0" w:color="auto"/>
              <w:left w:val="nil"/>
              <w:bottom w:val="single" w:sz="6" w:space="0" w:color="auto"/>
              <w:right w:val="single" w:sz="6" w:space="0" w:color="auto"/>
            </w:tcBorders>
          </w:tcPr>
          <w:p w:rsidR="002063BC"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1050</w:t>
            </w:r>
            <w:r w:rsidR="002063BC" w:rsidRPr="003442FA">
              <w:rPr>
                <w:rFonts w:ascii="Times New Roman" w:hAnsi="Times New Roman"/>
                <w:sz w:val="20"/>
              </w:rPr>
              <w:t>,0</w:t>
            </w:r>
          </w:p>
        </w:tc>
        <w:tc>
          <w:tcPr>
            <w:tcW w:w="2340" w:type="dxa"/>
            <w:tcBorders>
              <w:top w:val="single" w:sz="6" w:space="0" w:color="auto"/>
              <w:left w:val="nil"/>
              <w:bottom w:val="single" w:sz="6" w:space="0" w:color="auto"/>
              <w:right w:val="single" w:sz="6" w:space="0" w:color="auto"/>
            </w:tcBorders>
          </w:tcPr>
          <w:p w:rsidR="002063BC"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105</w:t>
            </w:r>
          </w:p>
        </w:tc>
        <w:tc>
          <w:tcPr>
            <w:tcW w:w="1561" w:type="dxa"/>
            <w:tcBorders>
              <w:top w:val="single" w:sz="6" w:space="0" w:color="auto"/>
              <w:left w:val="nil"/>
              <w:bottom w:val="single" w:sz="6" w:space="0" w:color="auto"/>
              <w:right w:val="single" w:sz="6" w:space="0" w:color="auto"/>
            </w:tcBorders>
          </w:tcPr>
          <w:p w:rsidR="002063BC" w:rsidRPr="003442FA" w:rsidRDefault="0024031A" w:rsidP="003442FA">
            <w:pPr>
              <w:widowControl/>
              <w:spacing w:line="360" w:lineRule="auto"/>
              <w:ind w:left="360" w:firstLine="0"/>
              <w:rPr>
                <w:rFonts w:ascii="Times New Roman" w:hAnsi="Times New Roman"/>
                <w:sz w:val="20"/>
              </w:rPr>
            </w:pPr>
            <w:r w:rsidRPr="003442FA">
              <w:rPr>
                <w:rFonts w:ascii="Times New Roman" w:hAnsi="Times New Roman"/>
                <w:sz w:val="20"/>
              </w:rPr>
              <w:t>945</w:t>
            </w:r>
          </w:p>
        </w:tc>
        <w:tc>
          <w:tcPr>
            <w:tcW w:w="1675" w:type="dxa"/>
            <w:tcBorders>
              <w:top w:val="single" w:sz="6" w:space="0" w:color="auto"/>
              <w:left w:val="nil"/>
              <w:bottom w:val="single" w:sz="6" w:space="0" w:color="auto"/>
              <w:right w:val="single" w:sz="6" w:space="0" w:color="auto"/>
            </w:tcBorders>
          </w:tcPr>
          <w:p w:rsidR="002063BC" w:rsidRPr="003442FA" w:rsidRDefault="0068694D" w:rsidP="003442FA">
            <w:pPr>
              <w:widowControl/>
              <w:spacing w:line="360" w:lineRule="auto"/>
              <w:ind w:left="360" w:firstLine="0"/>
              <w:rPr>
                <w:rFonts w:ascii="Times New Roman" w:hAnsi="Times New Roman"/>
                <w:sz w:val="20"/>
              </w:rPr>
            </w:pPr>
            <w:r w:rsidRPr="003442FA">
              <w:rPr>
                <w:rFonts w:ascii="Times New Roman" w:hAnsi="Times New Roman"/>
                <w:sz w:val="20"/>
              </w:rPr>
              <w:t>997,5</w:t>
            </w:r>
          </w:p>
        </w:tc>
      </w:tr>
      <w:tr w:rsidR="002063BC" w:rsidRPr="000C43C5">
        <w:tc>
          <w:tcPr>
            <w:tcW w:w="1658" w:type="dxa"/>
            <w:tcBorders>
              <w:top w:val="single" w:sz="6" w:space="0" w:color="auto"/>
              <w:left w:val="single" w:sz="6" w:space="0" w:color="auto"/>
              <w:bottom w:val="single" w:sz="6" w:space="0" w:color="auto"/>
              <w:right w:val="single" w:sz="6" w:space="0" w:color="auto"/>
            </w:tcBorders>
          </w:tcPr>
          <w:p w:rsidR="002063BC" w:rsidRPr="003442FA" w:rsidRDefault="002063BC" w:rsidP="003442FA">
            <w:pPr>
              <w:widowControl/>
              <w:spacing w:line="360" w:lineRule="auto"/>
              <w:ind w:left="360" w:firstLine="0"/>
              <w:rPr>
                <w:rFonts w:ascii="Times New Roman" w:hAnsi="Times New Roman"/>
                <w:sz w:val="20"/>
              </w:rPr>
            </w:pPr>
            <w:r w:rsidRPr="003442FA">
              <w:rPr>
                <w:rFonts w:ascii="Times New Roman" w:hAnsi="Times New Roman"/>
                <w:sz w:val="20"/>
              </w:rPr>
              <w:t xml:space="preserve">2 - й </w:t>
            </w:r>
          </w:p>
        </w:tc>
        <w:tc>
          <w:tcPr>
            <w:tcW w:w="1980" w:type="dxa"/>
            <w:tcBorders>
              <w:top w:val="single" w:sz="6" w:space="0" w:color="auto"/>
              <w:left w:val="nil"/>
              <w:bottom w:val="single" w:sz="6" w:space="0" w:color="auto"/>
              <w:right w:val="single" w:sz="6" w:space="0" w:color="auto"/>
            </w:tcBorders>
          </w:tcPr>
          <w:p w:rsidR="002063BC"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945</w:t>
            </w:r>
          </w:p>
        </w:tc>
        <w:tc>
          <w:tcPr>
            <w:tcW w:w="2340" w:type="dxa"/>
            <w:tcBorders>
              <w:top w:val="single" w:sz="6" w:space="0" w:color="auto"/>
              <w:left w:val="nil"/>
              <w:bottom w:val="single" w:sz="6" w:space="0" w:color="auto"/>
              <w:right w:val="single" w:sz="6" w:space="0" w:color="auto"/>
            </w:tcBorders>
          </w:tcPr>
          <w:p w:rsidR="002063BC"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105</w:t>
            </w:r>
          </w:p>
        </w:tc>
        <w:tc>
          <w:tcPr>
            <w:tcW w:w="1561" w:type="dxa"/>
            <w:tcBorders>
              <w:top w:val="single" w:sz="6" w:space="0" w:color="auto"/>
              <w:left w:val="nil"/>
              <w:bottom w:val="single" w:sz="6" w:space="0" w:color="auto"/>
              <w:right w:val="single" w:sz="6" w:space="0" w:color="auto"/>
            </w:tcBorders>
          </w:tcPr>
          <w:p w:rsidR="002063BC" w:rsidRPr="003442FA" w:rsidRDefault="0024031A" w:rsidP="003442FA">
            <w:pPr>
              <w:widowControl/>
              <w:spacing w:line="360" w:lineRule="auto"/>
              <w:ind w:left="360" w:firstLine="0"/>
              <w:rPr>
                <w:rFonts w:ascii="Times New Roman" w:hAnsi="Times New Roman"/>
                <w:sz w:val="20"/>
              </w:rPr>
            </w:pPr>
            <w:r w:rsidRPr="003442FA">
              <w:rPr>
                <w:rFonts w:ascii="Times New Roman" w:hAnsi="Times New Roman"/>
                <w:sz w:val="20"/>
              </w:rPr>
              <w:t>840</w:t>
            </w:r>
          </w:p>
        </w:tc>
        <w:tc>
          <w:tcPr>
            <w:tcW w:w="1675" w:type="dxa"/>
            <w:tcBorders>
              <w:top w:val="single" w:sz="6" w:space="0" w:color="auto"/>
              <w:left w:val="nil"/>
              <w:bottom w:val="single" w:sz="6" w:space="0" w:color="auto"/>
              <w:right w:val="single" w:sz="6" w:space="0" w:color="auto"/>
            </w:tcBorders>
          </w:tcPr>
          <w:p w:rsidR="002063BC" w:rsidRPr="003442FA" w:rsidRDefault="0068694D" w:rsidP="003442FA">
            <w:pPr>
              <w:widowControl/>
              <w:spacing w:line="360" w:lineRule="auto"/>
              <w:ind w:left="360" w:firstLine="0"/>
              <w:rPr>
                <w:rFonts w:ascii="Times New Roman" w:hAnsi="Times New Roman"/>
                <w:sz w:val="20"/>
              </w:rPr>
            </w:pPr>
            <w:r w:rsidRPr="003442FA">
              <w:rPr>
                <w:rFonts w:ascii="Times New Roman" w:hAnsi="Times New Roman"/>
                <w:sz w:val="20"/>
              </w:rPr>
              <w:t>892,5</w:t>
            </w:r>
          </w:p>
        </w:tc>
      </w:tr>
      <w:tr w:rsidR="0024031A" w:rsidRPr="000C43C5">
        <w:tc>
          <w:tcPr>
            <w:tcW w:w="1658" w:type="dxa"/>
            <w:tcBorders>
              <w:top w:val="single" w:sz="6" w:space="0" w:color="auto"/>
              <w:left w:val="single" w:sz="6" w:space="0" w:color="auto"/>
              <w:bottom w:val="single" w:sz="6" w:space="0" w:color="auto"/>
              <w:right w:val="single" w:sz="6" w:space="0" w:color="auto"/>
            </w:tcBorders>
          </w:tcPr>
          <w:p w:rsidR="0024031A" w:rsidRPr="003442FA" w:rsidRDefault="0024031A" w:rsidP="003442FA">
            <w:pPr>
              <w:widowControl/>
              <w:spacing w:line="360" w:lineRule="auto"/>
              <w:ind w:left="360" w:firstLine="0"/>
              <w:rPr>
                <w:rFonts w:ascii="Times New Roman" w:hAnsi="Times New Roman"/>
                <w:sz w:val="20"/>
              </w:rPr>
            </w:pPr>
            <w:r w:rsidRPr="003442FA">
              <w:rPr>
                <w:rFonts w:ascii="Times New Roman" w:hAnsi="Times New Roman"/>
                <w:sz w:val="20"/>
              </w:rPr>
              <w:t>3 - й</w:t>
            </w:r>
          </w:p>
        </w:tc>
        <w:tc>
          <w:tcPr>
            <w:tcW w:w="1980" w:type="dxa"/>
            <w:tcBorders>
              <w:top w:val="single" w:sz="6" w:space="0" w:color="auto"/>
              <w:left w:val="nil"/>
              <w:bottom w:val="single" w:sz="6" w:space="0" w:color="auto"/>
              <w:right w:val="single" w:sz="6" w:space="0" w:color="auto"/>
            </w:tcBorders>
          </w:tcPr>
          <w:p w:rsidR="0024031A"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840</w:t>
            </w:r>
          </w:p>
        </w:tc>
        <w:tc>
          <w:tcPr>
            <w:tcW w:w="2340" w:type="dxa"/>
            <w:tcBorders>
              <w:top w:val="single" w:sz="6" w:space="0" w:color="auto"/>
              <w:left w:val="nil"/>
              <w:bottom w:val="single" w:sz="6" w:space="0" w:color="auto"/>
              <w:right w:val="single" w:sz="6" w:space="0" w:color="auto"/>
            </w:tcBorders>
          </w:tcPr>
          <w:p w:rsidR="0024031A" w:rsidRPr="003442FA" w:rsidRDefault="0024031A" w:rsidP="000C43C5">
            <w:pPr>
              <w:widowControl/>
              <w:spacing w:line="360" w:lineRule="auto"/>
              <w:ind w:left="360" w:firstLine="709"/>
              <w:rPr>
                <w:rFonts w:ascii="Times New Roman" w:hAnsi="Times New Roman"/>
                <w:sz w:val="20"/>
              </w:rPr>
            </w:pPr>
            <w:r w:rsidRPr="003442FA">
              <w:rPr>
                <w:rFonts w:ascii="Times New Roman" w:hAnsi="Times New Roman"/>
                <w:sz w:val="20"/>
              </w:rPr>
              <w:t>105</w:t>
            </w:r>
          </w:p>
        </w:tc>
        <w:tc>
          <w:tcPr>
            <w:tcW w:w="1561" w:type="dxa"/>
            <w:tcBorders>
              <w:top w:val="single" w:sz="6" w:space="0" w:color="auto"/>
              <w:left w:val="nil"/>
              <w:bottom w:val="single" w:sz="6" w:space="0" w:color="auto"/>
              <w:right w:val="single" w:sz="6" w:space="0" w:color="auto"/>
            </w:tcBorders>
          </w:tcPr>
          <w:p w:rsidR="0024031A" w:rsidRPr="003442FA" w:rsidRDefault="0024031A" w:rsidP="003442FA">
            <w:pPr>
              <w:widowControl/>
              <w:spacing w:line="360" w:lineRule="auto"/>
              <w:ind w:left="360" w:firstLine="0"/>
              <w:rPr>
                <w:rFonts w:ascii="Times New Roman" w:hAnsi="Times New Roman"/>
                <w:sz w:val="20"/>
              </w:rPr>
            </w:pPr>
            <w:r w:rsidRPr="003442FA">
              <w:rPr>
                <w:rFonts w:ascii="Times New Roman" w:hAnsi="Times New Roman"/>
                <w:sz w:val="20"/>
              </w:rPr>
              <w:t>735</w:t>
            </w:r>
          </w:p>
        </w:tc>
        <w:tc>
          <w:tcPr>
            <w:tcW w:w="1675" w:type="dxa"/>
            <w:tcBorders>
              <w:top w:val="single" w:sz="6" w:space="0" w:color="auto"/>
              <w:left w:val="nil"/>
              <w:bottom w:val="single" w:sz="6" w:space="0" w:color="auto"/>
              <w:right w:val="single" w:sz="6" w:space="0" w:color="auto"/>
            </w:tcBorders>
          </w:tcPr>
          <w:p w:rsidR="0024031A" w:rsidRPr="003442FA" w:rsidRDefault="0068694D" w:rsidP="003442FA">
            <w:pPr>
              <w:widowControl/>
              <w:spacing w:line="360" w:lineRule="auto"/>
              <w:ind w:left="360" w:firstLine="0"/>
              <w:rPr>
                <w:rFonts w:ascii="Times New Roman" w:hAnsi="Times New Roman"/>
                <w:sz w:val="20"/>
              </w:rPr>
            </w:pPr>
            <w:r w:rsidRPr="003442FA">
              <w:rPr>
                <w:rFonts w:ascii="Times New Roman" w:hAnsi="Times New Roman"/>
                <w:sz w:val="20"/>
              </w:rPr>
              <w:t>787,5</w:t>
            </w:r>
          </w:p>
        </w:tc>
      </w:tr>
    </w:tbl>
    <w:p w:rsidR="002063BC" w:rsidRPr="000C43C5" w:rsidRDefault="002063BC" w:rsidP="000C43C5">
      <w:pPr>
        <w:widowControl/>
        <w:spacing w:line="360" w:lineRule="auto"/>
        <w:ind w:left="360" w:firstLine="709"/>
        <w:rPr>
          <w:rFonts w:ascii="Times New Roman" w:hAnsi="Times New Roman"/>
          <w:sz w:val="28"/>
          <w:szCs w:val="28"/>
        </w:rPr>
      </w:pP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Расчет общей суммы лизинговых платежей за первый год:</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АО = </w:t>
      </w:r>
      <w:r w:rsidR="005D3DD8" w:rsidRPr="000C43C5">
        <w:rPr>
          <w:rFonts w:ascii="Times New Roman" w:hAnsi="Times New Roman"/>
          <w:sz w:val="28"/>
          <w:szCs w:val="28"/>
        </w:rPr>
        <w:t>1050</w:t>
      </w:r>
      <w:r w:rsidRPr="000C43C5">
        <w:rPr>
          <w:rFonts w:ascii="Times New Roman" w:hAnsi="Times New Roman"/>
          <w:sz w:val="28"/>
          <w:szCs w:val="28"/>
        </w:rPr>
        <w:t xml:space="preserve">,0 </w:t>
      </w:r>
      <w:r w:rsidRPr="000C43C5">
        <w:rPr>
          <w:rFonts w:ascii="Times New Roman" w:hAnsi="Times New Roman"/>
          <w:sz w:val="28"/>
          <w:szCs w:val="28"/>
        </w:rPr>
        <w:sym w:font="Courier New" w:char="002A"/>
      </w:r>
      <w:r w:rsidR="008F1202" w:rsidRPr="000C43C5">
        <w:rPr>
          <w:rFonts w:ascii="Times New Roman" w:hAnsi="Times New Roman"/>
          <w:sz w:val="28"/>
          <w:szCs w:val="28"/>
        </w:rPr>
        <w:t xml:space="preserve"> 10 : 100 = 105</w:t>
      </w:r>
      <w:r w:rsidRPr="000C43C5">
        <w:rPr>
          <w:rFonts w:ascii="Times New Roman" w:hAnsi="Times New Roman"/>
          <w:sz w:val="28"/>
          <w:szCs w:val="28"/>
        </w:rPr>
        <w:t xml:space="preserve"> 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ПК = </w:t>
      </w:r>
      <w:r w:rsidR="008F1202" w:rsidRPr="000C43C5">
        <w:rPr>
          <w:rFonts w:ascii="Times New Roman" w:hAnsi="Times New Roman"/>
          <w:sz w:val="28"/>
          <w:szCs w:val="28"/>
        </w:rPr>
        <w:t>945</w:t>
      </w:r>
      <w:r w:rsidRPr="000C43C5">
        <w:rPr>
          <w:rFonts w:ascii="Times New Roman" w:hAnsi="Times New Roman"/>
          <w:sz w:val="28"/>
          <w:szCs w:val="28"/>
        </w:rPr>
        <w:t xml:space="preserve"> </w:t>
      </w:r>
      <w:r w:rsidRPr="000C43C5">
        <w:rPr>
          <w:rFonts w:ascii="Times New Roman" w:hAnsi="Times New Roman"/>
          <w:sz w:val="28"/>
          <w:szCs w:val="28"/>
        </w:rPr>
        <w:sym w:font="Courier New" w:char="002A"/>
      </w:r>
      <w:r w:rsidR="00FA14FD" w:rsidRPr="000C43C5">
        <w:rPr>
          <w:rFonts w:ascii="Times New Roman" w:hAnsi="Times New Roman"/>
          <w:sz w:val="28"/>
          <w:szCs w:val="28"/>
        </w:rPr>
        <w:t xml:space="preserve"> 30 : 100 = 283,5</w:t>
      </w:r>
      <w:r w:rsidRPr="000C43C5">
        <w:rPr>
          <w:rFonts w:ascii="Times New Roman" w:hAnsi="Times New Roman"/>
          <w:sz w:val="28"/>
          <w:szCs w:val="28"/>
        </w:rPr>
        <w:t xml:space="preserve"> 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ДУ = </w:t>
      </w:r>
      <w:r w:rsidR="00743232" w:rsidRPr="000C43C5">
        <w:rPr>
          <w:rFonts w:ascii="Times New Roman" w:hAnsi="Times New Roman"/>
          <w:sz w:val="28"/>
          <w:szCs w:val="28"/>
        </w:rPr>
        <w:t xml:space="preserve">24 </w:t>
      </w:r>
      <w:r w:rsidRPr="000C43C5">
        <w:rPr>
          <w:rFonts w:ascii="Times New Roman" w:hAnsi="Times New Roman"/>
          <w:sz w:val="28"/>
          <w:szCs w:val="28"/>
        </w:rPr>
        <w:t>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В </w:t>
      </w:r>
      <w:r w:rsidR="00CB218B" w:rsidRPr="000C43C5">
        <w:rPr>
          <w:rFonts w:ascii="Times New Roman" w:hAnsi="Times New Roman"/>
          <w:sz w:val="28"/>
          <w:szCs w:val="28"/>
        </w:rPr>
        <w:t>= 105 +</w:t>
      </w:r>
      <w:r w:rsidR="008F1202" w:rsidRPr="000C43C5">
        <w:rPr>
          <w:rFonts w:ascii="Times New Roman" w:hAnsi="Times New Roman"/>
          <w:sz w:val="28"/>
          <w:szCs w:val="28"/>
        </w:rPr>
        <w:t>2</w:t>
      </w:r>
      <w:r w:rsidR="00FA14FD" w:rsidRPr="000C43C5">
        <w:rPr>
          <w:rFonts w:ascii="Times New Roman" w:hAnsi="Times New Roman"/>
          <w:sz w:val="28"/>
          <w:szCs w:val="28"/>
        </w:rPr>
        <w:t>83</w:t>
      </w:r>
      <w:r w:rsidR="008F1202" w:rsidRPr="000C43C5">
        <w:rPr>
          <w:rFonts w:ascii="Times New Roman" w:hAnsi="Times New Roman"/>
          <w:sz w:val="28"/>
          <w:szCs w:val="28"/>
        </w:rPr>
        <w:t>,5</w:t>
      </w:r>
      <w:r w:rsidR="00D1325F" w:rsidRPr="000C43C5">
        <w:rPr>
          <w:rFonts w:ascii="Times New Roman" w:hAnsi="Times New Roman"/>
          <w:sz w:val="28"/>
          <w:szCs w:val="28"/>
        </w:rPr>
        <w:t xml:space="preserve"> + 24</w:t>
      </w:r>
      <w:r w:rsidR="00CB218B" w:rsidRPr="000C43C5">
        <w:rPr>
          <w:rFonts w:ascii="Times New Roman" w:hAnsi="Times New Roman"/>
          <w:sz w:val="28"/>
          <w:szCs w:val="28"/>
        </w:rPr>
        <w:t xml:space="preserve"> </w:t>
      </w:r>
      <w:r w:rsidR="00FA14FD" w:rsidRPr="000C43C5">
        <w:rPr>
          <w:rFonts w:ascii="Times New Roman" w:hAnsi="Times New Roman"/>
          <w:sz w:val="28"/>
          <w:szCs w:val="28"/>
        </w:rPr>
        <w:t>= 412</w:t>
      </w:r>
      <w:r w:rsidR="008F1202" w:rsidRPr="000C43C5">
        <w:rPr>
          <w:rFonts w:ascii="Times New Roman" w:hAnsi="Times New Roman"/>
          <w:sz w:val="28"/>
          <w:szCs w:val="28"/>
        </w:rPr>
        <w:t>,5</w:t>
      </w:r>
      <w:r w:rsidRPr="000C43C5">
        <w:rPr>
          <w:rFonts w:ascii="Times New Roman" w:hAnsi="Times New Roman"/>
          <w:sz w:val="28"/>
          <w:szCs w:val="28"/>
        </w:rPr>
        <w:t xml:space="preserve"> тыс.рублей</w:t>
      </w:r>
    </w:p>
    <w:p w:rsidR="002063BC" w:rsidRPr="000C43C5" w:rsidRDefault="00FA14FD"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НДС = 412</w:t>
      </w:r>
      <w:r w:rsidR="008F1202" w:rsidRPr="000C43C5">
        <w:rPr>
          <w:rFonts w:ascii="Times New Roman" w:hAnsi="Times New Roman"/>
          <w:sz w:val="28"/>
          <w:szCs w:val="28"/>
        </w:rPr>
        <w:t>,5</w:t>
      </w:r>
      <w:r w:rsidR="002063BC" w:rsidRPr="000C43C5">
        <w:rPr>
          <w:rFonts w:ascii="Times New Roman" w:hAnsi="Times New Roman"/>
          <w:sz w:val="28"/>
          <w:szCs w:val="28"/>
        </w:rPr>
        <w:t xml:space="preserve"> </w:t>
      </w:r>
      <w:r w:rsidR="002063BC" w:rsidRPr="000C43C5">
        <w:rPr>
          <w:rFonts w:ascii="Times New Roman" w:hAnsi="Times New Roman"/>
          <w:sz w:val="28"/>
          <w:szCs w:val="28"/>
        </w:rPr>
        <w:sym w:font="Courier New" w:char="002A"/>
      </w:r>
      <w:r w:rsidRPr="000C43C5">
        <w:rPr>
          <w:rFonts w:ascii="Times New Roman" w:hAnsi="Times New Roman"/>
          <w:sz w:val="28"/>
          <w:szCs w:val="28"/>
        </w:rPr>
        <w:t xml:space="preserve"> 20 : 100 = 82,5</w:t>
      </w:r>
      <w:r w:rsidR="002063BC" w:rsidRPr="000C43C5">
        <w:rPr>
          <w:rFonts w:ascii="Times New Roman" w:hAnsi="Times New Roman"/>
          <w:sz w:val="28"/>
          <w:szCs w:val="28"/>
        </w:rPr>
        <w:t xml:space="preserve"> 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ЛП = </w:t>
      </w:r>
      <w:r w:rsidR="00FA14FD" w:rsidRPr="000C43C5">
        <w:rPr>
          <w:rFonts w:ascii="Times New Roman" w:hAnsi="Times New Roman"/>
          <w:sz w:val="28"/>
          <w:szCs w:val="28"/>
        </w:rPr>
        <w:t>105 + 283,5 + 24 + 82,5</w:t>
      </w:r>
      <w:r w:rsidR="008F1202" w:rsidRPr="000C43C5">
        <w:rPr>
          <w:rFonts w:ascii="Times New Roman" w:hAnsi="Times New Roman"/>
          <w:sz w:val="28"/>
          <w:szCs w:val="28"/>
        </w:rPr>
        <w:t xml:space="preserve"> = </w:t>
      </w:r>
      <w:r w:rsidR="00FA14FD" w:rsidRPr="000C43C5">
        <w:rPr>
          <w:rFonts w:ascii="Times New Roman" w:hAnsi="Times New Roman"/>
          <w:sz w:val="28"/>
          <w:szCs w:val="28"/>
        </w:rPr>
        <w:t xml:space="preserve">495 </w:t>
      </w:r>
      <w:r w:rsidRPr="000C43C5">
        <w:rPr>
          <w:rFonts w:ascii="Times New Roman" w:hAnsi="Times New Roman"/>
          <w:sz w:val="28"/>
          <w:szCs w:val="28"/>
        </w:rPr>
        <w:t>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Расчет общей суммы лизинговых платежей за второй год:</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АО = </w:t>
      </w:r>
      <w:r w:rsidR="0038425E" w:rsidRPr="000C43C5">
        <w:rPr>
          <w:rFonts w:ascii="Times New Roman" w:hAnsi="Times New Roman"/>
          <w:sz w:val="28"/>
          <w:szCs w:val="28"/>
        </w:rPr>
        <w:t xml:space="preserve">1050,0 </w:t>
      </w:r>
      <w:r w:rsidR="0038425E" w:rsidRPr="000C43C5">
        <w:rPr>
          <w:rFonts w:ascii="Times New Roman" w:hAnsi="Times New Roman"/>
          <w:sz w:val="28"/>
          <w:szCs w:val="28"/>
        </w:rPr>
        <w:sym w:font="Courier New" w:char="002A"/>
      </w:r>
      <w:r w:rsidR="0038425E" w:rsidRPr="000C43C5">
        <w:rPr>
          <w:rFonts w:ascii="Times New Roman" w:hAnsi="Times New Roman"/>
          <w:sz w:val="28"/>
          <w:szCs w:val="28"/>
        </w:rPr>
        <w:t xml:space="preserve"> 10 : 100  =  105 </w:t>
      </w:r>
      <w:r w:rsidRPr="000C43C5">
        <w:rPr>
          <w:rFonts w:ascii="Times New Roman" w:hAnsi="Times New Roman"/>
          <w:sz w:val="28"/>
          <w:szCs w:val="28"/>
        </w:rPr>
        <w:t>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ПК = </w:t>
      </w:r>
      <w:r w:rsidR="00334EB8" w:rsidRPr="000C43C5">
        <w:rPr>
          <w:rFonts w:ascii="Times New Roman" w:hAnsi="Times New Roman"/>
          <w:sz w:val="28"/>
          <w:szCs w:val="28"/>
        </w:rPr>
        <w:t xml:space="preserve">840 * 30 : 100 = 252 </w:t>
      </w:r>
      <w:r w:rsidRPr="000C43C5">
        <w:rPr>
          <w:rFonts w:ascii="Times New Roman" w:hAnsi="Times New Roman"/>
          <w:sz w:val="28"/>
          <w:szCs w:val="28"/>
        </w:rPr>
        <w:t>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В = </w:t>
      </w:r>
      <w:r w:rsidR="00334EB8" w:rsidRPr="000C43C5">
        <w:rPr>
          <w:rFonts w:ascii="Times New Roman" w:hAnsi="Times New Roman"/>
          <w:sz w:val="28"/>
          <w:szCs w:val="28"/>
        </w:rPr>
        <w:t>105 + 252 = 357</w:t>
      </w:r>
      <w:r w:rsidRPr="000C43C5">
        <w:rPr>
          <w:rFonts w:ascii="Times New Roman" w:hAnsi="Times New Roman"/>
          <w:sz w:val="28"/>
          <w:szCs w:val="28"/>
        </w:rPr>
        <w:t xml:space="preserve"> тыс.рублей</w:t>
      </w:r>
    </w:p>
    <w:p w:rsidR="002063BC" w:rsidRPr="000C43C5" w:rsidRDefault="00334EB8"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НДС = 357</w:t>
      </w:r>
      <w:r w:rsidR="002063BC" w:rsidRPr="000C43C5">
        <w:rPr>
          <w:rFonts w:ascii="Times New Roman" w:hAnsi="Times New Roman"/>
          <w:sz w:val="28"/>
          <w:szCs w:val="28"/>
        </w:rPr>
        <w:t xml:space="preserve"> </w:t>
      </w:r>
      <w:r w:rsidR="002063BC" w:rsidRPr="000C43C5">
        <w:rPr>
          <w:rFonts w:ascii="Times New Roman" w:hAnsi="Times New Roman"/>
          <w:sz w:val="28"/>
          <w:szCs w:val="28"/>
        </w:rPr>
        <w:sym w:font="Courier New" w:char="002A"/>
      </w:r>
      <w:r w:rsidRPr="000C43C5">
        <w:rPr>
          <w:rFonts w:ascii="Times New Roman" w:hAnsi="Times New Roman"/>
          <w:sz w:val="28"/>
          <w:szCs w:val="28"/>
        </w:rPr>
        <w:t xml:space="preserve"> 20 : 100 = 71,4</w:t>
      </w:r>
      <w:r w:rsidR="002063BC" w:rsidRPr="000C43C5">
        <w:rPr>
          <w:rFonts w:ascii="Times New Roman" w:hAnsi="Times New Roman"/>
          <w:sz w:val="28"/>
          <w:szCs w:val="28"/>
        </w:rPr>
        <w:t xml:space="preserve"> 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ЛП = </w:t>
      </w:r>
      <w:r w:rsidR="00C3578C" w:rsidRPr="000C43C5">
        <w:rPr>
          <w:rFonts w:ascii="Times New Roman" w:hAnsi="Times New Roman"/>
          <w:sz w:val="28"/>
          <w:szCs w:val="28"/>
        </w:rPr>
        <w:t xml:space="preserve">357 + 71,4 </w:t>
      </w:r>
      <w:r w:rsidRPr="000C43C5">
        <w:rPr>
          <w:rFonts w:ascii="Times New Roman" w:hAnsi="Times New Roman"/>
          <w:sz w:val="28"/>
          <w:szCs w:val="28"/>
        </w:rPr>
        <w:t xml:space="preserve"> = </w:t>
      </w:r>
      <w:r w:rsidR="00C3578C" w:rsidRPr="000C43C5">
        <w:rPr>
          <w:rFonts w:ascii="Times New Roman" w:hAnsi="Times New Roman"/>
          <w:sz w:val="28"/>
          <w:szCs w:val="28"/>
        </w:rPr>
        <w:t xml:space="preserve"> 428,4 </w:t>
      </w:r>
      <w:r w:rsidRPr="000C43C5">
        <w:rPr>
          <w:rFonts w:ascii="Times New Roman" w:hAnsi="Times New Roman"/>
          <w:sz w:val="28"/>
          <w:szCs w:val="28"/>
        </w:rPr>
        <w:t>тыс.рублей</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Расчет общей суммы лизинговых платежей за третий год:</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АО = 1050,0 </w:t>
      </w:r>
      <w:r w:rsidRPr="000C43C5">
        <w:rPr>
          <w:rFonts w:ascii="Times New Roman" w:hAnsi="Times New Roman"/>
          <w:sz w:val="28"/>
          <w:szCs w:val="28"/>
        </w:rPr>
        <w:sym w:font="Courier New" w:char="002A"/>
      </w:r>
      <w:r w:rsidRPr="000C43C5">
        <w:rPr>
          <w:rFonts w:ascii="Times New Roman" w:hAnsi="Times New Roman"/>
          <w:sz w:val="28"/>
          <w:szCs w:val="28"/>
        </w:rPr>
        <w:t xml:space="preserve"> 10 : 100  =  105 тыс.рублей</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ПК = 735 * 30 : 100 = 220,5 тыс.рублей</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В = 105 + 220,5 = 325,5 тыс.рублей</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НДС = 325,5 </w:t>
      </w:r>
      <w:r w:rsidRPr="000C43C5">
        <w:rPr>
          <w:rFonts w:ascii="Times New Roman" w:hAnsi="Times New Roman"/>
          <w:sz w:val="28"/>
          <w:szCs w:val="28"/>
        </w:rPr>
        <w:sym w:font="Courier New" w:char="002A"/>
      </w:r>
      <w:r w:rsidRPr="000C43C5">
        <w:rPr>
          <w:rFonts w:ascii="Times New Roman" w:hAnsi="Times New Roman"/>
          <w:sz w:val="28"/>
          <w:szCs w:val="28"/>
        </w:rPr>
        <w:t xml:space="preserve"> 20 : 100 = 65,1 тыс.рублей</w:t>
      </w:r>
    </w:p>
    <w:p w:rsidR="00C3578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ЛП = 325,5 + 65,1 =  390,6 тыс.рублей</w:t>
      </w:r>
    </w:p>
    <w:p w:rsidR="002063BC" w:rsidRPr="000C43C5" w:rsidRDefault="00C3578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 </w:t>
      </w:r>
      <w:r w:rsidR="002063BC" w:rsidRPr="000C43C5">
        <w:rPr>
          <w:rFonts w:ascii="Times New Roman" w:hAnsi="Times New Roman"/>
          <w:sz w:val="28"/>
          <w:szCs w:val="28"/>
        </w:rPr>
        <w:t>Общая сумма лизинговых платежей за весь срок договора лизинга:</w:t>
      </w:r>
      <w:r w:rsidR="000F10DC" w:rsidRPr="000C43C5">
        <w:rPr>
          <w:rFonts w:ascii="Times New Roman" w:hAnsi="Times New Roman"/>
          <w:sz w:val="28"/>
          <w:szCs w:val="28"/>
        </w:rPr>
        <w:t xml:space="preserve"> 495 + 428,4 + 390,5 = 1314 </w:t>
      </w:r>
      <w:r w:rsidR="002063BC" w:rsidRPr="000C43C5">
        <w:rPr>
          <w:rFonts w:ascii="Times New Roman" w:hAnsi="Times New Roman"/>
          <w:sz w:val="28"/>
          <w:szCs w:val="28"/>
        </w:rPr>
        <w:t xml:space="preserve"> тыс.рублей</w:t>
      </w:r>
    </w:p>
    <w:p w:rsidR="002063BC" w:rsidRPr="000C43C5" w:rsidRDefault="002063BC"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Размер лизинговых взносов:</w:t>
      </w:r>
    </w:p>
    <w:p w:rsidR="002063BC" w:rsidRPr="000C43C5" w:rsidRDefault="00744BE3" w:rsidP="000C43C5">
      <w:pPr>
        <w:widowControl/>
        <w:spacing w:line="360" w:lineRule="auto"/>
        <w:ind w:left="360" w:firstLine="709"/>
        <w:rPr>
          <w:rFonts w:ascii="Times New Roman" w:hAnsi="Times New Roman"/>
          <w:sz w:val="28"/>
          <w:szCs w:val="28"/>
        </w:rPr>
      </w:pPr>
      <w:r w:rsidRPr="000C43C5">
        <w:rPr>
          <w:rFonts w:ascii="Times New Roman" w:hAnsi="Times New Roman"/>
          <w:sz w:val="28"/>
          <w:szCs w:val="28"/>
        </w:rPr>
        <w:t xml:space="preserve">1314 : 3 : 4 = 109,5 </w:t>
      </w:r>
      <w:r w:rsidR="002063BC" w:rsidRPr="000C43C5">
        <w:rPr>
          <w:rFonts w:ascii="Times New Roman" w:hAnsi="Times New Roman"/>
          <w:sz w:val="28"/>
          <w:szCs w:val="28"/>
        </w:rPr>
        <w:t xml:space="preserve"> тыс.рублей</w:t>
      </w:r>
      <w:r w:rsidRPr="000C43C5">
        <w:rPr>
          <w:rFonts w:ascii="Times New Roman" w:hAnsi="Times New Roman"/>
          <w:sz w:val="28"/>
          <w:szCs w:val="28"/>
        </w:rPr>
        <w:t xml:space="preserve"> в квартал.</w:t>
      </w:r>
    </w:p>
    <w:p w:rsidR="00BC7A90"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Завершая рассматриваемую форму финансирования, необходимо отметить, что она действительно выгоднее и привлекательнее банковского кре</w:t>
      </w:r>
      <w:r w:rsidR="00BC7A90" w:rsidRPr="000C43C5">
        <w:rPr>
          <w:rFonts w:ascii="Times New Roman" w:hAnsi="Times New Roman"/>
          <w:sz w:val="28"/>
          <w:szCs w:val="28"/>
        </w:rPr>
        <w:t>дита. Во-</w:t>
      </w:r>
      <w:r w:rsidRPr="000C43C5">
        <w:rPr>
          <w:rFonts w:ascii="Times New Roman" w:hAnsi="Times New Roman"/>
          <w:sz w:val="28"/>
          <w:szCs w:val="28"/>
        </w:rPr>
        <w:t xml:space="preserve">первых, к данной форме можно обратиться, если нет возможности использовать кредит для закупки нового медицинского оборудования, а оно крайне необходимо. </w:t>
      </w:r>
    </w:p>
    <w:p w:rsidR="002063BC" w:rsidRPr="000C43C5" w:rsidRDefault="00BC7A90"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Во-</w:t>
      </w:r>
      <w:r w:rsidR="002063BC" w:rsidRPr="000C43C5">
        <w:rPr>
          <w:rFonts w:ascii="Times New Roman" w:hAnsi="Times New Roman"/>
          <w:sz w:val="28"/>
          <w:szCs w:val="28"/>
        </w:rPr>
        <w:t>вторых, по лизингу приобретается дорогостоящее и редкое медицинское оборудование, которое обслуживается лизингодателем лучше, чем медицинским учреждением.</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третьих, если затраты по эксплуатации медицинского оборудования окажутся ниже медицинского учреждения, чем у лизинговой компании, то учреждение приобретает это оборудования.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С финансовой точки зрения оборудование, приобретенное по лизингу, не увеличивают задолженности учреждения, поскольку не числится на балансе. С полным основанием можно утверждать, что данная форма действительно является </w:t>
      </w:r>
      <w:r w:rsidR="00BC7A90" w:rsidRPr="000C43C5">
        <w:rPr>
          <w:rFonts w:ascii="Times New Roman" w:hAnsi="Times New Roman"/>
          <w:sz w:val="28"/>
          <w:szCs w:val="28"/>
        </w:rPr>
        <w:t xml:space="preserve"> перспективной формой финансирования</w:t>
      </w:r>
      <w:r w:rsidRPr="000C43C5">
        <w:rPr>
          <w:rFonts w:ascii="Times New Roman" w:hAnsi="Times New Roman"/>
          <w:sz w:val="28"/>
          <w:szCs w:val="28"/>
        </w:rPr>
        <w:t xml:space="preserve"> учреждения.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На этапе формирования рынка перед здравоохранением в целом и перед медицинскими учреждениями в частности встает проблема интегрирования в рыночную экономику и адаптации к новым условиям.</w:t>
      </w:r>
    </w:p>
    <w:p w:rsidR="002063BC" w:rsidRPr="000C43C5" w:rsidRDefault="002063BC" w:rsidP="000C43C5">
      <w:pPr>
        <w:pStyle w:val="23"/>
        <w:spacing w:line="360" w:lineRule="auto"/>
        <w:ind w:firstLine="709"/>
        <w:jc w:val="both"/>
        <w:rPr>
          <w:b w:val="0"/>
          <w:szCs w:val="28"/>
        </w:rPr>
      </w:pPr>
      <w:r w:rsidRPr="000C43C5">
        <w:rPr>
          <w:b w:val="0"/>
          <w:szCs w:val="28"/>
        </w:rPr>
        <w:t>В рыночной ситуации медицинскому учреждению необходимо осуществить выбор поля деятельности по проведению мероприятий, обеспечивающих переход к экономичным методам управления своей работой, а также новых подходов к финансированию из внебюджетных источников, с оптимальным сочетанием бюджетного и страхового финансирования.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Поиск дополнительных источников финансирования целесообразно сосредоточить по следующим направлениям:</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1. Рынок медицинских услуг в рамках обязательного медицинского страхования;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2. Рынок медицинских услуг в рамках добровольного медицинского страхования;</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3. Рынок платных медицинских услуг.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Каждый из этих секторов рынка имеет свои отличительные особенности и специфику.</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Источник поступления средств в обязательное медицинское страхование  - взносы работодателей, включаемые в себестоимость продукции, и платежи местной администрации на неработающее население. Тарифы устанавливаются медицинскими учреждениями по согласованию с фондом обязательного медицинского страхования. Оплата медицинских услуг осуществляется по согласованным тарифам.</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 условиях обязательного медицинского страхования для расчета стоимости медицинской услуги используется прейскурантная цена, рассчитанная нормативным методом, где расчет себестоимости услуг определен утвержденными сметами. Средняя цена обращения пациента в ОМС определяется в зависимости от медицинской специальности, видов ее обеспечения, а также объема оказываемой медицинской помощи на основе утвержденной базовой программы.</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Добровольное медицинское страхование представляет собой финансово - коммерческую деятельность, это - личное добровольное страхование. Главной характерной чертой добровольного медицинского страхования является то, что оплату расходов на медицинские услуги берет на себя сам пациент, либо работодатель. Источником поступления средств являются личные доходы граждан или доходы организаций за счет прибыли.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Тарифы устанавливаются договором между медицинским учреждением и страховой медицинской организацией, а оплата медицинских услуг осуществляется страховщиком в размере, определенном двухсторонним соглашением. В системе добровольного медицинского страхования при расчетах поставщика медицинских услуг применяется договорная цена, отличительной особенностью которой является калькулирование себестоимости затратным методом (по статьям затрат), с учетом самостоятельно установленных затрат на заработную плату, накладных расходов и уровня рентабельности. Средняя цена одного обращения к специалисту в добровольном медицинском страховании складывается из следующих услуг: обращения к специалисту и комплекса сопутствующих функциональных обследований, сверх базовой программы обязательного медицинского страхования.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Платные медицинские услуги населению предоставляются в рамках договоров с гражданами и организациями, причем медицинские учреждения могут оказывать медицинскую помощь гражданам, по их желанию, на условиях повышенной комфортности. Цены на медицинские услуги, предоставляемые населению за плату, устанавливаются по прейскурантной цене, с учетом себестоимости платных медицинских услуг, ожидаемой прибыли (норматив рентабельности) и применяемого медицинского стандарта.</w:t>
      </w:r>
    </w:p>
    <w:p w:rsidR="00764F6F"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Основным отличием добровольного медицинского страхования от платных услуг является то, что в системе добровольного медицинского страхования от платных услуг является то, что в системе добровольного медицинского страхования набор услуг представляет собой целостный комплекс, что скрывается на объеме и уровне цены медицинской услуги. </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Коренное реформирование здравоохранения в Р</w:t>
      </w:r>
      <w:r w:rsidR="00C03F9B" w:rsidRPr="000C43C5">
        <w:rPr>
          <w:rFonts w:ascii="Times New Roman" w:hAnsi="Times New Roman"/>
          <w:sz w:val="28"/>
          <w:szCs w:val="28"/>
        </w:rPr>
        <w:t xml:space="preserve">оссии в течение последних </w:t>
      </w:r>
      <w:r w:rsidRPr="000C43C5">
        <w:rPr>
          <w:rFonts w:ascii="Times New Roman" w:hAnsi="Times New Roman"/>
          <w:sz w:val="28"/>
          <w:szCs w:val="28"/>
        </w:rPr>
        <w:t xml:space="preserve">десяти лет, введение системы обязательного и добровольного </w:t>
      </w:r>
      <w:r w:rsidR="00C03F9B" w:rsidRPr="000C43C5">
        <w:rPr>
          <w:rFonts w:ascii="Times New Roman" w:hAnsi="Times New Roman"/>
          <w:sz w:val="28"/>
          <w:szCs w:val="28"/>
        </w:rPr>
        <w:t xml:space="preserve">медицинского </w:t>
      </w:r>
      <w:r w:rsidRPr="000C43C5">
        <w:rPr>
          <w:rFonts w:ascii="Times New Roman" w:hAnsi="Times New Roman"/>
          <w:sz w:val="28"/>
          <w:szCs w:val="28"/>
        </w:rPr>
        <w:t>страхования неизбежно сопровождаются разви</w:t>
      </w:r>
      <w:r w:rsidR="00C03F9B" w:rsidRPr="000C43C5">
        <w:rPr>
          <w:rFonts w:ascii="Times New Roman" w:hAnsi="Times New Roman"/>
          <w:sz w:val="28"/>
          <w:szCs w:val="28"/>
        </w:rPr>
        <w:t xml:space="preserve">тием рыночных отношений в </w:t>
      </w:r>
      <w:r w:rsidRPr="000C43C5">
        <w:rPr>
          <w:rFonts w:ascii="Times New Roman" w:hAnsi="Times New Roman"/>
          <w:sz w:val="28"/>
          <w:szCs w:val="28"/>
        </w:rPr>
        <w:t xml:space="preserve">здравоохранении. Важной предпосылкой появления и </w:t>
      </w:r>
      <w:r w:rsidR="00C03F9B" w:rsidRPr="000C43C5">
        <w:rPr>
          <w:rFonts w:ascii="Times New Roman" w:hAnsi="Times New Roman"/>
          <w:sz w:val="28"/>
          <w:szCs w:val="28"/>
        </w:rPr>
        <w:t>развития,</w:t>
      </w:r>
      <w:r w:rsidRPr="000C43C5">
        <w:rPr>
          <w:rFonts w:ascii="Times New Roman" w:hAnsi="Times New Roman"/>
          <w:sz w:val="28"/>
          <w:szCs w:val="28"/>
        </w:rPr>
        <w:t xml:space="preserve"> альтернативных       государственным медицинских организаций яв</w:t>
      </w:r>
      <w:r w:rsidR="00C03F9B" w:rsidRPr="000C43C5">
        <w:rPr>
          <w:rFonts w:ascii="Times New Roman" w:hAnsi="Times New Roman"/>
          <w:sz w:val="28"/>
          <w:szCs w:val="28"/>
        </w:rPr>
        <w:t xml:space="preserve">ляется разгосударствление    </w:t>
      </w:r>
      <w:r w:rsidRPr="000C43C5">
        <w:rPr>
          <w:rFonts w:ascii="Times New Roman" w:hAnsi="Times New Roman"/>
          <w:sz w:val="28"/>
          <w:szCs w:val="28"/>
        </w:rPr>
        <w:t xml:space="preserve">различных секторов народного хозяйства. В </w:t>
      </w:r>
      <w:r w:rsidR="00C03F9B" w:rsidRPr="000C43C5">
        <w:rPr>
          <w:rFonts w:ascii="Times New Roman" w:hAnsi="Times New Roman"/>
          <w:sz w:val="28"/>
          <w:szCs w:val="28"/>
        </w:rPr>
        <w:t xml:space="preserve">условиях развития рынка в </w:t>
      </w:r>
      <w:r w:rsidRPr="000C43C5">
        <w:rPr>
          <w:rFonts w:ascii="Times New Roman" w:hAnsi="Times New Roman"/>
          <w:sz w:val="28"/>
          <w:szCs w:val="28"/>
        </w:rPr>
        <w:t>здравоохранении наиболее естественно в такие отношения вошли стоматологи. Во-первых, стоматологи во всем мире,       независимо от принятой в стране системы здраво</w:t>
      </w:r>
      <w:r w:rsidR="00C03F9B" w:rsidRPr="000C43C5">
        <w:rPr>
          <w:rFonts w:ascii="Times New Roman" w:hAnsi="Times New Roman"/>
          <w:sz w:val="28"/>
          <w:szCs w:val="28"/>
        </w:rPr>
        <w:t xml:space="preserve">охранения, имеют наиболее </w:t>
      </w:r>
      <w:r w:rsidRPr="000C43C5">
        <w:rPr>
          <w:rFonts w:ascii="Times New Roman" w:hAnsi="Times New Roman"/>
          <w:sz w:val="28"/>
          <w:szCs w:val="28"/>
        </w:rPr>
        <w:t>обширный опыт оказания платных услуг населению</w:t>
      </w:r>
      <w:r w:rsidR="00C03F9B" w:rsidRPr="000C43C5">
        <w:rPr>
          <w:rFonts w:ascii="Times New Roman" w:hAnsi="Times New Roman"/>
          <w:sz w:val="28"/>
          <w:szCs w:val="28"/>
        </w:rPr>
        <w:t xml:space="preserve">, во-вторых, при принятии </w:t>
      </w:r>
      <w:r w:rsidRPr="000C43C5">
        <w:rPr>
          <w:rFonts w:ascii="Times New Roman" w:hAnsi="Times New Roman"/>
          <w:sz w:val="28"/>
          <w:szCs w:val="28"/>
        </w:rPr>
        <w:t xml:space="preserve">соответствующей законодательной базы еще </w:t>
      </w:r>
      <w:r w:rsidR="00C03F9B" w:rsidRPr="000C43C5">
        <w:rPr>
          <w:rFonts w:ascii="Times New Roman" w:hAnsi="Times New Roman"/>
          <w:sz w:val="28"/>
          <w:szCs w:val="28"/>
        </w:rPr>
        <w:t xml:space="preserve">во времена кооперативного </w:t>
      </w:r>
      <w:r w:rsidRPr="000C43C5">
        <w:rPr>
          <w:rFonts w:ascii="Times New Roman" w:hAnsi="Times New Roman"/>
          <w:sz w:val="28"/>
          <w:szCs w:val="28"/>
        </w:rPr>
        <w:t>движения именно стоматологические услуги можно было наиболее</w:t>
      </w:r>
      <w:r w:rsidR="00C03F9B" w:rsidRPr="000C43C5">
        <w:rPr>
          <w:rFonts w:ascii="Times New Roman" w:hAnsi="Times New Roman"/>
          <w:sz w:val="28"/>
          <w:szCs w:val="28"/>
        </w:rPr>
        <w:t xml:space="preserve"> просто, </w:t>
      </w:r>
      <w:r w:rsidRPr="000C43C5">
        <w:rPr>
          <w:rFonts w:ascii="Times New Roman" w:hAnsi="Times New Roman"/>
          <w:sz w:val="28"/>
          <w:szCs w:val="28"/>
        </w:rPr>
        <w:t>безопасно и выгодно предложить на рынке медицинских услуг.</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В конце 80-х - начале 90-х годов в крупных го</w:t>
      </w:r>
      <w:r w:rsidR="003442FA">
        <w:rPr>
          <w:rFonts w:ascii="Times New Roman" w:hAnsi="Times New Roman"/>
          <w:sz w:val="28"/>
          <w:szCs w:val="28"/>
        </w:rPr>
        <w:t xml:space="preserve">родах России появилось </w:t>
      </w:r>
      <w:r w:rsidRPr="000C43C5">
        <w:rPr>
          <w:rFonts w:ascii="Times New Roman" w:hAnsi="Times New Roman"/>
          <w:sz w:val="28"/>
          <w:szCs w:val="28"/>
        </w:rPr>
        <w:t>множество частных стоматологических кабинетов</w:t>
      </w:r>
      <w:r w:rsidR="000B09B7" w:rsidRPr="000C43C5">
        <w:rPr>
          <w:rFonts w:ascii="Times New Roman" w:hAnsi="Times New Roman"/>
          <w:sz w:val="28"/>
          <w:szCs w:val="28"/>
        </w:rPr>
        <w:t xml:space="preserve">, кооперативов, центров и </w:t>
      </w:r>
      <w:r w:rsidRPr="000C43C5">
        <w:rPr>
          <w:rFonts w:ascii="Times New Roman" w:hAnsi="Times New Roman"/>
          <w:sz w:val="28"/>
          <w:szCs w:val="28"/>
        </w:rPr>
        <w:t>фирм, предлагающих населению платные медицински</w:t>
      </w:r>
      <w:r w:rsidR="003442FA">
        <w:rPr>
          <w:rFonts w:ascii="Times New Roman" w:hAnsi="Times New Roman"/>
          <w:sz w:val="28"/>
          <w:szCs w:val="28"/>
        </w:rPr>
        <w:t xml:space="preserve">е услуги. В этих условиях </w:t>
      </w:r>
      <w:r w:rsidRPr="000C43C5">
        <w:rPr>
          <w:rFonts w:ascii="Times New Roman" w:hAnsi="Times New Roman"/>
          <w:sz w:val="28"/>
          <w:szCs w:val="28"/>
        </w:rPr>
        <w:t>вопросы современного менеджмента и маркетинга</w:t>
      </w:r>
      <w:r w:rsidR="003442FA">
        <w:rPr>
          <w:rFonts w:ascii="Times New Roman" w:hAnsi="Times New Roman"/>
          <w:sz w:val="28"/>
          <w:szCs w:val="28"/>
        </w:rPr>
        <w:t xml:space="preserve"> в стоматологии приобрели </w:t>
      </w:r>
      <w:r w:rsidRPr="000C43C5">
        <w:rPr>
          <w:rFonts w:ascii="Times New Roman" w:hAnsi="Times New Roman"/>
          <w:sz w:val="28"/>
          <w:szCs w:val="28"/>
        </w:rPr>
        <w:t>особую актуальность, которая сохраняется до нас</w:t>
      </w:r>
      <w:r w:rsidR="000B09B7" w:rsidRPr="000C43C5">
        <w:rPr>
          <w:rFonts w:ascii="Times New Roman" w:hAnsi="Times New Roman"/>
          <w:sz w:val="28"/>
          <w:szCs w:val="28"/>
        </w:rPr>
        <w:t xml:space="preserve">тоящего времени, несмотря </w:t>
      </w:r>
      <w:r w:rsidRPr="000C43C5">
        <w:rPr>
          <w:rFonts w:ascii="Times New Roman" w:hAnsi="Times New Roman"/>
          <w:sz w:val="28"/>
          <w:szCs w:val="28"/>
        </w:rPr>
        <w:t xml:space="preserve">на ряд опубликованных работ, посвященных данной проблеме. </w:t>
      </w:r>
    </w:p>
    <w:p w:rsidR="00BC73C1" w:rsidRPr="000C43C5" w:rsidRDefault="004630BF"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Между тем  </w:t>
      </w:r>
      <w:r w:rsidR="00BC73C1" w:rsidRPr="000C43C5">
        <w:rPr>
          <w:rFonts w:ascii="Times New Roman" w:hAnsi="Times New Roman"/>
          <w:sz w:val="28"/>
          <w:szCs w:val="28"/>
        </w:rPr>
        <w:t>многие вопросы менеджмента и маркетинг</w:t>
      </w:r>
      <w:r w:rsidRPr="000C43C5">
        <w:rPr>
          <w:rFonts w:ascii="Times New Roman" w:hAnsi="Times New Roman"/>
          <w:sz w:val="28"/>
          <w:szCs w:val="28"/>
        </w:rPr>
        <w:t xml:space="preserve">а в стоматологии остаются </w:t>
      </w:r>
      <w:r w:rsidR="00BC73C1" w:rsidRPr="000C43C5">
        <w:rPr>
          <w:rFonts w:ascii="Times New Roman" w:hAnsi="Times New Roman"/>
          <w:sz w:val="28"/>
          <w:szCs w:val="28"/>
        </w:rPr>
        <w:t>недостаточно изученными. Относительно многочи</w:t>
      </w:r>
      <w:r w:rsidRPr="000C43C5">
        <w:rPr>
          <w:rFonts w:ascii="Times New Roman" w:hAnsi="Times New Roman"/>
          <w:sz w:val="28"/>
          <w:szCs w:val="28"/>
        </w:rPr>
        <w:t xml:space="preserve">сленные работы зарубежных </w:t>
      </w:r>
      <w:r w:rsidR="00BC73C1" w:rsidRPr="000C43C5">
        <w:rPr>
          <w:rFonts w:ascii="Times New Roman" w:hAnsi="Times New Roman"/>
          <w:sz w:val="28"/>
          <w:szCs w:val="28"/>
        </w:rPr>
        <w:t>авторов не всегда можно адаптировать к отече</w:t>
      </w:r>
      <w:r w:rsidRPr="000C43C5">
        <w:rPr>
          <w:rFonts w:ascii="Times New Roman" w:hAnsi="Times New Roman"/>
          <w:sz w:val="28"/>
          <w:szCs w:val="28"/>
        </w:rPr>
        <w:t xml:space="preserve">ственным условиям. Прежде </w:t>
      </w:r>
      <w:r w:rsidR="00BC73C1" w:rsidRPr="000C43C5">
        <w:rPr>
          <w:rFonts w:ascii="Times New Roman" w:hAnsi="Times New Roman"/>
          <w:sz w:val="28"/>
          <w:szCs w:val="28"/>
        </w:rPr>
        <w:t>всего, следует иметь в виду, что рыночные отношения в здравоохране</w:t>
      </w:r>
      <w:r w:rsidRPr="000C43C5">
        <w:rPr>
          <w:rFonts w:ascii="Times New Roman" w:hAnsi="Times New Roman"/>
          <w:sz w:val="28"/>
          <w:szCs w:val="28"/>
        </w:rPr>
        <w:t xml:space="preserve">нии, и в </w:t>
      </w:r>
      <w:r w:rsidR="00BC73C1" w:rsidRPr="000C43C5">
        <w:rPr>
          <w:rFonts w:ascii="Times New Roman" w:hAnsi="Times New Roman"/>
          <w:sz w:val="28"/>
          <w:szCs w:val="28"/>
        </w:rPr>
        <w:t>стоматологии в частности, строятся в нашей с</w:t>
      </w:r>
      <w:r w:rsidRPr="000C43C5">
        <w:rPr>
          <w:rFonts w:ascii="Times New Roman" w:hAnsi="Times New Roman"/>
          <w:sz w:val="28"/>
          <w:szCs w:val="28"/>
        </w:rPr>
        <w:t xml:space="preserve">тране на базе практически </w:t>
      </w:r>
      <w:r w:rsidR="00BC73C1" w:rsidRPr="000C43C5">
        <w:rPr>
          <w:rFonts w:ascii="Times New Roman" w:hAnsi="Times New Roman"/>
          <w:sz w:val="28"/>
          <w:szCs w:val="28"/>
        </w:rPr>
        <w:t>разрушенной государственной системы здравоохран</w:t>
      </w:r>
      <w:r w:rsidRPr="000C43C5">
        <w:rPr>
          <w:rFonts w:ascii="Times New Roman" w:hAnsi="Times New Roman"/>
          <w:sz w:val="28"/>
          <w:szCs w:val="28"/>
        </w:rPr>
        <w:t xml:space="preserve">ения, которая действовала </w:t>
      </w:r>
      <w:r w:rsidR="00BC73C1" w:rsidRPr="000C43C5">
        <w:rPr>
          <w:rFonts w:ascii="Times New Roman" w:hAnsi="Times New Roman"/>
          <w:sz w:val="28"/>
          <w:szCs w:val="28"/>
        </w:rPr>
        <w:t>на протяжении многих десятков лет, причем на нек</w:t>
      </w:r>
      <w:r w:rsidR="003442FA">
        <w:rPr>
          <w:rFonts w:ascii="Times New Roman" w:hAnsi="Times New Roman"/>
          <w:sz w:val="28"/>
          <w:szCs w:val="28"/>
        </w:rPr>
        <w:t xml:space="preserve">оторых этапах действовала </w:t>
      </w:r>
      <w:r w:rsidR="00BC73C1" w:rsidRPr="000C43C5">
        <w:rPr>
          <w:rFonts w:ascii="Times New Roman" w:hAnsi="Times New Roman"/>
          <w:sz w:val="28"/>
          <w:szCs w:val="28"/>
        </w:rPr>
        <w:t>весьма успешно. Психология и врачей, и па</w:t>
      </w:r>
      <w:r w:rsidR="003442FA">
        <w:rPr>
          <w:rFonts w:ascii="Times New Roman" w:hAnsi="Times New Roman"/>
          <w:sz w:val="28"/>
          <w:szCs w:val="28"/>
        </w:rPr>
        <w:t xml:space="preserve">циентов, в массе своей не </w:t>
      </w:r>
      <w:r w:rsidR="00BC73C1" w:rsidRPr="000C43C5">
        <w:rPr>
          <w:rFonts w:ascii="Times New Roman" w:hAnsi="Times New Roman"/>
          <w:sz w:val="28"/>
          <w:szCs w:val="28"/>
        </w:rPr>
        <w:t>знающих, что такое частная практика, совершенно и</w:t>
      </w:r>
      <w:r w:rsidR="003442FA">
        <w:rPr>
          <w:rFonts w:ascii="Times New Roman" w:hAnsi="Times New Roman"/>
          <w:sz w:val="28"/>
          <w:szCs w:val="28"/>
        </w:rPr>
        <w:t>ная, чем у людей,</w:t>
      </w:r>
      <w:r w:rsidR="00BC73C1" w:rsidRPr="000C43C5">
        <w:rPr>
          <w:rFonts w:ascii="Times New Roman" w:hAnsi="Times New Roman"/>
          <w:sz w:val="28"/>
          <w:szCs w:val="28"/>
        </w:rPr>
        <w:t xml:space="preserve"> считающих куплю-продажу медицинских услуг естест</w:t>
      </w:r>
      <w:r w:rsidR="003442FA">
        <w:rPr>
          <w:rFonts w:ascii="Times New Roman" w:hAnsi="Times New Roman"/>
          <w:sz w:val="28"/>
          <w:szCs w:val="28"/>
        </w:rPr>
        <w:t>венным процессом. Наконец,</w:t>
      </w:r>
      <w:r w:rsidR="00BC73C1" w:rsidRPr="000C43C5">
        <w:rPr>
          <w:rFonts w:ascii="Times New Roman" w:hAnsi="Times New Roman"/>
          <w:sz w:val="28"/>
          <w:szCs w:val="28"/>
        </w:rPr>
        <w:t xml:space="preserve"> резко отличаются принятые в государственных </w:t>
      </w:r>
      <w:r w:rsidR="002804CF" w:rsidRPr="000C43C5">
        <w:rPr>
          <w:rFonts w:ascii="Times New Roman" w:hAnsi="Times New Roman"/>
          <w:sz w:val="28"/>
          <w:szCs w:val="28"/>
        </w:rPr>
        <w:t xml:space="preserve">учреждениях в прошлые годы  </w:t>
      </w:r>
      <w:r w:rsidR="00BC73C1" w:rsidRPr="000C43C5">
        <w:rPr>
          <w:rFonts w:ascii="Times New Roman" w:hAnsi="Times New Roman"/>
          <w:sz w:val="28"/>
          <w:szCs w:val="28"/>
        </w:rPr>
        <w:t>административные методы управления от соврем</w:t>
      </w:r>
      <w:r w:rsidR="002804CF" w:rsidRPr="000C43C5">
        <w:rPr>
          <w:rFonts w:ascii="Times New Roman" w:hAnsi="Times New Roman"/>
          <w:sz w:val="28"/>
          <w:szCs w:val="28"/>
        </w:rPr>
        <w:t xml:space="preserve">енных методов управления, </w:t>
      </w:r>
      <w:r w:rsidR="00BC73C1" w:rsidRPr="000C43C5">
        <w:rPr>
          <w:rFonts w:ascii="Times New Roman" w:hAnsi="Times New Roman"/>
          <w:sz w:val="28"/>
          <w:szCs w:val="28"/>
        </w:rPr>
        <w:t>прежде всего в негосударственных орга</w:t>
      </w:r>
      <w:r w:rsidR="002804CF" w:rsidRPr="000C43C5">
        <w:rPr>
          <w:rFonts w:ascii="Times New Roman" w:hAnsi="Times New Roman"/>
          <w:sz w:val="28"/>
          <w:szCs w:val="28"/>
        </w:rPr>
        <w:t xml:space="preserve">низациях, с преобладанием   </w:t>
      </w:r>
      <w:r w:rsidR="00BC73C1" w:rsidRPr="000C43C5">
        <w:rPr>
          <w:rFonts w:ascii="Times New Roman" w:hAnsi="Times New Roman"/>
          <w:sz w:val="28"/>
          <w:szCs w:val="28"/>
        </w:rPr>
        <w:t>экономических и социально-психологических методов.</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Внедрение рыночных методов хозяйствования в стоматоло</w:t>
      </w:r>
      <w:r w:rsidR="002804CF" w:rsidRPr="000C43C5">
        <w:rPr>
          <w:rFonts w:ascii="Times New Roman" w:hAnsi="Times New Roman"/>
          <w:sz w:val="28"/>
          <w:szCs w:val="28"/>
        </w:rPr>
        <w:t xml:space="preserve">гии показало, что  </w:t>
      </w:r>
      <w:r w:rsidRPr="000C43C5">
        <w:rPr>
          <w:rFonts w:ascii="Times New Roman" w:hAnsi="Times New Roman"/>
          <w:sz w:val="28"/>
          <w:szCs w:val="28"/>
        </w:rPr>
        <w:t>государственная система стоматологическ</w:t>
      </w:r>
      <w:r w:rsidR="002804CF" w:rsidRPr="000C43C5">
        <w:rPr>
          <w:rFonts w:ascii="Times New Roman" w:hAnsi="Times New Roman"/>
          <w:sz w:val="28"/>
          <w:szCs w:val="28"/>
        </w:rPr>
        <w:t>ого обслуживания имеет еще</w:t>
      </w:r>
      <w:r w:rsidRPr="000C43C5">
        <w:rPr>
          <w:rFonts w:ascii="Times New Roman" w:hAnsi="Times New Roman"/>
          <w:sz w:val="28"/>
          <w:szCs w:val="28"/>
        </w:rPr>
        <w:t xml:space="preserve"> определенный потенциал реформирования.</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Таким образом, формирование рынка стоматоло</w:t>
      </w:r>
      <w:r w:rsidR="002804CF" w:rsidRPr="000C43C5">
        <w:rPr>
          <w:rFonts w:ascii="Times New Roman" w:hAnsi="Times New Roman"/>
          <w:sz w:val="28"/>
          <w:szCs w:val="28"/>
        </w:rPr>
        <w:t xml:space="preserve">гических услуг, появление </w:t>
      </w:r>
      <w:r w:rsidRPr="000C43C5">
        <w:rPr>
          <w:rFonts w:ascii="Times New Roman" w:hAnsi="Times New Roman"/>
          <w:sz w:val="28"/>
          <w:szCs w:val="28"/>
        </w:rPr>
        <w:t>большого числа негосударственных стомато</w:t>
      </w:r>
      <w:r w:rsidR="002804CF" w:rsidRPr="000C43C5">
        <w:rPr>
          <w:rFonts w:ascii="Times New Roman" w:hAnsi="Times New Roman"/>
          <w:sz w:val="28"/>
          <w:szCs w:val="28"/>
        </w:rPr>
        <w:t xml:space="preserve">логических организаций, </w:t>
      </w:r>
      <w:r w:rsidRPr="000C43C5">
        <w:rPr>
          <w:rFonts w:ascii="Times New Roman" w:hAnsi="Times New Roman"/>
          <w:sz w:val="28"/>
          <w:szCs w:val="28"/>
        </w:rPr>
        <w:t>определенный потенциал дальнейшего рефор</w:t>
      </w:r>
      <w:r w:rsidR="002804CF" w:rsidRPr="000C43C5">
        <w:rPr>
          <w:rFonts w:ascii="Times New Roman" w:hAnsi="Times New Roman"/>
          <w:sz w:val="28"/>
          <w:szCs w:val="28"/>
        </w:rPr>
        <w:t xml:space="preserve">мирования государственных   </w:t>
      </w:r>
      <w:r w:rsidRPr="000C43C5">
        <w:rPr>
          <w:rFonts w:ascii="Times New Roman" w:hAnsi="Times New Roman"/>
          <w:sz w:val="28"/>
          <w:szCs w:val="28"/>
        </w:rPr>
        <w:t>стоматологических организаций ставят теоретичес</w:t>
      </w:r>
      <w:r w:rsidR="002804CF" w:rsidRPr="000C43C5">
        <w:rPr>
          <w:rFonts w:ascii="Times New Roman" w:hAnsi="Times New Roman"/>
          <w:sz w:val="28"/>
          <w:szCs w:val="28"/>
        </w:rPr>
        <w:t xml:space="preserve">кие и научно-практические  </w:t>
      </w:r>
      <w:r w:rsidRPr="000C43C5">
        <w:rPr>
          <w:rFonts w:ascii="Times New Roman" w:hAnsi="Times New Roman"/>
          <w:sz w:val="28"/>
          <w:szCs w:val="28"/>
        </w:rPr>
        <w:t xml:space="preserve">исследования вопросов менеджмента и маркетинга в стоматологии в ряд весьма </w:t>
      </w:r>
      <w:r w:rsidR="002804CF" w:rsidRPr="000C43C5">
        <w:rPr>
          <w:rFonts w:ascii="Times New Roman" w:hAnsi="Times New Roman"/>
          <w:sz w:val="28"/>
          <w:szCs w:val="28"/>
        </w:rPr>
        <w:t xml:space="preserve"> актуальных</w:t>
      </w:r>
      <w:r w:rsidRPr="000C43C5">
        <w:rPr>
          <w:rFonts w:ascii="Times New Roman" w:hAnsi="Times New Roman"/>
          <w:sz w:val="28"/>
          <w:szCs w:val="28"/>
        </w:rPr>
        <w:t xml:space="preserve">. </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Для достижения намеченной цели были сформулированы следующие задачи: </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анализ существующей в городе сети стоматоло</w:t>
      </w:r>
      <w:r w:rsidR="004320FD" w:rsidRPr="000C43C5">
        <w:rPr>
          <w:rFonts w:ascii="Times New Roman" w:hAnsi="Times New Roman"/>
          <w:sz w:val="28"/>
          <w:szCs w:val="28"/>
        </w:rPr>
        <w:t>гических учреждений разных</w:t>
      </w:r>
      <w:r w:rsidRPr="000C43C5">
        <w:rPr>
          <w:rFonts w:ascii="Times New Roman" w:hAnsi="Times New Roman"/>
          <w:sz w:val="28"/>
          <w:szCs w:val="28"/>
        </w:rPr>
        <w:t xml:space="preserve"> форм собственности и условий их деятельности, в том чис</w:t>
      </w:r>
      <w:r w:rsidR="004320FD" w:rsidRPr="000C43C5">
        <w:rPr>
          <w:rFonts w:ascii="Times New Roman" w:hAnsi="Times New Roman"/>
          <w:sz w:val="28"/>
          <w:szCs w:val="28"/>
        </w:rPr>
        <w:t xml:space="preserve">ле анализ       демографической и </w:t>
      </w:r>
      <w:r w:rsidRPr="000C43C5">
        <w:rPr>
          <w:rFonts w:ascii="Times New Roman" w:hAnsi="Times New Roman"/>
          <w:sz w:val="28"/>
          <w:szCs w:val="28"/>
        </w:rPr>
        <w:t>географической сегментации рынка стоматологических услуг;</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социально-гигиеническая характеристика пациентов, обратившихся в негосударственную стоматологическую организацию;</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научное обоснование целей и структуры крупной негосударственной       стоматологической организации, как основных параметров внутренней среды организации в условиях развития рынка стоматологических услуг;</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изучение основных механизмов обеспечения качества оказываемой       стоматологической помощи;</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изучение форм, методов и организации рекламы с</w:t>
      </w:r>
      <w:r w:rsidR="004320FD" w:rsidRPr="000C43C5">
        <w:rPr>
          <w:rFonts w:ascii="Times New Roman" w:hAnsi="Times New Roman"/>
          <w:sz w:val="28"/>
          <w:szCs w:val="28"/>
        </w:rPr>
        <w:t xml:space="preserve">томатологической помощи  </w:t>
      </w:r>
      <w:r w:rsidRPr="000C43C5">
        <w:rPr>
          <w:rFonts w:ascii="Times New Roman" w:hAnsi="Times New Roman"/>
          <w:sz w:val="28"/>
          <w:szCs w:val="28"/>
        </w:rPr>
        <w:t>при развитии рынка стоматологических услуг;</w:t>
      </w:r>
    </w:p>
    <w:p w:rsidR="00BC73C1" w:rsidRPr="000C43C5" w:rsidRDefault="004320FD"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научное обоснование ф</w:t>
      </w:r>
      <w:r w:rsidR="00BC73C1" w:rsidRPr="000C43C5">
        <w:rPr>
          <w:rFonts w:ascii="Times New Roman" w:hAnsi="Times New Roman"/>
          <w:sz w:val="28"/>
          <w:szCs w:val="28"/>
        </w:rPr>
        <w:t>ормирования имиджа крупной стоматологической фирмы;</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анализ формирования штатов, подготовки</w:t>
      </w:r>
      <w:r w:rsidR="004320FD" w:rsidRPr="000C43C5">
        <w:rPr>
          <w:rFonts w:ascii="Times New Roman" w:hAnsi="Times New Roman"/>
          <w:sz w:val="28"/>
          <w:szCs w:val="28"/>
        </w:rPr>
        <w:t xml:space="preserve"> и повышения квалификации </w:t>
      </w:r>
      <w:r w:rsidRPr="000C43C5">
        <w:rPr>
          <w:rFonts w:ascii="Times New Roman" w:hAnsi="Times New Roman"/>
          <w:sz w:val="28"/>
          <w:szCs w:val="28"/>
        </w:rPr>
        <w:t>медицинского персонала в негосударственной стоматологической организации;</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выбор оптимальной стратегии и тактики ценоо</w:t>
      </w:r>
      <w:r w:rsidR="004320FD" w:rsidRPr="000C43C5">
        <w:rPr>
          <w:rFonts w:ascii="Times New Roman" w:hAnsi="Times New Roman"/>
          <w:sz w:val="28"/>
          <w:szCs w:val="28"/>
        </w:rPr>
        <w:t xml:space="preserve">бразования в деятельности  </w:t>
      </w:r>
      <w:r w:rsidRPr="000C43C5">
        <w:rPr>
          <w:rFonts w:ascii="Times New Roman" w:hAnsi="Times New Roman"/>
          <w:sz w:val="28"/>
          <w:szCs w:val="28"/>
        </w:rPr>
        <w:t>крупной негосударственной стоматологической</w:t>
      </w:r>
      <w:r w:rsidR="004320FD" w:rsidRPr="000C43C5">
        <w:rPr>
          <w:rFonts w:ascii="Times New Roman" w:hAnsi="Times New Roman"/>
          <w:sz w:val="28"/>
          <w:szCs w:val="28"/>
        </w:rPr>
        <w:t xml:space="preserve"> организации в современных</w:t>
      </w:r>
      <w:r w:rsidRPr="000C43C5">
        <w:rPr>
          <w:rFonts w:ascii="Times New Roman" w:hAnsi="Times New Roman"/>
          <w:sz w:val="28"/>
          <w:szCs w:val="28"/>
        </w:rPr>
        <w:t xml:space="preserve"> условиях;</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разработка и применение системно-ситуацио</w:t>
      </w:r>
      <w:r w:rsidR="004320FD" w:rsidRPr="000C43C5">
        <w:rPr>
          <w:rFonts w:ascii="Times New Roman" w:hAnsi="Times New Roman"/>
          <w:sz w:val="28"/>
          <w:szCs w:val="28"/>
        </w:rPr>
        <w:t xml:space="preserve">нного метода в управлении </w:t>
      </w:r>
      <w:r w:rsidRPr="000C43C5">
        <w:rPr>
          <w:rFonts w:ascii="Times New Roman" w:hAnsi="Times New Roman"/>
          <w:sz w:val="28"/>
          <w:szCs w:val="28"/>
        </w:rPr>
        <w:t>деятельностью крупной негосударственной стоматологической организацией;</w:t>
      </w:r>
    </w:p>
    <w:p w:rsidR="00BC73C1" w:rsidRPr="000C43C5" w:rsidRDefault="00BC73C1"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поиск путей оптимизации социально-психологичес</w:t>
      </w:r>
      <w:r w:rsidR="001B6135" w:rsidRPr="000C43C5">
        <w:rPr>
          <w:rFonts w:ascii="Times New Roman" w:hAnsi="Times New Roman"/>
          <w:sz w:val="28"/>
          <w:szCs w:val="28"/>
        </w:rPr>
        <w:t xml:space="preserve">кого климата в коллективе </w:t>
      </w:r>
      <w:r w:rsidRPr="000C43C5">
        <w:rPr>
          <w:rFonts w:ascii="Times New Roman" w:hAnsi="Times New Roman"/>
          <w:sz w:val="28"/>
          <w:szCs w:val="28"/>
        </w:rPr>
        <w:t>сотрудников фирмы с целью совершенствования управления ее работой.</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Лечебно-профилактические учреждения в новых условиях осуще</w:t>
      </w:r>
      <w:r w:rsidRPr="000C43C5">
        <w:rPr>
          <w:rFonts w:ascii="Times New Roman" w:hAnsi="Times New Roman"/>
          <w:sz w:val="28"/>
          <w:szCs w:val="28"/>
        </w:rPr>
        <w:softHyphen/>
        <w:t>ствляют переход к экономическим методам управления процессом предос</w:t>
      </w:r>
      <w:r w:rsidRPr="000C43C5">
        <w:rPr>
          <w:rFonts w:ascii="Times New Roman" w:hAnsi="Times New Roman"/>
          <w:sz w:val="28"/>
          <w:szCs w:val="28"/>
        </w:rPr>
        <w:softHyphen/>
        <w:t>тавления медицинских услуг для создания гарантий надежности и качества медицинской помощи при эффективном использовании ресурсов.</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Формирование ценовой политики медицинского предприятия</w:t>
      </w:r>
      <w:r w:rsidRPr="000C43C5">
        <w:rPr>
          <w:rFonts w:ascii="Times New Roman" w:hAnsi="Times New Roman"/>
          <w:noProof/>
          <w:sz w:val="28"/>
          <w:szCs w:val="28"/>
        </w:rPr>
        <w:t xml:space="preserve"> -</w:t>
      </w:r>
      <w:r w:rsidRPr="000C43C5">
        <w:rPr>
          <w:rFonts w:ascii="Times New Roman" w:hAnsi="Times New Roman"/>
          <w:sz w:val="28"/>
          <w:szCs w:val="28"/>
        </w:rPr>
        <w:t xml:space="preserve"> одна из основных составляющих маркетинга, проектирования и управления процес</w:t>
      </w:r>
      <w:r w:rsidRPr="000C43C5">
        <w:rPr>
          <w:rFonts w:ascii="Times New Roman" w:hAnsi="Times New Roman"/>
          <w:sz w:val="28"/>
          <w:szCs w:val="28"/>
        </w:rPr>
        <w:softHyphen/>
        <w:t>сом предоставления медицинских услуг.</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Цены на медицинские услуги тесно взаимосвязаны с другими перемен</w:t>
      </w:r>
      <w:r w:rsidRPr="000C43C5">
        <w:rPr>
          <w:rFonts w:ascii="Times New Roman" w:hAnsi="Times New Roman"/>
          <w:sz w:val="28"/>
          <w:szCs w:val="28"/>
        </w:rPr>
        <w:softHyphen/>
        <w:t>ными маркетинга и деятельности поставщика услуг. Цены часто меняются на протяжении жизненного цикла медицинских услуг- от высоких для привлече</w:t>
      </w:r>
      <w:r w:rsidRPr="000C43C5">
        <w:rPr>
          <w:rFonts w:ascii="Times New Roman" w:hAnsi="Times New Roman"/>
          <w:sz w:val="28"/>
          <w:szCs w:val="28"/>
        </w:rPr>
        <w:softHyphen/>
        <w:t>ния покупателей-новаторов, ориентирующихся на престиж, до низких, пред</w:t>
      </w:r>
      <w:r w:rsidRPr="000C43C5">
        <w:rPr>
          <w:rFonts w:ascii="Times New Roman" w:hAnsi="Times New Roman"/>
          <w:sz w:val="28"/>
          <w:szCs w:val="28"/>
        </w:rPr>
        <w:softHyphen/>
        <w:t>назначенных для массового рынка.</w:t>
      </w:r>
    </w:p>
    <w:p w:rsidR="002063BC" w:rsidRPr="000C43C5" w:rsidRDefault="002063BC" w:rsidP="000C43C5">
      <w:pPr>
        <w:tabs>
          <w:tab w:val="left" w:pos="9498"/>
        </w:tabs>
        <w:spacing w:line="360" w:lineRule="auto"/>
        <w:ind w:right="-144" w:firstLine="709"/>
        <w:rPr>
          <w:rFonts w:ascii="Times New Roman" w:hAnsi="Times New Roman"/>
          <w:sz w:val="28"/>
          <w:szCs w:val="28"/>
        </w:rPr>
      </w:pPr>
      <w:r w:rsidRPr="000C43C5">
        <w:rPr>
          <w:rFonts w:ascii="Times New Roman" w:hAnsi="Times New Roman"/>
          <w:sz w:val="28"/>
          <w:szCs w:val="28"/>
        </w:rPr>
        <w:t>Суть целенаправленной ценовой политики в маркетинге поставщика медицинских услуг заключается в установлении таких цен на услуги и изменений в зависимости от состояния рынка, которые обеспечивали бы достаточный уровень прибыли и помогали решать другие стратегические и оперативные задачи.</w:t>
      </w:r>
    </w:p>
    <w:p w:rsidR="002063BC" w:rsidRPr="000C43C5" w:rsidRDefault="002063BC" w:rsidP="000C43C5">
      <w:pPr>
        <w:spacing w:line="360" w:lineRule="auto"/>
        <w:ind w:firstLine="709"/>
        <w:rPr>
          <w:rFonts w:ascii="Times New Roman" w:hAnsi="Times New Roman"/>
          <w:sz w:val="28"/>
          <w:szCs w:val="28"/>
        </w:rPr>
      </w:pPr>
      <w:r w:rsidRPr="000C43C5">
        <w:rPr>
          <w:rFonts w:ascii="Times New Roman" w:hAnsi="Times New Roman"/>
          <w:sz w:val="28"/>
          <w:szCs w:val="28"/>
        </w:rPr>
        <w:t>Медицинские услуги в условиях рынка должны оплачиваться на основа</w:t>
      </w:r>
      <w:r w:rsidRPr="000C43C5">
        <w:rPr>
          <w:rFonts w:ascii="Times New Roman" w:hAnsi="Times New Roman"/>
          <w:sz w:val="28"/>
          <w:szCs w:val="28"/>
        </w:rPr>
        <w:softHyphen/>
        <w:t>нии обоснованных и взаимно согласованных тарифов на услуги, которые яв</w:t>
      </w:r>
      <w:r w:rsidRPr="000C43C5">
        <w:rPr>
          <w:rFonts w:ascii="Times New Roman" w:hAnsi="Times New Roman"/>
          <w:sz w:val="28"/>
          <w:szCs w:val="28"/>
        </w:rPr>
        <w:softHyphen/>
        <w:t xml:space="preserve">ляются денежными средствами, возмещающими расходы </w:t>
      </w:r>
      <w:r w:rsidR="00B36932" w:rsidRPr="000C43C5">
        <w:rPr>
          <w:rFonts w:ascii="Times New Roman" w:hAnsi="Times New Roman"/>
          <w:sz w:val="28"/>
          <w:szCs w:val="28"/>
        </w:rPr>
        <w:t xml:space="preserve">учреждения </w:t>
      </w:r>
      <w:r w:rsidRPr="000C43C5">
        <w:rPr>
          <w:rFonts w:ascii="Times New Roman" w:hAnsi="Times New Roman"/>
          <w:sz w:val="28"/>
          <w:szCs w:val="28"/>
        </w:rPr>
        <w:t>по оказанию данных услуг.</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Поскольку сфера предоставления медицинских услуг характеризуется ее высокой трудоемкостью, т. е. значительными затратами труда на единицу результата, то оценка трудозатрат на услуги</w:t>
      </w:r>
      <w:r w:rsidRPr="000C43C5">
        <w:rPr>
          <w:rFonts w:ascii="Times New Roman" w:hAnsi="Times New Roman"/>
          <w:noProof/>
          <w:sz w:val="28"/>
          <w:szCs w:val="28"/>
        </w:rPr>
        <w:t xml:space="preserve"> -</w:t>
      </w:r>
      <w:r w:rsidRPr="000C43C5">
        <w:rPr>
          <w:rFonts w:ascii="Times New Roman" w:hAnsi="Times New Roman"/>
          <w:sz w:val="28"/>
          <w:szCs w:val="28"/>
        </w:rPr>
        <w:t xml:space="preserve"> один из основных объектов изучения экономики труда в медицинском учреждении. В зависимости от спо</w:t>
      </w:r>
      <w:r w:rsidRPr="000C43C5">
        <w:rPr>
          <w:rFonts w:ascii="Times New Roman" w:hAnsi="Times New Roman"/>
          <w:sz w:val="28"/>
          <w:szCs w:val="28"/>
        </w:rPr>
        <w:softHyphen/>
        <w:t>соба построения и формы выражения затрат труда при предоставлении ус</w:t>
      </w:r>
      <w:r w:rsidRPr="000C43C5">
        <w:rPr>
          <w:rFonts w:ascii="Times New Roman" w:hAnsi="Times New Roman"/>
          <w:sz w:val="28"/>
          <w:szCs w:val="28"/>
        </w:rPr>
        <w:softHyphen/>
        <w:t>луг разрабатываются способы измерения и оценки продуктивности, трудово</w:t>
      </w:r>
      <w:r w:rsidRPr="000C43C5">
        <w:rPr>
          <w:rFonts w:ascii="Times New Roman" w:hAnsi="Times New Roman"/>
          <w:sz w:val="28"/>
          <w:szCs w:val="28"/>
        </w:rPr>
        <w:softHyphen/>
        <w:t>го вклада, эффективности труда работников и организации заработной пла</w:t>
      </w:r>
      <w:r w:rsidRPr="000C43C5">
        <w:rPr>
          <w:rFonts w:ascii="Times New Roman" w:hAnsi="Times New Roman"/>
          <w:sz w:val="28"/>
          <w:szCs w:val="28"/>
        </w:rPr>
        <w:softHyphen/>
        <w:t>ты. Актуальным является определение стоимости каждого вида деятельнос</w:t>
      </w:r>
      <w:r w:rsidRPr="000C43C5">
        <w:rPr>
          <w:rFonts w:ascii="Times New Roman" w:hAnsi="Times New Roman"/>
          <w:sz w:val="28"/>
          <w:szCs w:val="28"/>
        </w:rPr>
        <w:softHyphen/>
        <w:t>ти медицинских работников и затрат на заработную плату врачей и медицин</w:t>
      </w:r>
      <w:r w:rsidRPr="000C43C5">
        <w:rPr>
          <w:rFonts w:ascii="Times New Roman" w:hAnsi="Times New Roman"/>
          <w:sz w:val="28"/>
          <w:szCs w:val="28"/>
        </w:rPr>
        <w:softHyphen/>
        <w:t>ских сестер за конкретно выполненную работу.В заключени</w:t>
      </w:r>
      <w:r w:rsidR="000D52A8" w:rsidRPr="000C43C5">
        <w:rPr>
          <w:rFonts w:ascii="Times New Roman" w:hAnsi="Times New Roman"/>
          <w:sz w:val="28"/>
          <w:szCs w:val="28"/>
        </w:rPr>
        <w:t>е следует указать, что рынок добровольного медицинского страхования</w:t>
      </w:r>
      <w:r w:rsidRPr="000C43C5">
        <w:rPr>
          <w:rFonts w:ascii="Times New Roman" w:hAnsi="Times New Roman"/>
          <w:sz w:val="28"/>
          <w:szCs w:val="28"/>
        </w:rPr>
        <w:t xml:space="preserve"> – это цивилизованная форма обеспечения дополнительных социальных запросов граждан в отношении охраны здоровья. Кроме того, </w:t>
      </w:r>
      <w:r w:rsidR="00B32936" w:rsidRPr="000C43C5">
        <w:rPr>
          <w:rFonts w:ascii="Times New Roman" w:hAnsi="Times New Roman"/>
          <w:sz w:val="28"/>
          <w:szCs w:val="28"/>
        </w:rPr>
        <w:t xml:space="preserve">он </w:t>
      </w:r>
      <w:r w:rsidRPr="000C43C5">
        <w:rPr>
          <w:rFonts w:ascii="Times New Roman" w:hAnsi="Times New Roman"/>
          <w:sz w:val="28"/>
          <w:szCs w:val="28"/>
        </w:rPr>
        <w:t>является основой для профилактики среди здоровых людей и для активного выявления риска заболеваний и скрытой патологии.</w:t>
      </w:r>
    </w:p>
    <w:p w:rsidR="002063BC" w:rsidRPr="000C43C5" w:rsidRDefault="002063BC" w:rsidP="000C43C5">
      <w:pPr>
        <w:spacing w:line="360" w:lineRule="auto"/>
        <w:ind w:right="-22" w:firstLine="709"/>
        <w:rPr>
          <w:rFonts w:ascii="Times New Roman" w:hAnsi="Times New Roman"/>
          <w:sz w:val="28"/>
          <w:szCs w:val="28"/>
        </w:rPr>
      </w:pPr>
      <w:r w:rsidRPr="000C43C5">
        <w:rPr>
          <w:rFonts w:ascii="Times New Roman" w:hAnsi="Times New Roman"/>
          <w:sz w:val="28"/>
          <w:szCs w:val="28"/>
        </w:rPr>
        <w:t xml:space="preserve">Современный этап развития </w:t>
      </w:r>
      <w:r w:rsidR="006005A5" w:rsidRPr="000C43C5">
        <w:rPr>
          <w:rFonts w:ascii="Times New Roman" w:hAnsi="Times New Roman"/>
          <w:sz w:val="28"/>
          <w:szCs w:val="28"/>
        </w:rPr>
        <w:t>системы здравоохранения характе</w:t>
      </w:r>
      <w:r w:rsidRPr="000C43C5">
        <w:rPr>
          <w:rFonts w:ascii="Times New Roman" w:hAnsi="Times New Roman"/>
          <w:sz w:val="28"/>
          <w:szCs w:val="28"/>
        </w:rPr>
        <w:t>ризуется широким внедрение</w:t>
      </w:r>
      <w:r w:rsidR="006005A5" w:rsidRPr="000C43C5">
        <w:rPr>
          <w:rFonts w:ascii="Times New Roman" w:hAnsi="Times New Roman"/>
          <w:sz w:val="28"/>
          <w:szCs w:val="28"/>
        </w:rPr>
        <w:t>м во врачебную практику прогрес</w:t>
      </w:r>
      <w:r w:rsidRPr="000C43C5">
        <w:rPr>
          <w:rFonts w:ascii="Times New Roman" w:hAnsi="Times New Roman"/>
          <w:sz w:val="28"/>
          <w:szCs w:val="28"/>
        </w:rPr>
        <w:t>сивных медицинских технол</w:t>
      </w:r>
      <w:r w:rsidR="004C0ECD" w:rsidRPr="000C43C5">
        <w:rPr>
          <w:rFonts w:ascii="Times New Roman" w:hAnsi="Times New Roman"/>
          <w:sz w:val="28"/>
          <w:szCs w:val="28"/>
        </w:rPr>
        <w:t>огий. Существующие в стране эко</w:t>
      </w:r>
      <w:r w:rsidRPr="000C43C5">
        <w:rPr>
          <w:rFonts w:ascii="Times New Roman" w:hAnsi="Times New Roman"/>
          <w:sz w:val="28"/>
          <w:szCs w:val="28"/>
        </w:rPr>
        <w:t>номические условия, связанные с ограниченным бюджетным финансирова</w:t>
      </w:r>
      <w:r w:rsidRPr="000C43C5">
        <w:rPr>
          <w:rFonts w:ascii="Times New Roman" w:hAnsi="Times New Roman"/>
          <w:sz w:val="28"/>
          <w:szCs w:val="28"/>
        </w:rPr>
        <w:softHyphen/>
        <w:t>нием, наличием достаточно широкого рынка лечебно-диагностического обо</w:t>
      </w:r>
      <w:r w:rsidRPr="000C43C5">
        <w:rPr>
          <w:rFonts w:ascii="Times New Roman" w:hAnsi="Times New Roman"/>
          <w:sz w:val="28"/>
          <w:szCs w:val="28"/>
        </w:rPr>
        <w:softHyphen/>
        <w:t>рудования, неустойчивостью ценовой политики, требуют от организаторов здравоохранения всесторонней экспертизы новых проектов.</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Сложность сегодняшней ситуации состоит в том, что экономисты лечеб</w:t>
      </w:r>
      <w:r w:rsidRPr="000C43C5">
        <w:rPr>
          <w:rFonts w:ascii="Times New Roman" w:hAnsi="Times New Roman"/>
          <w:sz w:val="28"/>
          <w:szCs w:val="28"/>
        </w:rPr>
        <w:softHyphen/>
        <w:t>ных учреждений зачастую не владеют методами финансового анализа. Кро</w:t>
      </w:r>
      <w:r w:rsidRPr="000C43C5">
        <w:rPr>
          <w:rFonts w:ascii="Times New Roman" w:hAnsi="Times New Roman"/>
          <w:sz w:val="28"/>
          <w:szCs w:val="28"/>
        </w:rPr>
        <w:softHyphen/>
        <w:t>ме того, традиционное калькулирование медицинских услуг на основе бюд</w:t>
      </w:r>
      <w:r w:rsidRPr="000C43C5">
        <w:rPr>
          <w:rFonts w:ascii="Times New Roman" w:hAnsi="Times New Roman"/>
          <w:sz w:val="28"/>
          <w:szCs w:val="28"/>
        </w:rPr>
        <w:softHyphen/>
        <w:t xml:space="preserve">жетной сметы расходов </w:t>
      </w:r>
      <w:r w:rsidR="004C0ECD" w:rsidRPr="000C43C5">
        <w:rPr>
          <w:rFonts w:ascii="Times New Roman" w:hAnsi="Times New Roman"/>
          <w:sz w:val="28"/>
          <w:szCs w:val="28"/>
        </w:rPr>
        <w:t xml:space="preserve">учреждения </w:t>
      </w:r>
      <w:r w:rsidRPr="000C43C5">
        <w:rPr>
          <w:rFonts w:ascii="Times New Roman" w:hAnsi="Times New Roman"/>
          <w:sz w:val="28"/>
          <w:szCs w:val="28"/>
        </w:rPr>
        <w:t>и имеющаяся финансовая отчетность не всегда позволяют сделать достоверное экономическое обоснование внедрения ка</w:t>
      </w:r>
      <w:r w:rsidRPr="000C43C5">
        <w:rPr>
          <w:rFonts w:ascii="Times New Roman" w:hAnsi="Times New Roman"/>
          <w:sz w:val="28"/>
          <w:szCs w:val="28"/>
        </w:rPr>
        <w:softHyphen/>
        <w:t>кой-либо медицинской технологии.</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Развитие существенно отличающихся друг от друга организационно-правовых форм оказания стоматологической помощи населению России и сочетание их вариантов (государственной, ведомственной и частной; бюджетной и коммерческой; финансируемой из фондов обязательного медицинского страхования или средств страховых компаний) в рамках деятельности стоматологических служб и учреждений каждого конкретного региона на протяжении последних 10 лет ставит многочисленные проблемные вопросы в принятии решений на всех уровнях управления стоматологической службой.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Наиболее актуальные из них: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Должны ли быть единые требования к стандартизации в системах оказания стоматологической помощи в структурных подразделениях стоматологической службы, финансируемой:</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из бюджета государственных и муниципальных органов власти;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за счет средств ФОМС;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 за счет личных средств пациентов и/или предприятий?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Должна ли быть единой методика оценки себестоимости стоматологической помощи для всех источников финансирования, указанных выше.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Что должно стать основой для стандартизации: нозология заболевания, вид работ, манипуляция, технология.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Что должно стать медико-экономической единицей для формирования методики оценки себестоимости стоматологической помощи и адекватности ей - финансирования: посещение, условная единица, государственный стандарт на нозологию заболевания.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Факторы, мешающие принятию эффективных управленческих решений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Противоречивость существующей нормативно-правовой базы здравоохранения.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Отсутствие единой методологии формирования оценки себестоимости и ценообразования в системе стоматологической помощи; методологии, способной в определенной степени сгладить данные противоречия.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Несогласованность и путаница в понятиях: стоимость, себестоимость, тариф, цена. </w:t>
      </w:r>
    </w:p>
    <w:p w:rsidR="003005FA" w:rsidRPr="000C43C5" w:rsidRDefault="003005FA"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Подмена данных понятий при финансировании стоматологической помощи как со стороны органов, обеспечивающих бюджетное финансирование, так и при финансировании со стороны страховых организаций, включая фонды обязательного медицинского страхования.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Принимая во внимание все вышеизложенное можно сказать что эффективность использования финансовых ресурсов в учреждении </w:t>
      </w:r>
      <w:r w:rsidR="00D85B60" w:rsidRPr="000C43C5">
        <w:rPr>
          <w:rFonts w:ascii="Times New Roman" w:hAnsi="Times New Roman"/>
          <w:sz w:val="28"/>
          <w:szCs w:val="28"/>
        </w:rPr>
        <w:t xml:space="preserve">здравоохранения </w:t>
      </w:r>
      <w:r w:rsidRPr="000C43C5">
        <w:rPr>
          <w:rFonts w:ascii="Times New Roman" w:hAnsi="Times New Roman"/>
          <w:sz w:val="28"/>
          <w:szCs w:val="28"/>
        </w:rPr>
        <w:t>зависит и от общей стратегии финансирования отрасли, и от поиска внутренних резервов здравоохранения. Внутренними резервами финансовых ресурсов могут быть:</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1. Доходы от развивающихся платных услуг. При этом любая услуга может быть платной, если она осуществляется сверх Программы государственных гарантий бесплатной медицинской помощи.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2. Формирование цен на медицинские услуги, которые могли бы компенсировать все затраты на услугу и содержать прибыль лечебно - профилактического учреждения как дополнительный источник финансирования. Сегодня тариф в системе обязательного медицинского страхования - цена ниже себестоимости объективно дорогой медицинской услуги.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3. Экономия средств внутри лечебно - профилактического учреждения.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 xml:space="preserve">4. Более широкое внедрение и развитие медицинского лизинга как способ финансирования без кредитования. Создание и поощрения развития медицинских лизинговых компаний. </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5. Развитие добровольного медицинского страхования как разновидности платной медицинской помощи. Добровольное медицинское страхование больше формирует ответственность пациента за свое здоровье, чем в условиях “платной медицинской помощи”.</w:t>
      </w:r>
    </w:p>
    <w:p w:rsidR="002063BC" w:rsidRPr="000C43C5" w:rsidRDefault="002063BC" w:rsidP="000C43C5">
      <w:pPr>
        <w:widowControl/>
        <w:spacing w:line="360" w:lineRule="auto"/>
        <w:ind w:firstLine="709"/>
        <w:rPr>
          <w:rFonts w:ascii="Times New Roman" w:hAnsi="Times New Roman"/>
          <w:sz w:val="28"/>
          <w:szCs w:val="28"/>
        </w:rPr>
      </w:pPr>
      <w:r w:rsidRPr="000C43C5">
        <w:rPr>
          <w:rFonts w:ascii="Times New Roman" w:hAnsi="Times New Roman"/>
          <w:sz w:val="28"/>
          <w:szCs w:val="28"/>
        </w:rPr>
        <w:t>6. Внедрение прогрессивных медицинских т</w:t>
      </w:r>
      <w:r w:rsidR="00BE29CF" w:rsidRPr="000C43C5">
        <w:rPr>
          <w:rFonts w:ascii="Times New Roman" w:hAnsi="Times New Roman"/>
          <w:sz w:val="28"/>
          <w:szCs w:val="28"/>
        </w:rPr>
        <w:t>ехнологий.</w:t>
      </w:r>
    </w:p>
    <w:p w:rsidR="002063BC" w:rsidRPr="000C43C5" w:rsidRDefault="002063BC" w:rsidP="000C43C5">
      <w:pPr>
        <w:widowControl/>
        <w:spacing w:line="360" w:lineRule="auto"/>
        <w:ind w:firstLine="709"/>
        <w:rPr>
          <w:rFonts w:ascii="Times New Roman" w:hAnsi="Times New Roman"/>
          <w:sz w:val="28"/>
          <w:szCs w:val="28"/>
        </w:rPr>
      </w:pPr>
    </w:p>
    <w:p w:rsidR="00791464" w:rsidRPr="000C43C5" w:rsidRDefault="00791464" w:rsidP="000C43C5">
      <w:pPr>
        <w:widowControl/>
        <w:spacing w:line="360" w:lineRule="auto"/>
        <w:ind w:firstLine="709"/>
        <w:rPr>
          <w:rFonts w:ascii="Times New Roman" w:hAnsi="Times New Roman"/>
          <w:sz w:val="28"/>
          <w:szCs w:val="28"/>
        </w:rPr>
      </w:pPr>
    </w:p>
    <w:p w:rsidR="009B26F9" w:rsidRPr="000C43C5" w:rsidRDefault="00791464" w:rsidP="000C43C5">
      <w:pPr>
        <w:pStyle w:val="1"/>
        <w:ind w:firstLine="709"/>
        <w:rPr>
          <w:szCs w:val="28"/>
        </w:rPr>
      </w:pPr>
      <w:r w:rsidRPr="000C43C5">
        <w:rPr>
          <w:szCs w:val="28"/>
        </w:rPr>
        <w:br w:type="page"/>
      </w:r>
      <w:bookmarkStart w:id="462" w:name="_Toc66438598"/>
      <w:r w:rsidR="009B26F9" w:rsidRPr="000C43C5">
        <w:rPr>
          <w:szCs w:val="28"/>
        </w:rPr>
        <w:t>Список использованной  литературы</w:t>
      </w:r>
      <w:bookmarkEnd w:id="462"/>
    </w:p>
    <w:p w:rsidR="009B26F9" w:rsidRPr="000C43C5" w:rsidRDefault="009B26F9" w:rsidP="000C43C5">
      <w:pPr>
        <w:widowControl/>
        <w:spacing w:line="360" w:lineRule="auto"/>
        <w:ind w:firstLine="709"/>
        <w:jc w:val="center"/>
        <w:rPr>
          <w:rFonts w:ascii="Times New Roman" w:hAnsi="Times New Roman"/>
          <w:b/>
          <w:sz w:val="28"/>
          <w:szCs w:val="28"/>
        </w:rPr>
      </w:pP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Конституция Российской Федерации. - М.: “Издательство ПРИОР”,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Бюджетный кодекс Российской Федерации. - М.: “Издательство ПРИОР”,1999.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Гражданский кодекс Российской Федерации. -  Часть 1 - 2 . - М.; Проспект,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Инструкция по бухгалтерскому учету в бюджетных организациях. Утверждена Приказом Министерства финансов Российской федерации от 30.12.1999. № 107н.</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О бухгалтерском учете: Федеральный закон  от 21 ноября 1996. № 129 - ФЗ// : Российская газета . - 1996 - 12 декабря. - с. 4.</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Положение по бухгалтерскому учету “Бухгалтерская отчетность организации”. ПБУ 4 / 99. Утверждено приказом Министерства финансов Российской Федерации от 6 июля 1999 г. № 43 - Н.</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Положение по бухгалтерскому учету “Учет основных средств”. ПБУ 6 / 97. Утверждено приказом Министерства финансов Российской Федерации от 3 сентября 1997 г. № 65 - Н.</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О порядке составления годовой, квартальной и месячной бухгалтерской отчетности учреждениями и организациями состоящими из бюджете. Письмо Министерства финансов Российской Федерации от 15 февраля 1993 г. № 12.</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Постановление Правительства Российской Федерации от13.01.1996 г. № 27 “Об утверждении правил предоставления платных медицинских услуг населению медицинскими учреждениями”.</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 xml:space="preserve">Постановление Правительства Еврейской автономной области от </w:t>
      </w:r>
      <w:r w:rsidR="00AF0060" w:rsidRPr="000C43C5">
        <w:rPr>
          <w:rFonts w:ascii="Times New Roman" w:hAnsi="Times New Roman"/>
          <w:sz w:val="28"/>
          <w:szCs w:val="28"/>
        </w:rPr>
        <w:t>26.12.2002</w:t>
      </w:r>
      <w:r w:rsidRPr="000C43C5">
        <w:rPr>
          <w:rFonts w:ascii="Times New Roman" w:hAnsi="Times New Roman"/>
          <w:sz w:val="28"/>
          <w:szCs w:val="28"/>
        </w:rPr>
        <w:t xml:space="preserve"> г. № 140 «Территориальная программа государственных гарантий обеспечения населения ЕАО беспл</w:t>
      </w:r>
      <w:r w:rsidR="00AF0060" w:rsidRPr="000C43C5">
        <w:rPr>
          <w:rFonts w:ascii="Times New Roman" w:hAnsi="Times New Roman"/>
          <w:sz w:val="28"/>
          <w:szCs w:val="28"/>
        </w:rPr>
        <w:t>атной медицинской помощью в 2003</w:t>
      </w:r>
      <w:r w:rsidRPr="000C43C5">
        <w:rPr>
          <w:rFonts w:ascii="Times New Roman" w:hAnsi="Times New Roman"/>
          <w:sz w:val="28"/>
          <w:szCs w:val="28"/>
        </w:rPr>
        <w:t xml:space="preserve"> году».</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Перечень медицинских услуг, оказываемых за счет средств организаций, учреждений, предприятий и других хозяйствующих субъектов с любыми формами собственности, личных средств граждан, а также по добровольному медицинскому страхованию.</w:t>
      </w:r>
      <w:r w:rsidRPr="000C43C5">
        <w:rPr>
          <w:rFonts w:ascii="Times New Roman" w:hAnsi="Times New Roman"/>
          <w:sz w:val="28"/>
          <w:szCs w:val="28"/>
        </w:rPr>
        <w:tab/>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Приказ Правительства ЕАО Управления здравоохранения от 01.02.2001г. № 20 «Об утверждении объемов медицинской помощи, предусмотренных территориальной программой государственных гарантий обеспечения населения ЕАО бесплатной медицинской помощью, условий и порядка предоставления медицинской помощи населению на территории ЕАО».</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Алешин С.М., Нефедов В.П.  Анализ  исполнения смет расходов, контроль и ревизия в бюджетных учреждениях. - М.: Финансы, 1978.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Альбом форм бюджетной документации для бюджетных учреждений. - М.: Бюджет, 2000.</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Аудит / под ред. В.И.Подольского. - М.: ЮНИТИ, 2000.</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Бакаев А.С. Нормативное обеспечение бухгалтерского учета. - М.: Консультант, 1996.</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Белов А.Н. Бухгалтерский учет в учреждениях непроизводственной сферы. - 2 - е изд., перераб. и доп. - М.: Финансы и статистика, 1998.</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Габуева Л.А., Линькова И.В. Организационные аспекты учетной политики медицинского учреждения – 2000. //Здравоохранение. – 2000. - №4 с.145.</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Горелый В.И. Основы автоматизации бюджетного учета. - М.: Финансы и статистика,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Гришин В.В., Семенов Ю.Ю. Обязательное медицинское страхование: организация и финансирование. - М.,1995.</w:t>
      </w:r>
    </w:p>
    <w:p w:rsidR="009B26F9" w:rsidRPr="000C43C5" w:rsidRDefault="009B26F9" w:rsidP="00AD3EB6">
      <w:pPr>
        <w:pStyle w:val="a5"/>
        <w:widowControl/>
        <w:numPr>
          <w:ilvl w:val="0"/>
          <w:numId w:val="6"/>
        </w:numPr>
        <w:spacing w:line="360" w:lineRule="auto"/>
        <w:ind w:firstLine="709"/>
        <w:jc w:val="left"/>
        <w:rPr>
          <w:sz w:val="28"/>
          <w:szCs w:val="28"/>
        </w:rPr>
      </w:pPr>
      <w:r w:rsidRPr="000C43C5">
        <w:rPr>
          <w:sz w:val="28"/>
          <w:szCs w:val="28"/>
        </w:rPr>
        <w:t>Гун Г.Е., Дорофеев В.М. Актуальные вопросы статистического исследования и анализа в деятельности лечебно - профилактических учреждений” - М.; 1994.</w:t>
      </w:r>
    </w:p>
    <w:p w:rsidR="009B26F9" w:rsidRPr="000C43C5" w:rsidRDefault="009B26F9" w:rsidP="00AD3EB6">
      <w:pPr>
        <w:pStyle w:val="a5"/>
        <w:widowControl/>
        <w:numPr>
          <w:ilvl w:val="0"/>
          <w:numId w:val="6"/>
        </w:numPr>
        <w:spacing w:line="360" w:lineRule="auto"/>
        <w:ind w:firstLine="709"/>
        <w:jc w:val="left"/>
        <w:rPr>
          <w:sz w:val="28"/>
          <w:szCs w:val="28"/>
        </w:rPr>
      </w:pPr>
      <w:r w:rsidRPr="000C43C5">
        <w:rPr>
          <w:sz w:val="28"/>
          <w:szCs w:val="28"/>
        </w:rPr>
        <w:t>Данилевский Ю.А., Мезенцева Т.М. Финансовый контроль в отраслях народного хозяйства при различных формах собственности. - М.: Финансы и статистика, 1999.</w:t>
      </w:r>
    </w:p>
    <w:p w:rsidR="009B26F9" w:rsidRPr="000C43C5" w:rsidRDefault="009B26F9" w:rsidP="00AD3EB6">
      <w:pPr>
        <w:widowControl/>
        <w:numPr>
          <w:ilvl w:val="0"/>
          <w:numId w:val="6"/>
        </w:numPr>
        <w:spacing w:line="360" w:lineRule="auto"/>
        <w:ind w:firstLine="709"/>
        <w:jc w:val="left"/>
        <w:rPr>
          <w:rFonts w:ascii="Times New Roman" w:hAnsi="Times New Roman"/>
          <w:sz w:val="28"/>
          <w:szCs w:val="28"/>
        </w:rPr>
      </w:pPr>
      <w:r w:rsidRPr="000C43C5">
        <w:rPr>
          <w:rFonts w:ascii="Times New Roman" w:hAnsi="Times New Roman"/>
          <w:sz w:val="28"/>
          <w:szCs w:val="28"/>
        </w:rPr>
        <w:t>Данилевский Ю.А., Луговой В.А. Ревизия кассовых операций и ценных бумаг. - М.: Контакт, 1999.</w:t>
      </w:r>
    </w:p>
    <w:p w:rsidR="009B26F9" w:rsidRPr="000C43C5" w:rsidRDefault="009B26F9" w:rsidP="00AD3EB6">
      <w:pPr>
        <w:pStyle w:val="a5"/>
        <w:widowControl/>
        <w:numPr>
          <w:ilvl w:val="0"/>
          <w:numId w:val="6"/>
        </w:numPr>
        <w:spacing w:line="360" w:lineRule="auto"/>
        <w:ind w:firstLine="709"/>
        <w:jc w:val="left"/>
        <w:rPr>
          <w:sz w:val="28"/>
          <w:szCs w:val="28"/>
        </w:rPr>
      </w:pPr>
      <w:r w:rsidRPr="000C43C5">
        <w:rPr>
          <w:sz w:val="28"/>
          <w:szCs w:val="28"/>
        </w:rPr>
        <w:t>Дедков Е.П. Бухгалтерский учет в бюджетных учреждениях и его централизация. - М.: Финансы, 1998.</w:t>
      </w:r>
    </w:p>
    <w:p w:rsidR="009B26F9" w:rsidRPr="000C43C5" w:rsidRDefault="009B26F9" w:rsidP="00AD3EB6">
      <w:pPr>
        <w:widowControl/>
        <w:numPr>
          <w:ilvl w:val="0"/>
          <w:numId w:val="6"/>
        </w:numPr>
        <w:spacing w:line="360" w:lineRule="auto"/>
        <w:ind w:firstLine="709"/>
        <w:jc w:val="left"/>
        <w:rPr>
          <w:rFonts w:ascii="Times New Roman" w:hAnsi="Times New Roman"/>
          <w:sz w:val="28"/>
          <w:szCs w:val="28"/>
        </w:rPr>
      </w:pPr>
      <w:r w:rsidRPr="000C43C5">
        <w:rPr>
          <w:rFonts w:ascii="Times New Roman" w:hAnsi="Times New Roman"/>
          <w:sz w:val="28"/>
          <w:szCs w:val="28"/>
        </w:rPr>
        <w:t>Дедков Е.П. Бюджетный учет. - М.: Финансы и статистика,1983.</w:t>
      </w:r>
    </w:p>
    <w:p w:rsidR="009B26F9" w:rsidRPr="000C43C5" w:rsidRDefault="009B26F9" w:rsidP="00AD3EB6">
      <w:pPr>
        <w:widowControl/>
        <w:numPr>
          <w:ilvl w:val="0"/>
          <w:numId w:val="6"/>
        </w:numPr>
        <w:spacing w:line="360" w:lineRule="auto"/>
        <w:ind w:firstLine="709"/>
        <w:jc w:val="left"/>
        <w:rPr>
          <w:rFonts w:ascii="Times New Roman" w:hAnsi="Times New Roman"/>
          <w:sz w:val="28"/>
          <w:szCs w:val="28"/>
        </w:rPr>
      </w:pPr>
      <w:r w:rsidRPr="000C43C5">
        <w:rPr>
          <w:rFonts w:ascii="Times New Roman" w:hAnsi="Times New Roman"/>
          <w:sz w:val="28"/>
          <w:szCs w:val="28"/>
        </w:rPr>
        <w:t>Джеджелава Е.И. Особенности экономического анализа инвестиционных проектов в здравоохранении.// Здравоохранение.- 2000. -№ 10. С.45.</w:t>
      </w:r>
    </w:p>
    <w:p w:rsidR="009B26F9" w:rsidRPr="000C43C5" w:rsidRDefault="009B26F9" w:rsidP="00AD3EB6">
      <w:pPr>
        <w:widowControl/>
        <w:numPr>
          <w:ilvl w:val="0"/>
          <w:numId w:val="6"/>
        </w:numPr>
        <w:spacing w:line="360" w:lineRule="auto"/>
        <w:ind w:firstLine="709"/>
        <w:jc w:val="left"/>
        <w:rPr>
          <w:rFonts w:ascii="Times New Roman" w:hAnsi="Times New Roman"/>
          <w:sz w:val="28"/>
          <w:szCs w:val="28"/>
        </w:rPr>
      </w:pPr>
      <w:r w:rsidRPr="000C43C5">
        <w:rPr>
          <w:rFonts w:ascii="Times New Roman" w:hAnsi="Times New Roman"/>
          <w:sz w:val="28"/>
          <w:szCs w:val="28"/>
        </w:rPr>
        <w:t>Донцова Л.В., Никифорова Н.А. Бухгалтерская отчетность. - М: Издательство : “Дело и Сервис”, 1998.</w:t>
      </w:r>
    </w:p>
    <w:p w:rsidR="009B26F9" w:rsidRPr="000C43C5" w:rsidRDefault="009B26F9" w:rsidP="00AD3EB6">
      <w:pPr>
        <w:widowControl/>
        <w:numPr>
          <w:ilvl w:val="0"/>
          <w:numId w:val="6"/>
        </w:numPr>
        <w:spacing w:line="360" w:lineRule="auto"/>
        <w:ind w:firstLine="709"/>
        <w:jc w:val="left"/>
        <w:rPr>
          <w:rFonts w:ascii="Times New Roman" w:hAnsi="Times New Roman"/>
          <w:sz w:val="28"/>
          <w:szCs w:val="28"/>
        </w:rPr>
      </w:pPr>
      <w:r w:rsidRPr="000C43C5">
        <w:rPr>
          <w:rFonts w:ascii="Times New Roman" w:hAnsi="Times New Roman"/>
          <w:sz w:val="28"/>
          <w:szCs w:val="28"/>
        </w:rPr>
        <w:t>Ефимова О.В. Финансовый анализ. 3-е изд., перераб. и доп. – М.: Изд – во «Бухгалтерский учет»,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Использование бюдж</w:t>
      </w:r>
      <w:r w:rsidR="007A6764" w:rsidRPr="000C43C5">
        <w:rPr>
          <w:rFonts w:ascii="Times New Roman" w:hAnsi="Times New Roman"/>
          <w:sz w:val="28"/>
          <w:szCs w:val="28"/>
        </w:rPr>
        <w:t>етных средств. Издание 3 - е (</w:t>
      </w:r>
      <w:r w:rsidRPr="000C43C5">
        <w:rPr>
          <w:rFonts w:ascii="Times New Roman" w:hAnsi="Times New Roman"/>
          <w:sz w:val="28"/>
          <w:szCs w:val="28"/>
        </w:rPr>
        <w:t>переработанное и дополненное), - М.: фирма “ЭКАР”,2000.</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Кад</w:t>
      </w:r>
      <w:r w:rsidR="007A6764" w:rsidRPr="000C43C5">
        <w:rPr>
          <w:rFonts w:ascii="Times New Roman" w:hAnsi="Times New Roman"/>
          <w:sz w:val="28"/>
          <w:szCs w:val="28"/>
        </w:rPr>
        <w:t>ыров Ф.Н., Петриков И.П. Медико-</w:t>
      </w:r>
      <w:r w:rsidRPr="000C43C5">
        <w:rPr>
          <w:rFonts w:ascii="Times New Roman" w:hAnsi="Times New Roman"/>
          <w:sz w:val="28"/>
          <w:szCs w:val="28"/>
        </w:rPr>
        <w:t>экономические проблемы здравоохранения на современном этапе. - СПб,Ривьера,1995.</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Кадыров Ф.Н. Стимулирующие системы оплаты труда в здравоохранении. - М.,Гранть,1998.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Кадыров Ф.Н. Экономический анализ и планирование деятельности медицинского учреждений. - М.,МЦФЭР,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Ковалев В.В. Финансовый анализ. - М.: Финансы и статистика, 1998.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Кондратьев Н.П. Бухгалтерский учет: Учебное пособие. - М.: Инфра, 2000.</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Кондраков Н.П., Кондраков И.Н. Бухгалтерский учет в бюджетных организациях. - М.: Проспект,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Крейнина М.Н. Финансовое состояние предприятия. Методы оценки. - М.: “ДИС”,1997.</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Кузина Е.Л. Бухгалтерский учет в бюджетных организациях: Учебно - практическое пособие. - М.: “Издательство ПРИОР”, 1999.</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Кузин В.Ф. некоторые аспекты совершенствования организации платных медицинских услуг населению.// здравоохранение. – 2000.- № 4. С.36.</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Методические рекомендации по повышению эффективности использования коечного фонда больничных учреждений. - М.: НИИ СГЭ и УЗ им.Н.А.Семашко РОМН, 1995.</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Нефедов В.П.,Долгае В.М., Жоромская Н.Н.Бухгалтерский учет лечебного учреждения. - М.: Книжный мир, 1999. - 160 с.</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Нефедов В.П. Практическое пособие по бухгалтерскому учету в бюджетных организациях. - М.: АО “ЦИТП”, 1993.</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Николаева С.А., Палий В.Ф. Бухгалтерский учет, отчетность, экономический анализ. - М.: Союзаудит,1999.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Новодворский В.Д. Организация сводного учета и составления отчетности. - М.: Финансы и статистика, 1991.</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Общий аудит. Законодательная и нормативная база, методика и приемы осуществления. – М.: Российская академия государственной службы при Президенте Российской федерации,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Послание Президента Федеральному Собранию на 2001 год. – М.: 2001.</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Родионова в.М., Федотова М.А. Финансовая устойчивость предприятия в условиях инфляции. - М.: Издательство “Перспектива”, 1995.</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Самодин В.И.,Шамшурина Н.Г. Экономический анализ лечебно - хозяйственной деятельности ЛПУ в условиях становления рыночных отношений: Здравоохранение, № 12, 1997 - с. 25 - 48.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Сборник нормативных документов по бухгалтерскому учету в учреждениях и организациях, состоящих на бюджете. - 2 - е изд. - М.: Бюджет,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Сборник нормативных документов по финансов - хозяйственной деятельности в учреждениях здравоохранения. - М.: АГАР, 1999 - с.438.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 xml:space="preserve">Составление смет бюджетных учреждений: Лекции / Врублевская О.В.,Микельсон О.М. - Л.: ЛФЭИ, 1998 - с.50.  </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Стародубов В.И., Гончаренко Д.Р., Кадыров Ф.Н., Шиляев Д.Р. О разумном сочетании административных и экономических методов управления здравоохранения.// Здравоохранение.- 2000. - №2. С.9.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Стоун Д., Хитчинг К. Бухгалтерский учет и финансовый анализ: Подготовительный курс / Пер. с англ. - М.: Сирин,1998.</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 xml:space="preserve">Шеремет А.Д., Сайфунин Р.С., Е.В. Негашев Методика финансового анализа. – М.: ИНФРА-М, 2000. </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Шеремет А.Д, Комплексный экономический анализ. М.: Экономика, 2000.</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Шеремет А.Д., Сайфунин Р.С. Методика комплексного анализа хозяйственной деятельности. - М.: Экономика, 1999.</w:t>
      </w:r>
    </w:p>
    <w:p w:rsidR="009B26F9" w:rsidRPr="000C43C5" w:rsidRDefault="009B26F9" w:rsidP="00AD3EB6">
      <w:pPr>
        <w:widowControl/>
        <w:numPr>
          <w:ilvl w:val="0"/>
          <w:numId w:val="6"/>
        </w:numPr>
        <w:spacing w:line="360" w:lineRule="auto"/>
        <w:ind w:firstLine="709"/>
        <w:rPr>
          <w:rFonts w:ascii="Times New Roman" w:hAnsi="Times New Roman"/>
          <w:sz w:val="28"/>
          <w:szCs w:val="28"/>
        </w:rPr>
      </w:pPr>
      <w:r w:rsidRPr="000C43C5">
        <w:rPr>
          <w:rFonts w:ascii="Times New Roman" w:hAnsi="Times New Roman"/>
          <w:sz w:val="28"/>
          <w:szCs w:val="28"/>
        </w:rPr>
        <w:t>Шохин С.О., Воронина Л.И. Бюджетно - финансовый контроль и аудит. - М.: Финансы и статистика, 1997.</w:t>
      </w:r>
    </w:p>
    <w:p w:rsidR="009B26F9" w:rsidRPr="000C43C5" w:rsidRDefault="009B26F9" w:rsidP="00AD3EB6">
      <w:pPr>
        <w:pStyle w:val="21"/>
        <w:widowControl/>
        <w:numPr>
          <w:ilvl w:val="0"/>
          <w:numId w:val="6"/>
        </w:numPr>
        <w:spacing w:line="360" w:lineRule="auto"/>
        <w:ind w:firstLine="709"/>
        <w:jc w:val="both"/>
        <w:rPr>
          <w:sz w:val="28"/>
          <w:szCs w:val="28"/>
        </w:rPr>
      </w:pPr>
      <w:r w:rsidRPr="000C43C5">
        <w:rPr>
          <w:sz w:val="28"/>
          <w:szCs w:val="28"/>
        </w:rPr>
        <w:t>Эрик Хельфр. Техника финансового анализа / Пер. с англ. П.П. Белых. - М.: “Аудит”, “ЮНИТИ”,1996.</w:t>
      </w:r>
    </w:p>
    <w:p w:rsidR="00791464" w:rsidRPr="000C43C5" w:rsidRDefault="00791464" w:rsidP="000C43C5">
      <w:pPr>
        <w:widowControl/>
        <w:spacing w:line="360" w:lineRule="auto"/>
        <w:ind w:firstLine="709"/>
        <w:rPr>
          <w:rFonts w:ascii="Times New Roman" w:hAnsi="Times New Roman"/>
          <w:sz w:val="28"/>
          <w:szCs w:val="28"/>
        </w:rPr>
      </w:pPr>
      <w:bookmarkStart w:id="463" w:name="_GoBack"/>
      <w:bookmarkEnd w:id="463"/>
    </w:p>
    <w:sectPr w:rsidR="00791464" w:rsidRPr="000C43C5" w:rsidSect="000C43C5">
      <w:headerReference w:type="even" r:id="rId7"/>
      <w:headerReference w:type="default" r:id="rId8"/>
      <w:pgSz w:w="11906" w:h="16838" w:code="9"/>
      <w:pgMar w:top="1134" w:right="851" w:bottom="1134" w:left="1701" w:header="720" w:footer="720"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B3" w:rsidRDefault="008805B3">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8805B3" w:rsidRDefault="008805B3">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B3" w:rsidRDefault="008805B3">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8805B3" w:rsidRDefault="008805B3">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A6" w:rsidRDefault="00890CA6" w:rsidP="009A2B66">
    <w:pPr>
      <w:pStyle w:val="a7"/>
      <w:framePr w:wrap="around" w:vAnchor="text" w:hAnchor="margin" w:xAlign="right" w:y="1"/>
      <w:rPr>
        <w:rStyle w:val="a9"/>
      </w:rPr>
    </w:pPr>
    <w:r>
      <w:rPr>
        <w:rStyle w:val="a9"/>
        <w:noProof/>
      </w:rPr>
      <w:t>1</w:t>
    </w:r>
  </w:p>
  <w:p w:rsidR="00890CA6" w:rsidRDefault="00890CA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A6" w:rsidRDefault="007D4808" w:rsidP="009A2B66">
    <w:pPr>
      <w:pStyle w:val="a7"/>
      <w:framePr w:wrap="around" w:vAnchor="text" w:hAnchor="margin" w:xAlign="right" w:y="1"/>
      <w:rPr>
        <w:rStyle w:val="a9"/>
      </w:rPr>
    </w:pPr>
    <w:r>
      <w:rPr>
        <w:rStyle w:val="a9"/>
        <w:noProof/>
      </w:rPr>
      <w:t>6</w:t>
    </w:r>
  </w:p>
  <w:p w:rsidR="00890CA6" w:rsidRDefault="00890CA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009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0385B58"/>
    <w:multiLevelType w:val="multilevel"/>
    <w:tmpl w:val="356A8090"/>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6B13D25"/>
    <w:multiLevelType w:val="hybridMultilevel"/>
    <w:tmpl w:val="18280286"/>
    <w:lvl w:ilvl="0" w:tplc="896A11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BEC576D"/>
    <w:multiLevelType w:val="singleLevel"/>
    <w:tmpl w:val="B54CB1F4"/>
    <w:lvl w:ilvl="0">
      <w:numFmt w:val="bullet"/>
      <w:lvlText w:val="-"/>
      <w:lvlJc w:val="left"/>
      <w:pPr>
        <w:tabs>
          <w:tab w:val="num" w:pos="360"/>
        </w:tabs>
        <w:ind w:left="360" w:hanging="360"/>
      </w:pPr>
      <w:rPr>
        <w:rFonts w:hint="default"/>
      </w:rPr>
    </w:lvl>
  </w:abstractNum>
  <w:abstractNum w:abstractNumId="4">
    <w:nsid w:val="3A6C0517"/>
    <w:multiLevelType w:val="singleLevel"/>
    <w:tmpl w:val="E6B8A758"/>
    <w:lvl w:ilvl="0">
      <w:start w:val="7"/>
      <w:numFmt w:val="bullet"/>
      <w:lvlText w:val="-"/>
      <w:lvlJc w:val="left"/>
      <w:pPr>
        <w:tabs>
          <w:tab w:val="num" w:pos="800"/>
        </w:tabs>
        <w:ind w:left="800" w:hanging="360"/>
      </w:pPr>
      <w:rPr>
        <w:rFonts w:hint="default"/>
        <w:b/>
      </w:rPr>
    </w:lvl>
  </w:abstractNum>
  <w:abstractNum w:abstractNumId="5">
    <w:nsid w:val="773B5544"/>
    <w:multiLevelType w:val="singleLevel"/>
    <w:tmpl w:val="B54CB1F4"/>
    <w:lvl w:ilvl="0">
      <w:numFmt w:val="bullet"/>
      <w:lvlText w:val="-"/>
      <w:lvlJc w:val="left"/>
      <w:pPr>
        <w:tabs>
          <w:tab w:val="num" w:pos="360"/>
        </w:tabs>
        <w:ind w:left="360" w:hanging="360"/>
      </w:pPr>
      <w:rPr>
        <w:rFonts w:hint="default"/>
      </w:rPr>
    </w:lvl>
  </w:abstractNum>
  <w:num w:numId="1">
    <w:abstractNumId w:val="4"/>
  </w:num>
  <w:num w:numId="2">
    <w:abstractNumId w:val="5"/>
  </w:num>
  <w:num w:numId="3">
    <w:abstractNumId w:val="3"/>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3BC"/>
    <w:rsid w:val="00004A0D"/>
    <w:rsid w:val="00017190"/>
    <w:rsid w:val="00030709"/>
    <w:rsid w:val="00030B83"/>
    <w:rsid w:val="00032F9C"/>
    <w:rsid w:val="00035505"/>
    <w:rsid w:val="0003799A"/>
    <w:rsid w:val="000512B2"/>
    <w:rsid w:val="00051392"/>
    <w:rsid w:val="00057529"/>
    <w:rsid w:val="000620C5"/>
    <w:rsid w:val="000819D4"/>
    <w:rsid w:val="000861A1"/>
    <w:rsid w:val="00093E9F"/>
    <w:rsid w:val="000A2DE9"/>
    <w:rsid w:val="000A4796"/>
    <w:rsid w:val="000B09B7"/>
    <w:rsid w:val="000B159A"/>
    <w:rsid w:val="000B2923"/>
    <w:rsid w:val="000B2ECE"/>
    <w:rsid w:val="000B5C53"/>
    <w:rsid w:val="000C2A48"/>
    <w:rsid w:val="000C2DAE"/>
    <w:rsid w:val="000C43C5"/>
    <w:rsid w:val="000D52A8"/>
    <w:rsid w:val="000E4173"/>
    <w:rsid w:val="000F0EAB"/>
    <w:rsid w:val="000F10DC"/>
    <w:rsid w:val="000F1DBE"/>
    <w:rsid w:val="001006C5"/>
    <w:rsid w:val="00100DD3"/>
    <w:rsid w:val="00113766"/>
    <w:rsid w:val="0013021B"/>
    <w:rsid w:val="001348F7"/>
    <w:rsid w:val="0013574B"/>
    <w:rsid w:val="00135BCF"/>
    <w:rsid w:val="001361E7"/>
    <w:rsid w:val="00146ED4"/>
    <w:rsid w:val="00152BC1"/>
    <w:rsid w:val="00153F87"/>
    <w:rsid w:val="00160170"/>
    <w:rsid w:val="00160B36"/>
    <w:rsid w:val="00160DA1"/>
    <w:rsid w:val="0017377A"/>
    <w:rsid w:val="00180F54"/>
    <w:rsid w:val="0018190F"/>
    <w:rsid w:val="00185905"/>
    <w:rsid w:val="001863DE"/>
    <w:rsid w:val="001976EB"/>
    <w:rsid w:val="001A0003"/>
    <w:rsid w:val="001A2256"/>
    <w:rsid w:val="001A42C0"/>
    <w:rsid w:val="001B0254"/>
    <w:rsid w:val="001B54BF"/>
    <w:rsid w:val="001B6135"/>
    <w:rsid w:val="001C08F1"/>
    <w:rsid w:val="001D5D33"/>
    <w:rsid w:val="001E0D5A"/>
    <w:rsid w:val="001E2C86"/>
    <w:rsid w:val="001E4408"/>
    <w:rsid w:val="001F2E1A"/>
    <w:rsid w:val="002063BC"/>
    <w:rsid w:val="002065F6"/>
    <w:rsid w:val="00212160"/>
    <w:rsid w:val="00215D28"/>
    <w:rsid w:val="00230CE9"/>
    <w:rsid w:val="00236B04"/>
    <w:rsid w:val="0024031A"/>
    <w:rsid w:val="00243CDC"/>
    <w:rsid w:val="0025445F"/>
    <w:rsid w:val="00254944"/>
    <w:rsid w:val="00256607"/>
    <w:rsid w:val="00271DF1"/>
    <w:rsid w:val="002804CF"/>
    <w:rsid w:val="00283C4C"/>
    <w:rsid w:val="002956B0"/>
    <w:rsid w:val="0029641E"/>
    <w:rsid w:val="002A0152"/>
    <w:rsid w:val="002A18D6"/>
    <w:rsid w:val="002B53DC"/>
    <w:rsid w:val="002C0862"/>
    <w:rsid w:val="002C08E6"/>
    <w:rsid w:val="002C1105"/>
    <w:rsid w:val="002D0D17"/>
    <w:rsid w:val="002D0FF3"/>
    <w:rsid w:val="002D1DED"/>
    <w:rsid w:val="002D2D14"/>
    <w:rsid w:val="002E5786"/>
    <w:rsid w:val="002F2FA9"/>
    <w:rsid w:val="002F4FB0"/>
    <w:rsid w:val="002F5161"/>
    <w:rsid w:val="003005FA"/>
    <w:rsid w:val="00302038"/>
    <w:rsid w:val="003042E1"/>
    <w:rsid w:val="0030624C"/>
    <w:rsid w:val="00313111"/>
    <w:rsid w:val="0032062B"/>
    <w:rsid w:val="00324BF1"/>
    <w:rsid w:val="00334EB8"/>
    <w:rsid w:val="00337112"/>
    <w:rsid w:val="00337196"/>
    <w:rsid w:val="003411E2"/>
    <w:rsid w:val="00341645"/>
    <w:rsid w:val="003442FA"/>
    <w:rsid w:val="0035123F"/>
    <w:rsid w:val="00354160"/>
    <w:rsid w:val="003560CB"/>
    <w:rsid w:val="0035681B"/>
    <w:rsid w:val="00356C36"/>
    <w:rsid w:val="00362776"/>
    <w:rsid w:val="00364D46"/>
    <w:rsid w:val="0036618D"/>
    <w:rsid w:val="00370630"/>
    <w:rsid w:val="003737A1"/>
    <w:rsid w:val="00382C74"/>
    <w:rsid w:val="0038425E"/>
    <w:rsid w:val="003851B6"/>
    <w:rsid w:val="00387785"/>
    <w:rsid w:val="00391284"/>
    <w:rsid w:val="003A665F"/>
    <w:rsid w:val="003B0D39"/>
    <w:rsid w:val="003B1478"/>
    <w:rsid w:val="003B7970"/>
    <w:rsid w:val="003C1203"/>
    <w:rsid w:val="003C7174"/>
    <w:rsid w:val="003C71C8"/>
    <w:rsid w:val="003D2C01"/>
    <w:rsid w:val="003D2E17"/>
    <w:rsid w:val="003D6116"/>
    <w:rsid w:val="003E2161"/>
    <w:rsid w:val="003E7F3B"/>
    <w:rsid w:val="003F3DB1"/>
    <w:rsid w:val="003F40A7"/>
    <w:rsid w:val="00402E4E"/>
    <w:rsid w:val="00414676"/>
    <w:rsid w:val="00421BE1"/>
    <w:rsid w:val="00427BCE"/>
    <w:rsid w:val="00431DD8"/>
    <w:rsid w:val="004320FD"/>
    <w:rsid w:val="00435635"/>
    <w:rsid w:val="004447FB"/>
    <w:rsid w:val="00444E78"/>
    <w:rsid w:val="00447980"/>
    <w:rsid w:val="004520B6"/>
    <w:rsid w:val="004523EC"/>
    <w:rsid w:val="004630BF"/>
    <w:rsid w:val="004659FE"/>
    <w:rsid w:val="00466221"/>
    <w:rsid w:val="0047381E"/>
    <w:rsid w:val="00476FF8"/>
    <w:rsid w:val="00477DF3"/>
    <w:rsid w:val="00490FFE"/>
    <w:rsid w:val="004A5606"/>
    <w:rsid w:val="004B18D4"/>
    <w:rsid w:val="004B65E6"/>
    <w:rsid w:val="004B6E82"/>
    <w:rsid w:val="004C0ECD"/>
    <w:rsid w:val="004C1E56"/>
    <w:rsid w:val="004C3063"/>
    <w:rsid w:val="004C3094"/>
    <w:rsid w:val="004C6FC2"/>
    <w:rsid w:val="004D074C"/>
    <w:rsid w:val="004D368C"/>
    <w:rsid w:val="004D44B4"/>
    <w:rsid w:val="004E7D51"/>
    <w:rsid w:val="004F4702"/>
    <w:rsid w:val="00500235"/>
    <w:rsid w:val="00501EAE"/>
    <w:rsid w:val="00510BD2"/>
    <w:rsid w:val="00511A97"/>
    <w:rsid w:val="005204D0"/>
    <w:rsid w:val="005218E8"/>
    <w:rsid w:val="005226B1"/>
    <w:rsid w:val="0052300B"/>
    <w:rsid w:val="00543A03"/>
    <w:rsid w:val="00544928"/>
    <w:rsid w:val="0054784D"/>
    <w:rsid w:val="00547F2C"/>
    <w:rsid w:val="00555150"/>
    <w:rsid w:val="00557B9E"/>
    <w:rsid w:val="00563CB9"/>
    <w:rsid w:val="00565D91"/>
    <w:rsid w:val="00566C40"/>
    <w:rsid w:val="00574F5C"/>
    <w:rsid w:val="005856BE"/>
    <w:rsid w:val="00587406"/>
    <w:rsid w:val="00596B78"/>
    <w:rsid w:val="005A5C8F"/>
    <w:rsid w:val="005B3D13"/>
    <w:rsid w:val="005B6708"/>
    <w:rsid w:val="005B6CC9"/>
    <w:rsid w:val="005C3B4A"/>
    <w:rsid w:val="005D2244"/>
    <w:rsid w:val="005D3B49"/>
    <w:rsid w:val="005D3DD8"/>
    <w:rsid w:val="005D4DC2"/>
    <w:rsid w:val="005D5809"/>
    <w:rsid w:val="005E02BB"/>
    <w:rsid w:val="005E11C5"/>
    <w:rsid w:val="005E1788"/>
    <w:rsid w:val="005F0614"/>
    <w:rsid w:val="005F2CEF"/>
    <w:rsid w:val="005F5CF9"/>
    <w:rsid w:val="006005A5"/>
    <w:rsid w:val="00607E9F"/>
    <w:rsid w:val="00613039"/>
    <w:rsid w:val="00615A5E"/>
    <w:rsid w:val="0061631E"/>
    <w:rsid w:val="00622D33"/>
    <w:rsid w:val="006276F8"/>
    <w:rsid w:val="00632149"/>
    <w:rsid w:val="00636F17"/>
    <w:rsid w:val="0065244D"/>
    <w:rsid w:val="006527A6"/>
    <w:rsid w:val="00661F08"/>
    <w:rsid w:val="006620E7"/>
    <w:rsid w:val="00663ABB"/>
    <w:rsid w:val="00664226"/>
    <w:rsid w:val="00664FFE"/>
    <w:rsid w:val="00666254"/>
    <w:rsid w:val="00670A5C"/>
    <w:rsid w:val="00682CE5"/>
    <w:rsid w:val="00683486"/>
    <w:rsid w:val="006837C3"/>
    <w:rsid w:val="00683EEF"/>
    <w:rsid w:val="006841B2"/>
    <w:rsid w:val="0068694D"/>
    <w:rsid w:val="006A5D68"/>
    <w:rsid w:val="006A6717"/>
    <w:rsid w:val="006C0BB6"/>
    <w:rsid w:val="006D05D5"/>
    <w:rsid w:val="006D33EE"/>
    <w:rsid w:val="006D3528"/>
    <w:rsid w:val="006D72EF"/>
    <w:rsid w:val="006D7681"/>
    <w:rsid w:val="006D7E31"/>
    <w:rsid w:val="006E2012"/>
    <w:rsid w:val="006E5AD8"/>
    <w:rsid w:val="006E78CC"/>
    <w:rsid w:val="006F3245"/>
    <w:rsid w:val="006F7D85"/>
    <w:rsid w:val="00700C65"/>
    <w:rsid w:val="007026AC"/>
    <w:rsid w:val="00705271"/>
    <w:rsid w:val="0071090B"/>
    <w:rsid w:val="00713AF8"/>
    <w:rsid w:val="00714712"/>
    <w:rsid w:val="00714C1D"/>
    <w:rsid w:val="007264EF"/>
    <w:rsid w:val="007269F1"/>
    <w:rsid w:val="007304A1"/>
    <w:rsid w:val="00734BE0"/>
    <w:rsid w:val="00737579"/>
    <w:rsid w:val="00740356"/>
    <w:rsid w:val="0074187C"/>
    <w:rsid w:val="00742310"/>
    <w:rsid w:val="00743232"/>
    <w:rsid w:val="0074363E"/>
    <w:rsid w:val="00744BE3"/>
    <w:rsid w:val="00747D56"/>
    <w:rsid w:val="007559FB"/>
    <w:rsid w:val="00760891"/>
    <w:rsid w:val="0076330F"/>
    <w:rsid w:val="00764F6F"/>
    <w:rsid w:val="0076691B"/>
    <w:rsid w:val="0076724F"/>
    <w:rsid w:val="00771C6E"/>
    <w:rsid w:val="00771CC8"/>
    <w:rsid w:val="00775E25"/>
    <w:rsid w:val="00782383"/>
    <w:rsid w:val="00786194"/>
    <w:rsid w:val="00786B49"/>
    <w:rsid w:val="00791464"/>
    <w:rsid w:val="00794ACE"/>
    <w:rsid w:val="007A054A"/>
    <w:rsid w:val="007A2F0A"/>
    <w:rsid w:val="007A3A3B"/>
    <w:rsid w:val="007A411D"/>
    <w:rsid w:val="007A6764"/>
    <w:rsid w:val="007B53C0"/>
    <w:rsid w:val="007B5787"/>
    <w:rsid w:val="007B6426"/>
    <w:rsid w:val="007C6F6F"/>
    <w:rsid w:val="007C7864"/>
    <w:rsid w:val="007D4808"/>
    <w:rsid w:val="007E24CC"/>
    <w:rsid w:val="007E37F2"/>
    <w:rsid w:val="007E5A3C"/>
    <w:rsid w:val="00800A85"/>
    <w:rsid w:val="0080328B"/>
    <w:rsid w:val="00803D89"/>
    <w:rsid w:val="00805EF8"/>
    <w:rsid w:val="008062DA"/>
    <w:rsid w:val="0081367D"/>
    <w:rsid w:val="008137AC"/>
    <w:rsid w:val="0082352B"/>
    <w:rsid w:val="00823C6D"/>
    <w:rsid w:val="00824780"/>
    <w:rsid w:val="008252C3"/>
    <w:rsid w:val="00826D4E"/>
    <w:rsid w:val="008270AB"/>
    <w:rsid w:val="00830360"/>
    <w:rsid w:val="00830A8A"/>
    <w:rsid w:val="00831402"/>
    <w:rsid w:val="00833CF4"/>
    <w:rsid w:val="008436BD"/>
    <w:rsid w:val="0085778A"/>
    <w:rsid w:val="00867F9C"/>
    <w:rsid w:val="008738C9"/>
    <w:rsid w:val="008805B3"/>
    <w:rsid w:val="0089030E"/>
    <w:rsid w:val="00890CA6"/>
    <w:rsid w:val="0089320B"/>
    <w:rsid w:val="008A1F38"/>
    <w:rsid w:val="008B3A13"/>
    <w:rsid w:val="008C04FF"/>
    <w:rsid w:val="008C0FAE"/>
    <w:rsid w:val="008D52E8"/>
    <w:rsid w:val="008D733D"/>
    <w:rsid w:val="008D7F03"/>
    <w:rsid w:val="008E6516"/>
    <w:rsid w:val="008F1202"/>
    <w:rsid w:val="008F2ED6"/>
    <w:rsid w:val="00901C1B"/>
    <w:rsid w:val="00915349"/>
    <w:rsid w:val="0092278B"/>
    <w:rsid w:val="00922B20"/>
    <w:rsid w:val="00942F27"/>
    <w:rsid w:val="0094401E"/>
    <w:rsid w:val="009444D3"/>
    <w:rsid w:val="00944E03"/>
    <w:rsid w:val="00945FDA"/>
    <w:rsid w:val="00946DD6"/>
    <w:rsid w:val="00950FAF"/>
    <w:rsid w:val="00951347"/>
    <w:rsid w:val="00954F11"/>
    <w:rsid w:val="009551FE"/>
    <w:rsid w:val="00956C38"/>
    <w:rsid w:val="00965A58"/>
    <w:rsid w:val="009746B4"/>
    <w:rsid w:val="00991630"/>
    <w:rsid w:val="00993981"/>
    <w:rsid w:val="009939F0"/>
    <w:rsid w:val="00994992"/>
    <w:rsid w:val="009A2B66"/>
    <w:rsid w:val="009B26F9"/>
    <w:rsid w:val="009B5FE1"/>
    <w:rsid w:val="009C77BD"/>
    <w:rsid w:val="009D0BC5"/>
    <w:rsid w:val="009D4ABA"/>
    <w:rsid w:val="009D75EA"/>
    <w:rsid w:val="009E0F29"/>
    <w:rsid w:val="009E574D"/>
    <w:rsid w:val="009F201E"/>
    <w:rsid w:val="009F528C"/>
    <w:rsid w:val="00A018EA"/>
    <w:rsid w:val="00A04E2D"/>
    <w:rsid w:val="00A062B9"/>
    <w:rsid w:val="00A37C81"/>
    <w:rsid w:val="00A633C0"/>
    <w:rsid w:val="00A71D9E"/>
    <w:rsid w:val="00A77BBC"/>
    <w:rsid w:val="00A840C6"/>
    <w:rsid w:val="00A86261"/>
    <w:rsid w:val="00A86969"/>
    <w:rsid w:val="00A86DCC"/>
    <w:rsid w:val="00A94C6F"/>
    <w:rsid w:val="00AB1152"/>
    <w:rsid w:val="00AB700E"/>
    <w:rsid w:val="00AC00C2"/>
    <w:rsid w:val="00AC0F53"/>
    <w:rsid w:val="00AC1A36"/>
    <w:rsid w:val="00AC2A00"/>
    <w:rsid w:val="00AC32DC"/>
    <w:rsid w:val="00AD3EB6"/>
    <w:rsid w:val="00AF0060"/>
    <w:rsid w:val="00AF5D74"/>
    <w:rsid w:val="00B0053B"/>
    <w:rsid w:val="00B05141"/>
    <w:rsid w:val="00B133C1"/>
    <w:rsid w:val="00B237D2"/>
    <w:rsid w:val="00B32936"/>
    <w:rsid w:val="00B32F96"/>
    <w:rsid w:val="00B36932"/>
    <w:rsid w:val="00B3776F"/>
    <w:rsid w:val="00B40E0C"/>
    <w:rsid w:val="00B47EC9"/>
    <w:rsid w:val="00B51BAC"/>
    <w:rsid w:val="00B62A56"/>
    <w:rsid w:val="00B66991"/>
    <w:rsid w:val="00B822F8"/>
    <w:rsid w:val="00B862D8"/>
    <w:rsid w:val="00B86D1E"/>
    <w:rsid w:val="00B927F1"/>
    <w:rsid w:val="00B92CA4"/>
    <w:rsid w:val="00B942CB"/>
    <w:rsid w:val="00BA071B"/>
    <w:rsid w:val="00BA15A4"/>
    <w:rsid w:val="00BA2F23"/>
    <w:rsid w:val="00BA34B5"/>
    <w:rsid w:val="00BA4581"/>
    <w:rsid w:val="00BC3AB1"/>
    <w:rsid w:val="00BC4F6A"/>
    <w:rsid w:val="00BC73C1"/>
    <w:rsid w:val="00BC7A90"/>
    <w:rsid w:val="00BD30E8"/>
    <w:rsid w:val="00BD35CE"/>
    <w:rsid w:val="00BD4D31"/>
    <w:rsid w:val="00BE0618"/>
    <w:rsid w:val="00BE1A80"/>
    <w:rsid w:val="00BE29CF"/>
    <w:rsid w:val="00BE3977"/>
    <w:rsid w:val="00BE3D17"/>
    <w:rsid w:val="00BF5D08"/>
    <w:rsid w:val="00C03F9B"/>
    <w:rsid w:val="00C13158"/>
    <w:rsid w:val="00C15376"/>
    <w:rsid w:val="00C16EA3"/>
    <w:rsid w:val="00C17DBC"/>
    <w:rsid w:val="00C34080"/>
    <w:rsid w:val="00C3578C"/>
    <w:rsid w:val="00C80A9D"/>
    <w:rsid w:val="00C80D47"/>
    <w:rsid w:val="00C93CDF"/>
    <w:rsid w:val="00CA02BB"/>
    <w:rsid w:val="00CA4530"/>
    <w:rsid w:val="00CA7134"/>
    <w:rsid w:val="00CB064A"/>
    <w:rsid w:val="00CB064F"/>
    <w:rsid w:val="00CB218B"/>
    <w:rsid w:val="00CB3FC8"/>
    <w:rsid w:val="00CB5C19"/>
    <w:rsid w:val="00CB7C35"/>
    <w:rsid w:val="00CC6976"/>
    <w:rsid w:val="00CD1CDD"/>
    <w:rsid w:val="00CD4D5B"/>
    <w:rsid w:val="00CF46CA"/>
    <w:rsid w:val="00CF69C4"/>
    <w:rsid w:val="00D02FC5"/>
    <w:rsid w:val="00D0782F"/>
    <w:rsid w:val="00D1325F"/>
    <w:rsid w:val="00D17F41"/>
    <w:rsid w:val="00D231BE"/>
    <w:rsid w:val="00D2357A"/>
    <w:rsid w:val="00D25059"/>
    <w:rsid w:val="00D278E7"/>
    <w:rsid w:val="00D319A8"/>
    <w:rsid w:val="00D40A0A"/>
    <w:rsid w:val="00D435D5"/>
    <w:rsid w:val="00D459BF"/>
    <w:rsid w:val="00D53FBD"/>
    <w:rsid w:val="00D54D9E"/>
    <w:rsid w:val="00D60E17"/>
    <w:rsid w:val="00D779B7"/>
    <w:rsid w:val="00D83B11"/>
    <w:rsid w:val="00D85B60"/>
    <w:rsid w:val="00D9069D"/>
    <w:rsid w:val="00D90D9F"/>
    <w:rsid w:val="00D91513"/>
    <w:rsid w:val="00D96B9B"/>
    <w:rsid w:val="00DC2EE0"/>
    <w:rsid w:val="00DC4E96"/>
    <w:rsid w:val="00DE4378"/>
    <w:rsid w:val="00DE4A2E"/>
    <w:rsid w:val="00DE5F63"/>
    <w:rsid w:val="00DE7133"/>
    <w:rsid w:val="00DF4A96"/>
    <w:rsid w:val="00DF6C2C"/>
    <w:rsid w:val="00DF7454"/>
    <w:rsid w:val="00E052EC"/>
    <w:rsid w:val="00E063C4"/>
    <w:rsid w:val="00E075B1"/>
    <w:rsid w:val="00E07E88"/>
    <w:rsid w:val="00E1166C"/>
    <w:rsid w:val="00E1321B"/>
    <w:rsid w:val="00E255A5"/>
    <w:rsid w:val="00E304EA"/>
    <w:rsid w:val="00E33A4C"/>
    <w:rsid w:val="00E354AA"/>
    <w:rsid w:val="00E42900"/>
    <w:rsid w:val="00E54238"/>
    <w:rsid w:val="00E6132E"/>
    <w:rsid w:val="00E61558"/>
    <w:rsid w:val="00E61E86"/>
    <w:rsid w:val="00E636A4"/>
    <w:rsid w:val="00E63D1E"/>
    <w:rsid w:val="00E6722A"/>
    <w:rsid w:val="00E71B43"/>
    <w:rsid w:val="00E74EB3"/>
    <w:rsid w:val="00E9244E"/>
    <w:rsid w:val="00EB13D1"/>
    <w:rsid w:val="00ED0659"/>
    <w:rsid w:val="00ED2215"/>
    <w:rsid w:val="00ED334C"/>
    <w:rsid w:val="00EE5907"/>
    <w:rsid w:val="00EE5BA1"/>
    <w:rsid w:val="00EF28AA"/>
    <w:rsid w:val="00EF5F68"/>
    <w:rsid w:val="00F3660F"/>
    <w:rsid w:val="00F4054B"/>
    <w:rsid w:val="00F420C4"/>
    <w:rsid w:val="00F45354"/>
    <w:rsid w:val="00F46DF1"/>
    <w:rsid w:val="00F7475B"/>
    <w:rsid w:val="00F74F55"/>
    <w:rsid w:val="00F84BB9"/>
    <w:rsid w:val="00F9183C"/>
    <w:rsid w:val="00FA06A8"/>
    <w:rsid w:val="00FA14FD"/>
    <w:rsid w:val="00FA6553"/>
    <w:rsid w:val="00FA6AB9"/>
    <w:rsid w:val="00FA7DE3"/>
    <w:rsid w:val="00FB4C29"/>
    <w:rsid w:val="00FB70B3"/>
    <w:rsid w:val="00FC590C"/>
    <w:rsid w:val="00FD17E3"/>
    <w:rsid w:val="00FE3E3B"/>
    <w:rsid w:val="00FF05DD"/>
    <w:rsid w:val="00FF0829"/>
    <w:rsid w:val="00FF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34AEC4-20A9-42C2-A5A2-2B00744A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63BC"/>
    <w:pPr>
      <w:widowControl w:val="0"/>
      <w:spacing w:line="320" w:lineRule="auto"/>
      <w:ind w:firstLine="460"/>
      <w:jc w:val="both"/>
    </w:pPr>
    <w:rPr>
      <w:rFonts w:ascii="Arial" w:hAnsi="Arial"/>
      <w:sz w:val="18"/>
    </w:rPr>
  </w:style>
  <w:style w:type="paragraph" w:styleId="1">
    <w:name w:val="heading 1"/>
    <w:basedOn w:val="a"/>
    <w:next w:val="a"/>
    <w:link w:val="10"/>
    <w:uiPriority w:val="9"/>
    <w:qFormat/>
    <w:rsid w:val="002063BC"/>
    <w:pPr>
      <w:keepNext/>
      <w:widowControl/>
      <w:spacing w:line="360" w:lineRule="auto"/>
      <w:ind w:firstLine="0"/>
      <w:outlineLvl w:val="0"/>
    </w:pPr>
    <w:rPr>
      <w:rFonts w:ascii="Times New Roman" w:hAnsi="Times New Roman"/>
      <w:b/>
      <w:sz w:val="28"/>
    </w:rPr>
  </w:style>
  <w:style w:type="paragraph" w:styleId="2">
    <w:name w:val="heading 2"/>
    <w:basedOn w:val="a"/>
    <w:next w:val="a"/>
    <w:link w:val="20"/>
    <w:uiPriority w:val="9"/>
    <w:qFormat/>
    <w:rsid w:val="002063BC"/>
    <w:pPr>
      <w:keepNext/>
      <w:widowControl/>
      <w:spacing w:line="360" w:lineRule="auto"/>
      <w:ind w:firstLine="0"/>
      <w:outlineLvl w:val="1"/>
    </w:pPr>
    <w:rPr>
      <w:rFonts w:ascii="Times New Roman" w:hAnsi="Times New Roman"/>
      <w:sz w:val="28"/>
    </w:rPr>
  </w:style>
  <w:style w:type="paragraph" w:styleId="3">
    <w:name w:val="heading 3"/>
    <w:basedOn w:val="a"/>
    <w:next w:val="a"/>
    <w:link w:val="30"/>
    <w:uiPriority w:val="9"/>
    <w:qFormat/>
    <w:rsid w:val="002063BC"/>
    <w:pPr>
      <w:keepNext/>
      <w:widowControl/>
      <w:spacing w:line="360" w:lineRule="auto"/>
      <w:ind w:left="2832" w:firstLine="708"/>
      <w:jc w:val="center"/>
      <w:outlineLvl w:val="2"/>
    </w:pPr>
    <w:rPr>
      <w:rFonts w:ascii="Times New Roman" w:hAnsi="Times New Roman"/>
      <w:b/>
      <w:sz w:val="28"/>
    </w:rPr>
  </w:style>
  <w:style w:type="paragraph" w:styleId="4">
    <w:name w:val="heading 4"/>
    <w:basedOn w:val="a"/>
    <w:next w:val="a"/>
    <w:link w:val="40"/>
    <w:uiPriority w:val="9"/>
    <w:qFormat/>
    <w:rsid w:val="002063BC"/>
    <w:pPr>
      <w:keepNext/>
      <w:widowControl/>
      <w:spacing w:line="360" w:lineRule="auto"/>
      <w:ind w:firstLine="0"/>
      <w:jc w:val="right"/>
      <w:outlineLvl w:val="3"/>
    </w:pPr>
    <w:rPr>
      <w:rFonts w:ascii="Times New Roman" w:hAnsi="Times New Roman"/>
      <w:b/>
      <w:sz w:val="28"/>
    </w:rPr>
  </w:style>
  <w:style w:type="paragraph" w:styleId="5">
    <w:name w:val="heading 5"/>
    <w:basedOn w:val="a"/>
    <w:next w:val="a"/>
    <w:link w:val="50"/>
    <w:uiPriority w:val="9"/>
    <w:qFormat/>
    <w:rsid w:val="002063BC"/>
    <w:pPr>
      <w:keepNext/>
      <w:widowControl/>
      <w:spacing w:line="360" w:lineRule="auto"/>
      <w:ind w:firstLine="0"/>
      <w:jc w:val="center"/>
      <w:outlineLvl w:val="4"/>
    </w:pPr>
    <w:rPr>
      <w:rFonts w:ascii="Times New Roman" w:hAnsi="Times New Roman"/>
      <w:sz w:val="28"/>
    </w:rPr>
  </w:style>
  <w:style w:type="paragraph" w:styleId="7">
    <w:name w:val="heading 7"/>
    <w:basedOn w:val="a"/>
    <w:next w:val="a"/>
    <w:link w:val="70"/>
    <w:uiPriority w:val="9"/>
    <w:qFormat/>
    <w:rsid w:val="002063BC"/>
    <w:pPr>
      <w:keepNext/>
      <w:widowControl/>
      <w:spacing w:line="360" w:lineRule="auto"/>
      <w:ind w:left="6492" w:firstLine="708"/>
      <w:jc w:val="right"/>
      <w:outlineLvl w:val="6"/>
    </w:pPr>
    <w:rPr>
      <w:rFonts w:ascii="Times New Roman" w:hAnsi="Times New Roman"/>
      <w:b/>
      <w:sz w:val="28"/>
    </w:rPr>
  </w:style>
  <w:style w:type="paragraph" w:styleId="8">
    <w:name w:val="heading 8"/>
    <w:basedOn w:val="a"/>
    <w:next w:val="a"/>
    <w:link w:val="80"/>
    <w:uiPriority w:val="9"/>
    <w:qFormat/>
    <w:rsid w:val="002063BC"/>
    <w:pPr>
      <w:keepNext/>
      <w:widowControl/>
      <w:spacing w:line="360" w:lineRule="auto"/>
      <w:ind w:firstLine="0"/>
      <w:jc w:val="left"/>
      <w:outlineLvl w:val="7"/>
    </w:pPr>
    <w:rPr>
      <w:rFonts w:ascii="Times New Roman" w:hAnsi="Times New Roman"/>
      <w:sz w:val="28"/>
    </w:rPr>
  </w:style>
  <w:style w:type="paragraph" w:styleId="9">
    <w:name w:val="heading 9"/>
    <w:basedOn w:val="a"/>
    <w:next w:val="a"/>
    <w:link w:val="90"/>
    <w:uiPriority w:val="9"/>
    <w:qFormat/>
    <w:rsid w:val="002063BC"/>
    <w:pPr>
      <w:keepNext/>
      <w:widowControl/>
      <w:spacing w:line="360" w:lineRule="auto"/>
      <w:ind w:firstLine="0"/>
      <w:jc w:val="center"/>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063BC"/>
    <w:rPr>
      <w:rFonts w:cs="Times New Roman"/>
      <w:b/>
      <w:sz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2063BC"/>
    <w:pPr>
      <w:widowControl/>
      <w:spacing w:line="240" w:lineRule="auto"/>
      <w:ind w:firstLine="0"/>
      <w:outlineLvl w:val="0"/>
    </w:pPr>
    <w:rPr>
      <w:rFonts w:ascii="Times New Roman" w:hAnsi="Times New Roman"/>
      <w:sz w:val="28"/>
    </w:rPr>
  </w:style>
  <w:style w:type="character" w:customStyle="1" w:styleId="a4">
    <w:name w:val="Основной текст Знак"/>
    <w:link w:val="a3"/>
    <w:uiPriority w:val="99"/>
    <w:semiHidden/>
  </w:style>
  <w:style w:type="paragraph" w:styleId="a5">
    <w:name w:val="Body Text Indent"/>
    <w:basedOn w:val="a"/>
    <w:link w:val="a6"/>
    <w:uiPriority w:val="99"/>
    <w:rsid w:val="002063BC"/>
    <w:pPr>
      <w:spacing w:line="240" w:lineRule="auto"/>
      <w:ind w:firstLine="720"/>
    </w:pPr>
    <w:rPr>
      <w:rFonts w:ascii="Times New Roman" w:hAnsi="Times New Roman"/>
      <w:sz w:val="24"/>
    </w:rPr>
  </w:style>
  <w:style w:type="character" w:customStyle="1" w:styleId="a6">
    <w:name w:val="Основной текст с отступом Знак"/>
    <w:link w:val="a5"/>
    <w:uiPriority w:val="99"/>
    <w:semiHidden/>
    <w:rPr>
      <w:rFonts w:ascii="Arial" w:hAnsi="Arial"/>
      <w:sz w:val="18"/>
    </w:rPr>
  </w:style>
  <w:style w:type="paragraph" w:styleId="21">
    <w:name w:val="Body Text Indent 2"/>
    <w:basedOn w:val="a"/>
    <w:link w:val="22"/>
    <w:uiPriority w:val="99"/>
    <w:rsid w:val="002063BC"/>
    <w:pPr>
      <w:spacing w:line="240" w:lineRule="auto"/>
      <w:ind w:left="340" w:firstLine="0"/>
      <w:jc w:val="left"/>
    </w:pPr>
    <w:rPr>
      <w:rFonts w:ascii="Times New Roman" w:hAnsi="Times New Roman"/>
      <w:sz w:val="24"/>
    </w:rPr>
  </w:style>
  <w:style w:type="character" w:customStyle="1" w:styleId="22">
    <w:name w:val="Основной текст с отступом 2 Знак"/>
    <w:link w:val="21"/>
    <w:uiPriority w:val="99"/>
    <w:semiHidden/>
    <w:rPr>
      <w:rFonts w:ascii="Arial" w:hAnsi="Arial"/>
      <w:sz w:val="18"/>
    </w:rPr>
  </w:style>
  <w:style w:type="paragraph" w:styleId="31">
    <w:name w:val="Body Text Indent 3"/>
    <w:basedOn w:val="a"/>
    <w:link w:val="32"/>
    <w:uiPriority w:val="99"/>
    <w:rsid w:val="002063BC"/>
    <w:pPr>
      <w:spacing w:line="240" w:lineRule="auto"/>
      <w:ind w:left="340" w:firstLine="0"/>
    </w:pPr>
    <w:rPr>
      <w:rFonts w:ascii="Times New Roman" w:hAnsi="Times New Roman"/>
      <w:sz w:val="24"/>
    </w:rPr>
  </w:style>
  <w:style w:type="character" w:customStyle="1" w:styleId="32">
    <w:name w:val="Основной текст с отступом 3 Знак"/>
    <w:link w:val="31"/>
    <w:uiPriority w:val="99"/>
    <w:semiHidden/>
    <w:rPr>
      <w:rFonts w:ascii="Arial" w:hAnsi="Arial"/>
      <w:sz w:val="16"/>
      <w:szCs w:val="16"/>
    </w:rPr>
  </w:style>
  <w:style w:type="paragraph" w:styleId="23">
    <w:name w:val="Body Text 2"/>
    <w:basedOn w:val="a"/>
    <w:link w:val="24"/>
    <w:uiPriority w:val="99"/>
    <w:rsid w:val="002063BC"/>
    <w:pPr>
      <w:widowControl/>
      <w:spacing w:line="240" w:lineRule="auto"/>
      <w:ind w:firstLine="0"/>
      <w:jc w:val="center"/>
    </w:pPr>
    <w:rPr>
      <w:rFonts w:ascii="Times New Roman" w:hAnsi="Times New Roman"/>
      <w:b/>
      <w:sz w:val="28"/>
    </w:rPr>
  </w:style>
  <w:style w:type="character" w:customStyle="1" w:styleId="24">
    <w:name w:val="Основной текст 2 Знак"/>
    <w:link w:val="23"/>
    <w:uiPriority w:val="99"/>
    <w:semiHidden/>
    <w:rPr>
      <w:rFonts w:ascii="Arial" w:hAnsi="Arial"/>
      <w:sz w:val="18"/>
    </w:rPr>
  </w:style>
  <w:style w:type="paragraph" w:styleId="a7">
    <w:name w:val="header"/>
    <w:basedOn w:val="a"/>
    <w:link w:val="a8"/>
    <w:uiPriority w:val="99"/>
    <w:rsid w:val="002063BC"/>
    <w:pPr>
      <w:widowControl/>
      <w:tabs>
        <w:tab w:val="center" w:pos="4153"/>
        <w:tab w:val="right" w:pos="8306"/>
      </w:tabs>
      <w:spacing w:line="240" w:lineRule="auto"/>
      <w:ind w:firstLine="0"/>
      <w:jc w:val="left"/>
    </w:pPr>
    <w:rPr>
      <w:rFonts w:ascii="Times New Roman" w:hAnsi="Times New Roman"/>
      <w:sz w:val="20"/>
    </w:rPr>
  </w:style>
  <w:style w:type="character" w:customStyle="1" w:styleId="a8">
    <w:name w:val="Верхний колонтитул Знак"/>
    <w:link w:val="a7"/>
    <w:uiPriority w:val="99"/>
    <w:semiHidden/>
    <w:rPr>
      <w:rFonts w:ascii="Arial" w:hAnsi="Arial"/>
      <w:sz w:val="18"/>
    </w:rPr>
  </w:style>
  <w:style w:type="character" w:styleId="a9">
    <w:name w:val="page number"/>
    <w:uiPriority w:val="99"/>
    <w:rsid w:val="002063BC"/>
    <w:rPr>
      <w:rFonts w:cs="Times New Roman"/>
    </w:rPr>
  </w:style>
  <w:style w:type="paragraph" w:styleId="aa">
    <w:name w:val="caption"/>
    <w:basedOn w:val="a"/>
    <w:next w:val="a"/>
    <w:uiPriority w:val="35"/>
    <w:qFormat/>
    <w:rsid w:val="002063BC"/>
    <w:pPr>
      <w:widowControl/>
      <w:spacing w:line="360" w:lineRule="auto"/>
      <w:ind w:firstLine="851"/>
      <w:jc w:val="right"/>
    </w:pPr>
    <w:rPr>
      <w:rFonts w:ascii="Times New Roman" w:hAnsi="Times New Roman"/>
      <w:sz w:val="28"/>
    </w:rPr>
  </w:style>
  <w:style w:type="paragraph" w:styleId="11">
    <w:name w:val="toc 1"/>
    <w:basedOn w:val="a"/>
    <w:next w:val="a"/>
    <w:autoRedefine/>
    <w:uiPriority w:val="39"/>
    <w:semiHidden/>
    <w:rsid w:val="002063BC"/>
    <w:pPr>
      <w:widowControl/>
      <w:spacing w:line="240" w:lineRule="auto"/>
      <w:ind w:firstLine="0"/>
      <w:jc w:val="left"/>
    </w:pPr>
    <w:rPr>
      <w:rFonts w:ascii="Times New Roman" w:hAnsi="Times New Roman"/>
      <w:sz w:val="20"/>
    </w:rPr>
  </w:style>
  <w:style w:type="paragraph" w:styleId="25">
    <w:name w:val="toc 2"/>
    <w:basedOn w:val="a"/>
    <w:next w:val="a"/>
    <w:autoRedefine/>
    <w:uiPriority w:val="39"/>
    <w:semiHidden/>
    <w:rsid w:val="002063BC"/>
    <w:pPr>
      <w:widowControl/>
      <w:spacing w:line="240" w:lineRule="auto"/>
      <w:ind w:left="200" w:firstLine="0"/>
      <w:jc w:val="left"/>
    </w:pPr>
    <w:rPr>
      <w:rFonts w:ascii="Times New Roman" w:hAnsi="Times New Roman"/>
      <w:sz w:val="20"/>
    </w:rPr>
  </w:style>
  <w:style w:type="paragraph" w:styleId="33">
    <w:name w:val="toc 3"/>
    <w:basedOn w:val="a"/>
    <w:next w:val="a"/>
    <w:autoRedefine/>
    <w:uiPriority w:val="39"/>
    <w:semiHidden/>
    <w:rsid w:val="002063BC"/>
    <w:pPr>
      <w:widowControl/>
      <w:spacing w:line="240" w:lineRule="auto"/>
      <w:ind w:left="400" w:firstLine="0"/>
      <w:jc w:val="left"/>
    </w:pPr>
    <w:rPr>
      <w:rFonts w:ascii="Times New Roman" w:hAnsi="Times New Roman"/>
      <w:sz w:val="20"/>
    </w:rPr>
  </w:style>
  <w:style w:type="character" w:styleId="ab">
    <w:name w:val="Hyperlink"/>
    <w:uiPriority w:val="99"/>
    <w:rsid w:val="002063BC"/>
    <w:rPr>
      <w:rFonts w:cs="Times New Roman"/>
      <w:color w:val="0000FF"/>
      <w:u w:val="single"/>
    </w:rPr>
  </w:style>
  <w:style w:type="paragraph" w:styleId="ac">
    <w:name w:val="footer"/>
    <w:basedOn w:val="a"/>
    <w:link w:val="ad"/>
    <w:uiPriority w:val="99"/>
    <w:rsid w:val="00683EEF"/>
    <w:pPr>
      <w:widowControl/>
      <w:tabs>
        <w:tab w:val="center" w:pos="4677"/>
        <w:tab w:val="right" w:pos="9355"/>
      </w:tabs>
      <w:spacing w:line="240" w:lineRule="auto"/>
      <w:ind w:firstLine="0"/>
      <w:jc w:val="left"/>
    </w:pPr>
    <w:rPr>
      <w:rFonts w:ascii="Times New Roman" w:hAnsi="Times New Roman"/>
      <w:sz w:val="20"/>
    </w:rPr>
  </w:style>
  <w:style w:type="character" w:customStyle="1" w:styleId="ad">
    <w:name w:val="Нижний колонтитул Знак"/>
    <w:link w:val="ac"/>
    <w:uiPriority w:val="99"/>
    <w:semiHidden/>
    <w:rPr>
      <w:rFonts w:ascii="Arial" w:hAnsi="Arial"/>
      <w:sz w:val="18"/>
    </w:rPr>
  </w:style>
  <w:style w:type="table" w:styleId="ae">
    <w:name w:val="Table Grid"/>
    <w:basedOn w:val="a1"/>
    <w:uiPriority w:val="59"/>
    <w:rsid w:val="0020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D4D5B"/>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af0">
    <w:name w:val="Стиль"/>
    <w:basedOn w:val="a"/>
    <w:next w:val="af"/>
    <w:rsid w:val="00511A97"/>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block">
    <w:name w:val="block"/>
    <w:basedOn w:val="a"/>
    <w:rsid w:val="00511A97"/>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z2">
    <w:name w:val="z2"/>
    <w:basedOn w:val="a"/>
    <w:rsid w:val="003005FA"/>
    <w:pPr>
      <w:widowControl/>
      <w:spacing w:before="100" w:beforeAutospacing="1" w:after="100" w:afterAutospacing="1" w:line="240" w:lineRule="auto"/>
      <w:ind w:firstLine="0"/>
      <w:jc w:val="left"/>
    </w:pPr>
    <w:rPr>
      <w:rFonts w:ascii="Times New Roman" w:hAnsi="Times New Roman"/>
      <w:sz w:val="24"/>
      <w:szCs w:val="24"/>
    </w:rPr>
  </w:style>
  <w:style w:type="paragraph" w:styleId="af1">
    <w:name w:val="Title"/>
    <w:basedOn w:val="a"/>
    <w:link w:val="af2"/>
    <w:uiPriority w:val="10"/>
    <w:qFormat/>
    <w:rsid w:val="009B26F9"/>
    <w:pPr>
      <w:widowControl/>
      <w:spacing w:line="360" w:lineRule="auto"/>
      <w:ind w:firstLine="709"/>
      <w:jc w:val="center"/>
    </w:pPr>
    <w:rPr>
      <w:rFonts w:ascii="Times New Roman" w:hAnsi="Times New Roman"/>
      <w:b/>
      <w:sz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41">
    <w:name w:val="toc 4"/>
    <w:basedOn w:val="a"/>
    <w:next w:val="a"/>
    <w:autoRedefine/>
    <w:uiPriority w:val="39"/>
    <w:semiHidden/>
    <w:rsid w:val="007A6764"/>
    <w:pPr>
      <w:widowControl/>
      <w:spacing w:line="240" w:lineRule="auto"/>
      <w:ind w:left="600" w:firstLine="0"/>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630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25321</Words>
  <Characters>144335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169318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Балобан - Чудопал</dc:creator>
  <cp:keywords/>
  <dc:description/>
  <cp:lastModifiedBy>admin</cp:lastModifiedBy>
  <cp:revision>2</cp:revision>
  <dcterms:created xsi:type="dcterms:W3CDTF">2014-03-03T17:02:00Z</dcterms:created>
  <dcterms:modified xsi:type="dcterms:W3CDTF">2014-03-03T17:02:00Z</dcterms:modified>
</cp:coreProperties>
</file>