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403" w:rsidRPr="00D72794" w:rsidRDefault="00A33403" w:rsidP="00FD774F">
      <w:pPr>
        <w:spacing w:line="360" w:lineRule="auto"/>
        <w:ind w:firstLine="709"/>
        <w:jc w:val="center"/>
        <w:rPr>
          <w:sz w:val="28"/>
          <w:szCs w:val="28"/>
        </w:rPr>
      </w:pPr>
      <w:r w:rsidRPr="00D72794">
        <w:rPr>
          <w:sz w:val="28"/>
          <w:szCs w:val="28"/>
        </w:rPr>
        <w:t>Министерство образования Республики Беларусь</w:t>
      </w:r>
    </w:p>
    <w:p w:rsidR="00A33403" w:rsidRPr="00D72794" w:rsidRDefault="00A33403" w:rsidP="00FD774F">
      <w:pPr>
        <w:spacing w:line="360" w:lineRule="auto"/>
        <w:ind w:firstLine="709"/>
        <w:jc w:val="center"/>
        <w:rPr>
          <w:sz w:val="28"/>
          <w:szCs w:val="28"/>
        </w:rPr>
      </w:pPr>
      <w:r w:rsidRPr="00D72794">
        <w:rPr>
          <w:sz w:val="28"/>
          <w:szCs w:val="28"/>
        </w:rPr>
        <w:t>Учреждение образования</w:t>
      </w:r>
    </w:p>
    <w:p w:rsidR="00A33403" w:rsidRPr="00D72794" w:rsidRDefault="00A33403" w:rsidP="00FD774F">
      <w:pPr>
        <w:spacing w:line="360" w:lineRule="auto"/>
        <w:ind w:firstLine="709"/>
        <w:jc w:val="center"/>
        <w:rPr>
          <w:sz w:val="28"/>
          <w:szCs w:val="28"/>
        </w:rPr>
      </w:pPr>
      <w:r w:rsidRPr="00D72794">
        <w:rPr>
          <w:sz w:val="28"/>
          <w:szCs w:val="28"/>
        </w:rPr>
        <w:t>«Брестский государственный технический университет»</w:t>
      </w:r>
    </w:p>
    <w:p w:rsidR="00A33403" w:rsidRPr="00D72794" w:rsidRDefault="00A33403" w:rsidP="00FD774F">
      <w:pPr>
        <w:spacing w:line="360" w:lineRule="auto"/>
        <w:ind w:firstLine="709"/>
        <w:jc w:val="center"/>
        <w:rPr>
          <w:sz w:val="28"/>
          <w:szCs w:val="28"/>
        </w:rPr>
      </w:pPr>
      <w:r w:rsidRPr="00D72794">
        <w:rPr>
          <w:sz w:val="28"/>
          <w:szCs w:val="28"/>
        </w:rPr>
        <w:t>Факультет инновационной деятельности, управления и финансов</w:t>
      </w:r>
    </w:p>
    <w:p w:rsidR="00A33403" w:rsidRPr="00D72794" w:rsidRDefault="00A33403" w:rsidP="00FD774F">
      <w:pPr>
        <w:spacing w:line="360" w:lineRule="auto"/>
        <w:ind w:firstLine="709"/>
        <w:jc w:val="center"/>
        <w:rPr>
          <w:sz w:val="28"/>
          <w:szCs w:val="28"/>
        </w:rPr>
      </w:pPr>
      <w:r w:rsidRPr="00D72794">
        <w:rPr>
          <w:sz w:val="28"/>
          <w:szCs w:val="28"/>
        </w:rPr>
        <w:t>Кафедра управления, экономики и финансов</w:t>
      </w:r>
    </w:p>
    <w:p w:rsidR="00A33403" w:rsidRPr="00D72794" w:rsidRDefault="00A33403" w:rsidP="00FD774F">
      <w:pPr>
        <w:spacing w:line="360" w:lineRule="auto"/>
        <w:ind w:firstLine="709"/>
        <w:jc w:val="center"/>
        <w:rPr>
          <w:sz w:val="28"/>
          <w:szCs w:val="28"/>
        </w:rPr>
      </w:pPr>
    </w:p>
    <w:p w:rsidR="00A33403" w:rsidRPr="00D72794" w:rsidRDefault="00A33403" w:rsidP="00FD774F">
      <w:pPr>
        <w:spacing w:line="360" w:lineRule="auto"/>
        <w:ind w:firstLine="709"/>
        <w:jc w:val="center"/>
        <w:rPr>
          <w:sz w:val="28"/>
          <w:szCs w:val="28"/>
        </w:rPr>
      </w:pPr>
    </w:p>
    <w:p w:rsidR="00A33403" w:rsidRPr="00D72794" w:rsidRDefault="00A33403" w:rsidP="00FD774F">
      <w:pPr>
        <w:spacing w:line="360" w:lineRule="auto"/>
        <w:ind w:firstLine="709"/>
        <w:jc w:val="center"/>
        <w:rPr>
          <w:sz w:val="28"/>
          <w:szCs w:val="28"/>
        </w:rPr>
      </w:pPr>
    </w:p>
    <w:p w:rsidR="00A33403" w:rsidRPr="00D72794" w:rsidRDefault="00A33403" w:rsidP="00FD774F">
      <w:pPr>
        <w:spacing w:line="360" w:lineRule="auto"/>
        <w:ind w:firstLine="709"/>
        <w:jc w:val="center"/>
        <w:rPr>
          <w:sz w:val="28"/>
          <w:szCs w:val="28"/>
        </w:rPr>
      </w:pPr>
    </w:p>
    <w:p w:rsidR="00A33403" w:rsidRPr="00D72794" w:rsidRDefault="00A33403" w:rsidP="00FD774F">
      <w:pPr>
        <w:spacing w:line="360" w:lineRule="auto"/>
        <w:ind w:firstLine="709"/>
        <w:jc w:val="center"/>
        <w:rPr>
          <w:sz w:val="28"/>
          <w:szCs w:val="28"/>
        </w:rPr>
      </w:pPr>
    </w:p>
    <w:p w:rsidR="00A33403" w:rsidRPr="00D72794" w:rsidRDefault="00A33403" w:rsidP="00FD774F">
      <w:pPr>
        <w:spacing w:line="360" w:lineRule="auto"/>
        <w:ind w:firstLine="709"/>
        <w:jc w:val="center"/>
        <w:rPr>
          <w:sz w:val="28"/>
          <w:szCs w:val="28"/>
        </w:rPr>
      </w:pPr>
    </w:p>
    <w:p w:rsidR="00A33403" w:rsidRPr="00D72794" w:rsidRDefault="00A33403" w:rsidP="00FD774F">
      <w:pPr>
        <w:spacing w:line="360" w:lineRule="auto"/>
        <w:ind w:firstLine="709"/>
        <w:jc w:val="center"/>
        <w:rPr>
          <w:sz w:val="28"/>
          <w:szCs w:val="28"/>
        </w:rPr>
      </w:pPr>
    </w:p>
    <w:p w:rsidR="00A33403" w:rsidRPr="00D72794" w:rsidRDefault="00A33403" w:rsidP="00FD774F">
      <w:pPr>
        <w:spacing w:line="360" w:lineRule="auto"/>
        <w:ind w:firstLine="709"/>
        <w:jc w:val="center"/>
        <w:rPr>
          <w:sz w:val="28"/>
          <w:szCs w:val="28"/>
        </w:rPr>
      </w:pPr>
    </w:p>
    <w:p w:rsidR="00D72794" w:rsidRDefault="00D72794" w:rsidP="00FD774F">
      <w:pPr>
        <w:spacing w:line="360" w:lineRule="auto"/>
        <w:ind w:firstLine="709"/>
        <w:jc w:val="center"/>
        <w:rPr>
          <w:sz w:val="28"/>
          <w:szCs w:val="40"/>
        </w:rPr>
      </w:pPr>
    </w:p>
    <w:p w:rsidR="00A33403" w:rsidRPr="00D72794" w:rsidRDefault="00A33403" w:rsidP="00FD774F">
      <w:pPr>
        <w:spacing w:line="360" w:lineRule="auto"/>
        <w:ind w:firstLine="709"/>
        <w:jc w:val="center"/>
        <w:rPr>
          <w:sz w:val="28"/>
          <w:szCs w:val="40"/>
        </w:rPr>
      </w:pPr>
      <w:r w:rsidRPr="00D72794">
        <w:rPr>
          <w:sz w:val="28"/>
          <w:szCs w:val="40"/>
        </w:rPr>
        <w:t>ДИПЛОМНАЯ РАБОТА</w:t>
      </w:r>
    </w:p>
    <w:p w:rsidR="00A33403" w:rsidRPr="00D72794" w:rsidRDefault="00A33403" w:rsidP="00FD774F">
      <w:pPr>
        <w:spacing w:line="360" w:lineRule="auto"/>
        <w:ind w:firstLine="709"/>
        <w:jc w:val="center"/>
        <w:rPr>
          <w:sz w:val="28"/>
          <w:szCs w:val="28"/>
        </w:rPr>
      </w:pPr>
      <w:r w:rsidRPr="00D72794">
        <w:rPr>
          <w:sz w:val="28"/>
          <w:szCs w:val="28"/>
        </w:rPr>
        <w:t>на тему:</w:t>
      </w:r>
      <w:r w:rsidR="004B4BC6" w:rsidRPr="00D72794">
        <w:rPr>
          <w:sz w:val="28"/>
          <w:szCs w:val="28"/>
        </w:rPr>
        <w:t xml:space="preserve"> </w:t>
      </w:r>
      <w:r w:rsidRPr="00D72794">
        <w:rPr>
          <w:sz w:val="28"/>
          <w:szCs w:val="28"/>
        </w:rPr>
        <w:t>«</w:t>
      </w:r>
      <w:r w:rsidR="00440B8A" w:rsidRPr="00D72794">
        <w:rPr>
          <w:sz w:val="28"/>
          <w:szCs w:val="28"/>
        </w:rPr>
        <w:t>Депозитарная деятельность в Республике Беларусь и пути ее совершенствования</w:t>
      </w:r>
      <w:r w:rsidRPr="00D72794">
        <w:rPr>
          <w:sz w:val="28"/>
          <w:szCs w:val="28"/>
        </w:rPr>
        <w:t xml:space="preserve"> (на примере </w:t>
      </w:r>
      <w:r w:rsidR="00440B8A" w:rsidRPr="00D72794">
        <w:rPr>
          <w:sz w:val="28"/>
          <w:szCs w:val="28"/>
        </w:rPr>
        <w:t>депозитария ООО «БММ-Траст»</w:t>
      </w:r>
      <w:r w:rsidRPr="00D72794">
        <w:rPr>
          <w:sz w:val="28"/>
          <w:szCs w:val="28"/>
        </w:rPr>
        <w:t>)»</w:t>
      </w:r>
    </w:p>
    <w:p w:rsidR="00A33403" w:rsidRPr="00D72794" w:rsidRDefault="00A33403" w:rsidP="00FD774F">
      <w:pPr>
        <w:spacing w:line="360" w:lineRule="auto"/>
        <w:ind w:firstLine="709"/>
        <w:jc w:val="center"/>
        <w:rPr>
          <w:sz w:val="28"/>
          <w:szCs w:val="28"/>
        </w:rPr>
      </w:pPr>
    </w:p>
    <w:p w:rsidR="00A33403" w:rsidRPr="00D72794" w:rsidRDefault="00A33403" w:rsidP="00FD774F">
      <w:pPr>
        <w:spacing w:line="360" w:lineRule="auto"/>
        <w:ind w:firstLine="709"/>
        <w:jc w:val="center"/>
        <w:rPr>
          <w:sz w:val="28"/>
          <w:szCs w:val="28"/>
        </w:rPr>
      </w:pPr>
    </w:p>
    <w:p w:rsidR="00A33403" w:rsidRDefault="00A33403" w:rsidP="00FD774F">
      <w:pPr>
        <w:spacing w:line="360" w:lineRule="auto"/>
        <w:ind w:firstLine="709"/>
        <w:jc w:val="center"/>
        <w:rPr>
          <w:sz w:val="28"/>
          <w:szCs w:val="28"/>
        </w:rPr>
      </w:pPr>
    </w:p>
    <w:p w:rsidR="00D72794" w:rsidRDefault="00D72794" w:rsidP="00FD774F">
      <w:pPr>
        <w:spacing w:line="360" w:lineRule="auto"/>
        <w:ind w:firstLine="709"/>
        <w:jc w:val="center"/>
        <w:rPr>
          <w:sz w:val="28"/>
          <w:szCs w:val="28"/>
        </w:rPr>
      </w:pPr>
    </w:p>
    <w:p w:rsidR="00D72794" w:rsidRDefault="00D72794" w:rsidP="00FD774F">
      <w:pPr>
        <w:spacing w:line="360" w:lineRule="auto"/>
        <w:ind w:firstLine="709"/>
        <w:jc w:val="center"/>
        <w:rPr>
          <w:sz w:val="28"/>
          <w:szCs w:val="28"/>
        </w:rPr>
      </w:pPr>
    </w:p>
    <w:p w:rsidR="00D72794" w:rsidRDefault="00D72794" w:rsidP="00FD774F">
      <w:pPr>
        <w:spacing w:line="360" w:lineRule="auto"/>
        <w:ind w:firstLine="709"/>
        <w:jc w:val="center"/>
        <w:rPr>
          <w:sz w:val="28"/>
          <w:szCs w:val="28"/>
        </w:rPr>
      </w:pPr>
    </w:p>
    <w:p w:rsidR="00D72794" w:rsidRDefault="00D72794" w:rsidP="00FD774F">
      <w:pPr>
        <w:spacing w:line="360" w:lineRule="auto"/>
        <w:ind w:firstLine="709"/>
        <w:jc w:val="center"/>
        <w:rPr>
          <w:sz w:val="28"/>
          <w:szCs w:val="28"/>
        </w:rPr>
      </w:pPr>
    </w:p>
    <w:p w:rsidR="00D72794" w:rsidRDefault="00D72794" w:rsidP="00FD774F">
      <w:pPr>
        <w:spacing w:line="360" w:lineRule="auto"/>
        <w:ind w:firstLine="709"/>
        <w:jc w:val="center"/>
        <w:rPr>
          <w:sz w:val="28"/>
          <w:szCs w:val="28"/>
        </w:rPr>
      </w:pPr>
    </w:p>
    <w:p w:rsidR="00D72794" w:rsidRDefault="00D72794" w:rsidP="00FD774F">
      <w:pPr>
        <w:spacing w:line="360" w:lineRule="auto"/>
        <w:ind w:firstLine="709"/>
        <w:jc w:val="center"/>
        <w:rPr>
          <w:sz w:val="28"/>
          <w:szCs w:val="28"/>
        </w:rPr>
      </w:pPr>
    </w:p>
    <w:p w:rsidR="00D72794" w:rsidRPr="00D72794" w:rsidRDefault="00D72794" w:rsidP="00FD774F">
      <w:pPr>
        <w:spacing w:line="360" w:lineRule="auto"/>
        <w:ind w:firstLine="709"/>
        <w:jc w:val="center"/>
        <w:rPr>
          <w:sz w:val="28"/>
          <w:szCs w:val="28"/>
        </w:rPr>
      </w:pPr>
    </w:p>
    <w:p w:rsidR="00A33403" w:rsidRDefault="00F9218A" w:rsidP="00FD774F">
      <w:pPr>
        <w:spacing w:line="360" w:lineRule="auto"/>
        <w:ind w:firstLine="709"/>
        <w:jc w:val="center"/>
        <w:rPr>
          <w:sz w:val="28"/>
          <w:szCs w:val="28"/>
        </w:rPr>
      </w:pPr>
      <w:r w:rsidRPr="00D72794">
        <w:rPr>
          <w:sz w:val="28"/>
          <w:szCs w:val="28"/>
        </w:rPr>
        <w:t>Мозырь</w:t>
      </w:r>
      <w:r w:rsidR="00A33403" w:rsidRPr="00D72794">
        <w:rPr>
          <w:sz w:val="28"/>
          <w:szCs w:val="28"/>
        </w:rPr>
        <w:t xml:space="preserve"> 2008</w:t>
      </w:r>
    </w:p>
    <w:p w:rsidR="000E01D5" w:rsidRPr="00D72794" w:rsidRDefault="000E01D5" w:rsidP="00FD774F">
      <w:pPr>
        <w:spacing w:line="360" w:lineRule="auto"/>
        <w:ind w:firstLine="709"/>
        <w:jc w:val="center"/>
        <w:rPr>
          <w:sz w:val="28"/>
          <w:szCs w:val="28"/>
        </w:rPr>
      </w:pPr>
    </w:p>
    <w:p w:rsidR="00A33403" w:rsidRPr="00D72794" w:rsidRDefault="00A33403" w:rsidP="00FD774F">
      <w:pPr>
        <w:spacing w:line="360" w:lineRule="auto"/>
        <w:ind w:firstLine="709"/>
        <w:jc w:val="both"/>
        <w:rPr>
          <w:caps/>
          <w:sz w:val="28"/>
          <w:szCs w:val="28"/>
        </w:rPr>
      </w:pPr>
      <w:r w:rsidRPr="00D72794">
        <w:rPr>
          <w:caps/>
          <w:sz w:val="28"/>
          <w:szCs w:val="28"/>
        </w:rPr>
        <w:br w:type="page"/>
      </w:r>
      <w:r w:rsidR="00501F46">
        <w:rPr>
          <w:caps/>
          <w:sz w:val="28"/>
          <w:szCs w:val="28"/>
        </w:rPr>
        <w:lastRenderedPageBreak/>
        <w:t>реферат</w:t>
      </w:r>
    </w:p>
    <w:p w:rsidR="00A33403" w:rsidRPr="00D72794" w:rsidRDefault="00A33403" w:rsidP="00FD774F">
      <w:pPr>
        <w:spacing w:line="360" w:lineRule="auto"/>
        <w:ind w:firstLine="709"/>
        <w:jc w:val="both"/>
        <w:rPr>
          <w:caps/>
          <w:sz w:val="28"/>
          <w:szCs w:val="28"/>
        </w:rPr>
      </w:pPr>
    </w:p>
    <w:p w:rsidR="00A33403" w:rsidRPr="00D72794" w:rsidRDefault="00744BAD" w:rsidP="00FD774F">
      <w:pPr>
        <w:spacing w:line="360" w:lineRule="auto"/>
        <w:ind w:firstLine="709"/>
        <w:jc w:val="both"/>
        <w:rPr>
          <w:sz w:val="28"/>
          <w:szCs w:val="28"/>
        </w:rPr>
      </w:pPr>
      <w:r w:rsidRPr="00D72794">
        <w:rPr>
          <w:sz w:val="28"/>
          <w:szCs w:val="28"/>
        </w:rPr>
        <w:t>Депозитарная деятельность в Республике Беларусь и пути ее совершенствования (на примере депозитария ООО «БММ-Траст»)</w:t>
      </w:r>
      <w:r w:rsidR="00A33403" w:rsidRPr="00D72794">
        <w:rPr>
          <w:sz w:val="28"/>
          <w:szCs w:val="28"/>
        </w:rPr>
        <w:t xml:space="preserve">: Дипломная работа: </w:t>
      </w:r>
      <w:r w:rsidR="00A8779B" w:rsidRPr="00D72794">
        <w:rPr>
          <w:sz w:val="28"/>
          <w:szCs w:val="28"/>
        </w:rPr>
        <w:t xml:space="preserve">1 - </w:t>
      </w:r>
      <w:r w:rsidR="00A33403" w:rsidRPr="00D72794">
        <w:rPr>
          <w:sz w:val="28"/>
          <w:szCs w:val="28"/>
        </w:rPr>
        <w:t>25 01 04 /Б</w:t>
      </w:r>
      <w:r w:rsidR="00A8779B" w:rsidRPr="00D72794">
        <w:rPr>
          <w:sz w:val="28"/>
          <w:szCs w:val="28"/>
        </w:rPr>
        <w:t>р</w:t>
      </w:r>
      <w:r w:rsidR="00A33403" w:rsidRPr="00D72794">
        <w:rPr>
          <w:sz w:val="28"/>
          <w:szCs w:val="28"/>
        </w:rPr>
        <w:t xml:space="preserve">ГТУ; </w:t>
      </w:r>
      <w:r w:rsidRPr="00D72794">
        <w:rPr>
          <w:sz w:val="28"/>
          <w:szCs w:val="28"/>
        </w:rPr>
        <w:t>Курлович И.Л.</w:t>
      </w:r>
      <w:r w:rsidR="00A33403" w:rsidRPr="00D72794">
        <w:rPr>
          <w:sz w:val="28"/>
          <w:szCs w:val="28"/>
        </w:rPr>
        <w:t>; гр. Ф-18; Кафедра УЭиФ – Брест, 2008. –</w:t>
      </w:r>
      <w:r w:rsidR="004B4BC6" w:rsidRPr="00D72794">
        <w:rPr>
          <w:sz w:val="28"/>
          <w:szCs w:val="28"/>
        </w:rPr>
        <w:t xml:space="preserve"> </w:t>
      </w:r>
      <w:r w:rsidR="00AB2767" w:rsidRPr="00D72794">
        <w:rPr>
          <w:sz w:val="28"/>
          <w:szCs w:val="28"/>
        </w:rPr>
        <w:t>105</w:t>
      </w:r>
      <w:r w:rsidR="001D7CCF" w:rsidRPr="00D72794">
        <w:rPr>
          <w:sz w:val="28"/>
          <w:szCs w:val="28"/>
        </w:rPr>
        <w:t xml:space="preserve"> </w:t>
      </w:r>
      <w:r w:rsidR="00A33403" w:rsidRPr="00D72794">
        <w:rPr>
          <w:sz w:val="28"/>
          <w:szCs w:val="28"/>
        </w:rPr>
        <w:t>с.:</w:t>
      </w:r>
      <w:r w:rsidR="004B4BC6" w:rsidRPr="00D72794">
        <w:rPr>
          <w:sz w:val="28"/>
          <w:szCs w:val="28"/>
        </w:rPr>
        <w:t xml:space="preserve"> </w:t>
      </w:r>
      <w:r w:rsidR="00536290" w:rsidRPr="00D72794">
        <w:rPr>
          <w:sz w:val="28"/>
          <w:szCs w:val="28"/>
        </w:rPr>
        <w:t xml:space="preserve">22 </w:t>
      </w:r>
      <w:r w:rsidRPr="00D72794">
        <w:rPr>
          <w:sz w:val="28"/>
          <w:szCs w:val="28"/>
        </w:rPr>
        <w:t>илл.,</w:t>
      </w:r>
      <w:r w:rsidR="00A33403" w:rsidRPr="00D72794">
        <w:rPr>
          <w:sz w:val="28"/>
          <w:szCs w:val="28"/>
        </w:rPr>
        <w:t xml:space="preserve"> </w:t>
      </w:r>
      <w:r w:rsidR="00AB2767" w:rsidRPr="00D72794">
        <w:rPr>
          <w:sz w:val="28"/>
          <w:szCs w:val="28"/>
        </w:rPr>
        <w:t>23</w:t>
      </w:r>
      <w:r w:rsidR="00536290" w:rsidRPr="00D72794">
        <w:rPr>
          <w:sz w:val="28"/>
          <w:szCs w:val="28"/>
        </w:rPr>
        <w:t xml:space="preserve"> </w:t>
      </w:r>
      <w:r w:rsidR="00A33403" w:rsidRPr="00D72794">
        <w:rPr>
          <w:sz w:val="28"/>
          <w:szCs w:val="28"/>
        </w:rPr>
        <w:t xml:space="preserve">табл., </w:t>
      </w:r>
      <w:r w:rsidR="001D21B8" w:rsidRPr="00D72794">
        <w:rPr>
          <w:sz w:val="28"/>
          <w:szCs w:val="28"/>
        </w:rPr>
        <w:t>47</w:t>
      </w:r>
      <w:r w:rsidR="00536290" w:rsidRPr="00D72794">
        <w:rPr>
          <w:sz w:val="28"/>
          <w:szCs w:val="28"/>
        </w:rPr>
        <w:t xml:space="preserve"> </w:t>
      </w:r>
      <w:r w:rsidR="00A33403" w:rsidRPr="00D72794">
        <w:rPr>
          <w:sz w:val="28"/>
          <w:szCs w:val="28"/>
        </w:rPr>
        <w:t xml:space="preserve">источн., </w:t>
      </w:r>
      <w:r w:rsidR="00D20E98" w:rsidRPr="00D72794">
        <w:rPr>
          <w:sz w:val="28"/>
          <w:szCs w:val="28"/>
        </w:rPr>
        <w:t>21</w:t>
      </w:r>
      <w:r w:rsidR="001D21B8" w:rsidRPr="00D72794">
        <w:rPr>
          <w:sz w:val="28"/>
          <w:szCs w:val="28"/>
        </w:rPr>
        <w:t xml:space="preserve"> </w:t>
      </w:r>
      <w:r w:rsidR="00A33403" w:rsidRPr="00D72794">
        <w:rPr>
          <w:sz w:val="28"/>
          <w:szCs w:val="28"/>
        </w:rPr>
        <w:t>прил.</w:t>
      </w:r>
    </w:p>
    <w:p w:rsidR="00A33403" w:rsidRPr="00D72794" w:rsidRDefault="00A33403" w:rsidP="00FD774F">
      <w:pPr>
        <w:spacing w:line="360" w:lineRule="auto"/>
        <w:ind w:firstLine="709"/>
        <w:jc w:val="both"/>
        <w:rPr>
          <w:sz w:val="28"/>
          <w:szCs w:val="28"/>
        </w:rPr>
      </w:pPr>
      <w:r w:rsidRPr="00D72794">
        <w:rPr>
          <w:sz w:val="28"/>
          <w:szCs w:val="28"/>
        </w:rPr>
        <w:t xml:space="preserve">Ключевые слова: </w:t>
      </w:r>
      <w:r w:rsidR="00744BAD" w:rsidRPr="00D72794">
        <w:rPr>
          <w:sz w:val="28"/>
          <w:szCs w:val="28"/>
        </w:rPr>
        <w:t xml:space="preserve">фондовый рынок, депозитарий, депозитарная система, зарубежный опыт, оценка деятельности, депозитарный учет, факторы внешней среды, эффективность, направления повышения </w:t>
      </w:r>
    </w:p>
    <w:p w:rsidR="007C5A54" w:rsidRPr="00D72794" w:rsidRDefault="00A33403" w:rsidP="00FD774F">
      <w:pPr>
        <w:spacing w:line="360" w:lineRule="auto"/>
        <w:ind w:firstLine="709"/>
        <w:jc w:val="both"/>
        <w:rPr>
          <w:sz w:val="28"/>
          <w:szCs w:val="28"/>
        </w:rPr>
      </w:pPr>
      <w:r w:rsidRPr="00D72794">
        <w:rPr>
          <w:sz w:val="28"/>
          <w:szCs w:val="28"/>
        </w:rPr>
        <w:t xml:space="preserve">Объектом исследования является </w:t>
      </w:r>
      <w:r w:rsidR="007C5A54" w:rsidRPr="00D72794">
        <w:rPr>
          <w:sz w:val="28"/>
          <w:szCs w:val="28"/>
        </w:rPr>
        <w:t>деятельнос</w:t>
      </w:r>
      <w:r w:rsidR="00501F46">
        <w:rPr>
          <w:sz w:val="28"/>
          <w:szCs w:val="28"/>
        </w:rPr>
        <w:t>ть депозитария ООО «БММ-Траст».</w:t>
      </w:r>
    </w:p>
    <w:p w:rsidR="007C5A54" w:rsidRPr="00D72794" w:rsidRDefault="007C5A54" w:rsidP="00FD774F">
      <w:pPr>
        <w:spacing w:line="360" w:lineRule="auto"/>
        <w:ind w:firstLine="709"/>
        <w:jc w:val="both"/>
        <w:rPr>
          <w:sz w:val="28"/>
          <w:szCs w:val="28"/>
        </w:rPr>
      </w:pPr>
      <w:r w:rsidRPr="00D72794">
        <w:rPr>
          <w:sz w:val="28"/>
          <w:szCs w:val="28"/>
        </w:rPr>
        <w:t>Предметом исследования является организация депозитарной деятельности в Республике Белар</w:t>
      </w:r>
      <w:r w:rsidR="00501F46">
        <w:rPr>
          <w:sz w:val="28"/>
          <w:szCs w:val="28"/>
        </w:rPr>
        <w:t>усь на примере ООО «БММ-Траст».</w:t>
      </w:r>
    </w:p>
    <w:p w:rsidR="0078782F" w:rsidRPr="00D72794" w:rsidRDefault="00A33403" w:rsidP="00FD774F">
      <w:pPr>
        <w:spacing w:line="360" w:lineRule="auto"/>
        <w:ind w:firstLine="709"/>
        <w:jc w:val="both"/>
        <w:rPr>
          <w:sz w:val="28"/>
          <w:szCs w:val="28"/>
        </w:rPr>
      </w:pPr>
      <w:r w:rsidRPr="00D72794">
        <w:rPr>
          <w:sz w:val="28"/>
          <w:szCs w:val="28"/>
        </w:rPr>
        <w:t xml:space="preserve">Целью дипломной работы является </w:t>
      </w:r>
      <w:r w:rsidR="0078782F" w:rsidRPr="00D72794">
        <w:rPr>
          <w:sz w:val="28"/>
          <w:szCs w:val="28"/>
        </w:rPr>
        <w:t xml:space="preserve">исследование депозитарной деятельности в Республике Беларусь и </w:t>
      </w:r>
      <w:r w:rsidR="00501F46">
        <w:rPr>
          <w:sz w:val="28"/>
          <w:szCs w:val="28"/>
        </w:rPr>
        <w:t>перспектив ее совершенствования</w:t>
      </w:r>
      <w:r w:rsidR="0078782F" w:rsidRPr="00D72794">
        <w:rPr>
          <w:sz w:val="28"/>
          <w:szCs w:val="28"/>
        </w:rPr>
        <w:t xml:space="preserve"> </w:t>
      </w:r>
    </w:p>
    <w:p w:rsidR="0078782F" w:rsidRPr="00D72794" w:rsidRDefault="00A33403" w:rsidP="00FD774F">
      <w:pPr>
        <w:spacing w:line="360" w:lineRule="auto"/>
        <w:ind w:firstLine="709"/>
        <w:jc w:val="both"/>
        <w:rPr>
          <w:sz w:val="28"/>
          <w:szCs w:val="28"/>
        </w:rPr>
      </w:pPr>
      <w:r w:rsidRPr="00D72794">
        <w:rPr>
          <w:sz w:val="28"/>
          <w:szCs w:val="28"/>
        </w:rPr>
        <w:t xml:space="preserve">В работе </w:t>
      </w:r>
      <w:r w:rsidR="0078782F" w:rsidRPr="00D72794">
        <w:rPr>
          <w:sz w:val="28"/>
          <w:szCs w:val="28"/>
        </w:rPr>
        <w:t>рассмотрены основные аспекты организации рынков ценных бумаг, проведено исследование исторических этапов развития фондового рынка и структуры депозитарной системы в Республике Беларусь, дана оценка зарубежного опыта организации депозитарной деятельности и возможности его использования в отечественных условиях. Охарактеризованы организационно-правовые основы функционирования ООО «БММ-Траст», проведен анализ его финансово-хозяйственной деятельности и оценка финансового состояния. Произведено исследование организации депозитарного учета ООО «БММ-Траст», определено влияния факторов внешней среды на деятельность депозитария, осуществлена разработка направлений повышения эффективности депозитарной деятельности</w:t>
      </w:r>
      <w:r w:rsidR="00EF43E8" w:rsidRPr="00D72794">
        <w:rPr>
          <w:sz w:val="28"/>
          <w:szCs w:val="28"/>
        </w:rPr>
        <w:t xml:space="preserve"> в целом по республики и в частности</w:t>
      </w:r>
      <w:r w:rsidR="0078782F" w:rsidRPr="00D72794">
        <w:rPr>
          <w:sz w:val="28"/>
          <w:szCs w:val="28"/>
        </w:rPr>
        <w:t xml:space="preserve"> ООО «БММ-Траст».</w:t>
      </w:r>
    </w:p>
    <w:p w:rsidR="00755FD2" w:rsidRPr="00D72794" w:rsidRDefault="00755FD2" w:rsidP="00FD774F">
      <w:pPr>
        <w:spacing w:line="360" w:lineRule="auto"/>
        <w:jc w:val="both"/>
        <w:rPr>
          <w:sz w:val="28"/>
          <w:szCs w:val="28"/>
        </w:rPr>
      </w:pPr>
    </w:p>
    <w:p w:rsidR="00755FD2" w:rsidRPr="00D72794" w:rsidRDefault="00755FD2" w:rsidP="00FD774F">
      <w:pPr>
        <w:spacing w:line="360" w:lineRule="auto"/>
        <w:ind w:firstLine="709"/>
        <w:jc w:val="both"/>
        <w:rPr>
          <w:caps/>
          <w:sz w:val="28"/>
          <w:szCs w:val="28"/>
        </w:rPr>
      </w:pPr>
      <w:r w:rsidRPr="00D72794">
        <w:rPr>
          <w:sz w:val="28"/>
          <w:szCs w:val="28"/>
        </w:rPr>
        <w:br w:type="page"/>
      </w:r>
      <w:r w:rsidR="00D86A32">
        <w:rPr>
          <w:caps/>
          <w:sz w:val="28"/>
          <w:szCs w:val="28"/>
        </w:rPr>
        <w:t>Содержание</w:t>
      </w:r>
    </w:p>
    <w:p w:rsidR="00755FD2" w:rsidRPr="00D72794" w:rsidRDefault="00755FD2" w:rsidP="00FD774F">
      <w:pPr>
        <w:spacing w:line="360" w:lineRule="auto"/>
        <w:ind w:firstLine="709"/>
        <w:jc w:val="both"/>
        <w:rPr>
          <w:sz w:val="28"/>
          <w:szCs w:val="28"/>
        </w:rPr>
      </w:pPr>
    </w:p>
    <w:p w:rsidR="00755FD2" w:rsidRPr="00D72794" w:rsidRDefault="00B4349E" w:rsidP="00FD774F">
      <w:pPr>
        <w:spacing w:line="360" w:lineRule="auto"/>
        <w:jc w:val="both"/>
        <w:rPr>
          <w:caps/>
          <w:sz w:val="28"/>
          <w:szCs w:val="28"/>
        </w:rPr>
      </w:pPr>
      <w:r>
        <w:rPr>
          <w:caps/>
          <w:sz w:val="28"/>
          <w:szCs w:val="28"/>
        </w:rPr>
        <w:t>Введение</w:t>
      </w:r>
    </w:p>
    <w:p w:rsidR="000C6D39" w:rsidRPr="00D72794" w:rsidRDefault="00755FD2" w:rsidP="00FD774F">
      <w:pPr>
        <w:spacing w:line="360" w:lineRule="auto"/>
        <w:jc w:val="both"/>
        <w:rPr>
          <w:caps/>
          <w:sz w:val="28"/>
          <w:szCs w:val="28"/>
        </w:rPr>
      </w:pPr>
      <w:r w:rsidRPr="00D72794">
        <w:rPr>
          <w:caps/>
          <w:sz w:val="28"/>
          <w:szCs w:val="28"/>
        </w:rPr>
        <w:t>1</w:t>
      </w:r>
      <w:r w:rsidR="00501F46">
        <w:rPr>
          <w:caps/>
          <w:sz w:val="28"/>
          <w:szCs w:val="28"/>
        </w:rPr>
        <w:t>.</w:t>
      </w:r>
      <w:r w:rsidRPr="00D72794">
        <w:rPr>
          <w:caps/>
          <w:sz w:val="28"/>
          <w:szCs w:val="28"/>
        </w:rPr>
        <w:t xml:space="preserve"> Депозитарии на фондовом рынке: сущность и сравнительная характеристика м</w:t>
      </w:r>
      <w:r w:rsidR="00B4349E">
        <w:rPr>
          <w:caps/>
          <w:sz w:val="28"/>
          <w:szCs w:val="28"/>
        </w:rPr>
        <w:t>оделей организации деятельности</w:t>
      </w:r>
    </w:p>
    <w:p w:rsidR="00755FD2" w:rsidRPr="00D72794" w:rsidRDefault="00755FD2" w:rsidP="00FD774F">
      <w:pPr>
        <w:spacing w:line="360" w:lineRule="auto"/>
        <w:jc w:val="both"/>
        <w:rPr>
          <w:sz w:val="28"/>
          <w:szCs w:val="28"/>
        </w:rPr>
      </w:pPr>
      <w:r w:rsidRPr="00D72794">
        <w:rPr>
          <w:sz w:val="28"/>
          <w:szCs w:val="28"/>
        </w:rPr>
        <w:t xml:space="preserve">1.1 Основные аспекты организации рынков </w:t>
      </w:r>
      <w:r w:rsidR="00501F46">
        <w:rPr>
          <w:sz w:val="28"/>
          <w:szCs w:val="28"/>
        </w:rPr>
        <w:t>ценных бумаг</w:t>
      </w:r>
    </w:p>
    <w:p w:rsidR="00755FD2" w:rsidRPr="00D72794" w:rsidRDefault="00755FD2" w:rsidP="00FD774F">
      <w:pPr>
        <w:spacing w:line="360" w:lineRule="auto"/>
        <w:jc w:val="both"/>
        <w:rPr>
          <w:sz w:val="28"/>
          <w:szCs w:val="28"/>
        </w:rPr>
      </w:pPr>
      <w:r w:rsidRPr="00D72794">
        <w:rPr>
          <w:sz w:val="28"/>
          <w:szCs w:val="28"/>
        </w:rPr>
        <w:t>1.2 Исторические аспекты развития фондового рынка и структура депозитарной системы в Рес</w:t>
      </w:r>
      <w:r w:rsidR="00501F46">
        <w:rPr>
          <w:sz w:val="28"/>
          <w:szCs w:val="28"/>
        </w:rPr>
        <w:t>публике Беларусь</w:t>
      </w:r>
    </w:p>
    <w:p w:rsidR="00755FD2" w:rsidRPr="00D72794" w:rsidRDefault="00755FD2" w:rsidP="00FD774F">
      <w:pPr>
        <w:spacing w:line="360" w:lineRule="auto"/>
        <w:jc w:val="both"/>
        <w:rPr>
          <w:sz w:val="28"/>
          <w:szCs w:val="28"/>
        </w:rPr>
      </w:pPr>
      <w:r w:rsidRPr="00D72794">
        <w:rPr>
          <w:sz w:val="28"/>
          <w:szCs w:val="28"/>
        </w:rPr>
        <w:t xml:space="preserve">1.3 Зарубежный опыт организации депозитарной </w:t>
      </w:r>
      <w:r w:rsidR="00501F46">
        <w:rPr>
          <w:sz w:val="28"/>
          <w:szCs w:val="28"/>
        </w:rPr>
        <w:t>деятельности</w:t>
      </w:r>
    </w:p>
    <w:p w:rsidR="00755FD2" w:rsidRPr="00D72794" w:rsidRDefault="00755FD2" w:rsidP="00FD774F">
      <w:pPr>
        <w:spacing w:line="360" w:lineRule="auto"/>
        <w:jc w:val="both"/>
        <w:rPr>
          <w:caps/>
          <w:sz w:val="28"/>
          <w:szCs w:val="28"/>
        </w:rPr>
      </w:pPr>
      <w:r w:rsidRPr="00D72794">
        <w:rPr>
          <w:caps/>
          <w:sz w:val="28"/>
          <w:szCs w:val="28"/>
        </w:rPr>
        <w:t>2</w:t>
      </w:r>
      <w:r w:rsidR="00501F46">
        <w:rPr>
          <w:caps/>
          <w:sz w:val="28"/>
          <w:szCs w:val="28"/>
        </w:rPr>
        <w:t>.</w:t>
      </w:r>
      <w:r w:rsidRPr="00D72794">
        <w:rPr>
          <w:caps/>
          <w:sz w:val="28"/>
          <w:szCs w:val="28"/>
        </w:rPr>
        <w:t xml:space="preserve"> ООО «БММ-Траст» и его деятельность на рынке ц</w:t>
      </w:r>
      <w:r w:rsidR="00501F46">
        <w:rPr>
          <w:caps/>
          <w:sz w:val="28"/>
          <w:szCs w:val="28"/>
        </w:rPr>
        <w:t>енных бумаг Республики Беларусь</w:t>
      </w:r>
    </w:p>
    <w:p w:rsidR="00755FD2" w:rsidRPr="00D72794" w:rsidRDefault="00755FD2" w:rsidP="00FD774F">
      <w:pPr>
        <w:spacing w:line="360" w:lineRule="auto"/>
        <w:jc w:val="both"/>
        <w:rPr>
          <w:sz w:val="28"/>
          <w:szCs w:val="28"/>
        </w:rPr>
      </w:pPr>
      <w:r w:rsidRPr="00D72794">
        <w:rPr>
          <w:sz w:val="28"/>
          <w:szCs w:val="28"/>
        </w:rPr>
        <w:t xml:space="preserve">2.1 Организационно-правовые основы функционирования </w:t>
      </w:r>
      <w:r w:rsidR="00501F46">
        <w:rPr>
          <w:sz w:val="28"/>
          <w:szCs w:val="28"/>
        </w:rPr>
        <w:t>ООО «БММ-Траст»</w:t>
      </w:r>
    </w:p>
    <w:p w:rsidR="00755FD2" w:rsidRPr="00D72794" w:rsidRDefault="00755FD2" w:rsidP="00FD774F">
      <w:pPr>
        <w:spacing w:line="360" w:lineRule="auto"/>
        <w:jc w:val="both"/>
        <w:rPr>
          <w:sz w:val="28"/>
          <w:szCs w:val="28"/>
        </w:rPr>
      </w:pPr>
      <w:r w:rsidRPr="00D72794">
        <w:rPr>
          <w:sz w:val="28"/>
          <w:szCs w:val="28"/>
        </w:rPr>
        <w:t xml:space="preserve">2.2 Анализ финансово-хозяйственной деятельности ООО </w:t>
      </w:r>
      <w:r w:rsidR="00501F46">
        <w:rPr>
          <w:sz w:val="28"/>
          <w:szCs w:val="28"/>
        </w:rPr>
        <w:t>«БММ-Траст»</w:t>
      </w:r>
    </w:p>
    <w:p w:rsidR="00755FD2" w:rsidRPr="00D72794" w:rsidRDefault="00755FD2" w:rsidP="00FD774F">
      <w:pPr>
        <w:spacing w:line="360" w:lineRule="auto"/>
        <w:jc w:val="both"/>
        <w:rPr>
          <w:sz w:val="28"/>
          <w:szCs w:val="28"/>
        </w:rPr>
      </w:pPr>
      <w:r w:rsidRPr="00D72794">
        <w:rPr>
          <w:sz w:val="28"/>
          <w:szCs w:val="28"/>
        </w:rPr>
        <w:t>2.3 Оценка финанс</w:t>
      </w:r>
      <w:r w:rsidR="00501F46">
        <w:rPr>
          <w:sz w:val="28"/>
          <w:szCs w:val="28"/>
        </w:rPr>
        <w:t>ового состояния ООО «БММ-Траст»</w:t>
      </w:r>
    </w:p>
    <w:p w:rsidR="00755FD2" w:rsidRPr="00D72794" w:rsidRDefault="00755FD2" w:rsidP="00FD774F">
      <w:pPr>
        <w:spacing w:line="360" w:lineRule="auto"/>
        <w:jc w:val="both"/>
        <w:rPr>
          <w:caps/>
          <w:sz w:val="28"/>
          <w:szCs w:val="28"/>
        </w:rPr>
      </w:pPr>
      <w:r w:rsidRPr="00D72794">
        <w:rPr>
          <w:caps/>
          <w:sz w:val="28"/>
          <w:szCs w:val="28"/>
        </w:rPr>
        <w:t>3</w:t>
      </w:r>
      <w:r w:rsidR="00501F46">
        <w:rPr>
          <w:caps/>
          <w:sz w:val="28"/>
          <w:szCs w:val="28"/>
        </w:rPr>
        <w:t>.</w:t>
      </w:r>
      <w:r w:rsidRPr="00D72794">
        <w:rPr>
          <w:caps/>
          <w:sz w:val="28"/>
          <w:szCs w:val="28"/>
        </w:rPr>
        <w:t xml:space="preserve"> Перспективы развития депозитарной </w:t>
      </w:r>
      <w:r w:rsidR="00501F46">
        <w:rPr>
          <w:caps/>
          <w:sz w:val="28"/>
          <w:szCs w:val="28"/>
        </w:rPr>
        <w:t>деятельности ООО «БММ-Траст»</w:t>
      </w:r>
    </w:p>
    <w:p w:rsidR="00755FD2" w:rsidRPr="00D72794" w:rsidRDefault="00755FD2" w:rsidP="00FD774F">
      <w:pPr>
        <w:spacing w:line="360" w:lineRule="auto"/>
        <w:jc w:val="both"/>
        <w:rPr>
          <w:sz w:val="28"/>
          <w:szCs w:val="28"/>
        </w:rPr>
      </w:pPr>
      <w:r w:rsidRPr="00D72794">
        <w:rPr>
          <w:sz w:val="28"/>
          <w:szCs w:val="28"/>
        </w:rPr>
        <w:t>3.1 Организация депо</w:t>
      </w:r>
      <w:r w:rsidR="00501F46">
        <w:rPr>
          <w:sz w:val="28"/>
          <w:szCs w:val="28"/>
        </w:rPr>
        <w:t>зитарного учета ООО «БММ-Траст»</w:t>
      </w:r>
    </w:p>
    <w:p w:rsidR="00755FD2" w:rsidRPr="00D72794" w:rsidRDefault="00755FD2" w:rsidP="00FD774F">
      <w:pPr>
        <w:spacing w:line="360" w:lineRule="auto"/>
        <w:jc w:val="both"/>
        <w:rPr>
          <w:sz w:val="28"/>
          <w:szCs w:val="28"/>
        </w:rPr>
      </w:pPr>
      <w:r w:rsidRPr="00D72794">
        <w:rPr>
          <w:sz w:val="28"/>
          <w:szCs w:val="28"/>
        </w:rPr>
        <w:t xml:space="preserve">3.2 Оценка влияния факторов внешней среды на деятельность депозитария </w:t>
      </w:r>
    </w:p>
    <w:p w:rsidR="00755FD2" w:rsidRPr="00D72794" w:rsidRDefault="00755FD2" w:rsidP="00FD774F">
      <w:pPr>
        <w:spacing w:line="360" w:lineRule="auto"/>
        <w:jc w:val="both"/>
        <w:rPr>
          <w:sz w:val="28"/>
          <w:szCs w:val="28"/>
        </w:rPr>
      </w:pPr>
      <w:r w:rsidRPr="00D72794">
        <w:rPr>
          <w:sz w:val="28"/>
          <w:szCs w:val="28"/>
        </w:rPr>
        <w:t>3.3 Направления повыш</w:t>
      </w:r>
      <w:r w:rsidR="00501F46">
        <w:rPr>
          <w:sz w:val="28"/>
          <w:szCs w:val="28"/>
        </w:rPr>
        <w:t>ения эффективности депозитарной деятельности ООО «БММ-Траст»</w:t>
      </w:r>
    </w:p>
    <w:p w:rsidR="00755FD2" w:rsidRPr="00D72794" w:rsidRDefault="00755FD2" w:rsidP="00FD774F">
      <w:pPr>
        <w:spacing w:line="360" w:lineRule="auto"/>
        <w:jc w:val="both"/>
        <w:rPr>
          <w:caps/>
          <w:sz w:val="28"/>
          <w:szCs w:val="28"/>
        </w:rPr>
      </w:pPr>
      <w:r w:rsidRPr="00D72794">
        <w:rPr>
          <w:caps/>
          <w:sz w:val="28"/>
          <w:szCs w:val="28"/>
        </w:rPr>
        <w:t>Зак</w:t>
      </w:r>
      <w:r w:rsidR="00501F46">
        <w:rPr>
          <w:caps/>
          <w:sz w:val="28"/>
          <w:szCs w:val="28"/>
        </w:rPr>
        <w:t>лючение</w:t>
      </w:r>
    </w:p>
    <w:p w:rsidR="00755FD2" w:rsidRPr="00D72794" w:rsidRDefault="00755FD2" w:rsidP="00FD774F">
      <w:pPr>
        <w:spacing w:line="360" w:lineRule="auto"/>
        <w:jc w:val="both"/>
        <w:rPr>
          <w:caps/>
          <w:sz w:val="28"/>
          <w:szCs w:val="28"/>
        </w:rPr>
      </w:pPr>
      <w:r w:rsidRPr="00D72794">
        <w:rPr>
          <w:caps/>
          <w:sz w:val="28"/>
          <w:szCs w:val="28"/>
        </w:rPr>
        <w:t>С</w:t>
      </w:r>
      <w:r w:rsidR="00501F46">
        <w:rPr>
          <w:caps/>
          <w:sz w:val="28"/>
          <w:szCs w:val="28"/>
        </w:rPr>
        <w:t>писок использованных источников</w:t>
      </w:r>
    </w:p>
    <w:p w:rsidR="00755FD2" w:rsidRPr="00D72794" w:rsidRDefault="00755FD2" w:rsidP="00FD774F">
      <w:pPr>
        <w:spacing w:line="360" w:lineRule="auto"/>
        <w:ind w:firstLine="709"/>
        <w:jc w:val="both"/>
        <w:rPr>
          <w:sz w:val="28"/>
          <w:szCs w:val="28"/>
        </w:rPr>
      </w:pPr>
    </w:p>
    <w:p w:rsidR="00755FD2" w:rsidRPr="00D72794" w:rsidRDefault="00755FD2" w:rsidP="00FD774F">
      <w:pPr>
        <w:spacing w:line="360" w:lineRule="auto"/>
        <w:ind w:firstLine="709"/>
        <w:jc w:val="both"/>
        <w:rPr>
          <w:caps/>
          <w:sz w:val="28"/>
          <w:szCs w:val="28"/>
        </w:rPr>
      </w:pPr>
      <w:r w:rsidRPr="00D72794">
        <w:rPr>
          <w:sz w:val="28"/>
          <w:szCs w:val="28"/>
        </w:rPr>
        <w:br w:type="page"/>
      </w:r>
      <w:r w:rsidRPr="00D72794">
        <w:rPr>
          <w:caps/>
          <w:sz w:val="28"/>
          <w:szCs w:val="28"/>
        </w:rPr>
        <w:t>Введение</w:t>
      </w:r>
    </w:p>
    <w:p w:rsidR="00755FD2" w:rsidRPr="00D72794" w:rsidRDefault="00755FD2" w:rsidP="00FD774F">
      <w:pPr>
        <w:spacing w:line="360" w:lineRule="auto"/>
        <w:ind w:firstLine="709"/>
        <w:jc w:val="both"/>
        <w:rPr>
          <w:sz w:val="28"/>
          <w:szCs w:val="28"/>
        </w:rPr>
      </w:pPr>
    </w:p>
    <w:p w:rsidR="00755FD2" w:rsidRPr="00D72794" w:rsidRDefault="00755FD2" w:rsidP="00FD774F">
      <w:pPr>
        <w:spacing w:line="360" w:lineRule="auto"/>
        <w:ind w:firstLine="709"/>
        <w:jc w:val="both"/>
        <w:rPr>
          <w:sz w:val="28"/>
          <w:szCs w:val="28"/>
        </w:rPr>
      </w:pPr>
      <w:r w:rsidRPr="00D72794">
        <w:rPr>
          <w:sz w:val="28"/>
          <w:szCs w:val="28"/>
        </w:rPr>
        <w:t>Осуществляемые в национальной экономике преобразования не могут считаться состоявшимися без создания конкурентоспособного финансового сектора и одной из его наиболее значимых составляющих – рынка ценных бумаг. Именно благодаря осуществляемому им переливу капитала мы можем получить адекватную уровню цивилизации структуру экономики.</w:t>
      </w:r>
    </w:p>
    <w:p w:rsidR="00755FD2" w:rsidRPr="00D72794" w:rsidRDefault="00755FD2" w:rsidP="00FD774F">
      <w:pPr>
        <w:spacing w:line="360" w:lineRule="auto"/>
        <w:ind w:firstLine="709"/>
        <w:jc w:val="both"/>
        <w:rPr>
          <w:sz w:val="28"/>
          <w:szCs w:val="28"/>
        </w:rPr>
      </w:pPr>
      <w:r w:rsidRPr="00D72794">
        <w:rPr>
          <w:sz w:val="28"/>
          <w:szCs w:val="28"/>
        </w:rPr>
        <w:t>Фондовый рынок, или рынок ценных бумаг в структуре рыночной экономики выделяется особо, потому что объектом купли-продажи является специфический товар – ценные бумаги. Ценные бумаги выпускаются, прежде всего, с целью мобилизации и более рационального использования временно свободных финансовых ресурсов предприятий, банков, коммерческих структур, кооперативов и сбережений населения для создания новых или расширения и технического перевооружения уже действующих производств.</w:t>
      </w:r>
    </w:p>
    <w:p w:rsidR="00755FD2" w:rsidRPr="00D72794" w:rsidRDefault="00755FD2" w:rsidP="00FD774F">
      <w:pPr>
        <w:spacing w:line="360" w:lineRule="auto"/>
        <w:ind w:firstLine="709"/>
        <w:jc w:val="both"/>
        <w:rPr>
          <w:sz w:val="28"/>
          <w:szCs w:val="28"/>
        </w:rPr>
      </w:pPr>
      <w:r w:rsidRPr="00D72794">
        <w:rPr>
          <w:sz w:val="28"/>
          <w:szCs w:val="28"/>
        </w:rPr>
        <w:t xml:space="preserve">Международный опыт показывает, что с помощью эффективно действующего рынка ценных бумаг можно гибко перераспределить средства между отраслями, сконцентрировать их на наиболее перспективных направлениях научно-технического прогресса, т.е. способствовать ускорению и оптимизации структурных сдвигов в экономике. Посредством рынка ценных бумаг появляется возможность получения средств и вовлечения их в инвестиционную сферу без инфляционной эмиссии денежных знаков и без кредита Национального банка. Кроме того, благодаря выпуску некоторых видов ценных бумаг (векселей, чеков </w:t>
      </w:r>
      <w:r w:rsidRPr="00D72794">
        <w:rPr>
          <w:iCs/>
          <w:sz w:val="28"/>
          <w:szCs w:val="28"/>
        </w:rPr>
        <w:t xml:space="preserve">и др.) осуществляется колоссальная экономия денег в обращении. </w:t>
      </w:r>
      <w:r w:rsidRPr="00D72794">
        <w:rPr>
          <w:sz w:val="28"/>
          <w:szCs w:val="28"/>
        </w:rPr>
        <w:t>В нашей стране выпуск ценных бумаг приобретает особое значение в условиях перевода государственных предприятий в коллективную и частную формы собственности путем приватизации. Основной формой приватизации является акционирование. В широком плане рынок ценных бумаг (их выпуск, распространение, движение) обеспечивает крайне необходимый приток финансовых ресурсов.</w:t>
      </w:r>
    </w:p>
    <w:p w:rsidR="00755FD2" w:rsidRPr="00D72794" w:rsidRDefault="00755FD2" w:rsidP="00FD774F">
      <w:pPr>
        <w:spacing w:line="360" w:lineRule="auto"/>
        <w:ind w:firstLine="709"/>
        <w:jc w:val="both"/>
        <w:rPr>
          <w:sz w:val="28"/>
          <w:szCs w:val="28"/>
        </w:rPr>
      </w:pPr>
      <w:r w:rsidRPr="00D72794">
        <w:rPr>
          <w:sz w:val="28"/>
          <w:szCs w:val="28"/>
        </w:rPr>
        <w:t>Таким образом, ценные бумаги способны выполнять самые разнообразные функции управления, регулирования товарно-денежных, рыночных отношений, выступая в роли средства финансирования, кредитования, перераспределения финансовых ресурсов, вложения денежных накоплений. В условиях перехода нашей республики к рыночной экономике, в стремлении к созданию цивилизованного государства построение и развитие в Республики Беларусь рынка ценных бумаг является закономерной необходимостью. Поэтому важность развития рынка ценных бумаг в Беларуси не вызывает сомнений. Поэтому важное место среди мер по оздоровлению экономики страны, поддержанию экономического роста, стабилизации финансовой системы занимает создание реально действующего рынка ценных бумаг. В связи с этим интерес к проблемам фондового рынка постоянно возрастает.</w:t>
      </w:r>
    </w:p>
    <w:p w:rsidR="00755FD2" w:rsidRPr="00D72794" w:rsidRDefault="00755FD2" w:rsidP="00FD774F">
      <w:pPr>
        <w:tabs>
          <w:tab w:val="left" w:pos="1080"/>
        </w:tabs>
        <w:spacing w:line="360" w:lineRule="auto"/>
        <w:ind w:firstLine="709"/>
        <w:jc w:val="both"/>
        <w:rPr>
          <w:sz w:val="28"/>
          <w:szCs w:val="28"/>
        </w:rPr>
      </w:pPr>
      <w:r w:rsidRPr="00D72794">
        <w:rPr>
          <w:sz w:val="28"/>
          <w:szCs w:val="28"/>
        </w:rPr>
        <w:t>Целью дипломной работы является исследовани</w:t>
      </w:r>
      <w:r w:rsidR="007C5A54" w:rsidRPr="00D72794">
        <w:rPr>
          <w:sz w:val="28"/>
          <w:szCs w:val="28"/>
        </w:rPr>
        <w:t>е</w:t>
      </w:r>
      <w:r w:rsidRPr="00D72794">
        <w:rPr>
          <w:sz w:val="28"/>
          <w:szCs w:val="28"/>
        </w:rPr>
        <w:t xml:space="preserve"> депозитарной деятельности в Республике Беларусь и перспектив ее совершенствования. Депозитариями называют организации, которые предоставляют услуги по хранению (депонированию) ценных бумаг и выполнению поручений по реализации прав, удостоверенных ценными бумагами. Счета, предназначенные для учета ценных бумаг, называются счетами «депо».</w:t>
      </w:r>
    </w:p>
    <w:p w:rsidR="00755FD2" w:rsidRPr="00D72794" w:rsidRDefault="00755FD2" w:rsidP="00FD774F">
      <w:pPr>
        <w:tabs>
          <w:tab w:val="left" w:pos="1080"/>
        </w:tabs>
        <w:spacing w:line="360" w:lineRule="auto"/>
        <w:ind w:firstLine="709"/>
        <w:jc w:val="both"/>
        <w:rPr>
          <w:sz w:val="28"/>
          <w:szCs w:val="28"/>
        </w:rPr>
      </w:pPr>
      <w:r w:rsidRPr="00D72794">
        <w:rPr>
          <w:sz w:val="28"/>
          <w:szCs w:val="28"/>
        </w:rPr>
        <w:t xml:space="preserve">Исходя из выше сказанного, необходимо оценить накопленный опыт развития фондового рынка, критично взглянуть на его современное состояние и, учитывая прошлые ошибки и особенности национальной экономики, опираясь на опыт стран с рыночной экономикой, наметить дальнейшие цели в развитии рынка ценных бумаг, а также пути их достижения. </w:t>
      </w:r>
    </w:p>
    <w:p w:rsidR="00755FD2" w:rsidRPr="00D72794" w:rsidRDefault="00755FD2" w:rsidP="00FD774F">
      <w:pPr>
        <w:tabs>
          <w:tab w:val="left" w:pos="1080"/>
        </w:tabs>
        <w:spacing w:line="360" w:lineRule="auto"/>
        <w:ind w:firstLine="709"/>
        <w:jc w:val="both"/>
        <w:rPr>
          <w:sz w:val="28"/>
          <w:szCs w:val="28"/>
        </w:rPr>
      </w:pPr>
      <w:r w:rsidRPr="00D72794">
        <w:rPr>
          <w:sz w:val="28"/>
          <w:szCs w:val="28"/>
        </w:rPr>
        <w:t xml:space="preserve">Актуальность данного исследования заключается в том, что огромное количество не только </w:t>
      </w:r>
      <w:r w:rsidR="00963D1B" w:rsidRPr="00D72794">
        <w:rPr>
          <w:sz w:val="28"/>
          <w:szCs w:val="28"/>
        </w:rPr>
        <w:t>ценных бумаг, но и свидетельств</w:t>
      </w:r>
      <w:r w:rsidRPr="00D72794">
        <w:rPr>
          <w:sz w:val="28"/>
          <w:szCs w:val="28"/>
        </w:rPr>
        <w:t xml:space="preserve"> на право владения ими (сертификатов), обращающихся на рынке ценных бумаг, затрудняет расчеты между контрагентами. В этих условиях</w:t>
      </w:r>
      <w:r w:rsidR="004B4BC6" w:rsidRPr="00D72794">
        <w:rPr>
          <w:sz w:val="28"/>
          <w:szCs w:val="28"/>
        </w:rPr>
        <w:t xml:space="preserve"> </w:t>
      </w:r>
      <w:r w:rsidRPr="00D72794">
        <w:rPr>
          <w:sz w:val="28"/>
          <w:szCs w:val="28"/>
        </w:rPr>
        <w:t>функционирование депозитариев сокращает движение бумаг между их собственниками, а в ряде случаев делает его ненужным. Кроме того, оказываемые депозитарием услуги (прием ценных бумаг на хранение, выплата дивидендов и процентов, выполнение с помощью ЭВМ бухгалтерских проводок по изъятию из обращения ценных бумаг, находящихся на хранении, и др.) делают для клиентов надежным и выгодным хранение ценных бумаг в депозитариях и позволяют в случае их продажи перечислять эти бумаги с одной депозитарной книжки на другую в соответствующих депозитариях. Широкое пользование этими услугами способствует торговле ценными бумагами, а следовательно, развитию их рынка, что обуславливает важность развития депозитарной деят</w:t>
      </w:r>
      <w:r w:rsidR="007C3C49">
        <w:rPr>
          <w:sz w:val="28"/>
          <w:szCs w:val="28"/>
        </w:rPr>
        <w:t>ельности в Республике Беларусь.</w:t>
      </w:r>
    </w:p>
    <w:p w:rsidR="00755FD2" w:rsidRPr="00D72794" w:rsidRDefault="00755FD2" w:rsidP="00FD774F">
      <w:pPr>
        <w:tabs>
          <w:tab w:val="left" w:pos="1080"/>
        </w:tabs>
        <w:spacing w:line="360" w:lineRule="auto"/>
        <w:ind w:firstLine="709"/>
        <w:jc w:val="both"/>
        <w:rPr>
          <w:sz w:val="28"/>
          <w:szCs w:val="28"/>
        </w:rPr>
      </w:pPr>
      <w:r w:rsidRPr="00D72794">
        <w:rPr>
          <w:sz w:val="28"/>
          <w:szCs w:val="28"/>
        </w:rPr>
        <w:t>В соответствии с поставленной целью, основными задачами работы являются:</w:t>
      </w:r>
    </w:p>
    <w:p w:rsidR="00755FD2" w:rsidRPr="00D72794" w:rsidRDefault="00755FD2" w:rsidP="00FD774F">
      <w:pPr>
        <w:numPr>
          <w:ilvl w:val="0"/>
          <w:numId w:val="1"/>
        </w:numPr>
        <w:tabs>
          <w:tab w:val="left" w:pos="1080"/>
        </w:tabs>
        <w:spacing w:line="360" w:lineRule="auto"/>
        <w:ind w:left="0" w:firstLine="709"/>
        <w:jc w:val="both"/>
        <w:rPr>
          <w:sz w:val="28"/>
          <w:szCs w:val="28"/>
        </w:rPr>
      </w:pPr>
      <w:r w:rsidRPr="00D72794">
        <w:rPr>
          <w:sz w:val="28"/>
          <w:szCs w:val="28"/>
        </w:rPr>
        <w:t>рассмотрение основных аспектов организации рынков ценных бумаг;</w:t>
      </w:r>
    </w:p>
    <w:p w:rsidR="00755FD2" w:rsidRPr="00D72794" w:rsidRDefault="00755FD2" w:rsidP="00FD774F">
      <w:pPr>
        <w:numPr>
          <w:ilvl w:val="0"/>
          <w:numId w:val="1"/>
        </w:numPr>
        <w:tabs>
          <w:tab w:val="left" w:pos="1080"/>
        </w:tabs>
        <w:spacing w:line="360" w:lineRule="auto"/>
        <w:ind w:left="0" w:firstLine="709"/>
        <w:jc w:val="both"/>
        <w:rPr>
          <w:sz w:val="28"/>
          <w:szCs w:val="28"/>
        </w:rPr>
      </w:pPr>
      <w:r w:rsidRPr="00D72794">
        <w:rPr>
          <w:sz w:val="28"/>
          <w:szCs w:val="28"/>
        </w:rPr>
        <w:t>исследование исторических этапов развития фондового рынка и структуры депозитарной</w:t>
      </w:r>
      <w:r w:rsidR="007C3C49">
        <w:rPr>
          <w:sz w:val="28"/>
          <w:szCs w:val="28"/>
        </w:rPr>
        <w:t xml:space="preserve"> системы в Республике Беларусь;</w:t>
      </w:r>
    </w:p>
    <w:p w:rsidR="00755FD2" w:rsidRPr="00D72794" w:rsidRDefault="00755FD2" w:rsidP="00FD774F">
      <w:pPr>
        <w:numPr>
          <w:ilvl w:val="0"/>
          <w:numId w:val="1"/>
        </w:numPr>
        <w:tabs>
          <w:tab w:val="left" w:pos="1080"/>
        </w:tabs>
        <w:spacing w:line="360" w:lineRule="auto"/>
        <w:ind w:left="0" w:firstLine="709"/>
        <w:jc w:val="both"/>
        <w:rPr>
          <w:sz w:val="28"/>
          <w:szCs w:val="28"/>
        </w:rPr>
      </w:pPr>
      <w:r w:rsidRPr="00D72794">
        <w:rPr>
          <w:sz w:val="28"/>
          <w:szCs w:val="28"/>
        </w:rPr>
        <w:t>оценка зарубежного опыта организ</w:t>
      </w:r>
      <w:r w:rsidR="007C3C49">
        <w:rPr>
          <w:sz w:val="28"/>
          <w:szCs w:val="28"/>
        </w:rPr>
        <w:t>ации депозитарной деятельности;</w:t>
      </w:r>
    </w:p>
    <w:p w:rsidR="00755FD2" w:rsidRPr="00D72794" w:rsidRDefault="00755FD2" w:rsidP="00FD774F">
      <w:pPr>
        <w:numPr>
          <w:ilvl w:val="0"/>
          <w:numId w:val="1"/>
        </w:numPr>
        <w:tabs>
          <w:tab w:val="left" w:pos="1080"/>
        </w:tabs>
        <w:spacing w:line="360" w:lineRule="auto"/>
        <w:ind w:left="0" w:firstLine="709"/>
        <w:jc w:val="both"/>
        <w:rPr>
          <w:sz w:val="28"/>
          <w:szCs w:val="28"/>
        </w:rPr>
      </w:pPr>
      <w:r w:rsidRPr="00D72794">
        <w:rPr>
          <w:sz w:val="28"/>
          <w:szCs w:val="28"/>
        </w:rPr>
        <w:t>характеристика организационно-правовых основ фу</w:t>
      </w:r>
      <w:r w:rsidR="007C3C49">
        <w:rPr>
          <w:sz w:val="28"/>
          <w:szCs w:val="28"/>
        </w:rPr>
        <w:t>нкционирования ООО «БММ-Траст»;</w:t>
      </w:r>
    </w:p>
    <w:p w:rsidR="00755FD2" w:rsidRPr="00D72794" w:rsidRDefault="00755FD2" w:rsidP="00FD774F">
      <w:pPr>
        <w:numPr>
          <w:ilvl w:val="0"/>
          <w:numId w:val="1"/>
        </w:numPr>
        <w:tabs>
          <w:tab w:val="left" w:pos="1080"/>
        </w:tabs>
        <w:spacing w:line="360" w:lineRule="auto"/>
        <w:ind w:left="0" w:firstLine="709"/>
        <w:jc w:val="both"/>
        <w:rPr>
          <w:sz w:val="28"/>
          <w:szCs w:val="28"/>
        </w:rPr>
      </w:pPr>
      <w:r w:rsidRPr="00D72794">
        <w:rPr>
          <w:sz w:val="28"/>
          <w:szCs w:val="28"/>
        </w:rPr>
        <w:t>анализ финансово-хозяйственной деятельност</w:t>
      </w:r>
      <w:r w:rsidR="007C3C49">
        <w:rPr>
          <w:sz w:val="28"/>
          <w:szCs w:val="28"/>
        </w:rPr>
        <w:t>и ООО «БММ-Траст»;</w:t>
      </w:r>
    </w:p>
    <w:p w:rsidR="00755FD2" w:rsidRPr="00D72794" w:rsidRDefault="00755FD2" w:rsidP="00FD774F">
      <w:pPr>
        <w:numPr>
          <w:ilvl w:val="0"/>
          <w:numId w:val="1"/>
        </w:numPr>
        <w:tabs>
          <w:tab w:val="left" w:pos="1080"/>
        </w:tabs>
        <w:spacing w:line="360" w:lineRule="auto"/>
        <w:ind w:left="0" w:firstLine="709"/>
        <w:jc w:val="both"/>
        <w:rPr>
          <w:sz w:val="28"/>
          <w:szCs w:val="28"/>
        </w:rPr>
      </w:pPr>
      <w:r w:rsidRPr="00D72794">
        <w:rPr>
          <w:sz w:val="28"/>
          <w:szCs w:val="28"/>
        </w:rPr>
        <w:t xml:space="preserve">оценка финансового состояния ООО «БММ-Траст»; </w:t>
      </w:r>
    </w:p>
    <w:p w:rsidR="00755FD2" w:rsidRPr="00D72794" w:rsidRDefault="00755FD2" w:rsidP="00FD774F">
      <w:pPr>
        <w:numPr>
          <w:ilvl w:val="0"/>
          <w:numId w:val="1"/>
        </w:numPr>
        <w:tabs>
          <w:tab w:val="left" w:pos="1080"/>
        </w:tabs>
        <w:spacing w:line="360" w:lineRule="auto"/>
        <w:ind w:left="0" w:firstLine="709"/>
        <w:jc w:val="both"/>
        <w:rPr>
          <w:sz w:val="28"/>
          <w:szCs w:val="28"/>
        </w:rPr>
      </w:pPr>
      <w:r w:rsidRPr="00D72794">
        <w:rPr>
          <w:sz w:val="28"/>
          <w:szCs w:val="28"/>
        </w:rPr>
        <w:t>исследование организации депоз</w:t>
      </w:r>
      <w:r w:rsidR="007C3C49">
        <w:rPr>
          <w:sz w:val="28"/>
          <w:szCs w:val="28"/>
        </w:rPr>
        <w:t>итарного учета ООО «БММ-Траст»;</w:t>
      </w:r>
    </w:p>
    <w:p w:rsidR="00755FD2" w:rsidRPr="00D72794" w:rsidRDefault="00755FD2" w:rsidP="00FD774F">
      <w:pPr>
        <w:numPr>
          <w:ilvl w:val="0"/>
          <w:numId w:val="1"/>
        </w:numPr>
        <w:tabs>
          <w:tab w:val="left" w:pos="1080"/>
        </w:tabs>
        <w:spacing w:line="360" w:lineRule="auto"/>
        <w:ind w:left="0" w:firstLine="709"/>
        <w:jc w:val="both"/>
        <w:rPr>
          <w:sz w:val="28"/>
          <w:szCs w:val="28"/>
        </w:rPr>
      </w:pPr>
      <w:r w:rsidRPr="00D72794">
        <w:rPr>
          <w:sz w:val="28"/>
          <w:szCs w:val="28"/>
        </w:rPr>
        <w:t>определение влияния факторов внешней сре</w:t>
      </w:r>
      <w:r w:rsidR="007C3C49">
        <w:rPr>
          <w:sz w:val="28"/>
          <w:szCs w:val="28"/>
        </w:rPr>
        <w:t>ды на деятельность депозитария;</w:t>
      </w:r>
    </w:p>
    <w:p w:rsidR="00755FD2" w:rsidRPr="00D72794" w:rsidRDefault="00755FD2" w:rsidP="00FD774F">
      <w:pPr>
        <w:numPr>
          <w:ilvl w:val="0"/>
          <w:numId w:val="1"/>
        </w:numPr>
        <w:tabs>
          <w:tab w:val="left" w:pos="1080"/>
        </w:tabs>
        <w:spacing w:line="360" w:lineRule="auto"/>
        <w:ind w:left="0" w:firstLine="709"/>
        <w:jc w:val="both"/>
        <w:rPr>
          <w:sz w:val="28"/>
          <w:szCs w:val="28"/>
        </w:rPr>
      </w:pPr>
      <w:r w:rsidRPr="00D72794">
        <w:rPr>
          <w:sz w:val="28"/>
          <w:szCs w:val="28"/>
        </w:rPr>
        <w:t>разработка направлений повышения эффективности депозитарно</w:t>
      </w:r>
      <w:r w:rsidR="007C3C49">
        <w:rPr>
          <w:sz w:val="28"/>
          <w:szCs w:val="28"/>
        </w:rPr>
        <w:t>й деятельности ООО «БММ-Траст».</w:t>
      </w:r>
    </w:p>
    <w:p w:rsidR="00C20068" w:rsidRPr="00D72794" w:rsidRDefault="00755FD2" w:rsidP="00FD774F">
      <w:pPr>
        <w:spacing w:line="360" w:lineRule="auto"/>
        <w:ind w:firstLine="709"/>
        <w:jc w:val="both"/>
        <w:rPr>
          <w:sz w:val="28"/>
          <w:szCs w:val="28"/>
        </w:rPr>
      </w:pPr>
      <w:r w:rsidRPr="00D72794">
        <w:rPr>
          <w:sz w:val="28"/>
          <w:szCs w:val="28"/>
        </w:rPr>
        <w:t>Таким образом, объект исследования в дипломной работе – деятельнос</w:t>
      </w:r>
      <w:r w:rsidR="007C3C49">
        <w:rPr>
          <w:sz w:val="28"/>
          <w:szCs w:val="28"/>
        </w:rPr>
        <w:t>ть депозитария ООО «БММ-Траст».</w:t>
      </w:r>
    </w:p>
    <w:p w:rsidR="00755FD2" w:rsidRPr="00D72794" w:rsidRDefault="00755FD2" w:rsidP="00FD774F">
      <w:pPr>
        <w:spacing w:line="360" w:lineRule="auto"/>
        <w:ind w:firstLine="709"/>
        <w:jc w:val="both"/>
        <w:rPr>
          <w:sz w:val="28"/>
          <w:szCs w:val="28"/>
        </w:rPr>
      </w:pPr>
      <w:r w:rsidRPr="00D72794">
        <w:rPr>
          <w:sz w:val="28"/>
          <w:szCs w:val="28"/>
        </w:rPr>
        <w:t>Предметом исследования является организация депозитарной деятельности в Республике Беларусь на примере ООО «БММ-Траст».</w:t>
      </w:r>
      <w:r w:rsidR="007C5A54" w:rsidRPr="00D72794">
        <w:rPr>
          <w:sz w:val="28"/>
          <w:szCs w:val="28"/>
        </w:rPr>
        <w:t xml:space="preserve"> Для </w:t>
      </w:r>
      <w:r w:rsidRPr="00D72794">
        <w:rPr>
          <w:sz w:val="28"/>
          <w:szCs w:val="28"/>
        </w:rPr>
        <w:t xml:space="preserve">достижения поставленных целей и задач в дипломной работе применялись методы статистического, сравнительного, причинно-следственного, исторического и логического анализов, использованы также </w:t>
      </w:r>
      <w:r w:rsidR="007C3C49">
        <w:rPr>
          <w:sz w:val="28"/>
          <w:szCs w:val="28"/>
        </w:rPr>
        <w:t>табличный и графический методы.</w:t>
      </w:r>
    </w:p>
    <w:p w:rsidR="00755FD2" w:rsidRPr="00D72794" w:rsidRDefault="00755FD2" w:rsidP="00FD774F">
      <w:pPr>
        <w:spacing w:line="360" w:lineRule="auto"/>
        <w:ind w:firstLine="709"/>
        <w:jc w:val="both"/>
        <w:rPr>
          <w:sz w:val="28"/>
          <w:szCs w:val="28"/>
        </w:rPr>
      </w:pPr>
      <w:r w:rsidRPr="00D72794">
        <w:rPr>
          <w:sz w:val="28"/>
          <w:szCs w:val="28"/>
        </w:rPr>
        <w:t>Дипломная работа включает тр</w:t>
      </w:r>
      <w:r w:rsidR="007C3C49">
        <w:rPr>
          <w:sz w:val="28"/>
          <w:szCs w:val="28"/>
        </w:rPr>
        <w:t>и главы.</w:t>
      </w:r>
    </w:p>
    <w:p w:rsidR="00755FD2" w:rsidRPr="00D72794" w:rsidRDefault="00755FD2" w:rsidP="00FD774F">
      <w:pPr>
        <w:spacing w:line="360" w:lineRule="auto"/>
        <w:ind w:firstLine="709"/>
        <w:jc w:val="both"/>
        <w:rPr>
          <w:sz w:val="28"/>
          <w:szCs w:val="28"/>
        </w:rPr>
      </w:pPr>
      <w:r w:rsidRPr="00D72794">
        <w:rPr>
          <w:sz w:val="28"/>
          <w:szCs w:val="28"/>
        </w:rPr>
        <w:t>В первой главе рассмотрены основные аспекты организации рынков ценных бумаг, проведено исследование исторических этапов развития фондового рынка и структуры депозитарной системы в Республике Беларусь, дана оценка зарубежного опыта организации депозитарной деятельности и возможности его использо</w:t>
      </w:r>
      <w:r w:rsidR="007C3C49">
        <w:rPr>
          <w:sz w:val="28"/>
          <w:szCs w:val="28"/>
        </w:rPr>
        <w:t>вания в отечественных условиях.</w:t>
      </w:r>
    </w:p>
    <w:p w:rsidR="00755FD2" w:rsidRPr="00D72794" w:rsidRDefault="00755FD2" w:rsidP="00FD774F">
      <w:pPr>
        <w:spacing w:line="360" w:lineRule="auto"/>
        <w:ind w:firstLine="709"/>
        <w:jc w:val="both"/>
        <w:rPr>
          <w:sz w:val="28"/>
          <w:szCs w:val="28"/>
        </w:rPr>
      </w:pPr>
      <w:r w:rsidRPr="00D72794">
        <w:rPr>
          <w:sz w:val="28"/>
          <w:szCs w:val="28"/>
        </w:rPr>
        <w:t xml:space="preserve">Во второй главе дипломной работы дана характеристика организационно-правовых основ функционирования ООО «БММ-Траст», проведен анализ финансово-хозяйственной деятельности и дана </w:t>
      </w:r>
      <w:r w:rsidRPr="00D72794">
        <w:rPr>
          <w:sz w:val="28"/>
          <w:szCs w:val="28"/>
        </w:rPr>
        <w:tab/>
        <w:t>оценка финансо</w:t>
      </w:r>
      <w:r w:rsidR="007C3C49">
        <w:rPr>
          <w:sz w:val="28"/>
          <w:szCs w:val="28"/>
        </w:rPr>
        <w:t>вого состояния ООО «БММ-Траст».</w:t>
      </w:r>
    </w:p>
    <w:p w:rsidR="00755FD2" w:rsidRPr="00D72794" w:rsidRDefault="00755FD2" w:rsidP="00FD774F">
      <w:pPr>
        <w:spacing w:line="360" w:lineRule="auto"/>
        <w:ind w:firstLine="709"/>
        <w:jc w:val="both"/>
        <w:rPr>
          <w:sz w:val="28"/>
          <w:szCs w:val="28"/>
        </w:rPr>
      </w:pPr>
      <w:r w:rsidRPr="00D72794">
        <w:rPr>
          <w:sz w:val="28"/>
          <w:szCs w:val="28"/>
        </w:rPr>
        <w:t>В третьей главе дипломной работы произведено исследование организации депозитарного учета ООО «БММ-Траст», определено влияния факторов внешней среды на деятельность депозитария, осуществлена разработка направлений повышения эффективности депозитарной деятельности ООО «БММ-Траст».</w:t>
      </w:r>
    </w:p>
    <w:p w:rsidR="00755FD2" w:rsidRPr="00D72794" w:rsidRDefault="00755FD2" w:rsidP="00FD774F">
      <w:pPr>
        <w:spacing w:line="360" w:lineRule="auto"/>
        <w:ind w:firstLine="709"/>
        <w:jc w:val="both"/>
        <w:rPr>
          <w:sz w:val="28"/>
          <w:szCs w:val="28"/>
        </w:rPr>
      </w:pPr>
      <w:r w:rsidRPr="00D72794">
        <w:rPr>
          <w:sz w:val="28"/>
          <w:szCs w:val="28"/>
        </w:rPr>
        <w:t>Теоретической основой исследования являются работы ведущих отечественных и российских экономистов в области организации рынка ценных бумаг: Петрова В.С., Бурдиной Н.М. и других. В целом, можно отметить достаточно слабую проработанность темы, касающейся организации им</w:t>
      </w:r>
      <w:r w:rsidR="007C3C49">
        <w:rPr>
          <w:sz w:val="28"/>
          <w:szCs w:val="28"/>
        </w:rPr>
        <w:t>енно деятельности депозитариев.</w:t>
      </w:r>
    </w:p>
    <w:p w:rsidR="00755FD2" w:rsidRPr="00D72794" w:rsidRDefault="00755FD2" w:rsidP="00FD774F">
      <w:pPr>
        <w:spacing w:line="360" w:lineRule="auto"/>
        <w:ind w:firstLine="709"/>
        <w:jc w:val="both"/>
        <w:rPr>
          <w:sz w:val="28"/>
          <w:szCs w:val="28"/>
        </w:rPr>
      </w:pPr>
      <w:r w:rsidRPr="00D72794">
        <w:rPr>
          <w:sz w:val="28"/>
          <w:szCs w:val="28"/>
        </w:rPr>
        <w:t>Научная новизна исследования состоит в оценке влияния факторов внешней среды на деятельность депозитария ООО «БММ-Траст» и определении направле</w:t>
      </w:r>
      <w:r w:rsidR="007C3C49">
        <w:rPr>
          <w:sz w:val="28"/>
          <w:szCs w:val="28"/>
        </w:rPr>
        <w:t>ний повышения ее эффективности.</w:t>
      </w:r>
    </w:p>
    <w:p w:rsidR="00755FD2" w:rsidRPr="00D72794" w:rsidRDefault="00755FD2" w:rsidP="00FD774F">
      <w:pPr>
        <w:spacing w:line="360" w:lineRule="auto"/>
        <w:ind w:firstLine="709"/>
        <w:jc w:val="both"/>
        <w:rPr>
          <w:sz w:val="28"/>
          <w:szCs w:val="28"/>
        </w:rPr>
      </w:pPr>
      <w:r w:rsidRPr="00D72794">
        <w:rPr>
          <w:sz w:val="28"/>
          <w:szCs w:val="28"/>
        </w:rPr>
        <w:t>Практическая значимость дипломной работы обусловлена тем, что разработанные рекомендации могут быть эффективно использованы в работе ООО «БММ-Траст» и других депозитариев второго уровня депозитарной системы в Республике Беларусь.</w:t>
      </w:r>
    </w:p>
    <w:p w:rsidR="00755FD2" w:rsidRDefault="00755FD2" w:rsidP="00FD774F">
      <w:pPr>
        <w:spacing w:line="360" w:lineRule="auto"/>
        <w:ind w:firstLine="709"/>
        <w:jc w:val="both"/>
        <w:rPr>
          <w:sz w:val="28"/>
          <w:szCs w:val="28"/>
        </w:rPr>
      </w:pPr>
      <w:r w:rsidRPr="00D72794">
        <w:rPr>
          <w:sz w:val="28"/>
          <w:szCs w:val="28"/>
        </w:rPr>
        <w:t>В качестве источников информации в дипломной работе использованы нормативно-правовые акты Республики Беларусь, Национального банка Республики Беларусь, а также статистические материалы и финансовая отчетность депозитария ООО «БММ-Траст».</w:t>
      </w:r>
    </w:p>
    <w:p w:rsidR="007C3C49" w:rsidRPr="00D72794" w:rsidRDefault="007C3C49" w:rsidP="00FD774F">
      <w:pPr>
        <w:spacing w:line="360" w:lineRule="auto"/>
        <w:ind w:firstLine="709"/>
        <w:jc w:val="both"/>
        <w:rPr>
          <w:sz w:val="28"/>
          <w:szCs w:val="28"/>
        </w:rPr>
      </w:pPr>
    </w:p>
    <w:p w:rsidR="0055027D" w:rsidRPr="00D72794" w:rsidRDefault="00FF3BAB" w:rsidP="00FD774F">
      <w:pPr>
        <w:spacing w:line="360" w:lineRule="auto"/>
        <w:ind w:firstLine="709"/>
        <w:jc w:val="both"/>
        <w:rPr>
          <w:caps/>
          <w:sz w:val="28"/>
          <w:szCs w:val="44"/>
        </w:rPr>
      </w:pPr>
      <w:r w:rsidRPr="00D72794">
        <w:rPr>
          <w:sz w:val="28"/>
          <w:szCs w:val="28"/>
        </w:rPr>
        <w:br w:type="page"/>
      </w:r>
      <w:r w:rsidR="0055027D" w:rsidRPr="00D72794">
        <w:rPr>
          <w:caps/>
          <w:sz w:val="28"/>
          <w:szCs w:val="44"/>
        </w:rPr>
        <w:t>1 Депозитарии на фондовом рынке: сущность и сравнительная характеристика м</w:t>
      </w:r>
      <w:r w:rsidR="006C5AEF">
        <w:rPr>
          <w:caps/>
          <w:sz w:val="28"/>
          <w:szCs w:val="44"/>
        </w:rPr>
        <w:t>оделей организации деятельности</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outlineLvl w:val="0"/>
        <w:rPr>
          <w:sz w:val="28"/>
          <w:szCs w:val="28"/>
        </w:rPr>
      </w:pPr>
      <w:r w:rsidRPr="00D72794">
        <w:rPr>
          <w:sz w:val="28"/>
          <w:szCs w:val="28"/>
        </w:rPr>
        <w:t>1.1 Основные аспекты организации рынков ценных бумаг</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Рынок ценных бумаг представляет собой структурный элемент финансового рынка. На нем осуществляется организационно оформленное движение денежных ресурсов на основе операций с ценными бумагами, обеспечивающими значительную долю финансирования инве</w:t>
      </w:r>
      <w:r w:rsidR="006C5AEF">
        <w:rPr>
          <w:sz w:val="28"/>
          <w:szCs w:val="28"/>
        </w:rPr>
        <w:t>стиционных потоков в экономике.</w:t>
      </w:r>
    </w:p>
    <w:p w:rsidR="00FF3BAB" w:rsidRPr="00D72794" w:rsidRDefault="00FF3BAB" w:rsidP="00FD774F">
      <w:pPr>
        <w:spacing w:line="360" w:lineRule="auto"/>
        <w:ind w:firstLine="709"/>
        <w:jc w:val="both"/>
        <w:rPr>
          <w:sz w:val="28"/>
          <w:szCs w:val="28"/>
        </w:rPr>
      </w:pPr>
      <w:r w:rsidRPr="00D72794">
        <w:rPr>
          <w:sz w:val="28"/>
          <w:szCs w:val="28"/>
        </w:rPr>
        <w:t>Основной задачей фондового рынка является регулирование межотраслевого перелива капитала путем организации рыночного механизма, обслуживающего движение денежных фондов в те сферы экономики, где обеспечивается наиболее эффективное их использование.</w:t>
      </w:r>
    </w:p>
    <w:p w:rsidR="00FF3BAB" w:rsidRPr="00D72794" w:rsidRDefault="00FF3BAB" w:rsidP="00FD774F">
      <w:pPr>
        <w:spacing w:line="360" w:lineRule="auto"/>
        <w:ind w:firstLine="709"/>
        <w:jc w:val="both"/>
        <w:rPr>
          <w:sz w:val="28"/>
          <w:szCs w:val="28"/>
        </w:rPr>
      </w:pPr>
      <w:r w:rsidRPr="00D72794">
        <w:rPr>
          <w:sz w:val="28"/>
          <w:szCs w:val="28"/>
        </w:rPr>
        <w:t>Значение рынка ценных бумаг для обеспечения экономического роста раскрывается в его функциях:</w:t>
      </w:r>
    </w:p>
    <w:p w:rsidR="00FF3BAB" w:rsidRPr="00D72794" w:rsidRDefault="00FF3BAB" w:rsidP="00FD774F">
      <w:pPr>
        <w:numPr>
          <w:ilvl w:val="0"/>
          <w:numId w:val="4"/>
        </w:numPr>
        <w:spacing w:line="360" w:lineRule="auto"/>
        <w:ind w:left="0" w:firstLine="709"/>
        <w:jc w:val="both"/>
        <w:rPr>
          <w:sz w:val="28"/>
          <w:szCs w:val="28"/>
        </w:rPr>
      </w:pPr>
      <w:r w:rsidRPr="00D72794">
        <w:rPr>
          <w:sz w:val="28"/>
          <w:szCs w:val="28"/>
        </w:rPr>
        <w:t>инвестиционная, сущность которой заключается в мобилизации накоплений и сбережений и перераспределении их в виде инвестиционных ресурсов</w:t>
      </w:r>
      <w:r w:rsidR="004B4BC6" w:rsidRPr="00D72794">
        <w:rPr>
          <w:sz w:val="28"/>
          <w:szCs w:val="28"/>
        </w:rPr>
        <w:t xml:space="preserve"> </w:t>
      </w:r>
      <w:r w:rsidRPr="00D72794">
        <w:rPr>
          <w:sz w:val="28"/>
          <w:szCs w:val="28"/>
        </w:rPr>
        <w:t>между отраслями и сферами экономики;</w:t>
      </w:r>
    </w:p>
    <w:p w:rsidR="00FF3BAB" w:rsidRPr="00D72794" w:rsidRDefault="00FF3BAB" w:rsidP="00FD774F">
      <w:pPr>
        <w:numPr>
          <w:ilvl w:val="0"/>
          <w:numId w:val="4"/>
        </w:numPr>
        <w:spacing w:line="360" w:lineRule="auto"/>
        <w:ind w:left="0" w:firstLine="709"/>
        <w:jc w:val="both"/>
        <w:rPr>
          <w:sz w:val="28"/>
          <w:szCs w:val="28"/>
        </w:rPr>
      </w:pPr>
      <w:r w:rsidRPr="00D72794">
        <w:rPr>
          <w:sz w:val="28"/>
          <w:szCs w:val="28"/>
        </w:rPr>
        <w:t>страховая, обеспечивающая перераспределение рисков и выравнивание цен в ходе торговли активами разного вида на основе использования срочных инструментов рынка ценных бумаг;</w:t>
      </w:r>
    </w:p>
    <w:p w:rsidR="00FF3BAB" w:rsidRPr="00D72794" w:rsidRDefault="00FF3BAB" w:rsidP="00FD774F">
      <w:pPr>
        <w:numPr>
          <w:ilvl w:val="0"/>
          <w:numId w:val="4"/>
        </w:numPr>
        <w:spacing w:line="360" w:lineRule="auto"/>
        <w:ind w:left="0" w:firstLine="709"/>
        <w:jc w:val="both"/>
        <w:rPr>
          <w:sz w:val="28"/>
          <w:szCs w:val="28"/>
        </w:rPr>
      </w:pPr>
      <w:r w:rsidRPr="00D72794">
        <w:rPr>
          <w:sz w:val="28"/>
          <w:szCs w:val="28"/>
        </w:rPr>
        <w:t>информационная, отражающая влияние информации о ходе регулярных торгов ценными бумагами на организованных рынках на уровень деловой активности и обратное влияние экономической конъюнктуры на котировки ценных бумаг [</w:t>
      </w:r>
      <w:r w:rsidR="008C4B40" w:rsidRPr="00D72794">
        <w:rPr>
          <w:sz w:val="28"/>
          <w:szCs w:val="28"/>
        </w:rPr>
        <w:t>21</w:t>
      </w:r>
      <w:r w:rsidR="006C5AEF">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 xml:space="preserve">Наряду с этими функциями рынок ценных бумаг выполняет и роль, присущую любому рынку, а именно: коммерческую, ценовую, регулирующую. Реализация функций фондового рынка обеспечивается различными категориями его участников в процессе их взаимодействия. Совокупность участников можно разделить на две группы, в одну из которых можно объединить эмитентов и инвесторов, в другую – </w:t>
      </w:r>
      <w:r w:rsidR="006C5AEF">
        <w:rPr>
          <w:sz w:val="28"/>
          <w:szCs w:val="28"/>
        </w:rPr>
        <w:t>профессиональных участников, т.</w:t>
      </w:r>
      <w:r w:rsidRPr="00D72794">
        <w:rPr>
          <w:sz w:val="28"/>
          <w:szCs w:val="28"/>
        </w:rPr>
        <w:t>е. посредников рынка ценных бумаг, составляющих элементы его инфраструктуры.</w:t>
      </w:r>
    </w:p>
    <w:p w:rsidR="00FF3BAB" w:rsidRPr="00D72794" w:rsidRDefault="00FF3BAB" w:rsidP="00FD774F">
      <w:pPr>
        <w:spacing w:line="360" w:lineRule="auto"/>
        <w:ind w:firstLine="709"/>
        <w:jc w:val="both"/>
        <w:rPr>
          <w:sz w:val="28"/>
          <w:szCs w:val="28"/>
        </w:rPr>
      </w:pPr>
      <w:r w:rsidRPr="00D72794">
        <w:rPr>
          <w:sz w:val="28"/>
          <w:szCs w:val="28"/>
        </w:rPr>
        <w:t>Благодаря действующим на рынке ценных бумаг объективным экономическим законам, в первую очередь, инвестиционные ресурсы поступают в наиболее прибыльные отрасли на создание новых предприятий и развитие успешно функционирующих компаний и форм, деятельность которых посвящена удовлетворению совреме</w:t>
      </w:r>
      <w:r w:rsidR="006C5AEF">
        <w:rPr>
          <w:sz w:val="28"/>
          <w:szCs w:val="28"/>
        </w:rPr>
        <w:t>нных общественных потребностей.</w:t>
      </w:r>
    </w:p>
    <w:p w:rsidR="00FF3BAB" w:rsidRPr="00D72794" w:rsidRDefault="00FF3BAB" w:rsidP="00FD774F">
      <w:pPr>
        <w:tabs>
          <w:tab w:val="left" w:pos="180"/>
          <w:tab w:val="left" w:pos="1080"/>
        </w:tabs>
        <w:spacing w:line="360" w:lineRule="auto"/>
        <w:ind w:firstLine="709"/>
        <w:jc w:val="both"/>
        <w:rPr>
          <w:sz w:val="28"/>
          <w:szCs w:val="28"/>
        </w:rPr>
      </w:pPr>
      <w:r w:rsidRPr="00D72794">
        <w:rPr>
          <w:sz w:val="28"/>
          <w:szCs w:val="28"/>
        </w:rPr>
        <w:t>Организованный рынок ценных бумаг играет важную роль в кругообороте денежных фондов в экономике. Он обеспечивает вовлечение временно свободных средств отдельных капиталодержателей в инвестиционные потоки через организацию процессов купли-продажи условного товара, облеченного в форму ценных бумаг и заменяющего определенные имущественные активы.</w:t>
      </w:r>
    </w:p>
    <w:p w:rsidR="00FF3BAB" w:rsidRPr="00D72794" w:rsidRDefault="00FF3BAB" w:rsidP="00FD774F">
      <w:pPr>
        <w:tabs>
          <w:tab w:val="left" w:pos="180"/>
          <w:tab w:val="left" w:pos="1080"/>
        </w:tabs>
        <w:spacing w:line="360" w:lineRule="auto"/>
        <w:ind w:firstLine="709"/>
        <w:jc w:val="both"/>
        <w:rPr>
          <w:sz w:val="28"/>
          <w:szCs w:val="28"/>
        </w:rPr>
      </w:pPr>
      <w:r w:rsidRPr="00D72794">
        <w:rPr>
          <w:sz w:val="28"/>
          <w:szCs w:val="28"/>
        </w:rPr>
        <w:t xml:space="preserve">К важнейшим функциям рынка ценных </w:t>
      </w:r>
      <w:r w:rsidR="006C5AEF">
        <w:rPr>
          <w:sz w:val="28"/>
          <w:szCs w:val="28"/>
        </w:rPr>
        <w:t>бумаг также можно отнести:</w:t>
      </w:r>
    </w:p>
    <w:p w:rsidR="00FF3BAB" w:rsidRPr="00D72794" w:rsidRDefault="00FF3BAB" w:rsidP="00FD774F">
      <w:pPr>
        <w:numPr>
          <w:ilvl w:val="0"/>
          <w:numId w:val="5"/>
        </w:numPr>
        <w:tabs>
          <w:tab w:val="left" w:pos="180"/>
          <w:tab w:val="left" w:pos="1080"/>
        </w:tabs>
        <w:spacing w:line="360" w:lineRule="auto"/>
        <w:ind w:left="0" w:firstLine="709"/>
        <w:jc w:val="both"/>
        <w:rPr>
          <w:sz w:val="28"/>
          <w:szCs w:val="28"/>
        </w:rPr>
      </w:pPr>
      <w:r w:rsidRPr="00D72794">
        <w:rPr>
          <w:sz w:val="28"/>
          <w:szCs w:val="28"/>
        </w:rPr>
        <w:t>перераспределение денежных средств между отдельными субъектами экономики;</w:t>
      </w:r>
    </w:p>
    <w:p w:rsidR="00FF3BAB" w:rsidRPr="00D72794" w:rsidRDefault="00FF3BAB" w:rsidP="00FD774F">
      <w:pPr>
        <w:numPr>
          <w:ilvl w:val="0"/>
          <w:numId w:val="5"/>
        </w:numPr>
        <w:tabs>
          <w:tab w:val="left" w:pos="180"/>
          <w:tab w:val="left" w:pos="1080"/>
        </w:tabs>
        <w:spacing w:line="360" w:lineRule="auto"/>
        <w:ind w:left="0" w:firstLine="709"/>
        <w:jc w:val="both"/>
        <w:rPr>
          <w:sz w:val="28"/>
          <w:szCs w:val="28"/>
        </w:rPr>
      </w:pPr>
      <w:r w:rsidRPr="00D72794">
        <w:rPr>
          <w:sz w:val="28"/>
          <w:szCs w:val="28"/>
        </w:rPr>
        <w:t>мобилизацию финансовых ресурсов для формирования инвестиций;</w:t>
      </w:r>
    </w:p>
    <w:p w:rsidR="00FF3BAB" w:rsidRPr="00D72794" w:rsidRDefault="00FF3BAB" w:rsidP="00FD774F">
      <w:pPr>
        <w:numPr>
          <w:ilvl w:val="0"/>
          <w:numId w:val="5"/>
        </w:numPr>
        <w:tabs>
          <w:tab w:val="left" w:pos="180"/>
          <w:tab w:val="left" w:pos="1080"/>
        </w:tabs>
        <w:spacing w:line="360" w:lineRule="auto"/>
        <w:ind w:left="0" w:firstLine="709"/>
        <w:jc w:val="both"/>
        <w:rPr>
          <w:sz w:val="28"/>
          <w:szCs w:val="28"/>
        </w:rPr>
      </w:pPr>
      <w:r w:rsidRPr="00D72794">
        <w:rPr>
          <w:sz w:val="28"/>
          <w:szCs w:val="28"/>
        </w:rPr>
        <w:t>регулирование денежного обращения путем "связывания" части денежных сбережений населения и хозяйствующих субъектов и превращения их в инвестиции;</w:t>
      </w:r>
    </w:p>
    <w:p w:rsidR="00FF3BAB" w:rsidRPr="00D72794" w:rsidRDefault="00FF3BAB" w:rsidP="00FD774F">
      <w:pPr>
        <w:numPr>
          <w:ilvl w:val="0"/>
          <w:numId w:val="5"/>
        </w:numPr>
        <w:tabs>
          <w:tab w:val="left" w:pos="180"/>
          <w:tab w:val="left" w:pos="1080"/>
        </w:tabs>
        <w:spacing w:line="360" w:lineRule="auto"/>
        <w:ind w:left="0" w:firstLine="709"/>
        <w:jc w:val="both"/>
        <w:rPr>
          <w:sz w:val="28"/>
          <w:szCs w:val="28"/>
        </w:rPr>
      </w:pPr>
      <w:r w:rsidRPr="00D72794">
        <w:rPr>
          <w:sz w:val="28"/>
          <w:szCs w:val="28"/>
        </w:rPr>
        <w:t>хеджирование финансовых рисков с помощью операций с производными ценными бумагами: опционами, фьючерсами и их модификациями;</w:t>
      </w:r>
    </w:p>
    <w:p w:rsidR="00FF3BAB" w:rsidRPr="00D72794" w:rsidRDefault="00FF3BAB" w:rsidP="00FD774F">
      <w:pPr>
        <w:numPr>
          <w:ilvl w:val="0"/>
          <w:numId w:val="5"/>
        </w:numPr>
        <w:tabs>
          <w:tab w:val="left" w:pos="180"/>
          <w:tab w:val="left" w:pos="1080"/>
        </w:tabs>
        <w:spacing w:line="360" w:lineRule="auto"/>
        <w:ind w:left="0" w:firstLine="709"/>
        <w:jc w:val="both"/>
        <w:rPr>
          <w:sz w:val="28"/>
          <w:szCs w:val="28"/>
        </w:rPr>
      </w:pPr>
      <w:r w:rsidRPr="00D72794">
        <w:rPr>
          <w:sz w:val="28"/>
          <w:szCs w:val="28"/>
        </w:rPr>
        <w:t>контроль реальной эффективности производственно-коммерческой деятельности предприятий-эмитентов и информирования рынка об условиях и тенденциях движения капитала;</w:t>
      </w:r>
    </w:p>
    <w:p w:rsidR="00FF3BAB" w:rsidRPr="00D72794" w:rsidRDefault="00FF3BAB" w:rsidP="00FD774F">
      <w:pPr>
        <w:numPr>
          <w:ilvl w:val="0"/>
          <w:numId w:val="5"/>
        </w:numPr>
        <w:tabs>
          <w:tab w:val="left" w:pos="180"/>
          <w:tab w:val="left" w:pos="1080"/>
        </w:tabs>
        <w:spacing w:line="360" w:lineRule="auto"/>
        <w:ind w:left="0" w:firstLine="709"/>
        <w:jc w:val="both"/>
        <w:rPr>
          <w:sz w:val="28"/>
          <w:szCs w:val="28"/>
        </w:rPr>
      </w:pPr>
      <w:r w:rsidRPr="00D72794">
        <w:rPr>
          <w:sz w:val="28"/>
          <w:szCs w:val="28"/>
        </w:rPr>
        <w:t>привлечение иностранных инвестиций через продажу владельцам капитала ценных бумаг отечественных корпораций.</w:t>
      </w:r>
    </w:p>
    <w:p w:rsidR="006B7344" w:rsidRPr="00D72794" w:rsidRDefault="00352B78" w:rsidP="00FD774F">
      <w:pPr>
        <w:tabs>
          <w:tab w:val="left" w:pos="180"/>
          <w:tab w:val="left" w:pos="1080"/>
        </w:tabs>
        <w:spacing w:line="360" w:lineRule="auto"/>
        <w:ind w:firstLine="709"/>
        <w:jc w:val="both"/>
        <w:outlineLvl w:val="0"/>
        <w:rPr>
          <w:sz w:val="28"/>
          <w:szCs w:val="28"/>
        </w:rPr>
      </w:pPr>
      <w:r w:rsidRPr="00D72794">
        <w:rPr>
          <w:sz w:val="28"/>
          <w:szCs w:val="28"/>
        </w:rPr>
        <w:t>Кругооборот денежных фондов в экономике представляет собой регулярно совершаемые сделки купли-продажи капитала в той или иной форме</w:t>
      </w:r>
      <w:r w:rsidR="00B910C2" w:rsidRPr="00D72794">
        <w:rPr>
          <w:sz w:val="28"/>
          <w:szCs w:val="28"/>
        </w:rPr>
        <w:t>, как</w:t>
      </w:r>
      <w:r w:rsidR="006B7344" w:rsidRPr="00D72794">
        <w:rPr>
          <w:sz w:val="28"/>
          <w:szCs w:val="28"/>
        </w:rPr>
        <w:t xml:space="preserve"> можно представить на рис. 1.1.</w:t>
      </w:r>
    </w:p>
    <w:p w:rsidR="00AB2D01" w:rsidRPr="00D72794" w:rsidRDefault="00AB2D01" w:rsidP="00FD774F">
      <w:pPr>
        <w:tabs>
          <w:tab w:val="left" w:pos="180"/>
          <w:tab w:val="left" w:pos="1080"/>
        </w:tabs>
        <w:spacing w:line="360" w:lineRule="auto"/>
        <w:ind w:firstLine="709"/>
        <w:jc w:val="both"/>
        <w:outlineLvl w:val="0"/>
        <w:rPr>
          <w:sz w:val="28"/>
          <w:szCs w:val="28"/>
        </w:rPr>
      </w:pPr>
    </w:p>
    <w:p w:rsidR="00AB2D01" w:rsidRPr="00D72794" w:rsidRDefault="00044D8C" w:rsidP="00FD774F">
      <w:pPr>
        <w:spacing w:line="360" w:lineRule="auto"/>
        <w:ind w:firstLine="709"/>
        <w:jc w:val="both"/>
        <w:rPr>
          <w:sz w:val="28"/>
          <w:szCs w:val="26"/>
        </w:rPr>
      </w:pPr>
      <w:r>
        <w:rPr>
          <w:noProof/>
        </w:rPr>
        <w:pict>
          <v:line id="_x0000_s1026" style="position:absolute;left:0;text-align:left;z-index:251661824" from="396pt,20.5pt" to="396pt,65.5pt">
            <v:stroke endarrow="block"/>
          </v:line>
        </w:pict>
      </w:r>
      <w:r>
        <w:rPr>
          <w:noProof/>
        </w:rPr>
        <w:pict>
          <v:line id="_x0000_s1027" style="position:absolute;left:0;text-align:left;z-index:251655680" from="36pt,20.5pt" to="36pt,65.5pt">
            <v:stroke endarrow="block"/>
          </v:line>
        </w:pict>
      </w:r>
      <w:r>
        <w:rPr>
          <w:noProof/>
        </w:rPr>
        <w:pict>
          <v:line id="_x0000_s1028" style="position:absolute;left:0;text-align:left;z-index:251652608" from="270pt,20.5pt" to="396pt,20.5pt"/>
        </w:pict>
      </w:r>
      <w:r>
        <w:rPr>
          <w:noProof/>
        </w:rPr>
        <w:pict>
          <v:line id="_x0000_s1029" style="position:absolute;left:0;text-align:left;flip:x;z-index:251648512" from="36pt,20.5pt" to="189pt,20.5pt"/>
        </w:pict>
      </w:r>
      <w:r>
        <w:rPr>
          <w:noProof/>
        </w:rPr>
        <w:pict>
          <v:rect id="_x0000_s1030" style="position:absolute;left:0;text-align:left;margin-left:189pt;margin-top:11.5pt;width:81pt;height:36pt;z-index:251643392">
            <v:textbox style="mso-next-textbox:#_x0000_s1030">
              <w:txbxContent>
                <w:p w:rsidR="004150BC" w:rsidRDefault="004150BC" w:rsidP="00AB2D01">
                  <w:pPr>
                    <w:jc w:val="center"/>
                  </w:pPr>
                  <w:r>
                    <w:t>Финансовые учреждения</w:t>
                  </w:r>
                </w:p>
              </w:txbxContent>
            </v:textbox>
          </v:rect>
        </w:pict>
      </w:r>
      <w:r w:rsidR="00AB2D01" w:rsidRPr="00D72794">
        <w:rPr>
          <w:sz w:val="28"/>
          <w:szCs w:val="26"/>
        </w:rPr>
        <w:t>депозит/акции</w:t>
      </w:r>
      <w:r w:rsidR="00AB2D01" w:rsidRPr="00D72794">
        <w:rPr>
          <w:sz w:val="28"/>
          <w:szCs w:val="26"/>
        </w:rPr>
        <w:tab/>
      </w:r>
      <w:r w:rsidR="00AB2D01" w:rsidRPr="00D72794">
        <w:rPr>
          <w:sz w:val="28"/>
          <w:szCs w:val="26"/>
        </w:rPr>
        <w:tab/>
      </w:r>
      <w:r w:rsidR="00AB2D01" w:rsidRPr="00D72794">
        <w:rPr>
          <w:sz w:val="28"/>
          <w:szCs w:val="26"/>
        </w:rPr>
        <w:tab/>
      </w:r>
      <w:r w:rsidR="00AB2D01" w:rsidRPr="00D72794">
        <w:rPr>
          <w:sz w:val="28"/>
          <w:szCs w:val="26"/>
        </w:rPr>
        <w:tab/>
      </w:r>
      <w:r w:rsidR="00AB2D01" w:rsidRPr="00D72794">
        <w:rPr>
          <w:sz w:val="28"/>
          <w:szCs w:val="26"/>
        </w:rPr>
        <w:tab/>
      </w:r>
      <w:r w:rsidR="00AB2D01" w:rsidRPr="00D72794">
        <w:rPr>
          <w:sz w:val="28"/>
          <w:szCs w:val="26"/>
        </w:rPr>
        <w:tab/>
        <w:t>ссуды</w:t>
      </w:r>
    </w:p>
    <w:p w:rsidR="00AB2D01" w:rsidRPr="00D72794" w:rsidRDefault="00044D8C" w:rsidP="00FD774F">
      <w:pPr>
        <w:spacing w:line="360" w:lineRule="auto"/>
        <w:ind w:firstLine="709"/>
        <w:jc w:val="both"/>
        <w:rPr>
          <w:sz w:val="28"/>
          <w:szCs w:val="26"/>
        </w:rPr>
      </w:pPr>
      <w:r>
        <w:rPr>
          <w:noProof/>
        </w:rPr>
        <w:pict>
          <v:line id="_x0000_s1031" style="position:absolute;left:0;text-align:left;z-index:251664896" from="234pt,23.35pt" to="234pt,113.35pt">
            <v:stroke endarrow="block"/>
          </v:line>
        </w:pict>
      </w:r>
      <w:r>
        <w:rPr>
          <w:noProof/>
        </w:rPr>
        <w:pict>
          <v:line id="_x0000_s1032" style="position:absolute;left:0;text-align:left;flip:y;z-index:251663872" from="3in,23.35pt" to="3in,113.35pt">
            <v:stroke endarrow="block"/>
          </v:line>
        </w:pict>
      </w:r>
      <w:r>
        <w:rPr>
          <w:noProof/>
        </w:rPr>
        <w:pict>
          <v:line id="_x0000_s1033" style="position:absolute;left:0;text-align:left;flip:x;z-index:251660800" from="270pt,14.35pt" to="369pt,14.35pt">
            <v:stroke endarrow="block"/>
          </v:line>
        </w:pict>
      </w:r>
      <w:r>
        <w:rPr>
          <w:noProof/>
        </w:rPr>
        <w:pict>
          <v:line id="_x0000_s1034" style="position:absolute;left:0;text-align:left;z-index:251654656" from="63pt,14.35pt" to="189pt,14.35pt">
            <v:stroke endarrow="block"/>
          </v:line>
        </w:pict>
      </w:r>
      <w:r>
        <w:rPr>
          <w:noProof/>
        </w:rPr>
        <w:pict>
          <v:line id="_x0000_s1035" style="position:absolute;left:0;text-align:left;flip:y;z-index:251653632" from="369pt,14.35pt" to="369pt,41.35pt"/>
        </w:pict>
      </w:r>
      <w:r>
        <w:rPr>
          <w:noProof/>
        </w:rPr>
        <w:pict>
          <v:line id="_x0000_s1036" style="position:absolute;left:0;text-align:left;flip:y;z-index:251647488" from="63pt,14.35pt" to="63pt,41.35pt"/>
        </w:pict>
      </w:r>
    </w:p>
    <w:p w:rsidR="00AB2D01" w:rsidRPr="00D72794" w:rsidRDefault="00044D8C" w:rsidP="00FD774F">
      <w:pPr>
        <w:spacing w:line="360" w:lineRule="auto"/>
        <w:ind w:firstLine="709"/>
        <w:jc w:val="both"/>
        <w:rPr>
          <w:sz w:val="28"/>
          <w:szCs w:val="26"/>
        </w:rPr>
      </w:pPr>
      <w:r>
        <w:rPr>
          <w:noProof/>
        </w:rPr>
        <w:pict>
          <v:rect id="_x0000_s1037" style="position:absolute;left:0;text-align:left;margin-left:342pt;margin-top:17.2pt;width:81pt;height:36pt;z-index:251645440">
            <v:textbox>
              <w:txbxContent>
                <w:p w:rsidR="004150BC" w:rsidRDefault="004150BC" w:rsidP="00AB2D01">
                  <w:pPr>
                    <w:jc w:val="center"/>
                  </w:pPr>
                  <w:r>
                    <w:t xml:space="preserve">Дебиторы </w:t>
                  </w:r>
                </w:p>
              </w:txbxContent>
            </v:textbox>
          </v:rect>
        </w:pict>
      </w:r>
      <w:r>
        <w:rPr>
          <w:noProof/>
        </w:rPr>
        <w:pict>
          <v:rect id="_x0000_s1038" style="position:absolute;left:0;text-align:left;margin-left:18pt;margin-top:17.2pt;width:81pt;height:36pt;z-index:251646464">
            <v:textbox>
              <w:txbxContent>
                <w:p w:rsidR="004150BC" w:rsidRDefault="004150BC" w:rsidP="00AB2D01">
                  <w:pPr>
                    <w:jc w:val="center"/>
                  </w:pPr>
                  <w:r>
                    <w:t>Кредиторы</w:t>
                  </w:r>
                </w:p>
              </w:txbxContent>
            </v:textbox>
          </v:rect>
        </w:pict>
      </w:r>
      <w:r w:rsidR="00AB2D01" w:rsidRPr="00D72794">
        <w:rPr>
          <w:sz w:val="28"/>
          <w:szCs w:val="26"/>
        </w:rPr>
        <w:tab/>
      </w:r>
      <w:r w:rsidR="00AB2D01" w:rsidRPr="00D72794">
        <w:rPr>
          <w:sz w:val="28"/>
          <w:szCs w:val="26"/>
        </w:rPr>
        <w:tab/>
        <w:t xml:space="preserve">Фонды </w:t>
      </w:r>
      <w:r w:rsidR="00AB2D01" w:rsidRPr="00D72794">
        <w:rPr>
          <w:sz w:val="28"/>
          <w:szCs w:val="26"/>
        </w:rPr>
        <w:tab/>
      </w:r>
      <w:r w:rsidR="00AB2D01" w:rsidRPr="00D72794">
        <w:rPr>
          <w:sz w:val="28"/>
          <w:szCs w:val="26"/>
        </w:rPr>
        <w:tab/>
      </w:r>
      <w:r w:rsidR="00AB2D01" w:rsidRPr="00D72794">
        <w:rPr>
          <w:sz w:val="28"/>
          <w:szCs w:val="26"/>
        </w:rPr>
        <w:tab/>
      </w:r>
      <w:r w:rsidR="00AB2D01" w:rsidRPr="00D72794">
        <w:rPr>
          <w:sz w:val="28"/>
          <w:szCs w:val="26"/>
        </w:rPr>
        <w:tab/>
        <w:t>Фонды</w:t>
      </w:r>
    </w:p>
    <w:p w:rsidR="00AB2D01" w:rsidRPr="00D72794" w:rsidRDefault="00AB2D01" w:rsidP="00FD774F">
      <w:pPr>
        <w:spacing w:line="360" w:lineRule="auto"/>
        <w:ind w:firstLine="709"/>
        <w:jc w:val="both"/>
        <w:rPr>
          <w:sz w:val="28"/>
          <w:szCs w:val="26"/>
        </w:rPr>
      </w:pPr>
      <w:r w:rsidRPr="00D72794">
        <w:rPr>
          <w:sz w:val="28"/>
          <w:szCs w:val="26"/>
        </w:rPr>
        <w:tab/>
      </w:r>
      <w:r w:rsidRPr="00D72794">
        <w:rPr>
          <w:sz w:val="28"/>
          <w:szCs w:val="26"/>
        </w:rPr>
        <w:tab/>
      </w:r>
      <w:r w:rsidRPr="00D72794">
        <w:rPr>
          <w:sz w:val="28"/>
          <w:szCs w:val="26"/>
        </w:rPr>
        <w:tab/>
      </w:r>
      <w:r w:rsidRPr="00D72794">
        <w:rPr>
          <w:sz w:val="28"/>
          <w:szCs w:val="26"/>
        </w:rPr>
        <w:tab/>
      </w:r>
      <w:r w:rsidR="004B4BC6" w:rsidRPr="00D72794">
        <w:rPr>
          <w:sz w:val="28"/>
          <w:szCs w:val="26"/>
        </w:rPr>
        <w:t xml:space="preserve"> </w:t>
      </w:r>
      <w:r w:rsidRPr="00D72794">
        <w:rPr>
          <w:sz w:val="28"/>
          <w:szCs w:val="26"/>
        </w:rPr>
        <w:t>ц/б</w:t>
      </w:r>
      <w:r w:rsidR="004B4BC6" w:rsidRPr="00D72794">
        <w:rPr>
          <w:sz w:val="28"/>
          <w:szCs w:val="26"/>
        </w:rPr>
        <w:t xml:space="preserve"> </w:t>
      </w:r>
      <w:r w:rsidRPr="00D72794">
        <w:rPr>
          <w:sz w:val="28"/>
          <w:szCs w:val="26"/>
        </w:rPr>
        <w:tab/>
        <w:t>фонды</w:t>
      </w:r>
    </w:p>
    <w:p w:rsidR="00AB2D01" w:rsidRPr="00D72794" w:rsidRDefault="00044D8C" w:rsidP="00FD774F">
      <w:pPr>
        <w:spacing w:line="360" w:lineRule="auto"/>
        <w:ind w:firstLine="709"/>
        <w:jc w:val="both"/>
        <w:rPr>
          <w:sz w:val="28"/>
          <w:szCs w:val="26"/>
        </w:rPr>
      </w:pPr>
      <w:r>
        <w:rPr>
          <w:noProof/>
        </w:rPr>
        <w:pict>
          <v:line id="_x0000_s1039" style="position:absolute;left:0;text-align:left;flip:y;z-index:251662848" from="396pt,4.9pt" to="396pt,67.9pt"/>
        </w:pict>
      </w:r>
      <w:r>
        <w:rPr>
          <w:noProof/>
        </w:rPr>
        <w:pict>
          <v:line id="_x0000_s1040" style="position:absolute;left:0;text-align:left;flip:y;z-index:251658752" from="5in,4.9pt" to="5in,49.9pt">
            <v:stroke endarrow="block"/>
          </v:line>
        </w:pict>
      </w:r>
      <w:r>
        <w:rPr>
          <w:noProof/>
        </w:rPr>
        <w:pict>
          <v:line id="_x0000_s1041" style="position:absolute;left:0;text-align:left;flip:y;z-index:251657728" from="45pt,4.9pt" to="45pt,67.9pt">
            <v:stroke endarrow="block"/>
          </v:line>
        </w:pict>
      </w:r>
      <w:r>
        <w:rPr>
          <w:noProof/>
        </w:rPr>
        <w:pict>
          <v:line id="_x0000_s1042" style="position:absolute;left:0;text-align:left;z-index:251649536" from="63pt,4.9pt" to="63pt,49.9pt"/>
        </w:pict>
      </w:r>
    </w:p>
    <w:p w:rsidR="00AB2D01" w:rsidRPr="00D72794" w:rsidRDefault="00044D8C" w:rsidP="00FD774F">
      <w:pPr>
        <w:spacing w:line="360" w:lineRule="auto"/>
        <w:ind w:firstLine="709"/>
        <w:jc w:val="both"/>
        <w:rPr>
          <w:sz w:val="28"/>
          <w:szCs w:val="26"/>
        </w:rPr>
      </w:pPr>
      <w:r>
        <w:rPr>
          <w:noProof/>
        </w:rPr>
        <w:pict>
          <v:rect id="_x0000_s1043" style="position:absolute;left:0;text-align:left;margin-left:189pt;margin-top:16.75pt;width:81pt;height:36pt;z-index:251644416">
            <v:textbox>
              <w:txbxContent>
                <w:p w:rsidR="004150BC" w:rsidRDefault="004150BC" w:rsidP="00AB2D01">
                  <w:pPr>
                    <w:jc w:val="center"/>
                  </w:pPr>
                  <w:r>
                    <w:t>Финансовый рынок</w:t>
                  </w:r>
                </w:p>
              </w:txbxContent>
            </v:textbox>
          </v:rect>
        </w:pict>
      </w:r>
      <w:r w:rsidR="00AB2D01" w:rsidRPr="00D72794">
        <w:rPr>
          <w:sz w:val="28"/>
          <w:szCs w:val="26"/>
        </w:rPr>
        <w:tab/>
      </w:r>
      <w:r w:rsidR="00AB2D01" w:rsidRPr="00D72794">
        <w:rPr>
          <w:sz w:val="28"/>
          <w:szCs w:val="26"/>
        </w:rPr>
        <w:tab/>
        <w:t>Фонды</w:t>
      </w:r>
      <w:r w:rsidR="004B4BC6" w:rsidRPr="00D72794">
        <w:rPr>
          <w:sz w:val="28"/>
          <w:szCs w:val="26"/>
        </w:rPr>
        <w:t xml:space="preserve"> </w:t>
      </w:r>
      <w:r w:rsidR="00AB2D01" w:rsidRPr="00D72794">
        <w:rPr>
          <w:sz w:val="28"/>
          <w:szCs w:val="26"/>
        </w:rPr>
        <w:tab/>
      </w:r>
      <w:r w:rsidR="00AB2D01" w:rsidRPr="00D72794">
        <w:rPr>
          <w:sz w:val="28"/>
          <w:szCs w:val="26"/>
        </w:rPr>
        <w:tab/>
      </w:r>
      <w:r w:rsidR="00AB2D01" w:rsidRPr="00D72794">
        <w:rPr>
          <w:sz w:val="28"/>
          <w:szCs w:val="26"/>
        </w:rPr>
        <w:tab/>
      </w:r>
      <w:r w:rsidR="00AB2D01" w:rsidRPr="00D72794">
        <w:rPr>
          <w:sz w:val="28"/>
          <w:szCs w:val="26"/>
        </w:rPr>
        <w:tab/>
        <w:t>Фонды</w:t>
      </w:r>
    </w:p>
    <w:p w:rsidR="00AB2D01" w:rsidRPr="00D72794" w:rsidRDefault="00044D8C" w:rsidP="00FD774F">
      <w:pPr>
        <w:spacing w:line="360" w:lineRule="auto"/>
        <w:ind w:firstLine="709"/>
        <w:jc w:val="both"/>
        <w:rPr>
          <w:sz w:val="28"/>
          <w:szCs w:val="26"/>
        </w:rPr>
      </w:pPr>
      <w:r>
        <w:rPr>
          <w:noProof/>
        </w:rPr>
        <w:pict>
          <v:line id="_x0000_s1044" style="position:absolute;left:0;text-align:left;flip:x;z-index:251659776" from="270pt,19.6pt" to="396pt,19.6pt">
            <v:stroke endarrow="block"/>
          </v:line>
        </w:pict>
      </w:r>
      <w:r>
        <w:rPr>
          <w:noProof/>
        </w:rPr>
        <w:pict>
          <v:line id="_x0000_s1045" style="position:absolute;left:0;text-align:left;z-index:251656704" from="63pt,1.6pt" to="189pt,1.6pt">
            <v:stroke endarrow="block"/>
          </v:line>
        </w:pict>
      </w:r>
      <w:r>
        <w:rPr>
          <w:noProof/>
        </w:rPr>
        <w:pict>
          <v:line id="_x0000_s1046" style="position:absolute;left:0;text-align:left;z-index:251651584" from="270pt,1.6pt" to="5in,1.6pt"/>
        </w:pict>
      </w:r>
      <w:r>
        <w:rPr>
          <w:noProof/>
        </w:rPr>
        <w:pict>
          <v:line id="_x0000_s1047" style="position:absolute;left:0;text-align:left;flip:x;z-index:251650560" from="45pt,19.6pt" to="189pt,19.6pt"/>
        </w:pict>
      </w:r>
    </w:p>
    <w:p w:rsidR="00AB2D01" w:rsidRPr="00D72794" w:rsidRDefault="00AB2D01" w:rsidP="00FD774F">
      <w:pPr>
        <w:spacing w:line="360" w:lineRule="auto"/>
        <w:ind w:firstLine="709"/>
        <w:jc w:val="both"/>
        <w:rPr>
          <w:sz w:val="28"/>
          <w:szCs w:val="26"/>
        </w:rPr>
      </w:pPr>
      <w:r w:rsidRPr="00D72794">
        <w:rPr>
          <w:sz w:val="28"/>
          <w:szCs w:val="26"/>
        </w:rPr>
        <w:t>ценные бумаги</w:t>
      </w:r>
      <w:r w:rsidRPr="00D72794">
        <w:rPr>
          <w:sz w:val="28"/>
          <w:szCs w:val="26"/>
        </w:rPr>
        <w:tab/>
      </w:r>
      <w:r w:rsidRPr="00D72794">
        <w:rPr>
          <w:sz w:val="28"/>
          <w:szCs w:val="26"/>
        </w:rPr>
        <w:tab/>
      </w:r>
      <w:r w:rsidRPr="00D72794">
        <w:rPr>
          <w:sz w:val="28"/>
          <w:szCs w:val="26"/>
        </w:rPr>
        <w:tab/>
      </w:r>
      <w:r w:rsidRPr="00D72794">
        <w:rPr>
          <w:sz w:val="28"/>
          <w:szCs w:val="26"/>
        </w:rPr>
        <w:tab/>
      </w:r>
      <w:r w:rsidRPr="00D72794">
        <w:rPr>
          <w:sz w:val="28"/>
          <w:szCs w:val="26"/>
        </w:rPr>
        <w:tab/>
      </w:r>
      <w:r w:rsidRPr="00D72794">
        <w:rPr>
          <w:sz w:val="28"/>
          <w:szCs w:val="26"/>
        </w:rPr>
        <w:tab/>
        <w:t>акции</w:t>
      </w:r>
    </w:p>
    <w:p w:rsidR="00AB2D01" w:rsidRPr="00D72794" w:rsidRDefault="00AB2D01" w:rsidP="00FD774F">
      <w:pPr>
        <w:spacing w:line="360" w:lineRule="auto"/>
        <w:ind w:firstLine="709"/>
        <w:jc w:val="both"/>
        <w:rPr>
          <w:sz w:val="28"/>
          <w:szCs w:val="26"/>
        </w:rPr>
      </w:pPr>
    </w:p>
    <w:p w:rsidR="00AB2D01" w:rsidRPr="00D72794" w:rsidRDefault="00AB2D01" w:rsidP="00FD774F">
      <w:pPr>
        <w:tabs>
          <w:tab w:val="left" w:pos="180"/>
          <w:tab w:val="left" w:pos="1080"/>
        </w:tabs>
        <w:spacing w:line="360" w:lineRule="auto"/>
        <w:ind w:firstLine="709"/>
        <w:jc w:val="both"/>
        <w:rPr>
          <w:sz w:val="28"/>
          <w:szCs w:val="28"/>
        </w:rPr>
      </w:pPr>
      <w:r w:rsidRPr="00D72794">
        <w:rPr>
          <w:sz w:val="28"/>
          <w:szCs w:val="28"/>
        </w:rPr>
        <w:t>Рис. 1.</w:t>
      </w:r>
      <w:r w:rsidR="00B910C2" w:rsidRPr="00D72794">
        <w:rPr>
          <w:sz w:val="28"/>
          <w:szCs w:val="28"/>
        </w:rPr>
        <w:t>1</w:t>
      </w:r>
      <w:r w:rsidRPr="00D72794">
        <w:rPr>
          <w:sz w:val="28"/>
          <w:szCs w:val="28"/>
        </w:rPr>
        <w:t xml:space="preserve"> Кругооборот фондов в экономике</w:t>
      </w:r>
    </w:p>
    <w:p w:rsidR="00AB2D01" w:rsidRPr="00D72794" w:rsidRDefault="00AB2D01" w:rsidP="00FD774F">
      <w:pPr>
        <w:tabs>
          <w:tab w:val="left" w:pos="180"/>
          <w:tab w:val="left" w:pos="1080"/>
        </w:tabs>
        <w:spacing w:line="360" w:lineRule="auto"/>
        <w:ind w:firstLine="709"/>
        <w:jc w:val="both"/>
        <w:rPr>
          <w:sz w:val="28"/>
          <w:szCs w:val="28"/>
        </w:rPr>
      </w:pPr>
    </w:p>
    <w:p w:rsidR="00FF3BAB" w:rsidRPr="00D72794" w:rsidRDefault="00352B78" w:rsidP="00FD774F">
      <w:pPr>
        <w:tabs>
          <w:tab w:val="left" w:pos="180"/>
          <w:tab w:val="left" w:pos="1080"/>
        </w:tabs>
        <w:spacing w:line="360" w:lineRule="auto"/>
        <w:ind w:firstLine="709"/>
        <w:jc w:val="both"/>
        <w:rPr>
          <w:sz w:val="28"/>
          <w:szCs w:val="28"/>
        </w:rPr>
      </w:pPr>
      <w:r w:rsidRPr="00D72794">
        <w:rPr>
          <w:sz w:val="28"/>
          <w:szCs w:val="28"/>
        </w:rPr>
        <w:t>Владельцы денежных ресурсов выступают на денежном рынке в качестве продавцов фондов, т.е. инвесторов, чей товар оплачивается рентной, или процентной, ставкой.</w:t>
      </w:r>
      <w:r w:rsidR="00B910C2" w:rsidRPr="00D72794">
        <w:rPr>
          <w:sz w:val="28"/>
          <w:szCs w:val="28"/>
        </w:rPr>
        <w:t xml:space="preserve"> Таким образом, с</w:t>
      </w:r>
      <w:r w:rsidR="00FF3BAB" w:rsidRPr="00D72794">
        <w:rPr>
          <w:sz w:val="28"/>
          <w:szCs w:val="28"/>
        </w:rPr>
        <w:t>труктуру рынка ценных бумаг составляют:</w:t>
      </w:r>
    </w:p>
    <w:p w:rsidR="00FF3BAB" w:rsidRPr="00D72794" w:rsidRDefault="00FF3BAB" w:rsidP="00FD774F">
      <w:pPr>
        <w:numPr>
          <w:ilvl w:val="0"/>
          <w:numId w:val="7"/>
        </w:numPr>
        <w:tabs>
          <w:tab w:val="left" w:pos="180"/>
          <w:tab w:val="left" w:pos="1080"/>
        </w:tabs>
        <w:spacing w:line="360" w:lineRule="auto"/>
        <w:ind w:left="0" w:firstLine="709"/>
        <w:jc w:val="both"/>
        <w:rPr>
          <w:sz w:val="28"/>
          <w:szCs w:val="28"/>
        </w:rPr>
      </w:pPr>
      <w:r w:rsidRPr="00D72794">
        <w:rPr>
          <w:sz w:val="28"/>
          <w:szCs w:val="28"/>
        </w:rPr>
        <w:t>субъекты (участники) рынка;</w:t>
      </w:r>
    </w:p>
    <w:p w:rsidR="00FF3BAB" w:rsidRPr="00D72794" w:rsidRDefault="00FF3BAB" w:rsidP="00FD774F">
      <w:pPr>
        <w:numPr>
          <w:ilvl w:val="0"/>
          <w:numId w:val="7"/>
        </w:numPr>
        <w:tabs>
          <w:tab w:val="left" w:pos="180"/>
          <w:tab w:val="left" w:pos="1080"/>
        </w:tabs>
        <w:spacing w:line="360" w:lineRule="auto"/>
        <w:ind w:left="0" w:firstLine="709"/>
        <w:jc w:val="both"/>
        <w:rPr>
          <w:sz w:val="28"/>
          <w:szCs w:val="28"/>
        </w:rPr>
      </w:pPr>
      <w:r w:rsidRPr="00D72794">
        <w:rPr>
          <w:sz w:val="28"/>
          <w:szCs w:val="28"/>
        </w:rPr>
        <w:t>информационно-правовая инфраструктура;</w:t>
      </w:r>
    </w:p>
    <w:p w:rsidR="00FF3BAB" w:rsidRPr="00D72794" w:rsidRDefault="00FF3BAB" w:rsidP="00FD774F">
      <w:pPr>
        <w:numPr>
          <w:ilvl w:val="0"/>
          <w:numId w:val="7"/>
        </w:numPr>
        <w:tabs>
          <w:tab w:val="left" w:pos="180"/>
          <w:tab w:val="left" w:pos="1080"/>
        </w:tabs>
        <w:spacing w:line="360" w:lineRule="auto"/>
        <w:ind w:left="0" w:firstLine="709"/>
        <w:jc w:val="both"/>
        <w:rPr>
          <w:sz w:val="28"/>
          <w:szCs w:val="28"/>
        </w:rPr>
      </w:pPr>
      <w:r w:rsidRPr="00D72794">
        <w:rPr>
          <w:sz w:val="28"/>
          <w:szCs w:val="28"/>
        </w:rPr>
        <w:t>ценные бумаги различного вида как рыночный товар;</w:t>
      </w:r>
    </w:p>
    <w:p w:rsidR="00FF3BAB" w:rsidRPr="00D72794" w:rsidRDefault="00FF3BAB" w:rsidP="00FD774F">
      <w:pPr>
        <w:numPr>
          <w:ilvl w:val="0"/>
          <w:numId w:val="7"/>
        </w:numPr>
        <w:tabs>
          <w:tab w:val="left" w:pos="180"/>
          <w:tab w:val="left" w:pos="1080"/>
        </w:tabs>
        <w:spacing w:line="360" w:lineRule="auto"/>
        <w:ind w:left="0" w:firstLine="709"/>
        <w:jc w:val="both"/>
        <w:rPr>
          <w:sz w:val="28"/>
          <w:szCs w:val="28"/>
        </w:rPr>
      </w:pPr>
      <w:r w:rsidRPr="00D72794">
        <w:rPr>
          <w:sz w:val="28"/>
          <w:szCs w:val="28"/>
        </w:rPr>
        <w:t>организационно-экономический</w:t>
      </w:r>
      <w:r w:rsidR="004B4BC6" w:rsidRPr="00D72794">
        <w:rPr>
          <w:sz w:val="28"/>
          <w:szCs w:val="28"/>
        </w:rPr>
        <w:t xml:space="preserve"> </w:t>
      </w:r>
      <w:r w:rsidRPr="00D72794">
        <w:rPr>
          <w:sz w:val="28"/>
          <w:szCs w:val="28"/>
        </w:rPr>
        <w:t>механизм</w:t>
      </w:r>
      <w:r w:rsidR="004B4BC6" w:rsidRPr="00D72794">
        <w:rPr>
          <w:sz w:val="28"/>
          <w:szCs w:val="28"/>
        </w:rPr>
        <w:t xml:space="preserve"> </w:t>
      </w:r>
      <w:r w:rsidRPr="00D72794">
        <w:rPr>
          <w:sz w:val="28"/>
          <w:szCs w:val="28"/>
        </w:rPr>
        <w:t>функционирования рынка.</w:t>
      </w:r>
    </w:p>
    <w:p w:rsidR="00FF3BAB" w:rsidRPr="00D72794" w:rsidRDefault="00FF3BAB" w:rsidP="00FD774F">
      <w:pPr>
        <w:tabs>
          <w:tab w:val="left" w:pos="180"/>
          <w:tab w:val="left" w:pos="1080"/>
        </w:tabs>
        <w:spacing w:line="360" w:lineRule="auto"/>
        <w:ind w:firstLine="709"/>
        <w:jc w:val="both"/>
        <w:rPr>
          <w:sz w:val="28"/>
          <w:szCs w:val="28"/>
        </w:rPr>
      </w:pPr>
      <w:r w:rsidRPr="00D72794">
        <w:rPr>
          <w:sz w:val="28"/>
          <w:szCs w:val="28"/>
        </w:rPr>
        <w:t>Рынок ценных бумаг, как сфера взаимоотношений между субъектами экономики по поводу выпуска и обращения ценных бумаг, имеет весьма слож</w:t>
      </w:r>
      <w:r w:rsidR="008504A6">
        <w:rPr>
          <w:sz w:val="28"/>
          <w:szCs w:val="28"/>
        </w:rPr>
        <w:t>ную природу.</w:t>
      </w:r>
    </w:p>
    <w:p w:rsidR="00FF3BAB" w:rsidRPr="00D72794" w:rsidRDefault="00FF3BAB" w:rsidP="00FD774F">
      <w:pPr>
        <w:spacing w:line="360" w:lineRule="auto"/>
        <w:ind w:firstLine="709"/>
        <w:jc w:val="both"/>
        <w:rPr>
          <w:sz w:val="28"/>
          <w:szCs w:val="28"/>
        </w:rPr>
      </w:pPr>
      <w:r w:rsidRPr="00D72794">
        <w:rPr>
          <w:sz w:val="28"/>
          <w:szCs w:val="28"/>
        </w:rPr>
        <w:t>С одной стороны, его покупатели – кредиторы – являются инвесторами, покупая ценные бумаги какой-либо компании в над</w:t>
      </w:r>
      <w:r w:rsidR="008504A6">
        <w:rPr>
          <w:sz w:val="28"/>
          <w:szCs w:val="28"/>
        </w:rPr>
        <w:t>ежде получить часть ее прибыли.</w:t>
      </w:r>
    </w:p>
    <w:p w:rsidR="00FF3BAB" w:rsidRPr="00D72794" w:rsidRDefault="00FF3BAB" w:rsidP="00FD774F">
      <w:pPr>
        <w:spacing w:line="360" w:lineRule="auto"/>
        <w:ind w:firstLine="709"/>
        <w:jc w:val="both"/>
        <w:rPr>
          <w:sz w:val="28"/>
          <w:szCs w:val="28"/>
        </w:rPr>
      </w:pPr>
      <w:r w:rsidRPr="00D72794">
        <w:rPr>
          <w:sz w:val="28"/>
          <w:szCs w:val="28"/>
        </w:rPr>
        <w:t>С другой стороны, корпорация-эмитент тоже выступает с роли своеобразного покупателя, приобретая заемные ресурсы сторонних инвесторов и оплачивая их доходными ценными бумагами, которые выполняют в данном случае роль долговых обязательств. И, наконец, сами ценные бумаги могут служить предметом купли-продажи с целью получения прибыли за счет разницы в их рыночных ценах при проведении спекулятивных сделок.</w:t>
      </w:r>
    </w:p>
    <w:p w:rsidR="00FF3BAB" w:rsidRPr="00D72794" w:rsidRDefault="00FF3BAB" w:rsidP="00FD774F">
      <w:pPr>
        <w:spacing w:line="360" w:lineRule="auto"/>
        <w:ind w:firstLine="709"/>
        <w:jc w:val="both"/>
        <w:rPr>
          <w:sz w:val="28"/>
          <w:szCs w:val="28"/>
        </w:rPr>
      </w:pPr>
      <w:r w:rsidRPr="00D72794">
        <w:rPr>
          <w:sz w:val="28"/>
          <w:szCs w:val="28"/>
        </w:rPr>
        <w:t>Таким образом, объектом сделок на рынке ценных бумаг служат ценные бумаги, а субъекты рынка представлены эмитентами – продавцами фондового товара, инвесторами – его покупателями, и посредниками, организующими и обслуживающими процесс обращения ценных бумаг на рынке в интересах клиентов.</w:t>
      </w:r>
    </w:p>
    <w:p w:rsidR="00FF3BAB" w:rsidRPr="00D72794" w:rsidRDefault="00FF3BAB" w:rsidP="00FD774F">
      <w:pPr>
        <w:spacing w:line="360" w:lineRule="auto"/>
        <w:ind w:firstLine="709"/>
        <w:jc w:val="both"/>
        <w:rPr>
          <w:sz w:val="28"/>
          <w:szCs w:val="28"/>
        </w:rPr>
      </w:pPr>
      <w:r w:rsidRPr="00D72794">
        <w:rPr>
          <w:sz w:val="28"/>
          <w:szCs w:val="28"/>
        </w:rPr>
        <w:t>Эмитенты ценных бумаг – это юридические лица, которые от своего имени выпускают ценные бумаги и обязуются выполнить обязательства, вытекающие из условий выпуска ценных бумаг. В качестве эмитентов могут выступать государство в лице его органов (Министерство финансов, Национальный банк, местные органы власти), а также негосударственные структуры, такие, как акционерные общества, инвестиционные фонды, предприятия, банки, бир</w:t>
      </w:r>
      <w:r w:rsidR="008504A6">
        <w:rPr>
          <w:sz w:val="28"/>
          <w:szCs w:val="28"/>
        </w:rPr>
        <w:t xml:space="preserve">жи. </w:t>
      </w:r>
      <w:r w:rsidRPr="00D72794">
        <w:rPr>
          <w:sz w:val="28"/>
          <w:szCs w:val="28"/>
        </w:rPr>
        <w:t>Эмитенты выступают начальным звеном в движении ценных бумаг, а конечным являются инвесторы, приобретающие ценные бумаги во владение. Среди инвесторов могут быть индивидуальные (физические лица) и институциональные (государство, корпорации, фонды, банки и т.д.). Различают стратегических и портфельных инвесторов. Стратегические ставят целью инвестирования распределение и перераспределение собственности, расширение сфер своего влияния или деятельности. Целью же портфельных инвесторов является получение дохода по приобретенным ценным бумагам, сохранение, приумножение капитала, диверсификация всего инвестиционного портфеля</w:t>
      </w:r>
      <w:r w:rsidR="008C4B40" w:rsidRPr="00D72794">
        <w:rPr>
          <w:sz w:val="28"/>
          <w:szCs w:val="28"/>
        </w:rPr>
        <w:t xml:space="preserve"> [21]</w:t>
      </w:r>
      <w:r w:rsidRPr="00D72794">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На рынке ценных бумаг действуют и посредники, представляющие интересы как покупателей, так и продавцов. В качестве посредников выступают профессиональные участники рынка ценных бумаг, занимающиеся брокерской и дилерской Деятельностью и деятельностью по управлению портфелями ценных бумаг. Брокерами могут быть физические и юридические лица, которые совершают сделки с ценными бумагами в качестве поверенных или комиссионеров на основе договора. Доход брокера – это комиссионные, взимаемые от суммы сделки. Профессиональный участник</w:t>
      </w:r>
      <w:r w:rsidR="004B4BC6" w:rsidRPr="00D72794">
        <w:rPr>
          <w:sz w:val="28"/>
          <w:szCs w:val="28"/>
        </w:rPr>
        <w:t xml:space="preserve"> </w:t>
      </w:r>
      <w:r w:rsidRPr="00D72794">
        <w:rPr>
          <w:sz w:val="28"/>
          <w:szCs w:val="28"/>
        </w:rPr>
        <w:t>рынка</w:t>
      </w:r>
      <w:r w:rsidR="004B4BC6" w:rsidRPr="00D72794">
        <w:rPr>
          <w:sz w:val="28"/>
          <w:szCs w:val="28"/>
        </w:rPr>
        <w:t xml:space="preserve"> </w:t>
      </w:r>
      <w:r w:rsidRPr="00D72794">
        <w:rPr>
          <w:sz w:val="28"/>
          <w:szCs w:val="28"/>
        </w:rPr>
        <w:t>ценных</w:t>
      </w:r>
      <w:r w:rsidR="004B4BC6" w:rsidRPr="00D72794">
        <w:rPr>
          <w:sz w:val="28"/>
          <w:szCs w:val="28"/>
        </w:rPr>
        <w:t xml:space="preserve"> </w:t>
      </w:r>
      <w:r w:rsidRPr="00D72794">
        <w:rPr>
          <w:sz w:val="28"/>
          <w:szCs w:val="28"/>
        </w:rPr>
        <w:t>бумаг</w:t>
      </w:r>
      <w:r w:rsidR="004B4BC6" w:rsidRPr="00D72794">
        <w:rPr>
          <w:sz w:val="28"/>
          <w:szCs w:val="28"/>
        </w:rPr>
        <w:t xml:space="preserve"> </w:t>
      </w:r>
      <w:r w:rsidRPr="00D72794">
        <w:rPr>
          <w:sz w:val="28"/>
          <w:szCs w:val="28"/>
        </w:rPr>
        <w:t>(юридическое</w:t>
      </w:r>
      <w:r w:rsidR="004B4BC6" w:rsidRPr="00D72794">
        <w:rPr>
          <w:sz w:val="28"/>
          <w:szCs w:val="28"/>
        </w:rPr>
        <w:t xml:space="preserve"> </w:t>
      </w:r>
      <w:r w:rsidRPr="00D72794">
        <w:rPr>
          <w:sz w:val="28"/>
          <w:szCs w:val="28"/>
        </w:rPr>
        <w:t>или</w:t>
      </w:r>
      <w:r w:rsidR="004B4BC6" w:rsidRPr="00D72794">
        <w:rPr>
          <w:sz w:val="28"/>
          <w:szCs w:val="28"/>
        </w:rPr>
        <w:t xml:space="preserve"> </w:t>
      </w:r>
      <w:r w:rsidRPr="00D72794">
        <w:rPr>
          <w:sz w:val="28"/>
          <w:szCs w:val="28"/>
        </w:rPr>
        <w:t>физическое</w:t>
      </w:r>
      <w:r w:rsidR="004B4BC6" w:rsidRPr="00D72794">
        <w:rPr>
          <w:sz w:val="28"/>
          <w:szCs w:val="28"/>
        </w:rPr>
        <w:t xml:space="preserve"> </w:t>
      </w:r>
      <w:r w:rsidRPr="00D72794">
        <w:rPr>
          <w:sz w:val="28"/>
          <w:szCs w:val="28"/>
        </w:rPr>
        <w:t>лицо), осуществляющий сделки купли-продажи ценных бумаг от своего имени и за свой счет по заранее объявленным ценам, называется дилером. Доход дилера состоит из разницы цен продажи и покупки ценных бумаг</w:t>
      </w:r>
      <w:r w:rsidR="008C4B40" w:rsidRPr="00D72794">
        <w:rPr>
          <w:sz w:val="28"/>
          <w:szCs w:val="28"/>
        </w:rPr>
        <w:t xml:space="preserve"> [21]</w:t>
      </w:r>
      <w:r w:rsidRPr="00D72794">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К организациям, обслуживающим рынок ценных бумаг, относятся фондовые биржи и внебиржевые организаторы рынка, расчетные центры (расчетно-кредитные организации), депозитарии, регистраторы и т.д. Центральным звеном на рынке ценных бумаг развитых стран являются фондовые биржи. Формы организации фондовых бирж различны, но все они концентрируют информацию об эмитентах, их финансовом положении и рейтинге ценных бумаг, выступают посредниками между продавцами и покупателями ценных бумаг, создают необходимые условия торговли, определенные гарантии ее участникам, что повышает ликвидность рынка ценных бумаг в целом.</w:t>
      </w:r>
    </w:p>
    <w:p w:rsidR="00FF3BAB" w:rsidRPr="00D72794" w:rsidRDefault="00FF3BAB" w:rsidP="00FD774F">
      <w:pPr>
        <w:spacing w:line="360" w:lineRule="auto"/>
        <w:ind w:firstLine="709"/>
        <w:jc w:val="both"/>
        <w:rPr>
          <w:sz w:val="28"/>
          <w:szCs w:val="28"/>
        </w:rPr>
      </w:pPr>
      <w:r w:rsidRPr="00D72794">
        <w:rPr>
          <w:sz w:val="28"/>
          <w:szCs w:val="28"/>
        </w:rPr>
        <w:t>Расчетно-клиринговые организации осуществляют расчетное обслуживание участников организованного рынка ценных бумаг, при этом снижая издержки, уровень рисков, сокращая время расчетов. Участие расчетно-клиринговых организаций обязательно при торговле фьючерсными контрактами и биржевыми опционами. Членами расчетно-клиринговых организаций обычно являются банки, финансовые компании, фондовые и фьючерсные биржи. К этой группе участников ценных бумаг относятся и регистраторы – организации, которые ведут по договору с эмитентом реестр владельцев именных ценных бумаг на конкретную дату. Задача регистратора – точно и своевременно составлять реестр и предоставлять его эмитенту для выполнения обязательств по выпущенным ценным бумагам. В соответствии с этим списком акционерные общества, например, выплачивают дивиденды и рассылают приглашения на общее собрание акционеров. На рынке ценных бумаг эту функцию могут выполнять и депозитарии, представляющие собой организации, которые оказывают услуги по хранению сертификатов ценных бумаг и учету прав собственности на них, а также расчетам доходов и их начислению по счетам «депо», на которых и учитываются ценные бумаги.</w:t>
      </w:r>
    </w:p>
    <w:p w:rsidR="00FF3BAB" w:rsidRPr="00D72794" w:rsidRDefault="00FF3BAB" w:rsidP="00FD774F">
      <w:pPr>
        <w:spacing w:line="360" w:lineRule="auto"/>
        <w:ind w:firstLine="709"/>
        <w:jc w:val="both"/>
        <w:rPr>
          <w:sz w:val="28"/>
          <w:szCs w:val="28"/>
        </w:rPr>
      </w:pPr>
      <w:r w:rsidRPr="00D72794">
        <w:rPr>
          <w:sz w:val="28"/>
          <w:szCs w:val="28"/>
        </w:rPr>
        <w:t>Широкое распространение во многих странах на рынке ценных бумаг получила деятельность специализированных организаций, которым инвесторы поручают разместить временно свободные денежные средства. К таким организациям относятся инвестиционные фонды, инвестиционные компании и банки. Инвесторы, желающие, чтобы инвестиционный фонд взял на себя управление их активами, должны приобрести его ценные бумаги или заключить с ним контракт. Инвестиционные компании размещают средства вкладчиков в профессионально составленные портфели ценных бумаг, не выпуская своих ценных бумаг. Инвестиционные же банки специализируются на размещении фондовых инструментов на первичном рынке.</w:t>
      </w:r>
    </w:p>
    <w:p w:rsidR="00FF3BAB" w:rsidRPr="00D72794" w:rsidRDefault="00FF3BAB" w:rsidP="00FD774F">
      <w:pPr>
        <w:spacing w:line="360" w:lineRule="auto"/>
        <w:ind w:firstLine="709"/>
        <w:jc w:val="both"/>
        <w:rPr>
          <w:sz w:val="28"/>
          <w:szCs w:val="28"/>
        </w:rPr>
      </w:pPr>
      <w:r w:rsidRPr="00D72794">
        <w:rPr>
          <w:sz w:val="28"/>
          <w:szCs w:val="28"/>
        </w:rPr>
        <w:t>Все рассмотренные участники данной группы создают технологическую инфраструктуру рынка ценных бумаг.</w:t>
      </w:r>
    </w:p>
    <w:p w:rsidR="00FF3BAB" w:rsidRPr="00D72794" w:rsidRDefault="00FF3BAB" w:rsidP="00FD774F">
      <w:pPr>
        <w:spacing w:line="360" w:lineRule="auto"/>
        <w:ind w:firstLine="709"/>
        <w:jc w:val="both"/>
        <w:rPr>
          <w:sz w:val="28"/>
          <w:szCs w:val="28"/>
        </w:rPr>
      </w:pPr>
      <w:r w:rsidRPr="00D72794">
        <w:rPr>
          <w:sz w:val="28"/>
          <w:szCs w:val="28"/>
        </w:rPr>
        <w:t>Сегмент фондового рынка, охватывающий взаимоотношения эмитентов и инвесторов с профессиональными посредниками, называется розничным. Оптовый сегмент включает отношения между профессиональными торговцами. С учетом специфики эмитента рынок ценных бумаг делится на рынок государственных бумаг и рынок корпоративных бумаг (ценные бумаги акционерных обществ). Если продолжить классификацию по видам бумаг, следует выделить рынок акций и рынок облигаций. По признаку организатора торговли рынок делится на биржевой и внебиржевой, по времени исполнения сделок – на спотовый (кассовый рынок, рынок наличных сделок с одновременной поставкой и оплатой актива) и срочный (рынок срочных сделок с поставкой актива в будущем по цене заключения сделки).</w:t>
      </w:r>
    </w:p>
    <w:p w:rsidR="00B910C2" w:rsidRPr="00D72794" w:rsidRDefault="00FF3BAB" w:rsidP="00FD774F">
      <w:pPr>
        <w:tabs>
          <w:tab w:val="left" w:pos="1080"/>
        </w:tabs>
        <w:spacing w:line="360" w:lineRule="auto"/>
        <w:ind w:firstLine="709"/>
        <w:jc w:val="both"/>
        <w:rPr>
          <w:sz w:val="28"/>
          <w:szCs w:val="28"/>
        </w:rPr>
      </w:pPr>
      <w:r w:rsidRPr="00D72794">
        <w:rPr>
          <w:sz w:val="28"/>
          <w:szCs w:val="28"/>
        </w:rPr>
        <w:t>Исключительно важным является деление рынка ценных бумаг на первичный и вторичный</w:t>
      </w:r>
      <w:r w:rsidR="00B910C2" w:rsidRPr="00D72794">
        <w:rPr>
          <w:sz w:val="28"/>
          <w:szCs w:val="28"/>
        </w:rPr>
        <w:t xml:space="preserve"> (рис. 1.2)</w:t>
      </w:r>
      <w:r w:rsidR="008504A6">
        <w:rPr>
          <w:sz w:val="28"/>
          <w:szCs w:val="28"/>
        </w:rPr>
        <w:t>.</w:t>
      </w:r>
    </w:p>
    <w:p w:rsidR="00DC6A12" w:rsidRPr="00D72794" w:rsidRDefault="00DC6A12" w:rsidP="00FD774F">
      <w:pPr>
        <w:tabs>
          <w:tab w:val="left" w:pos="1080"/>
        </w:tabs>
        <w:spacing w:line="360" w:lineRule="auto"/>
        <w:ind w:firstLine="709"/>
        <w:jc w:val="both"/>
        <w:rPr>
          <w:sz w:val="28"/>
          <w:szCs w:val="28"/>
        </w:rPr>
      </w:pPr>
    </w:p>
    <w:p w:rsidR="00B910C2" w:rsidRPr="00D72794" w:rsidRDefault="00044D8C" w:rsidP="00FD774F">
      <w:pPr>
        <w:tabs>
          <w:tab w:val="left" w:pos="1080"/>
        </w:tabs>
        <w:spacing w:line="360" w:lineRule="auto"/>
        <w:ind w:firstLine="709"/>
        <w:jc w:val="both"/>
        <w:rPr>
          <w:sz w:val="28"/>
          <w:szCs w:val="28"/>
        </w:rPr>
      </w:pPr>
      <w:r>
        <w:rPr>
          <w:sz w:val="28"/>
          <w:szCs w:val="28"/>
        </w:rPr>
      </w:r>
      <w:r>
        <w:rPr>
          <w:sz w:val="28"/>
          <w:szCs w:val="28"/>
        </w:rPr>
        <w:pict>
          <v:group id="_x0000_s1048" editas="canvas" style="width:414.1pt;height:2in;mso-position-horizontal-relative:char;mso-position-vertical-relative:line" coordorigin="2061,9854" coordsize="8282,28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2061;top:9854;width:8282;height:28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50" type="#_x0000_t202" style="position:absolute;left:4582;top:10034;width:3419;height:540">
              <v:textbox>
                <w:txbxContent>
                  <w:p w:rsidR="004150BC" w:rsidRPr="00DA3013" w:rsidRDefault="004150BC" w:rsidP="00DC6A12">
                    <w:pPr>
                      <w:jc w:val="center"/>
                      <w:rPr>
                        <w:b/>
                        <w:sz w:val="22"/>
                        <w:szCs w:val="22"/>
                      </w:rPr>
                    </w:pPr>
                    <w:r>
                      <w:rPr>
                        <w:b/>
                        <w:sz w:val="22"/>
                        <w:szCs w:val="22"/>
                      </w:rPr>
                      <w:t>Рынок ценных бумаг</w:t>
                    </w:r>
                  </w:p>
                </w:txbxContent>
              </v:textbox>
            </v:shape>
            <v:shape id="_x0000_s1051" type="#_x0000_t202" style="position:absolute;left:5480;top:11114;width:1981;height:540">
              <v:textbox>
                <w:txbxContent>
                  <w:p w:rsidR="004150BC" w:rsidRPr="00DA3013" w:rsidRDefault="004150BC" w:rsidP="00DC6A12">
                    <w:pPr>
                      <w:rPr>
                        <w:sz w:val="22"/>
                        <w:szCs w:val="22"/>
                      </w:rPr>
                    </w:pPr>
                    <w:r>
                      <w:rPr>
                        <w:sz w:val="22"/>
                        <w:szCs w:val="22"/>
                      </w:rPr>
                      <w:t>Первичный</w:t>
                    </w:r>
                  </w:p>
                </w:txbxContent>
              </v:textbox>
            </v:shape>
            <v:shape id="_x0000_s1052" type="#_x0000_t202" style="position:absolute;left:5481;top:11834;width:1981;height:540">
              <v:textbox>
                <w:txbxContent>
                  <w:p w:rsidR="004150BC" w:rsidRPr="00DA3013" w:rsidRDefault="004150BC" w:rsidP="00DC6A12">
                    <w:pPr>
                      <w:rPr>
                        <w:sz w:val="22"/>
                        <w:szCs w:val="22"/>
                      </w:rPr>
                    </w:pPr>
                    <w:r>
                      <w:rPr>
                        <w:sz w:val="22"/>
                        <w:szCs w:val="22"/>
                      </w:rPr>
                      <w:t>Вторичный</w:t>
                    </w:r>
                  </w:p>
                </w:txbxContent>
              </v:textbox>
            </v:shape>
            <v:shape id="_x0000_s1053" type="#_x0000_t202" style="position:absolute;left:8181;top:11474;width:1980;height:540">
              <v:textbox>
                <w:txbxContent>
                  <w:p w:rsidR="004150BC" w:rsidRPr="00DA3013" w:rsidRDefault="004150BC" w:rsidP="00DC6A12">
                    <w:pPr>
                      <w:rPr>
                        <w:sz w:val="22"/>
                        <w:szCs w:val="22"/>
                      </w:rPr>
                    </w:pPr>
                    <w:r>
                      <w:rPr>
                        <w:sz w:val="22"/>
                        <w:szCs w:val="22"/>
                      </w:rPr>
                      <w:t>Организованный</w:t>
                    </w:r>
                  </w:p>
                </w:txbxContent>
              </v:textbox>
            </v:shape>
            <v:shape id="_x0000_s1054" type="#_x0000_t202" style="position:absolute;left:8181;top:12194;width:2162;height:540">
              <v:textbox>
                <w:txbxContent>
                  <w:p w:rsidR="004150BC" w:rsidRPr="00DA3013" w:rsidRDefault="004150BC" w:rsidP="00DC6A12">
                    <w:pPr>
                      <w:rPr>
                        <w:sz w:val="22"/>
                        <w:szCs w:val="22"/>
                      </w:rPr>
                    </w:pPr>
                    <w:r>
                      <w:rPr>
                        <w:sz w:val="22"/>
                        <w:szCs w:val="22"/>
                      </w:rPr>
                      <w:t>Неорганизованный</w:t>
                    </w:r>
                  </w:p>
                </w:txbxContent>
              </v:textbox>
            </v:shape>
            <v:line id="_x0000_s1055" style="position:absolute;flip:x" from="8001,11834" to="8181,11835"/>
            <v:line id="_x0000_s1056" style="position:absolute" from="8001,11834" to="8002,12554"/>
            <v:line id="_x0000_s1057" style="position:absolute" from="8001,12554" to="8181,12555"/>
            <v:line id="_x0000_s1058" style="position:absolute" from="7461,12194" to="8001,12195"/>
            <v:shape id="_x0000_s1059" type="#_x0000_t202" style="position:absolute;left:2061;top:11474;width:1981;height:540">
              <v:textbox>
                <w:txbxContent>
                  <w:p w:rsidR="004150BC" w:rsidRPr="00DA3013" w:rsidRDefault="004150BC" w:rsidP="00DC6A12">
                    <w:pPr>
                      <w:rPr>
                        <w:sz w:val="22"/>
                        <w:szCs w:val="22"/>
                      </w:rPr>
                    </w:pPr>
                    <w:r>
                      <w:rPr>
                        <w:sz w:val="22"/>
                        <w:szCs w:val="22"/>
                      </w:rPr>
                      <w:t>Денежный рынок</w:t>
                    </w:r>
                  </w:p>
                </w:txbxContent>
              </v:textbox>
            </v:shape>
            <v:shape id="_x0000_s1060" type="#_x0000_t202" style="position:absolute;left:2061;top:12194;width:1981;height:540">
              <v:textbox>
                <w:txbxContent>
                  <w:p w:rsidR="004150BC" w:rsidRPr="00DA3013" w:rsidRDefault="004150BC" w:rsidP="00DC6A12">
                    <w:pPr>
                      <w:rPr>
                        <w:sz w:val="22"/>
                        <w:szCs w:val="22"/>
                      </w:rPr>
                    </w:pPr>
                    <w:r>
                      <w:rPr>
                        <w:sz w:val="22"/>
                        <w:szCs w:val="22"/>
                      </w:rPr>
                      <w:t>Рынок капитала</w:t>
                    </w:r>
                  </w:p>
                </w:txbxContent>
              </v:textbox>
            </v:shape>
            <v:line id="_x0000_s1061" style="position:absolute" from="4761,10574" to="4761,12014"/>
            <v:line id="_x0000_s1062" style="position:absolute" from="4041,11834" to="4221,11834"/>
            <v:line id="_x0000_s1063" style="position:absolute" from="4221,11834" to="4221,12374"/>
            <v:line id="_x0000_s1064" style="position:absolute;flip:x" from="4041,12374" to="4221,12374"/>
            <v:line id="_x0000_s1065" style="position:absolute;flip:x" from="4221,12014" to="4761,12014"/>
            <v:line id="_x0000_s1066" style="position:absolute;flip:x" from="5301,11294" to="5481,11294"/>
            <v:line id="_x0000_s1067" style="position:absolute" from="5301,11294" to="5301,12194"/>
            <v:line id="_x0000_s1068" style="position:absolute" from="5301,12194" to="5301,12194"/>
            <v:line id="_x0000_s1069" style="position:absolute" from="4761,11654" to="5301,11654"/>
            <v:line id="_x0000_s1070" style="position:absolute" from="5301,12194" to="5481,12194"/>
            <w10:wrap type="none"/>
            <w10:anchorlock/>
          </v:group>
        </w:pict>
      </w:r>
    </w:p>
    <w:p w:rsidR="00B910C2" w:rsidRPr="00D72794" w:rsidRDefault="00DA3013" w:rsidP="00FD774F">
      <w:pPr>
        <w:tabs>
          <w:tab w:val="left" w:pos="1080"/>
        </w:tabs>
        <w:spacing w:line="360" w:lineRule="auto"/>
        <w:ind w:firstLine="709"/>
        <w:jc w:val="both"/>
        <w:rPr>
          <w:sz w:val="28"/>
          <w:szCs w:val="28"/>
        </w:rPr>
      </w:pPr>
      <w:r w:rsidRPr="00D72794">
        <w:rPr>
          <w:sz w:val="28"/>
          <w:szCs w:val="28"/>
        </w:rPr>
        <w:t>Рис. 1.2 Структура рынка ценных бумаг</w:t>
      </w:r>
    </w:p>
    <w:p w:rsidR="00B910C2" w:rsidRPr="00D72794" w:rsidRDefault="00B910C2" w:rsidP="00FD774F">
      <w:pPr>
        <w:tabs>
          <w:tab w:val="left" w:pos="1080"/>
        </w:tabs>
        <w:spacing w:line="360" w:lineRule="auto"/>
        <w:ind w:firstLine="709"/>
        <w:jc w:val="both"/>
        <w:rPr>
          <w:sz w:val="28"/>
          <w:szCs w:val="28"/>
        </w:rPr>
      </w:pPr>
    </w:p>
    <w:p w:rsidR="00FF3BAB" w:rsidRPr="00D72794" w:rsidRDefault="00AA0844" w:rsidP="00FD774F">
      <w:pPr>
        <w:tabs>
          <w:tab w:val="left" w:pos="1080"/>
        </w:tabs>
        <w:spacing w:line="360" w:lineRule="auto"/>
        <w:ind w:firstLine="709"/>
        <w:jc w:val="both"/>
        <w:rPr>
          <w:sz w:val="28"/>
          <w:szCs w:val="28"/>
        </w:rPr>
      </w:pPr>
      <w:r w:rsidRPr="00D72794">
        <w:rPr>
          <w:sz w:val="28"/>
          <w:szCs w:val="28"/>
        </w:rPr>
        <w:t>Таким образом, в</w:t>
      </w:r>
      <w:r w:rsidR="00FF3BAB" w:rsidRPr="00D72794">
        <w:rPr>
          <w:sz w:val="28"/>
          <w:szCs w:val="28"/>
        </w:rPr>
        <w:t xml:space="preserve"> зависимости от цели и характера фондовых операций рынок ценных бумаг может быть представлен в виде двух секторов:</w:t>
      </w:r>
    </w:p>
    <w:p w:rsidR="00FF3BAB" w:rsidRPr="00D72794" w:rsidRDefault="00FF3BAB" w:rsidP="00FD774F">
      <w:pPr>
        <w:numPr>
          <w:ilvl w:val="0"/>
          <w:numId w:val="6"/>
        </w:numPr>
        <w:tabs>
          <w:tab w:val="left" w:pos="1080"/>
        </w:tabs>
        <w:spacing w:line="360" w:lineRule="auto"/>
        <w:ind w:left="0" w:firstLine="709"/>
        <w:jc w:val="both"/>
        <w:rPr>
          <w:sz w:val="28"/>
          <w:szCs w:val="28"/>
        </w:rPr>
      </w:pPr>
      <w:r w:rsidRPr="00D72794">
        <w:rPr>
          <w:sz w:val="28"/>
          <w:szCs w:val="28"/>
        </w:rPr>
        <w:t>первичный рынок предназначен для организованной продажи фондового товара непосредственно владельцами реального капитала, титулом которого являются эмитированные ими ценные бумаги. Покупатели производят оплату товара, и денежные средства прямо инвестируются в активы эмитента, способствуя их развитию;</w:t>
      </w:r>
    </w:p>
    <w:p w:rsidR="00FF3BAB" w:rsidRPr="00D72794" w:rsidRDefault="00FF3BAB" w:rsidP="00FD774F">
      <w:pPr>
        <w:numPr>
          <w:ilvl w:val="0"/>
          <w:numId w:val="6"/>
        </w:numPr>
        <w:tabs>
          <w:tab w:val="left" w:pos="1080"/>
        </w:tabs>
        <w:spacing w:line="360" w:lineRule="auto"/>
        <w:ind w:left="0" w:firstLine="709"/>
        <w:jc w:val="both"/>
        <w:rPr>
          <w:sz w:val="28"/>
          <w:szCs w:val="28"/>
        </w:rPr>
      </w:pPr>
      <w:r w:rsidRPr="00D72794">
        <w:rPr>
          <w:sz w:val="28"/>
          <w:szCs w:val="28"/>
        </w:rPr>
        <w:t>вторичный рынок служит местом осуществления многократного оборота ценных бумаг, превращающихся в более или менее привлекательный товар – объект спекулятивных сделок.</w:t>
      </w:r>
    </w:p>
    <w:p w:rsidR="00FF3BAB" w:rsidRPr="00D72794" w:rsidRDefault="00FF3BAB" w:rsidP="00FD774F">
      <w:pPr>
        <w:spacing w:line="360" w:lineRule="auto"/>
        <w:ind w:firstLine="709"/>
        <w:jc w:val="both"/>
        <w:rPr>
          <w:sz w:val="28"/>
          <w:szCs w:val="28"/>
        </w:rPr>
      </w:pPr>
      <w:r w:rsidRPr="00D72794">
        <w:rPr>
          <w:sz w:val="28"/>
          <w:szCs w:val="28"/>
        </w:rPr>
        <w:t>Вторичный рынок делят на организованный и неорганизованный. Организованный рынок представлен, прежде всего, фондовой биржей как в классическом виде специально оборудования строения, так и виде компьютерной сети с подключенными к ней терминалами участников торгов. Неорганизованный, «уличный» рынок представлен множеством торговцев и характеризуется отсутствием единого курса одних и тех же бумаг и относительно небольшими объемами сделок, заключаемых инвестором непосредственно с торговцем за пределами торговой системы (например, через банк). Совершенно очевидно, что существование внебиржевого рынка необходимо. На нем представлено немало солидных фирм, чьи размеры не дотягивают до биржевых стандартов. В отличие от биржи внебиржевой рынок не локализован и представляет собой взаимосвязанную сеть учреждений, ведущих фондовые операции. Размер внебиржевого рынка существенно отличается в</w:t>
      </w:r>
      <w:r w:rsidR="00E33E7B">
        <w:rPr>
          <w:sz w:val="28"/>
          <w:szCs w:val="28"/>
        </w:rPr>
        <w:t xml:space="preserve"> зависимости от размера страны.</w:t>
      </w:r>
    </w:p>
    <w:p w:rsidR="00FF3BAB" w:rsidRPr="00D72794" w:rsidRDefault="00FF3BAB" w:rsidP="00FD774F">
      <w:pPr>
        <w:spacing w:line="360" w:lineRule="auto"/>
        <w:ind w:firstLine="709"/>
        <w:jc w:val="both"/>
        <w:rPr>
          <w:sz w:val="28"/>
          <w:szCs w:val="28"/>
        </w:rPr>
      </w:pPr>
      <w:r w:rsidRPr="00D72794">
        <w:rPr>
          <w:sz w:val="28"/>
          <w:szCs w:val="28"/>
        </w:rPr>
        <w:t>Главная особенность внебиржевого рынка заключается в системе ценообразования. Учреждение, действующее вне биржи, покупает ценные бумаги на собственные средства, а затем перепродает с надбавкой в цене (маржей), кото</w:t>
      </w:r>
      <w:r w:rsidR="00E33E7B">
        <w:rPr>
          <w:sz w:val="28"/>
          <w:szCs w:val="28"/>
        </w:rPr>
        <w:t>рая и образует прибыль.</w:t>
      </w:r>
    </w:p>
    <w:p w:rsidR="0095628B" w:rsidRPr="00D72794" w:rsidRDefault="00FF3BAB" w:rsidP="00FD774F">
      <w:pPr>
        <w:spacing w:line="360" w:lineRule="auto"/>
        <w:ind w:firstLine="709"/>
        <w:jc w:val="both"/>
        <w:rPr>
          <w:sz w:val="28"/>
          <w:szCs w:val="28"/>
        </w:rPr>
      </w:pPr>
      <w:r w:rsidRPr="00D72794">
        <w:rPr>
          <w:sz w:val="28"/>
          <w:szCs w:val="28"/>
        </w:rPr>
        <w:t>Биржевой механизм менее гибок по сравнению с внебиржевым. Технологический прогресс ведет к развитию систем внебиржевой торговли, которые более дешевы, гибки и эффективны. Однако основные характеристики – информационная прозрачность, гарантированность и надежность – уступают биржевым.</w:t>
      </w:r>
    </w:p>
    <w:p w:rsidR="00DA3013" w:rsidRPr="00D72794" w:rsidRDefault="00DA3013" w:rsidP="00FD774F">
      <w:pPr>
        <w:spacing w:line="360" w:lineRule="auto"/>
        <w:ind w:firstLine="709"/>
        <w:jc w:val="both"/>
        <w:rPr>
          <w:sz w:val="28"/>
          <w:szCs w:val="28"/>
        </w:rPr>
      </w:pPr>
      <w:r w:rsidRPr="00D72794">
        <w:rPr>
          <w:sz w:val="28"/>
          <w:szCs w:val="28"/>
        </w:rPr>
        <w:t>В зависимости от типа продаваемых ценных бумаг выделяют также такие части рынка ценных бумаг, как денежный рынок и рынок капиталов. Первый удовлетворяет потребности в оборотном капитале, второй - потребности в основном капитале.</w:t>
      </w:r>
    </w:p>
    <w:p w:rsidR="00D520DF" w:rsidRPr="00D72794" w:rsidRDefault="00FF3BAB" w:rsidP="00FD774F">
      <w:pPr>
        <w:spacing w:line="360" w:lineRule="auto"/>
        <w:ind w:firstLine="709"/>
        <w:jc w:val="both"/>
        <w:rPr>
          <w:sz w:val="28"/>
          <w:szCs w:val="28"/>
        </w:rPr>
      </w:pPr>
      <w:r w:rsidRPr="00D72794">
        <w:rPr>
          <w:sz w:val="28"/>
          <w:szCs w:val="28"/>
        </w:rPr>
        <w:t>Существуют следующие основные модели организации рынков цен</w:t>
      </w:r>
      <w:r w:rsidR="00E33E7B">
        <w:rPr>
          <w:sz w:val="28"/>
          <w:szCs w:val="28"/>
        </w:rPr>
        <w:t>ных бумаг.</w:t>
      </w:r>
    </w:p>
    <w:p w:rsidR="00FF3BAB" w:rsidRPr="00D72794" w:rsidRDefault="00FF3BAB" w:rsidP="00FD774F">
      <w:pPr>
        <w:spacing w:line="360" w:lineRule="auto"/>
        <w:ind w:firstLine="709"/>
        <w:jc w:val="both"/>
        <w:rPr>
          <w:sz w:val="28"/>
          <w:szCs w:val="28"/>
        </w:rPr>
      </w:pPr>
      <w:r w:rsidRPr="00D72794">
        <w:rPr>
          <w:sz w:val="28"/>
          <w:szCs w:val="28"/>
        </w:rPr>
        <w:t>В американской модели рынка наиболее активная роль отводится брокерским компаниям и другим небанковским институтам при ограниченной деятельности на них коммерческих банков. Европейская модель, напротив, предполагает высокую активность и регулирующую роль на фондовом рынке банковских институтов. Сравнение их представлено в т</w:t>
      </w:r>
      <w:r w:rsidR="00E33E7B">
        <w:rPr>
          <w:sz w:val="28"/>
          <w:szCs w:val="28"/>
        </w:rPr>
        <w:t>аблице 1.1.</w:t>
      </w:r>
    </w:p>
    <w:p w:rsidR="00D520DF" w:rsidRPr="00D72794" w:rsidRDefault="00D520DF"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Таблица 1.1 Сравнительная характеристика моделей фондового рынка [</w:t>
      </w:r>
      <w:r w:rsidR="00E46E20" w:rsidRPr="00D72794">
        <w:rPr>
          <w:sz w:val="28"/>
          <w:szCs w:val="28"/>
        </w:rPr>
        <w:t>22</w:t>
      </w:r>
      <w:r w:rsidR="00E33E7B">
        <w:rPr>
          <w:sz w:val="28"/>
          <w:szCs w:val="28"/>
        </w:rPr>
        <w:t>]</w:t>
      </w:r>
    </w:p>
    <w:tbl>
      <w:tblPr>
        <w:tblW w:w="92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2462"/>
        <w:gridCol w:w="3421"/>
        <w:gridCol w:w="3416"/>
      </w:tblGrid>
      <w:tr w:rsidR="00FF3BAB" w:rsidRPr="00E33E7B" w:rsidTr="00E33E7B">
        <w:tc>
          <w:tcPr>
            <w:tcW w:w="2560" w:type="dxa"/>
            <w:tcBorders>
              <w:top w:val="double" w:sz="6" w:space="0" w:color="000000"/>
            </w:tcBorders>
          </w:tcPr>
          <w:p w:rsidR="00FF3BAB" w:rsidRPr="00E33E7B" w:rsidRDefault="00FF3BAB" w:rsidP="00FD774F">
            <w:pPr>
              <w:spacing w:line="360" w:lineRule="auto"/>
              <w:jc w:val="both"/>
              <w:rPr>
                <w:sz w:val="20"/>
                <w:szCs w:val="20"/>
              </w:rPr>
            </w:pPr>
            <w:r w:rsidRPr="00E33E7B">
              <w:rPr>
                <w:sz w:val="20"/>
                <w:szCs w:val="20"/>
              </w:rPr>
              <w:t>Признак сравнения</w:t>
            </w:r>
          </w:p>
        </w:tc>
        <w:tc>
          <w:tcPr>
            <w:tcW w:w="3661" w:type="dxa"/>
            <w:tcBorders>
              <w:top w:val="double" w:sz="6" w:space="0" w:color="000000"/>
            </w:tcBorders>
          </w:tcPr>
          <w:p w:rsidR="00FF3BAB" w:rsidRPr="00E33E7B" w:rsidRDefault="00FF3BAB" w:rsidP="00FD774F">
            <w:pPr>
              <w:spacing w:line="360" w:lineRule="auto"/>
              <w:jc w:val="both"/>
              <w:rPr>
                <w:sz w:val="20"/>
                <w:szCs w:val="20"/>
              </w:rPr>
            </w:pPr>
            <w:r w:rsidRPr="00E33E7B">
              <w:rPr>
                <w:sz w:val="20"/>
                <w:szCs w:val="20"/>
              </w:rPr>
              <w:t>Американская модель</w:t>
            </w:r>
          </w:p>
        </w:tc>
        <w:tc>
          <w:tcPr>
            <w:tcW w:w="3607" w:type="dxa"/>
            <w:tcBorders>
              <w:top w:val="double" w:sz="6" w:space="0" w:color="000000"/>
            </w:tcBorders>
          </w:tcPr>
          <w:p w:rsidR="00FF3BAB" w:rsidRPr="00E33E7B" w:rsidRDefault="00FF3BAB" w:rsidP="00FD774F">
            <w:pPr>
              <w:spacing w:line="360" w:lineRule="auto"/>
              <w:jc w:val="both"/>
              <w:rPr>
                <w:sz w:val="20"/>
                <w:szCs w:val="20"/>
              </w:rPr>
            </w:pPr>
            <w:r w:rsidRPr="00E33E7B">
              <w:rPr>
                <w:sz w:val="20"/>
                <w:szCs w:val="20"/>
              </w:rPr>
              <w:t>Европейская модель (Германия)</w:t>
            </w:r>
          </w:p>
        </w:tc>
      </w:tr>
      <w:tr w:rsidR="00FF3BAB" w:rsidRPr="00E33E7B" w:rsidTr="00E33E7B">
        <w:tc>
          <w:tcPr>
            <w:tcW w:w="2560" w:type="dxa"/>
          </w:tcPr>
          <w:p w:rsidR="00FF3BAB" w:rsidRPr="00E33E7B" w:rsidRDefault="00FF3BAB" w:rsidP="00FD774F">
            <w:pPr>
              <w:spacing w:line="360" w:lineRule="auto"/>
              <w:jc w:val="both"/>
              <w:rPr>
                <w:sz w:val="20"/>
                <w:szCs w:val="20"/>
              </w:rPr>
            </w:pPr>
            <w:r w:rsidRPr="00E33E7B">
              <w:rPr>
                <w:sz w:val="20"/>
                <w:szCs w:val="20"/>
              </w:rPr>
              <w:t>1</w:t>
            </w:r>
          </w:p>
        </w:tc>
        <w:tc>
          <w:tcPr>
            <w:tcW w:w="3661" w:type="dxa"/>
          </w:tcPr>
          <w:p w:rsidR="00FF3BAB" w:rsidRPr="00E33E7B" w:rsidRDefault="00FF3BAB" w:rsidP="00FD774F">
            <w:pPr>
              <w:spacing w:line="360" w:lineRule="auto"/>
              <w:jc w:val="both"/>
              <w:rPr>
                <w:sz w:val="20"/>
                <w:szCs w:val="20"/>
              </w:rPr>
            </w:pPr>
            <w:r w:rsidRPr="00E33E7B">
              <w:rPr>
                <w:sz w:val="20"/>
                <w:szCs w:val="20"/>
              </w:rPr>
              <w:t>2</w:t>
            </w:r>
          </w:p>
        </w:tc>
        <w:tc>
          <w:tcPr>
            <w:tcW w:w="3607" w:type="dxa"/>
          </w:tcPr>
          <w:p w:rsidR="00FF3BAB" w:rsidRPr="00E33E7B" w:rsidRDefault="00FF3BAB" w:rsidP="00FD774F">
            <w:pPr>
              <w:spacing w:line="360" w:lineRule="auto"/>
              <w:jc w:val="both"/>
              <w:rPr>
                <w:sz w:val="20"/>
                <w:szCs w:val="20"/>
              </w:rPr>
            </w:pPr>
            <w:r w:rsidRPr="00E33E7B">
              <w:rPr>
                <w:sz w:val="20"/>
                <w:szCs w:val="20"/>
              </w:rPr>
              <w:t>3</w:t>
            </w:r>
          </w:p>
        </w:tc>
      </w:tr>
      <w:tr w:rsidR="00FF3BAB" w:rsidRPr="00E33E7B" w:rsidTr="00E33E7B">
        <w:tc>
          <w:tcPr>
            <w:tcW w:w="2560" w:type="dxa"/>
          </w:tcPr>
          <w:p w:rsidR="00FF3BAB" w:rsidRPr="00E33E7B" w:rsidRDefault="00FF3BAB" w:rsidP="00FD774F">
            <w:pPr>
              <w:spacing w:line="360" w:lineRule="auto"/>
              <w:jc w:val="both"/>
              <w:rPr>
                <w:sz w:val="20"/>
                <w:szCs w:val="20"/>
              </w:rPr>
            </w:pPr>
            <w:r w:rsidRPr="00E33E7B">
              <w:rPr>
                <w:sz w:val="20"/>
                <w:szCs w:val="20"/>
              </w:rPr>
              <w:t>Степень централизации системы учета прав на ценные бумаги</w:t>
            </w:r>
          </w:p>
        </w:tc>
        <w:tc>
          <w:tcPr>
            <w:tcW w:w="3661" w:type="dxa"/>
          </w:tcPr>
          <w:p w:rsidR="00FF3BAB" w:rsidRPr="00E33E7B" w:rsidRDefault="00FF3BAB" w:rsidP="00FD774F">
            <w:pPr>
              <w:spacing w:line="360" w:lineRule="auto"/>
              <w:jc w:val="both"/>
              <w:rPr>
                <w:sz w:val="20"/>
                <w:szCs w:val="20"/>
              </w:rPr>
            </w:pPr>
            <w:r w:rsidRPr="00E33E7B">
              <w:rPr>
                <w:sz w:val="20"/>
                <w:szCs w:val="20"/>
              </w:rPr>
              <w:t xml:space="preserve">Монополизация рынка ценных бумаг на уровне профессиональных участников </w:t>
            </w:r>
          </w:p>
        </w:tc>
        <w:tc>
          <w:tcPr>
            <w:tcW w:w="3607" w:type="dxa"/>
          </w:tcPr>
          <w:p w:rsidR="00FF3BAB" w:rsidRPr="00E33E7B" w:rsidRDefault="00FF3BAB" w:rsidP="00FD774F">
            <w:pPr>
              <w:spacing w:line="360" w:lineRule="auto"/>
              <w:jc w:val="both"/>
              <w:rPr>
                <w:sz w:val="20"/>
                <w:szCs w:val="20"/>
              </w:rPr>
            </w:pPr>
            <w:r w:rsidRPr="00E33E7B">
              <w:rPr>
                <w:sz w:val="20"/>
                <w:szCs w:val="20"/>
              </w:rPr>
              <w:t xml:space="preserve">Полная централизация, закрепленная законодательно. Наличие центрального депозитария </w:t>
            </w:r>
          </w:p>
        </w:tc>
      </w:tr>
      <w:tr w:rsidR="00FF3BAB" w:rsidRPr="00E33E7B" w:rsidTr="00E33E7B">
        <w:tc>
          <w:tcPr>
            <w:tcW w:w="2560" w:type="dxa"/>
          </w:tcPr>
          <w:p w:rsidR="00FF3BAB" w:rsidRPr="00E33E7B" w:rsidRDefault="00FF3BAB" w:rsidP="00FD774F">
            <w:pPr>
              <w:spacing w:line="360" w:lineRule="auto"/>
              <w:jc w:val="both"/>
              <w:rPr>
                <w:sz w:val="20"/>
                <w:szCs w:val="20"/>
              </w:rPr>
            </w:pPr>
            <w:r w:rsidRPr="00E33E7B">
              <w:rPr>
                <w:sz w:val="20"/>
                <w:szCs w:val="20"/>
              </w:rPr>
              <w:t>Возможности совмещения профессиональной деятельности на рынке ценных бумаг</w:t>
            </w:r>
          </w:p>
        </w:tc>
        <w:tc>
          <w:tcPr>
            <w:tcW w:w="3661" w:type="dxa"/>
          </w:tcPr>
          <w:p w:rsidR="00FF3BAB" w:rsidRPr="00E33E7B" w:rsidRDefault="00FF3BAB" w:rsidP="00FD774F">
            <w:pPr>
              <w:spacing w:line="360" w:lineRule="auto"/>
              <w:jc w:val="both"/>
              <w:rPr>
                <w:sz w:val="20"/>
                <w:szCs w:val="20"/>
              </w:rPr>
            </w:pPr>
            <w:r w:rsidRPr="00E33E7B">
              <w:rPr>
                <w:sz w:val="20"/>
                <w:szCs w:val="20"/>
              </w:rPr>
              <w:t>Коммерческим банкам запрещается заниматься инвестиционной деятельностью, а инвестиционн</w:t>
            </w:r>
            <w:r w:rsidR="008C4B40" w:rsidRPr="00E33E7B">
              <w:rPr>
                <w:sz w:val="20"/>
                <w:szCs w:val="20"/>
              </w:rPr>
              <w:t>ым ба</w:t>
            </w:r>
            <w:r w:rsidRPr="00E33E7B">
              <w:rPr>
                <w:sz w:val="20"/>
                <w:szCs w:val="20"/>
              </w:rPr>
              <w:t>нкам – классическими банковскими операциями. Существуют ограничения на совмещение профессиональной деятельности на рынке ценных бумаг</w:t>
            </w:r>
          </w:p>
        </w:tc>
        <w:tc>
          <w:tcPr>
            <w:tcW w:w="3607" w:type="dxa"/>
          </w:tcPr>
          <w:p w:rsidR="00FF3BAB" w:rsidRPr="00E33E7B" w:rsidRDefault="00FF3BAB" w:rsidP="00FD774F">
            <w:pPr>
              <w:spacing w:line="360" w:lineRule="auto"/>
              <w:jc w:val="both"/>
              <w:rPr>
                <w:sz w:val="20"/>
                <w:szCs w:val="20"/>
              </w:rPr>
            </w:pPr>
            <w:r w:rsidRPr="00E33E7B">
              <w:rPr>
                <w:sz w:val="20"/>
                <w:szCs w:val="20"/>
              </w:rPr>
              <w:t xml:space="preserve">Банкам разрешено сочетать обычные банковские операции с большинством операций на рынке ценных бумаг (как профессиональных, так и непрофессиональных). Участники рынка ценных бумаг могут совмещать различные виды профессиональной деятельности </w:t>
            </w:r>
          </w:p>
        </w:tc>
      </w:tr>
      <w:tr w:rsidR="00FF3BAB" w:rsidRPr="00E33E7B" w:rsidTr="00E33E7B">
        <w:tc>
          <w:tcPr>
            <w:tcW w:w="2560" w:type="dxa"/>
          </w:tcPr>
          <w:p w:rsidR="00FF3BAB" w:rsidRPr="00E33E7B" w:rsidRDefault="00FF3BAB" w:rsidP="00FD774F">
            <w:pPr>
              <w:spacing w:line="360" w:lineRule="auto"/>
              <w:jc w:val="both"/>
              <w:rPr>
                <w:sz w:val="20"/>
                <w:szCs w:val="20"/>
              </w:rPr>
            </w:pPr>
            <w:r w:rsidRPr="00E33E7B">
              <w:rPr>
                <w:sz w:val="20"/>
                <w:szCs w:val="20"/>
              </w:rPr>
              <w:t>Роль банков на рынке ценных бумаг</w:t>
            </w:r>
          </w:p>
        </w:tc>
        <w:tc>
          <w:tcPr>
            <w:tcW w:w="3661" w:type="dxa"/>
          </w:tcPr>
          <w:p w:rsidR="00FF3BAB" w:rsidRPr="00E33E7B" w:rsidRDefault="00FF3BAB" w:rsidP="00FD774F">
            <w:pPr>
              <w:spacing w:line="360" w:lineRule="auto"/>
              <w:jc w:val="both"/>
              <w:rPr>
                <w:sz w:val="20"/>
                <w:szCs w:val="20"/>
              </w:rPr>
            </w:pPr>
            <w:r w:rsidRPr="00E33E7B">
              <w:rPr>
                <w:sz w:val="20"/>
                <w:szCs w:val="20"/>
              </w:rPr>
              <w:t>Могут осуществлять кастодиальную деятельность, т.е. депозитарную деятельность по обслуживанию коллективных инвесторов</w:t>
            </w:r>
            <w:r w:rsidR="004B4BC6" w:rsidRPr="00E33E7B">
              <w:rPr>
                <w:sz w:val="20"/>
                <w:szCs w:val="20"/>
              </w:rPr>
              <w:t xml:space="preserve"> </w:t>
            </w:r>
          </w:p>
        </w:tc>
        <w:tc>
          <w:tcPr>
            <w:tcW w:w="3607" w:type="dxa"/>
          </w:tcPr>
          <w:p w:rsidR="00FF3BAB" w:rsidRPr="00E33E7B" w:rsidRDefault="00FF3BAB" w:rsidP="00FD774F">
            <w:pPr>
              <w:spacing w:line="360" w:lineRule="auto"/>
              <w:jc w:val="both"/>
              <w:rPr>
                <w:sz w:val="20"/>
                <w:szCs w:val="20"/>
              </w:rPr>
            </w:pPr>
            <w:r w:rsidRPr="00E33E7B">
              <w:rPr>
                <w:sz w:val="20"/>
                <w:szCs w:val="20"/>
              </w:rPr>
              <w:t>Банки играют всеобъемлющую роль в предоставлении финансовых услуг, могут выполнять кастодиальную деятельность (кастодиальные банки)</w:t>
            </w:r>
          </w:p>
        </w:tc>
      </w:tr>
      <w:tr w:rsidR="00FF3BAB" w:rsidRPr="00E33E7B" w:rsidTr="00E33E7B">
        <w:tc>
          <w:tcPr>
            <w:tcW w:w="2560" w:type="dxa"/>
          </w:tcPr>
          <w:p w:rsidR="00FF3BAB" w:rsidRPr="00E33E7B" w:rsidRDefault="00FF3BAB" w:rsidP="00FD774F">
            <w:pPr>
              <w:spacing w:line="360" w:lineRule="auto"/>
              <w:jc w:val="both"/>
              <w:rPr>
                <w:sz w:val="20"/>
                <w:szCs w:val="20"/>
              </w:rPr>
            </w:pPr>
            <w:r w:rsidRPr="00E33E7B">
              <w:rPr>
                <w:sz w:val="20"/>
                <w:szCs w:val="20"/>
              </w:rPr>
              <w:t>Тип системы учета прав на ценные бумаги</w:t>
            </w:r>
          </w:p>
        </w:tc>
        <w:tc>
          <w:tcPr>
            <w:tcW w:w="3661" w:type="dxa"/>
          </w:tcPr>
          <w:p w:rsidR="00FF3BAB" w:rsidRPr="00E33E7B" w:rsidRDefault="00FF3BAB" w:rsidP="00FD774F">
            <w:pPr>
              <w:spacing w:line="360" w:lineRule="auto"/>
              <w:jc w:val="both"/>
              <w:rPr>
                <w:sz w:val="20"/>
                <w:szCs w:val="20"/>
              </w:rPr>
            </w:pPr>
            <w:r w:rsidRPr="00E33E7B">
              <w:rPr>
                <w:sz w:val="20"/>
                <w:szCs w:val="20"/>
              </w:rPr>
              <w:t xml:space="preserve">Распределенная </w:t>
            </w:r>
          </w:p>
        </w:tc>
        <w:tc>
          <w:tcPr>
            <w:tcW w:w="3607" w:type="dxa"/>
          </w:tcPr>
          <w:p w:rsidR="00FF3BAB" w:rsidRPr="00E33E7B" w:rsidRDefault="00FF3BAB" w:rsidP="00FD774F">
            <w:pPr>
              <w:spacing w:line="360" w:lineRule="auto"/>
              <w:jc w:val="both"/>
              <w:rPr>
                <w:sz w:val="20"/>
                <w:szCs w:val="20"/>
              </w:rPr>
            </w:pPr>
            <w:r w:rsidRPr="00E33E7B">
              <w:rPr>
                <w:sz w:val="20"/>
                <w:szCs w:val="20"/>
              </w:rPr>
              <w:t>Централизованная</w:t>
            </w:r>
          </w:p>
        </w:tc>
      </w:tr>
      <w:tr w:rsidR="00FF3BAB" w:rsidRPr="00E33E7B" w:rsidTr="00E33E7B">
        <w:tc>
          <w:tcPr>
            <w:tcW w:w="2560" w:type="dxa"/>
          </w:tcPr>
          <w:p w:rsidR="00FF3BAB" w:rsidRPr="00E33E7B" w:rsidRDefault="00FF3BAB" w:rsidP="00FD774F">
            <w:pPr>
              <w:spacing w:line="360" w:lineRule="auto"/>
              <w:jc w:val="both"/>
              <w:rPr>
                <w:sz w:val="20"/>
                <w:szCs w:val="20"/>
              </w:rPr>
            </w:pPr>
            <w:r w:rsidRPr="00E33E7B">
              <w:rPr>
                <w:sz w:val="20"/>
                <w:szCs w:val="20"/>
              </w:rPr>
              <w:t>Наличие и роль регистраторов</w:t>
            </w:r>
          </w:p>
        </w:tc>
        <w:tc>
          <w:tcPr>
            <w:tcW w:w="3661" w:type="dxa"/>
          </w:tcPr>
          <w:p w:rsidR="00FF3BAB" w:rsidRPr="00E33E7B" w:rsidRDefault="00FF3BAB" w:rsidP="00FD774F">
            <w:pPr>
              <w:spacing w:line="360" w:lineRule="auto"/>
              <w:jc w:val="both"/>
              <w:rPr>
                <w:sz w:val="20"/>
                <w:szCs w:val="20"/>
              </w:rPr>
            </w:pPr>
            <w:r w:rsidRPr="00E33E7B">
              <w:rPr>
                <w:sz w:val="20"/>
                <w:szCs w:val="20"/>
              </w:rPr>
              <w:t>Регистраторы осуществляют ведение реестров и находятся на первом уровне системы учета прав на ценные бумаги</w:t>
            </w:r>
          </w:p>
        </w:tc>
        <w:tc>
          <w:tcPr>
            <w:tcW w:w="3607" w:type="dxa"/>
          </w:tcPr>
          <w:p w:rsidR="00FF3BAB" w:rsidRPr="00E33E7B" w:rsidRDefault="00FF3BAB" w:rsidP="00FD774F">
            <w:pPr>
              <w:spacing w:line="360" w:lineRule="auto"/>
              <w:jc w:val="both"/>
              <w:rPr>
                <w:sz w:val="20"/>
                <w:szCs w:val="20"/>
              </w:rPr>
            </w:pPr>
            <w:r w:rsidRPr="00E33E7B">
              <w:rPr>
                <w:sz w:val="20"/>
                <w:szCs w:val="20"/>
              </w:rPr>
              <w:t>Не существует регистраторов в отечественном понимании этого слова</w:t>
            </w:r>
          </w:p>
        </w:tc>
      </w:tr>
      <w:tr w:rsidR="00FF3BAB" w:rsidRPr="00E33E7B" w:rsidTr="00E33E7B">
        <w:tc>
          <w:tcPr>
            <w:tcW w:w="2560" w:type="dxa"/>
          </w:tcPr>
          <w:p w:rsidR="00FF3BAB" w:rsidRPr="00E33E7B" w:rsidRDefault="00FF3BAB" w:rsidP="00FD774F">
            <w:pPr>
              <w:spacing w:line="360" w:lineRule="auto"/>
              <w:jc w:val="both"/>
              <w:rPr>
                <w:sz w:val="20"/>
                <w:szCs w:val="20"/>
              </w:rPr>
            </w:pPr>
            <w:r w:rsidRPr="00E33E7B">
              <w:rPr>
                <w:sz w:val="20"/>
                <w:szCs w:val="20"/>
              </w:rPr>
              <w:t>Степень регулирования</w:t>
            </w:r>
          </w:p>
        </w:tc>
        <w:tc>
          <w:tcPr>
            <w:tcW w:w="3661" w:type="dxa"/>
          </w:tcPr>
          <w:p w:rsidR="00FF3BAB" w:rsidRPr="00E33E7B" w:rsidRDefault="00FF3BAB" w:rsidP="00FD774F">
            <w:pPr>
              <w:spacing w:line="360" w:lineRule="auto"/>
              <w:jc w:val="both"/>
              <w:rPr>
                <w:sz w:val="20"/>
                <w:szCs w:val="20"/>
              </w:rPr>
            </w:pPr>
            <w:r w:rsidRPr="00E33E7B">
              <w:rPr>
                <w:sz w:val="20"/>
                <w:szCs w:val="20"/>
              </w:rPr>
              <w:t xml:space="preserve">Жесткое регулирование, высокий уровень контроля и надзора за рыночным поведением участников сделок с ценными бумагами со стороны государства </w:t>
            </w:r>
          </w:p>
        </w:tc>
        <w:tc>
          <w:tcPr>
            <w:tcW w:w="3607" w:type="dxa"/>
          </w:tcPr>
          <w:p w:rsidR="00FF3BAB" w:rsidRPr="00E33E7B" w:rsidRDefault="00FF3BAB" w:rsidP="00FD774F">
            <w:pPr>
              <w:spacing w:line="360" w:lineRule="auto"/>
              <w:jc w:val="both"/>
              <w:rPr>
                <w:sz w:val="20"/>
                <w:szCs w:val="20"/>
              </w:rPr>
            </w:pPr>
            <w:r w:rsidRPr="00E33E7B">
              <w:rPr>
                <w:sz w:val="20"/>
                <w:szCs w:val="20"/>
              </w:rPr>
              <w:t>Минимальное участие государства в регулировании. Низкий уровень надзора и контроля, надзорные функции выполняет и государство и его субъекты</w:t>
            </w:r>
            <w:r w:rsidR="004B4BC6" w:rsidRPr="00E33E7B">
              <w:rPr>
                <w:sz w:val="20"/>
                <w:szCs w:val="20"/>
              </w:rPr>
              <w:t xml:space="preserve"> </w:t>
            </w:r>
          </w:p>
        </w:tc>
      </w:tr>
      <w:tr w:rsidR="00FF3BAB" w:rsidRPr="00E33E7B" w:rsidTr="00E33E7B">
        <w:tc>
          <w:tcPr>
            <w:tcW w:w="2560" w:type="dxa"/>
            <w:tcBorders>
              <w:bottom w:val="double" w:sz="6" w:space="0" w:color="000000"/>
            </w:tcBorders>
          </w:tcPr>
          <w:p w:rsidR="00FF3BAB" w:rsidRPr="00E33E7B" w:rsidRDefault="00FF3BAB" w:rsidP="00FD774F">
            <w:pPr>
              <w:spacing w:line="360" w:lineRule="auto"/>
              <w:jc w:val="both"/>
              <w:rPr>
                <w:sz w:val="20"/>
                <w:szCs w:val="20"/>
              </w:rPr>
            </w:pPr>
            <w:r w:rsidRPr="00E33E7B">
              <w:rPr>
                <w:sz w:val="20"/>
                <w:szCs w:val="20"/>
              </w:rPr>
              <w:t>Роль номинальных держателей</w:t>
            </w:r>
          </w:p>
        </w:tc>
        <w:tc>
          <w:tcPr>
            <w:tcW w:w="3661" w:type="dxa"/>
            <w:tcBorders>
              <w:bottom w:val="double" w:sz="6" w:space="0" w:color="000000"/>
            </w:tcBorders>
          </w:tcPr>
          <w:p w:rsidR="00FF3BAB" w:rsidRPr="00E33E7B" w:rsidRDefault="00FF3BAB" w:rsidP="00FD774F">
            <w:pPr>
              <w:spacing w:line="360" w:lineRule="auto"/>
              <w:jc w:val="both"/>
              <w:rPr>
                <w:sz w:val="20"/>
                <w:szCs w:val="20"/>
              </w:rPr>
            </w:pPr>
            <w:r w:rsidRPr="00E33E7B">
              <w:rPr>
                <w:sz w:val="20"/>
                <w:szCs w:val="20"/>
              </w:rPr>
              <w:t xml:space="preserve">«Ращепление» прав, закрепляемых ценной бумагой, между двумя лицами – собственником и номинальным держателем. У собственника остается только право на получение дохода </w:t>
            </w:r>
          </w:p>
        </w:tc>
        <w:tc>
          <w:tcPr>
            <w:tcW w:w="3607" w:type="dxa"/>
            <w:tcBorders>
              <w:bottom w:val="double" w:sz="6" w:space="0" w:color="000000"/>
            </w:tcBorders>
          </w:tcPr>
          <w:p w:rsidR="00FF3BAB" w:rsidRPr="00E33E7B" w:rsidRDefault="00FF3BAB" w:rsidP="00FD774F">
            <w:pPr>
              <w:spacing w:line="360" w:lineRule="auto"/>
              <w:jc w:val="both"/>
              <w:rPr>
                <w:sz w:val="20"/>
                <w:szCs w:val="20"/>
              </w:rPr>
            </w:pPr>
            <w:r w:rsidRPr="00E33E7B">
              <w:rPr>
                <w:sz w:val="20"/>
                <w:szCs w:val="20"/>
              </w:rPr>
              <w:t xml:space="preserve">«Ращепление» не допускается. В реестре всегда указывается собственник. Номинальному держателю дается поручение выполнять определенный набор действий или ценные бумаги отдаются ему в залог (с переходом всех прав, закрепляемых ценной бумагой) </w:t>
            </w:r>
          </w:p>
        </w:tc>
      </w:tr>
    </w:tbl>
    <w:p w:rsidR="0095628B" w:rsidRPr="00D72794" w:rsidRDefault="0095628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Наиболее распространенная смешанная модель предусматривает равные возможности для всех участников рынка ценных бумаг, как банков, так и саморегулируемых небанковских организаций.</w:t>
      </w:r>
    </w:p>
    <w:p w:rsidR="00FF3BAB" w:rsidRPr="00D72794" w:rsidRDefault="00FF3BAB" w:rsidP="00FD774F">
      <w:pPr>
        <w:spacing w:line="360" w:lineRule="auto"/>
        <w:ind w:firstLine="709"/>
        <w:jc w:val="both"/>
        <w:rPr>
          <w:sz w:val="28"/>
          <w:szCs w:val="28"/>
        </w:rPr>
      </w:pPr>
      <w:r w:rsidRPr="00D72794">
        <w:rPr>
          <w:sz w:val="28"/>
          <w:szCs w:val="28"/>
        </w:rPr>
        <w:t>Рынок ценных бумаг, какова бы ни была модель его организации, является неотъемлемой составляющей системой функционирования механизма рыночной экономики любого государства. Его появление в Республике Беларусь также было обусловлено необходимостью создания цивилизованных организационно-правовых форм деятельности участников рынка ценных бумаг.</w:t>
      </w:r>
    </w:p>
    <w:p w:rsidR="00D520DF" w:rsidRPr="00D72794" w:rsidRDefault="00D520DF" w:rsidP="00FD774F">
      <w:pPr>
        <w:spacing w:line="360" w:lineRule="auto"/>
        <w:ind w:firstLine="709"/>
        <w:jc w:val="both"/>
        <w:rPr>
          <w:sz w:val="28"/>
          <w:szCs w:val="28"/>
        </w:rPr>
      </w:pPr>
    </w:p>
    <w:p w:rsidR="00FF3BAB" w:rsidRPr="00D72794" w:rsidRDefault="00FF3BAB" w:rsidP="00FD774F">
      <w:pPr>
        <w:spacing w:line="360" w:lineRule="auto"/>
        <w:ind w:firstLine="709"/>
        <w:jc w:val="both"/>
        <w:outlineLvl w:val="0"/>
        <w:rPr>
          <w:sz w:val="28"/>
          <w:szCs w:val="28"/>
        </w:rPr>
      </w:pPr>
      <w:r w:rsidRPr="00D72794">
        <w:rPr>
          <w:sz w:val="28"/>
          <w:szCs w:val="28"/>
        </w:rPr>
        <w:t>1.2 Исторические аспекты развития фондового рынка и структура депозитарно</w:t>
      </w:r>
      <w:r w:rsidR="004A44BC">
        <w:rPr>
          <w:sz w:val="28"/>
          <w:szCs w:val="28"/>
        </w:rPr>
        <w:t>й системы в Республике Беларусь</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Специфические условия экономического и социального развития Республики Беларусь после распада Советского Союза потребовали особого подхода к созданию рынка ценных бумаг как элемента социально направленной рыночной экономики. Национальные интересы воплотились в специфике нормативно-правовой и законодательной базы белорусского фондового рынка, становление и развитие которого происходило при непосредственном участии государ</w:t>
      </w:r>
      <w:r w:rsidR="00B96F2C">
        <w:rPr>
          <w:sz w:val="28"/>
          <w:szCs w:val="28"/>
        </w:rPr>
        <w:t>ства.</w:t>
      </w:r>
    </w:p>
    <w:p w:rsidR="00FF3BAB" w:rsidRPr="00D72794" w:rsidRDefault="00FF3BAB" w:rsidP="00FD774F">
      <w:pPr>
        <w:spacing w:line="360" w:lineRule="auto"/>
        <w:ind w:firstLine="709"/>
        <w:jc w:val="both"/>
        <w:rPr>
          <w:sz w:val="28"/>
          <w:szCs w:val="28"/>
        </w:rPr>
      </w:pPr>
      <w:r w:rsidRPr="00D72794">
        <w:rPr>
          <w:sz w:val="28"/>
          <w:szCs w:val="28"/>
        </w:rPr>
        <w:t>В основу функционирования рынка ценных бумаг были положены единые квалификационные требования к его участникам, стандартные процедуры совершения сделок, унификационные методики курсовых расчетов и апробированная мировым опытом обслуживания инфраструктура. Белорусская модель фондового рынка предполагала высокую степень государственного влияния через процедуры прямого и косвенного регулирования деятельности его институтов. Становление рынка ценных бумаг в Беларуси происходило одновременно с процессами разгосударствления и также неравномерно.</w:t>
      </w:r>
    </w:p>
    <w:p w:rsidR="00FF3BAB" w:rsidRPr="00D72794" w:rsidRDefault="00FF3BAB" w:rsidP="00FD774F">
      <w:pPr>
        <w:spacing w:line="360" w:lineRule="auto"/>
        <w:ind w:firstLine="709"/>
        <w:jc w:val="both"/>
        <w:rPr>
          <w:sz w:val="28"/>
          <w:szCs w:val="28"/>
        </w:rPr>
      </w:pPr>
      <w:r w:rsidRPr="00D72794">
        <w:rPr>
          <w:sz w:val="28"/>
          <w:szCs w:val="28"/>
        </w:rPr>
        <w:t>В 1991 году была создана Белорусская фондовая биржа – БФБ, как открытое акционерное общество со значительной долей государства в уставном фонде. Право участвовать в биржевых торгах имели только акционеры Белорусской</w:t>
      </w:r>
      <w:r w:rsidR="004B4BC6" w:rsidRPr="00D72794">
        <w:rPr>
          <w:sz w:val="28"/>
          <w:szCs w:val="28"/>
        </w:rPr>
        <w:t xml:space="preserve"> </w:t>
      </w:r>
      <w:r w:rsidRPr="00D72794">
        <w:rPr>
          <w:sz w:val="28"/>
          <w:szCs w:val="28"/>
        </w:rPr>
        <w:t>фондовой биржи, поэтому эмитированные ею акции были достаточно привлекательным фондовым товаром, особенно в периоды оживления на финансовом рынке.</w:t>
      </w:r>
    </w:p>
    <w:p w:rsidR="00FF3BAB" w:rsidRPr="00D72794" w:rsidRDefault="00FF3BAB" w:rsidP="00FD774F">
      <w:pPr>
        <w:spacing w:line="360" w:lineRule="auto"/>
        <w:ind w:firstLine="709"/>
        <w:jc w:val="both"/>
        <w:rPr>
          <w:sz w:val="28"/>
          <w:szCs w:val="28"/>
        </w:rPr>
      </w:pPr>
      <w:r w:rsidRPr="00D72794">
        <w:rPr>
          <w:sz w:val="28"/>
          <w:szCs w:val="28"/>
        </w:rPr>
        <w:t>Правлением фондовой биржи утверждались правила торговли, порядок оформления сделок, обеспечивались условия для определения рыночного курса ценных бумаг, а также создавалась надежная система регистрации биржевых сделок. Биржевой товар представлял собой оформленные</w:t>
      </w:r>
      <w:r w:rsidR="004B4BC6" w:rsidRPr="00D72794">
        <w:rPr>
          <w:sz w:val="28"/>
          <w:szCs w:val="28"/>
        </w:rPr>
        <w:t xml:space="preserve"> </w:t>
      </w:r>
      <w:r w:rsidRPr="00D72794">
        <w:rPr>
          <w:sz w:val="28"/>
          <w:szCs w:val="28"/>
        </w:rPr>
        <w:t>в соответствии с законом основные и производные ценные бумаги. Биржа обеспечивала профессиональным участникам рынка ценных бумаг необходимые условия для эффективной торговли фондовым товаром и регулировала их деятельность.</w:t>
      </w:r>
    </w:p>
    <w:p w:rsidR="00FF3BAB" w:rsidRPr="00D72794" w:rsidRDefault="00FF3BAB" w:rsidP="00FD774F">
      <w:pPr>
        <w:spacing w:line="360" w:lineRule="auto"/>
        <w:ind w:firstLine="709"/>
        <w:jc w:val="both"/>
        <w:rPr>
          <w:sz w:val="28"/>
          <w:szCs w:val="28"/>
        </w:rPr>
      </w:pPr>
      <w:r w:rsidRPr="00D72794">
        <w:rPr>
          <w:sz w:val="28"/>
          <w:szCs w:val="28"/>
        </w:rPr>
        <w:t>Создание в 1991 году Белорусской агропромышленной биржи также способствовало развитию фондового рынка. Она проводила и регистрировала операции с ценными бумагами, осуществляла их котировку, учет движения и анализ факторов, влияющих на конъюнктуру фондовой торговли.</w:t>
      </w:r>
    </w:p>
    <w:p w:rsidR="00FF3BAB" w:rsidRPr="00D72794" w:rsidRDefault="00FF3BAB" w:rsidP="00FD774F">
      <w:pPr>
        <w:spacing w:line="360" w:lineRule="auto"/>
        <w:ind w:firstLine="709"/>
        <w:jc w:val="both"/>
        <w:rPr>
          <w:sz w:val="28"/>
          <w:szCs w:val="28"/>
        </w:rPr>
      </w:pPr>
      <w:r w:rsidRPr="00D72794">
        <w:rPr>
          <w:sz w:val="28"/>
          <w:szCs w:val="28"/>
        </w:rPr>
        <w:t>Все эти функции были возложены на фондовый отдел биржи, членами которого могли быть ее акционеры, принимающие участие в биржевых торгах непосредственно либо через брокерскую контору, защищающую интересы клиентов в сделках с ценными бумагами.</w:t>
      </w:r>
    </w:p>
    <w:p w:rsidR="00FF3BAB" w:rsidRPr="00D72794" w:rsidRDefault="00FF3BAB" w:rsidP="00FD774F">
      <w:pPr>
        <w:spacing w:line="360" w:lineRule="auto"/>
        <w:ind w:firstLine="709"/>
        <w:jc w:val="both"/>
        <w:rPr>
          <w:sz w:val="28"/>
          <w:szCs w:val="28"/>
        </w:rPr>
      </w:pPr>
      <w:r w:rsidRPr="00D72794">
        <w:rPr>
          <w:sz w:val="28"/>
          <w:szCs w:val="28"/>
        </w:rPr>
        <w:t xml:space="preserve">После принятия в 1992 году закона "О ценных бумагах и фондовых биржах" фондовый рынок стал развиваться особенно бурно, чему способствовали высокие темпы приватизации на основе именных чеков "Имущество" и "Жилье". Чековая приватизация была направлена на безвозмездную форму разгосударствления предприятий и </w:t>
      </w:r>
      <w:r w:rsidR="00B96F2C">
        <w:rPr>
          <w:sz w:val="28"/>
          <w:szCs w:val="28"/>
        </w:rPr>
        <w:t>проводилась достаточно успешно.</w:t>
      </w:r>
    </w:p>
    <w:p w:rsidR="00FF3BAB" w:rsidRPr="00D72794" w:rsidRDefault="00FF3BAB" w:rsidP="00FD774F">
      <w:pPr>
        <w:spacing w:line="360" w:lineRule="auto"/>
        <w:ind w:firstLine="709"/>
        <w:jc w:val="both"/>
        <w:rPr>
          <w:sz w:val="28"/>
          <w:szCs w:val="28"/>
        </w:rPr>
      </w:pPr>
      <w:r w:rsidRPr="00D72794">
        <w:rPr>
          <w:sz w:val="28"/>
          <w:szCs w:val="28"/>
        </w:rPr>
        <w:t>В марте 1993 года была учреждена межбанковская валютная биржа – МВБ, на которой проводились валютные операции между уполномоченными банками, осуществлялось рыночное регулирование валютного курса и торги по государственным ценным бумагам. Биржа была закрытым акционерным обществом, которое в период относительной либерализации финансового рынка смогло создать достаточно эффективный механизм котировки валюты. На базе межбанковской валютной биржи интенсивно разворачивался вторичный рынок государственных ценных бумаг. Однако отсутствие надежных гарантий и свободного доступа к информации, недостаточный контроль со стороны государства и его органов, слабый уровень развития инфраструктуры и финансовые трудности тормозили развитие биржевого рынка государственных ценных бумаг. Со второго квартала</w:t>
      </w:r>
      <w:r w:rsidR="004B4BC6" w:rsidRPr="00D72794">
        <w:rPr>
          <w:sz w:val="28"/>
          <w:szCs w:val="28"/>
        </w:rPr>
        <w:t xml:space="preserve"> </w:t>
      </w:r>
      <w:r w:rsidRPr="00D72794">
        <w:rPr>
          <w:sz w:val="28"/>
          <w:szCs w:val="28"/>
        </w:rPr>
        <w:t>1996 года Указом Президента Республики Беларусь МВБ преобразована в государственное учреждение – ГУ МВБ, и передана в ведение Национального банка. На условиях самофинансирования и хозрасчета межбанковская валютная биржа стала организатором биржевых торгов по иностранным валютам и ценным бумагам.</w:t>
      </w:r>
    </w:p>
    <w:p w:rsidR="00FF3BAB" w:rsidRPr="00D72794" w:rsidRDefault="00FF3BAB" w:rsidP="00FD774F">
      <w:pPr>
        <w:spacing w:line="360" w:lineRule="auto"/>
        <w:ind w:firstLine="709"/>
        <w:jc w:val="both"/>
        <w:rPr>
          <w:sz w:val="28"/>
          <w:szCs w:val="28"/>
        </w:rPr>
      </w:pPr>
      <w:r w:rsidRPr="00D72794">
        <w:rPr>
          <w:sz w:val="28"/>
          <w:szCs w:val="28"/>
        </w:rPr>
        <w:t>В 1996 – 2000 годах был принят ряд нормативных документов, регламентирующих процессы обращения государственных ценных бумаг на биржевом рынке через торговую площадку межбанковской валютной биржи. Расширение спектра ее деятельности предполагает развитие организованных рынков ценных муниципальных и корпоративных бумаг, а также рынка срочных сделок с валютой и ценными бумагами.</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Несмотря на значительные успехи в разработке нормативно-правовой базы фондового рынка, в 1997-1998 годах его развитие практически приостановилось по ряду причин объективного и субъективного характера. Жесткое государственное регулирование не способствовало созданию саморегулируемого рыночного механизма, а серьезные экономические трудности привели к оттоку капитала за пределы Беларуси, что негативно повлияло на инвестиционный климат в государстве.</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В настоящее время механизм белорусского фондового рынка функционирует на базе нескольких автономных секторов:</w:t>
      </w:r>
    </w:p>
    <w:p w:rsidR="00FF3BAB" w:rsidRPr="00D72794" w:rsidRDefault="00FF3BAB" w:rsidP="00FD774F">
      <w:pPr>
        <w:numPr>
          <w:ilvl w:val="0"/>
          <w:numId w:val="4"/>
        </w:numPr>
        <w:tabs>
          <w:tab w:val="left" w:pos="1080"/>
        </w:tabs>
        <w:spacing w:line="360" w:lineRule="auto"/>
        <w:ind w:left="0" w:firstLine="709"/>
        <w:jc w:val="both"/>
        <w:rPr>
          <w:sz w:val="28"/>
          <w:szCs w:val="28"/>
        </w:rPr>
      </w:pPr>
      <w:r w:rsidRPr="00D72794">
        <w:rPr>
          <w:sz w:val="28"/>
          <w:szCs w:val="28"/>
        </w:rPr>
        <w:t>сектора государственных краткосрочных и долгосрочных ценных бумаг в виде государственных краткосрочных и долгосрочных облигаций, а также казначейских обязательств Национального банка;</w:t>
      </w:r>
    </w:p>
    <w:p w:rsidR="00FF3BAB" w:rsidRPr="00D72794" w:rsidRDefault="00FF3BAB" w:rsidP="00FD774F">
      <w:pPr>
        <w:numPr>
          <w:ilvl w:val="0"/>
          <w:numId w:val="4"/>
        </w:numPr>
        <w:tabs>
          <w:tab w:val="left" w:pos="1080"/>
        </w:tabs>
        <w:spacing w:line="360" w:lineRule="auto"/>
        <w:ind w:left="0" w:firstLine="709"/>
        <w:jc w:val="both"/>
        <w:rPr>
          <w:sz w:val="28"/>
          <w:szCs w:val="28"/>
        </w:rPr>
      </w:pPr>
      <w:r w:rsidRPr="00D72794">
        <w:rPr>
          <w:sz w:val="28"/>
          <w:szCs w:val="28"/>
        </w:rPr>
        <w:t>рынка ценных корпоративных бумаг – акций и облигаций коммерческих банков, инвестиционных фондов и других юридических лиц;</w:t>
      </w:r>
    </w:p>
    <w:p w:rsidR="00FF3BAB" w:rsidRPr="00D72794" w:rsidRDefault="00FF3BAB" w:rsidP="00FD774F">
      <w:pPr>
        <w:numPr>
          <w:ilvl w:val="0"/>
          <w:numId w:val="4"/>
        </w:numPr>
        <w:tabs>
          <w:tab w:val="left" w:pos="1080"/>
        </w:tabs>
        <w:spacing w:line="360" w:lineRule="auto"/>
        <w:ind w:left="0" w:firstLine="709"/>
        <w:jc w:val="both"/>
        <w:rPr>
          <w:sz w:val="28"/>
          <w:szCs w:val="28"/>
        </w:rPr>
      </w:pPr>
      <w:r w:rsidRPr="00D72794">
        <w:rPr>
          <w:sz w:val="28"/>
          <w:szCs w:val="28"/>
        </w:rPr>
        <w:t>рынка муниципальных обязательств, который начал развиваться в 1993 году.</w:t>
      </w:r>
    </w:p>
    <w:p w:rsidR="00FF3BAB" w:rsidRPr="00D72794" w:rsidRDefault="00FF3BAB" w:rsidP="00FD774F">
      <w:pPr>
        <w:spacing w:line="360" w:lineRule="auto"/>
        <w:ind w:firstLine="709"/>
        <w:jc w:val="both"/>
        <w:rPr>
          <w:sz w:val="28"/>
          <w:szCs w:val="28"/>
        </w:rPr>
      </w:pPr>
      <w:r w:rsidRPr="00D72794">
        <w:rPr>
          <w:sz w:val="28"/>
          <w:szCs w:val="28"/>
        </w:rPr>
        <w:t>В соответствии с Указом Президента</w:t>
      </w:r>
      <w:r w:rsidR="004B4BC6" w:rsidRPr="00D72794">
        <w:rPr>
          <w:sz w:val="28"/>
          <w:szCs w:val="28"/>
        </w:rPr>
        <w:t xml:space="preserve"> </w:t>
      </w:r>
      <w:r w:rsidRPr="00D72794">
        <w:rPr>
          <w:sz w:val="28"/>
          <w:szCs w:val="28"/>
        </w:rPr>
        <w:t xml:space="preserve">РБ от 20.07.98, вместо валютных и фондовых бирж в Беларуси была создана единая Белорусская валютно-фондовая биржа в форме акционерного общества открытого типа. Она получила право биржевой торговли финансовыми активами, в том числе валютными ценностями и ценными бумагами почти всех видов. Это был "неравный брак", потому что Международная валютная биржа в то время была активно работающей структурой, получала значительный доход, а Белорусская валютно-фондовая биржа имела только долги. В течение </w:t>
      </w:r>
      <w:smartTag w:uri="urn:schemas-microsoft-com:office:smarttags" w:element="metricconverter">
        <w:smartTagPr>
          <w:attr w:name="ProductID" w:val="1999 г"/>
        </w:smartTagPr>
        <w:r w:rsidRPr="00D72794">
          <w:rPr>
            <w:sz w:val="28"/>
            <w:szCs w:val="28"/>
          </w:rPr>
          <w:t>1999 г</w:t>
        </w:r>
      </w:smartTag>
      <w:r w:rsidRPr="00D72794">
        <w:rPr>
          <w:sz w:val="28"/>
          <w:szCs w:val="28"/>
        </w:rPr>
        <w:t xml:space="preserve">. новая биржа практически полностью подготовилась к торговле акциями и другими ценными бумагами. Была создана секция фондового рынка, в которую к середине </w:t>
      </w:r>
      <w:smartTag w:uri="urn:schemas-microsoft-com:office:smarttags" w:element="metricconverter">
        <w:smartTagPr>
          <w:attr w:name="ProductID" w:val="2000 г"/>
        </w:smartTagPr>
        <w:r w:rsidRPr="00D72794">
          <w:rPr>
            <w:sz w:val="28"/>
            <w:szCs w:val="28"/>
          </w:rPr>
          <w:t>2000 г</w:t>
        </w:r>
      </w:smartTag>
      <w:r w:rsidRPr="00D72794">
        <w:rPr>
          <w:sz w:val="28"/>
          <w:szCs w:val="28"/>
        </w:rPr>
        <w:t>. вошли 29 банков (включая НБ и иностранный банк "Москва-Минск") и 19 небанковских организаций [</w:t>
      </w:r>
      <w:r w:rsidR="00E46E20" w:rsidRPr="00D72794">
        <w:rPr>
          <w:sz w:val="28"/>
          <w:szCs w:val="28"/>
        </w:rPr>
        <w:t>4</w:t>
      </w:r>
      <w:r w:rsidR="00D76B94" w:rsidRPr="00D72794">
        <w:rPr>
          <w:sz w:val="28"/>
          <w:szCs w:val="28"/>
        </w:rPr>
        <w:t>5</w:t>
      </w:r>
      <w:r w:rsidR="00B96F2C">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Операции, связанные с эмиссией и обращением фондовых инструментов на рынке ценных бумаг республики, регулируются Законом Республики Беларусь "О цен</w:t>
      </w:r>
      <w:r w:rsidR="00B96F2C">
        <w:rPr>
          <w:sz w:val="28"/>
          <w:szCs w:val="28"/>
        </w:rPr>
        <w:t>ных бумагах и фондовых биржах".</w:t>
      </w:r>
    </w:p>
    <w:p w:rsidR="00FF3BAB" w:rsidRPr="00D72794" w:rsidRDefault="00FF3BAB" w:rsidP="00FD774F">
      <w:pPr>
        <w:spacing w:line="360" w:lineRule="auto"/>
        <w:ind w:firstLine="709"/>
        <w:jc w:val="both"/>
        <w:rPr>
          <w:sz w:val="28"/>
          <w:szCs w:val="28"/>
        </w:rPr>
      </w:pPr>
      <w:r w:rsidRPr="00D72794">
        <w:rPr>
          <w:sz w:val="28"/>
          <w:szCs w:val="28"/>
        </w:rPr>
        <w:t>Рассмотрим современное состояние биржевого рынка ценных бумаг Республики Бела</w:t>
      </w:r>
      <w:r w:rsidR="00B96F2C">
        <w:rPr>
          <w:sz w:val="28"/>
          <w:szCs w:val="28"/>
        </w:rPr>
        <w:t>русь по следующим направлениям.</w:t>
      </w:r>
    </w:p>
    <w:p w:rsidR="00FF3BAB" w:rsidRPr="00D72794" w:rsidRDefault="00FF3BAB" w:rsidP="00FD774F">
      <w:pPr>
        <w:spacing w:line="360" w:lineRule="auto"/>
        <w:ind w:firstLine="709"/>
        <w:jc w:val="both"/>
        <w:rPr>
          <w:sz w:val="28"/>
          <w:szCs w:val="28"/>
        </w:rPr>
      </w:pPr>
      <w:r w:rsidRPr="00D72794">
        <w:rPr>
          <w:sz w:val="28"/>
          <w:szCs w:val="28"/>
        </w:rPr>
        <w:t>1. Развитие первичного рынка в 2005-2007гг. хара</w:t>
      </w:r>
      <w:r w:rsidR="00B96F2C">
        <w:rPr>
          <w:sz w:val="28"/>
          <w:szCs w:val="28"/>
        </w:rPr>
        <w:t>ктеризуется следующими данными.</w:t>
      </w:r>
    </w:p>
    <w:p w:rsidR="00FF3BAB" w:rsidRPr="00D72794" w:rsidRDefault="00FF3BAB" w:rsidP="00FD774F">
      <w:pPr>
        <w:spacing w:line="360" w:lineRule="auto"/>
        <w:ind w:firstLine="709"/>
        <w:jc w:val="both"/>
        <w:rPr>
          <w:sz w:val="28"/>
          <w:szCs w:val="28"/>
        </w:rPr>
      </w:pPr>
      <w:r w:rsidRPr="00D72794">
        <w:rPr>
          <w:sz w:val="28"/>
          <w:szCs w:val="28"/>
        </w:rPr>
        <w:t>а) по государственным ценным бумаг Республики Беларусь</w:t>
      </w:r>
      <w:r w:rsidR="00B96F2C">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 xml:space="preserve">В 2005г. на аукционах Министерства финансов Республики Беларусь, проводимых через биржу, было размещено 32 выпуска ГКО с дисконтным доходом, в 2006 году – 45 выпусков, в 2007 году – 24 выпуска ГКО с дисконтным доходом </w:t>
      </w:r>
      <w:r w:rsidR="00194D97" w:rsidRPr="00D72794">
        <w:rPr>
          <w:sz w:val="28"/>
          <w:szCs w:val="28"/>
        </w:rPr>
        <w:t>[1]; [3];[28]</w:t>
      </w:r>
      <w:r w:rsidR="00B96F2C">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 xml:space="preserve">В 2005 году было размещено 8 выпусков ГДО с процентным доходом. В 2007г. на аукционах Министерства финансов Республики Беларусь, проводимых через биржу, было размещено также 6 выпусков ГДО с процентным доходом и 8 выпусков ГДО с дисконтным доходом. Кроме того, в 2005 году было проведено доразмещение 27 выпусков ГКО и 3 выпусков ГДО, в 2006 году – 35 выпусков ГКО, в 2007 году – 26 выпусков ГКО, 6 выпусков ГДО с процентным доходом и 6 выпусков ГДО с дисконтным доходом </w:t>
      </w:r>
      <w:r w:rsidR="00194D97" w:rsidRPr="00D72794">
        <w:rPr>
          <w:sz w:val="28"/>
          <w:szCs w:val="28"/>
        </w:rPr>
        <w:t>[1]; [3];[28]</w:t>
      </w:r>
      <w:r w:rsidR="00B96F2C">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Суммарный объем сделок на аукционах по размещению и доразмещению через биржу государственных ценных бумаг в 2005г. соста</w:t>
      </w:r>
      <w:r w:rsidR="00B96F2C">
        <w:rPr>
          <w:sz w:val="28"/>
          <w:szCs w:val="28"/>
        </w:rPr>
        <w:t>вил 1050,5 млрд. рублей или 11593</w:t>
      </w:r>
      <w:r w:rsidRPr="00D72794">
        <w:rPr>
          <w:sz w:val="28"/>
          <w:szCs w:val="28"/>
        </w:rPr>
        <w:t>768 облигаций (в 2004г. данные показатели сос</w:t>
      </w:r>
      <w:r w:rsidR="00B96F2C">
        <w:rPr>
          <w:sz w:val="28"/>
          <w:szCs w:val="28"/>
        </w:rPr>
        <w:t>тавили 641,5 млрд. рублей или 7212900 облигаций); в 2006 году – 1</w:t>
      </w:r>
      <w:r w:rsidRPr="00D72794">
        <w:rPr>
          <w:sz w:val="28"/>
          <w:szCs w:val="28"/>
        </w:rPr>
        <w:t xml:space="preserve">408,4 млрд. рублей или 15 </w:t>
      </w:r>
      <w:r w:rsidR="00B96F2C">
        <w:rPr>
          <w:sz w:val="28"/>
          <w:szCs w:val="28"/>
        </w:rPr>
        <w:t>252 129 облигаций; в 2007г. – 1</w:t>
      </w:r>
      <w:r w:rsidRPr="00D72794">
        <w:rPr>
          <w:sz w:val="28"/>
          <w:szCs w:val="28"/>
        </w:rPr>
        <w:t xml:space="preserve">666,57 млрд. рублей или 18383075 облигаций </w:t>
      </w:r>
      <w:r w:rsidR="00816F4C" w:rsidRPr="00D72794">
        <w:rPr>
          <w:sz w:val="28"/>
          <w:szCs w:val="28"/>
        </w:rPr>
        <w:t>[1]; [3];[28].</w:t>
      </w:r>
    </w:p>
    <w:p w:rsidR="00FF3BAB" w:rsidRPr="00D72794" w:rsidRDefault="00FF3BAB" w:rsidP="00FD774F">
      <w:pPr>
        <w:spacing w:line="360" w:lineRule="auto"/>
        <w:ind w:firstLine="709"/>
        <w:jc w:val="both"/>
        <w:rPr>
          <w:sz w:val="28"/>
          <w:szCs w:val="28"/>
        </w:rPr>
      </w:pPr>
      <w:r w:rsidRPr="00D72794">
        <w:rPr>
          <w:sz w:val="28"/>
          <w:szCs w:val="28"/>
        </w:rPr>
        <w:t>Количество заключенных сделок в 2005г. составило 837 (в 2004г. данный показатель составил 802), в 2006</w:t>
      </w:r>
      <w:r w:rsidR="00876C30">
        <w:rPr>
          <w:sz w:val="28"/>
          <w:szCs w:val="28"/>
        </w:rPr>
        <w:t xml:space="preserve"> году – 750, в 2007 году – 365.</w:t>
      </w:r>
    </w:p>
    <w:p w:rsidR="00FF3BAB" w:rsidRPr="00D72794" w:rsidRDefault="00FF3BAB" w:rsidP="00FD774F">
      <w:pPr>
        <w:spacing w:line="360" w:lineRule="auto"/>
        <w:ind w:firstLine="709"/>
        <w:jc w:val="both"/>
        <w:rPr>
          <w:sz w:val="28"/>
          <w:szCs w:val="28"/>
        </w:rPr>
      </w:pPr>
      <w:r w:rsidRPr="00D72794">
        <w:rPr>
          <w:sz w:val="28"/>
          <w:szCs w:val="28"/>
        </w:rPr>
        <w:t>Динамику суммарного объема заключенных сделок и их количества представим на рис. 1.</w:t>
      </w:r>
      <w:r w:rsidR="00516B58" w:rsidRPr="00D72794">
        <w:rPr>
          <w:sz w:val="28"/>
          <w:szCs w:val="28"/>
        </w:rPr>
        <w:t>3</w:t>
      </w:r>
      <w:r w:rsidRPr="00D72794">
        <w:rPr>
          <w:sz w:val="28"/>
          <w:szCs w:val="28"/>
        </w:rPr>
        <w:t>.</w:t>
      </w:r>
    </w:p>
    <w:p w:rsidR="00FD774F" w:rsidRPr="00D72794" w:rsidRDefault="00FD774F" w:rsidP="00FD774F">
      <w:pPr>
        <w:spacing w:line="360" w:lineRule="auto"/>
        <w:ind w:firstLine="709"/>
        <w:jc w:val="both"/>
        <w:rPr>
          <w:sz w:val="28"/>
          <w:szCs w:val="28"/>
        </w:rPr>
      </w:pPr>
      <w:r>
        <w:object w:dxaOrig="6847" w:dyaOrig="2947">
          <v:shape id="_x0000_i1026" type="#_x0000_t75" style="width:339pt;height:146.25pt" o:ole="" o:allowoverlap="f">
            <v:imagedata r:id="rId7" o:title=""/>
          </v:shape>
          <o:OLEObject Type="Embed" ProgID="MSGraph.Chart.8" ShapeID="_x0000_i1026" DrawAspect="Content" ObjectID="_1469819049" r:id="rId8">
            <o:FieldCodes>\s</o:FieldCodes>
          </o:OLEObject>
        </w:object>
      </w:r>
    </w:p>
    <w:p w:rsidR="00FF3BAB" w:rsidRPr="00D72794" w:rsidRDefault="00FF3BAB" w:rsidP="00FD774F">
      <w:pPr>
        <w:spacing w:line="360" w:lineRule="auto"/>
        <w:ind w:firstLine="709"/>
        <w:jc w:val="both"/>
        <w:rPr>
          <w:sz w:val="28"/>
          <w:szCs w:val="28"/>
        </w:rPr>
      </w:pPr>
      <w:r w:rsidRPr="00D72794">
        <w:rPr>
          <w:sz w:val="28"/>
          <w:szCs w:val="28"/>
        </w:rPr>
        <w:t>Рис. 1.</w:t>
      </w:r>
      <w:r w:rsidR="00516B58" w:rsidRPr="00D72794">
        <w:rPr>
          <w:sz w:val="28"/>
          <w:szCs w:val="28"/>
        </w:rPr>
        <w:t>3</w:t>
      </w:r>
      <w:r w:rsidRPr="00D72794">
        <w:rPr>
          <w:sz w:val="28"/>
          <w:szCs w:val="28"/>
        </w:rPr>
        <w:t xml:space="preserve"> Динамика суммарного объема заключенных сделок и их количества на аукционах по размещению и доразмещению через биржу государственных ценных бумаг в 2004-2007гг.</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Видно, что суммарный объем заключенных сделок возрос в 2,6 раза, однако число сделок уменьшилось почти втрое. Это говорит о росте объема единичной сд</w:t>
      </w:r>
      <w:r w:rsidR="00876C30">
        <w:rPr>
          <w:sz w:val="28"/>
          <w:szCs w:val="28"/>
        </w:rPr>
        <w:t>елки.</w:t>
      </w:r>
    </w:p>
    <w:p w:rsidR="00FF3BAB" w:rsidRPr="00D72794" w:rsidRDefault="00FF3BAB" w:rsidP="00FD774F">
      <w:pPr>
        <w:spacing w:line="360" w:lineRule="auto"/>
        <w:ind w:firstLine="709"/>
        <w:jc w:val="both"/>
        <w:rPr>
          <w:sz w:val="28"/>
          <w:szCs w:val="28"/>
        </w:rPr>
      </w:pPr>
      <w:r w:rsidRPr="00D72794">
        <w:rPr>
          <w:sz w:val="28"/>
          <w:szCs w:val="28"/>
        </w:rPr>
        <w:t xml:space="preserve">По состоянию на 03.01.2007г. к участию в аукционах Министерства финансов Республики Беларусь, проводимых через биржу, были допущены 23 банка и 12 небанковских профучастников рынка ценных бумаг. По состоянию на 01.01.2008г. к участию в аукционах Министерства финансов Республики Беларусь, проводимых через биржу, были допущены 24 банка и 10 небанковских профучастников рынка ценных бумаг </w:t>
      </w:r>
      <w:r w:rsidR="005403E6" w:rsidRPr="00D72794">
        <w:rPr>
          <w:sz w:val="28"/>
          <w:szCs w:val="28"/>
        </w:rPr>
        <w:t>[1]; [3]; [28]</w:t>
      </w:r>
      <w:r w:rsidRPr="00D72794">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б) первичный рынок облигаций открытых акционерных обще</w:t>
      </w:r>
      <w:r w:rsidR="00876C30">
        <w:rPr>
          <w:sz w:val="28"/>
          <w:szCs w:val="28"/>
        </w:rPr>
        <w:t>ств.</w:t>
      </w:r>
    </w:p>
    <w:p w:rsidR="00FF3BAB" w:rsidRPr="00D72794" w:rsidRDefault="00FF3BAB" w:rsidP="00FD774F">
      <w:pPr>
        <w:spacing w:line="360" w:lineRule="auto"/>
        <w:ind w:firstLine="709"/>
        <w:jc w:val="both"/>
        <w:rPr>
          <w:sz w:val="28"/>
          <w:szCs w:val="28"/>
        </w:rPr>
      </w:pPr>
      <w:r w:rsidRPr="00D72794">
        <w:rPr>
          <w:sz w:val="28"/>
          <w:szCs w:val="28"/>
        </w:rPr>
        <w:t xml:space="preserve">Первый биржевой простой закрытый аукцион по размещению на кассовых условиях дисконтных корпоративных облигаций ОАО «Белгазпромбанк» со сроком обращения 180 дней был успешно проведен 6 октября 2005г. Доходность по средневзвешенной цене составила 13,19% годовых. В ходе аукциона реализовано облигаций на сумму 8,4 млрд. ценных бумаг или 89 696 штук. Количество сделок с облигациями, заключенных в ходе аукциона составило 5 </w:t>
      </w:r>
      <w:r w:rsidR="00076A09" w:rsidRPr="00D72794">
        <w:rPr>
          <w:sz w:val="28"/>
          <w:szCs w:val="28"/>
        </w:rPr>
        <w:t>[1]</w:t>
      </w:r>
      <w:r w:rsidRPr="00D72794">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 xml:space="preserve">По состоянию на 01.01.2008г. к размещению на бирже были допущены облигации </w:t>
      </w:r>
      <w:r w:rsidRPr="00D72794">
        <w:rPr>
          <w:iCs/>
          <w:sz w:val="28"/>
          <w:szCs w:val="28"/>
        </w:rPr>
        <w:t xml:space="preserve">ОАО "АСБ Беларусбанк" (3 </w:t>
      </w:r>
      <w:r w:rsidR="00876C30">
        <w:rPr>
          <w:sz w:val="28"/>
          <w:szCs w:val="28"/>
        </w:rPr>
        <w:t>выпуска).</w:t>
      </w:r>
    </w:p>
    <w:p w:rsidR="00FF3BAB" w:rsidRPr="00D72794" w:rsidRDefault="00FF3BAB" w:rsidP="00FD774F">
      <w:pPr>
        <w:spacing w:line="360" w:lineRule="auto"/>
        <w:ind w:firstLine="709"/>
        <w:jc w:val="both"/>
        <w:rPr>
          <w:sz w:val="28"/>
          <w:szCs w:val="28"/>
        </w:rPr>
      </w:pPr>
      <w:r w:rsidRPr="00D72794">
        <w:rPr>
          <w:sz w:val="28"/>
          <w:szCs w:val="28"/>
        </w:rPr>
        <w:t xml:space="preserve">В 2007г. в торговой системе биржи проводилось размещение облигаций 8 </w:t>
      </w:r>
      <w:r w:rsidRPr="00D72794">
        <w:rPr>
          <w:iCs/>
          <w:sz w:val="28"/>
          <w:szCs w:val="28"/>
        </w:rPr>
        <w:t xml:space="preserve">выпусков (6 </w:t>
      </w:r>
      <w:r w:rsidRPr="00D72794">
        <w:rPr>
          <w:sz w:val="28"/>
          <w:szCs w:val="28"/>
        </w:rPr>
        <w:t>банков). Суммарный объем сделок по размещению через биржу облигаций в 2007г. составил 13,14 млрд. рублей или 87 126 облигаций. Количество заключенных сделок в 2007г. составило 18</w:t>
      </w:r>
      <w:r w:rsidR="00F07BAD" w:rsidRPr="00D72794">
        <w:rPr>
          <w:sz w:val="28"/>
          <w:szCs w:val="28"/>
        </w:rPr>
        <w:t xml:space="preserve"> [28]</w:t>
      </w:r>
      <w:r w:rsidRPr="00D72794">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По состоянию на 01.01.2008г. к участию в покупке при размещении облигаций банков были допущены 10 банк</w:t>
      </w:r>
      <w:r w:rsidR="009713C6" w:rsidRPr="00D72794">
        <w:rPr>
          <w:sz w:val="28"/>
          <w:szCs w:val="28"/>
        </w:rPr>
        <w:t>ов</w:t>
      </w:r>
      <w:r w:rsidRPr="00D72794">
        <w:rPr>
          <w:sz w:val="28"/>
          <w:szCs w:val="28"/>
        </w:rPr>
        <w:t xml:space="preserve"> и 1 небанковский профучастник рынка ценных бумаг</w:t>
      </w:r>
      <w:r w:rsidR="00F07BAD" w:rsidRPr="00D72794">
        <w:rPr>
          <w:sz w:val="28"/>
          <w:szCs w:val="28"/>
        </w:rPr>
        <w:t xml:space="preserve"> [28]</w:t>
      </w:r>
      <w:r w:rsidRPr="00D72794">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2. Состояние и развитие вторичного рынка в 2005-2007гг. хара</w:t>
      </w:r>
      <w:r w:rsidR="00876C30">
        <w:rPr>
          <w:sz w:val="28"/>
          <w:szCs w:val="28"/>
        </w:rPr>
        <w:t>ктеризуется следующими данными.</w:t>
      </w:r>
    </w:p>
    <w:p w:rsidR="00FF3BAB" w:rsidRPr="00D72794" w:rsidRDefault="00FF3BAB" w:rsidP="00FD774F">
      <w:pPr>
        <w:spacing w:line="360" w:lineRule="auto"/>
        <w:ind w:firstLine="709"/>
        <w:jc w:val="both"/>
        <w:rPr>
          <w:sz w:val="28"/>
          <w:szCs w:val="28"/>
        </w:rPr>
      </w:pPr>
      <w:r w:rsidRPr="00D72794">
        <w:rPr>
          <w:sz w:val="28"/>
          <w:szCs w:val="28"/>
        </w:rPr>
        <w:t>а) по государственным цен</w:t>
      </w:r>
      <w:r w:rsidR="00876C30">
        <w:rPr>
          <w:sz w:val="28"/>
          <w:szCs w:val="28"/>
        </w:rPr>
        <w:t>ным бумагам Республики Беларусь.</w:t>
      </w:r>
    </w:p>
    <w:p w:rsidR="00FF3BAB" w:rsidRPr="00D72794" w:rsidRDefault="00FF3BAB" w:rsidP="00FD774F">
      <w:pPr>
        <w:spacing w:line="360" w:lineRule="auto"/>
        <w:ind w:firstLine="709"/>
        <w:jc w:val="both"/>
        <w:rPr>
          <w:sz w:val="28"/>
          <w:szCs w:val="28"/>
        </w:rPr>
      </w:pPr>
      <w:r w:rsidRPr="00D72794">
        <w:rPr>
          <w:sz w:val="28"/>
          <w:szCs w:val="28"/>
        </w:rPr>
        <w:t>По состоянию на 03.01.2007</w:t>
      </w:r>
      <w:r w:rsidR="00876C30">
        <w:rPr>
          <w:sz w:val="28"/>
          <w:szCs w:val="28"/>
        </w:rPr>
        <w:t xml:space="preserve"> </w:t>
      </w:r>
      <w:r w:rsidRPr="00D72794">
        <w:rPr>
          <w:sz w:val="28"/>
          <w:szCs w:val="28"/>
        </w:rPr>
        <w:t>г. к обращению на бирже допущено: 40 выпусков ГКО с ди</w:t>
      </w:r>
      <w:r w:rsidR="00876C30">
        <w:rPr>
          <w:sz w:val="28"/>
          <w:szCs w:val="28"/>
        </w:rPr>
        <w:t>сконтным доходом (номинал - 100</w:t>
      </w:r>
      <w:r w:rsidRPr="00D72794">
        <w:rPr>
          <w:sz w:val="28"/>
          <w:szCs w:val="28"/>
        </w:rPr>
        <w:t>000 рублей за облигацию); 71 выпуск государственных долгосрочных облигаций с купонным доходом (и</w:t>
      </w:r>
      <w:r w:rsidR="00876C30">
        <w:rPr>
          <w:sz w:val="28"/>
          <w:szCs w:val="28"/>
        </w:rPr>
        <w:t>з них 14 выпусков – номиналом 1000</w:t>
      </w:r>
      <w:r w:rsidRPr="00D72794">
        <w:rPr>
          <w:sz w:val="28"/>
          <w:szCs w:val="28"/>
        </w:rPr>
        <w:t>000 рублей за облигацию и 57 выпусков – номинало</w:t>
      </w:r>
      <w:r w:rsidR="00876C30">
        <w:rPr>
          <w:sz w:val="28"/>
          <w:szCs w:val="28"/>
        </w:rPr>
        <w:t>м 100 000 рублей за облигацию).</w:t>
      </w:r>
    </w:p>
    <w:p w:rsidR="00FF3BAB" w:rsidRPr="00D72794" w:rsidRDefault="00FF3BAB" w:rsidP="00FD774F">
      <w:pPr>
        <w:spacing w:line="360" w:lineRule="auto"/>
        <w:ind w:firstLine="709"/>
        <w:jc w:val="both"/>
        <w:rPr>
          <w:sz w:val="28"/>
          <w:szCs w:val="28"/>
        </w:rPr>
      </w:pPr>
      <w:r w:rsidRPr="00D72794">
        <w:rPr>
          <w:sz w:val="28"/>
          <w:szCs w:val="28"/>
        </w:rPr>
        <w:t>По состоянию на 01.01.2008г. к обращению на бирже допущено: 21 выпуск ГКО с ди</w:t>
      </w:r>
      <w:r w:rsidR="00876C30">
        <w:rPr>
          <w:sz w:val="28"/>
          <w:szCs w:val="28"/>
        </w:rPr>
        <w:t>сконтным доходом (номинал – 100</w:t>
      </w:r>
      <w:r w:rsidRPr="00D72794">
        <w:rPr>
          <w:sz w:val="28"/>
          <w:szCs w:val="28"/>
        </w:rPr>
        <w:t>000 рублей за облигацию); 68 выпусков государственных долгосрочных облигаций с процентным доходом (</w:t>
      </w:r>
      <w:r w:rsidR="00876C30">
        <w:rPr>
          <w:sz w:val="28"/>
          <w:szCs w:val="28"/>
        </w:rPr>
        <w:t>из них 7 выпусков – номиналом 1000</w:t>
      </w:r>
      <w:r w:rsidRPr="00D72794">
        <w:rPr>
          <w:sz w:val="28"/>
          <w:szCs w:val="28"/>
        </w:rPr>
        <w:t xml:space="preserve">000 рублей за облигацию и 61 выпуск – номиналом 100 000 рублей за облигацию); 8 выпусков государственных долгосрочных облигаций с дисконтным доходом (номинал – 100000 рублей за облигацию) </w:t>
      </w:r>
      <w:r w:rsidR="0048435D" w:rsidRPr="00D72794">
        <w:rPr>
          <w:sz w:val="28"/>
          <w:szCs w:val="28"/>
        </w:rPr>
        <w:t>[28]</w:t>
      </w:r>
      <w:r w:rsidR="00876C30">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 xml:space="preserve">Средневзвешенный уровень доходности по сделкам «до погашения» в </w:t>
      </w:r>
      <w:smartTag w:uri="urn:schemas-microsoft-com:office:smarttags" w:element="metricconverter">
        <w:smartTagPr>
          <w:attr w:name="ProductID" w:val="2005 г"/>
        </w:smartTagPr>
        <w:r w:rsidRPr="00D72794">
          <w:rPr>
            <w:sz w:val="28"/>
            <w:szCs w:val="28"/>
          </w:rPr>
          <w:t>2005</w:t>
        </w:r>
        <w:r w:rsidR="00876C30">
          <w:rPr>
            <w:sz w:val="28"/>
            <w:szCs w:val="28"/>
          </w:rPr>
          <w:t xml:space="preserve"> </w:t>
        </w:r>
        <w:r w:rsidRPr="00D72794">
          <w:rPr>
            <w:sz w:val="28"/>
            <w:szCs w:val="28"/>
          </w:rPr>
          <w:t>г</w:t>
        </w:r>
      </w:smartTag>
      <w:r w:rsidRPr="00D72794">
        <w:rPr>
          <w:sz w:val="28"/>
          <w:szCs w:val="28"/>
        </w:rPr>
        <w:t>. составил: с ДГКО – 14,77% годовых, с ПГДО – 13,28% годовых, с ДГДО – 19,83% годовых.</w:t>
      </w:r>
      <w:r w:rsidR="004B4BC6" w:rsidRPr="00D72794">
        <w:rPr>
          <w:sz w:val="28"/>
          <w:szCs w:val="28"/>
        </w:rPr>
        <w:t xml:space="preserve"> </w:t>
      </w:r>
      <w:r w:rsidRPr="00D72794">
        <w:rPr>
          <w:sz w:val="28"/>
          <w:szCs w:val="28"/>
        </w:rPr>
        <w:t>В 2006г.: с ДГКО – 10,47% го</w:t>
      </w:r>
      <w:r w:rsidR="00A8779B" w:rsidRPr="00D72794">
        <w:rPr>
          <w:sz w:val="28"/>
          <w:szCs w:val="28"/>
        </w:rPr>
        <w:t>довых, с ПГДО – 9,88% годовых. С</w:t>
      </w:r>
      <w:r w:rsidRPr="00D72794">
        <w:rPr>
          <w:sz w:val="28"/>
          <w:szCs w:val="28"/>
        </w:rPr>
        <w:t xml:space="preserve">оответственно, в 2007 году – с ДГКО – 10,63% годовых, с ПГДО – 10,5% годовых, с ДГДО – 10,8% годовых </w:t>
      </w:r>
      <w:r w:rsidR="00AB489D" w:rsidRPr="00D72794">
        <w:rPr>
          <w:sz w:val="28"/>
          <w:szCs w:val="28"/>
        </w:rPr>
        <w:t>[1]; [3]; [28]</w:t>
      </w:r>
      <w:r w:rsidR="00876C30">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 xml:space="preserve">Средневзвешенная ставка РЕПО вне зависимости от срока РЕПО в </w:t>
      </w:r>
      <w:smartTag w:uri="urn:schemas-microsoft-com:office:smarttags" w:element="metricconverter">
        <w:smartTagPr>
          <w:attr w:name="ProductID" w:val="2005 г"/>
        </w:smartTagPr>
        <w:r w:rsidRPr="00D72794">
          <w:rPr>
            <w:sz w:val="28"/>
            <w:szCs w:val="28"/>
          </w:rPr>
          <w:t>2005</w:t>
        </w:r>
        <w:r w:rsidR="00876C30">
          <w:rPr>
            <w:sz w:val="28"/>
            <w:szCs w:val="28"/>
          </w:rPr>
          <w:t xml:space="preserve"> </w:t>
        </w:r>
        <w:r w:rsidRPr="00D72794">
          <w:rPr>
            <w:sz w:val="28"/>
            <w:szCs w:val="28"/>
          </w:rPr>
          <w:t>г</w:t>
        </w:r>
      </w:smartTag>
      <w:r w:rsidRPr="00D72794">
        <w:rPr>
          <w:sz w:val="28"/>
          <w:szCs w:val="28"/>
        </w:rPr>
        <w:t xml:space="preserve">. составила: с ДГКО – 9,07% годовых, с ПГДО – 10,16% годовых, с ДГДО – 12,83% годовых. В 2006г. составила: с ДГКО – 9,12% годовых, с ПГДО – 9,51% годовых. В 2007г. составила: с ДГКО – 10,16% годовых, с ДГДО – 10,49% годовых, с ПГДО – 10,24% годовых </w:t>
      </w:r>
      <w:r w:rsidR="009540BD" w:rsidRPr="00D72794">
        <w:rPr>
          <w:sz w:val="28"/>
          <w:szCs w:val="28"/>
        </w:rPr>
        <w:t>[1]; [3]; [28]</w:t>
      </w:r>
      <w:r w:rsidR="00876C30">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По состоянию на 01.01.2006г. к участию во вторичных торгах по государственным ценным бумагам были допущены 26 банков и 26 небанковских профучастников рынка ценных бумаг; по состоянию на 03.01.2007</w:t>
      </w:r>
      <w:r w:rsidR="00876C30">
        <w:rPr>
          <w:sz w:val="28"/>
          <w:szCs w:val="28"/>
        </w:rPr>
        <w:t xml:space="preserve"> </w:t>
      </w:r>
      <w:r w:rsidRPr="00D72794">
        <w:rPr>
          <w:sz w:val="28"/>
          <w:szCs w:val="28"/>
        </w:rPr>
        <w:t xml:space="preserve">г. – 25 банков и 14 небанковских профучастников рынка ценных бумаг. По состоянию на 01.01.2008г. к участию во вторичных торгах по государственным ценным бумагам были допущены 25 банков и 13 небанковских профучастников рынка ценных бумаг </w:t>
      </w:r>
      <w:r w:rsidR="00400D01" w:rsidRPr="00D72794">
        <w:rPr>
          <w:sz w:val="28"/>
          <w:szCs w:val="28"/>
        </w:rPr>
        <w:t>[1]; [3]; [28]</w:t>
      </w:r>
      <w:r w:rsidR="00876C30">
        <w:rPr>
          <w:sz w:val="28"/>
          <w:szCs w:val="28"/>
        </w:rPr>
        <w:t>.</w:t>
      </w:r>
    </w:p>
    <w:p w:rsidR="00516B58" w:rsidRDefault="00FF3BAB" w:rsidP="00FD774F">
      <w:pPr>
        <w:spacing w:line="360" w:lineRule="auto"/>
        <w:ind w:firstLine="709"/>
        <w:jc w:val="both"/>
        <w:rPr>
          <w:sz w:val="28"/>
          <w:szCs w:val="28"/>
        </w:rPr>
      </w:pPr>
      <w:r w:rsidRPr="00D72794">
        <w:rPr>
          <w:sz w:val="28"/>
          <w:szCs w:val="28"/>
        </w:rPr>
        <w:t>Сводные итоги вторичного рынка ГЦБ МФ РБ в 2005-2007</w:t>
      </w:r>
      <w:r w:rsidR="00876C30">
        <w:rPr>
          <w:sz w:val="28"/>
          <w:szCs w:val="28"/>
        </w:rPr>
        <w:t>гг. представлены в таблице 1.2.</w:t>
      </w:r>
    </w:p>
    <w:p w:rsidR="00FF3BAB" w:rsidRPr="00D72794" w:rsidRDefault="00FF3BAB" w:rsidP="00FD774F">
      <w:pPr>
        <w:spacing w:line="360" w:lineRule="auto"/>
        <w:ind w:firstLine="709"/>
        <w:jc w:val="both"/>
        <w:rPr>
          <w:sz w:val="28"/>
          <w:szCs w:val="28"/>
        </w:rPr>
      </w:pPr>
      <w:r w:rsidRPr="00D72794">
        <w:rPr>
          <w:sz w:val="28"/>
          <w:szCs w:val="28"/>
        </w:rPr>
        <w:t>Таким образом, суммарный объем торгов государственными ценными бумагами в 2005г. соста</w:t>
      </w:r>
      <w:r w:rsidR="00876C30">
        <w:rPr>
          <w:sz w:val="28"/>
          <w:szCs w:val="28"/>
        </w:rPr>
        <w:t>вил 8016,8 млрд. рублей или 81601</w:t>
      </w:r>
      <w:r w:rsidRPr="00D72794">
        <w:rPr>
          <w:sz w:val="28"/>
          <w:szCs w:val="28"/>
        </w:rPr>
        <w:t xml:space="preserve">419 облигаций (в </w:t>
      </w:r>
      <w:smartTag w:uri="urn:schemas-microsoft-com:office:smarttags" w:element="metricconverter">
        <w:smartTagPr>
          <w:attr w:name="ProductID" w:val="2004 г"/>
        </w:smartTagPr>
        <w:r w:rsidRPr="00D72794">
          <w:rPr>
            <w:sz w:val="28"/>
            <w:szCs w:val="28"/>
          </w:rPr>
          <w:t>2004</w:t>
        </w:r>
        <w:r w:rsidR="00876C30">
          <w:rPr>
            <w:sz w:val="28"/>
            <w:szCs w:val="28"/>
          </w:rPr>
          <w:t xml:space="preserve"> </w:t>
        </w:r>
        <w:r w:rsidRPr="00D72794">
          <w:rPr>
            <w:sz w:val="28"/>
            <w:szCs w:val="28"/>
          </w:rPr>
          <w:t>г</w:t>
        </w:r>
      </w:smartTag>
      <w:r w:rsidR="00876C30">
        <w:rPr>
          <w:sz w:val="28"/>
          <w:szCs w:val="28"/>
        </w:rPr>
        <w:t>. данные показатели составили 7477,6 млрд. рублей или 76996</w:t>
      </w:r>
      <w:r w:rsidRPr="00D72794">
        <w:rPr>
          <w:sz w:val="28"/>
          <w:szCs w:val="28"/>
        </w:rPr>
        <w:t xml:space="preserve">904 облигации); в </w:t>
      </w:r>
      <w:smartTag w:uri="urn:schemas-microsoft-com:office:smarttags" w:element="metricconverter">
        <w:smartTagPr>
          <w:attr w:name="ProductID" w:val="2006 г"/>
        </w:smartTagPr>
        <w:r w:rsidRPr="00D72794">
          <w:rPr>
            <w:sz w:val="28"/>
            <w:szCs w:val="28"/>
          </w:rPr>
          <w:t>2006</w:t>
        </w:r>
        <w:r w:rsidR="00876C30">
          <w:rPr>
            <w:sz w:val="28"/>
            <w:szCs w:val="28"/>
          </w:rPr>
          <w:t xml:space="preserve"> </w:t>
        </w:r>
        <w:r w:rsidRPr="00D72794">
          <w:rPr>
            <w:sz w:val="28"/>
            <w:szCs w:val="28"/>
          </w:rPr>
          <w:t>г</w:t>
        </w:r>
      </w:smartTag>
      <w:r w:rsidRPr="00D72794">
        <w:rPr>
          <w:sz w:val="28"/>
          <w:szCs w:val="28"/>
        </w:rPr>
        <w:t>. составил 5210,3 млрд. рублей или 54114927 облигаций; в 2007г.</w:t>
      </w:r>
      <w:r w:rsidR="00876C30">
        <w:rPr>
          <w:sz w:val="28"/>
          <w:szCs w:val="28"/>
        </w:rPr>
        <w:t xml:space="preserve"> – 7937,50 млрд. рублей или 84735769 облигаций.</w:t>
      </w:r>
    </w:p>
    <w:p w:rsidR="00FF3BAB" w:rsidRPr="00D72794" w:rsidRDefault="00FF3BAB" w:rsidP="00FD774F">
      <w:pPr>
        <w:spacing w:line="360" w:lineRule="auto"/>
        <w:ind w:firstLine="709"/>
        <w:jc w:val="both"/>
        <w:rPr>
          <w:sz w:val="28"/>
          <w:szCs w:val="28"/>
        </w:rPr>
      </w:pPr>
      <w:r w:rsidRPr="00D72794">
        <w:rPr>
          <w:sz w:val="28"/>
          <w:szCs w:val="28"/>
        </w:rPr>
        <w:t>Количество сделок, заключенных в биржевой торговой системе, в 2005 году составило 29 053 (в 2004г. данный показатель составил 38117), в 2006 го</w:t>
      </w:r>
      <w:r w:rsidR="00876C30">
        <w:rPr>
          <w:sz w:val="28"/>
          <w:szCs w:val="28"/>
        </w:rPr>
        <w:t>ду – 12826, в 2007 году – 7667.</w:t>
      </w:r>
    </w:p>
    <w:p w:rsidR="00FF3BAB" w:rsidRPr="00D72794" w:rsidRDefault="00FF3BAB" w:rsidP="00FD774F">
      <w:pPr>
        <w:spacing w:line="360" w:lineRule="auto"/>
        <w:ind w:firstLine="709"/>
        <w:jc w:val="both"/>
        <w:rPr>
          <w:sz w:val="28"/>
          <w:szCs w:val="28"/>
        </w:rPr>
      </w:pPr>
      <w:r w:rsidRPr="00D72794">
        <w:rPr>
          <w:sz w:val="28"/>
          <w:szCs w:val="28"/>
        </w:rPr>
        <w:t>б) по краткосрочным облигациям (КО) Национального банка Республики Беларусь</w:t>
      </w:r>
      <w:r w:rsidR="00876C30">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По состоянию на 01.01.2006г. к обращению на бирже было допущено 10 выпусков краткосрочных облигаций (номинал – 100 000 рублей за облигацию).</w:t>
      </w:r>
    </w:p>
    <w:p w:rsidR="00FF3BAB" w:rsidRPr="00D72794" w:rsidRDefault="00FF3BAB" w:rsidP="00FD774F">
      <w:pPr>
        <w:spacing w:line="360" w:lineRule="auto"/>
        <w:ind w:firstLine="709"/>
        <w:jc w:val="both"/>
        <w:rPr>
          <w:sz w:val="28"/>
          <w:szCs w:val="28"/>
        </w:rPr>
      </w:pPr>
      <w:r w:rsidRPr="00D72794">
        <w:rPr>
          <w:sz w:val="28"/>
          <w:szCs w:val="28"/>
        </w:rPr>
        <w:t>По состоянию на 03.01.2007г. к обращению на бирже не было допущено ни одного выпуска КО.</w:t>
      </w:r>
    </w:p>
    <w:p w:rsidR="00FF3BAB" w:rsidRPr="00D72794" w:rsidRDefault="00FF3BAB" w:rsidP="00FD774F">
      <w:pPr>
        <w:spacing w:line="360" w:lineRule="auto"/>
        <w:ind w:firstLine="709"/>
        <w:jc w:val="both"/>
        <w:rPr>
          <w:sz w:val="28"/>
          <w:szCs w:val="28"/>
        </w:rPr>
      </w:pPr>
      <w:r w:rsidRPr="00D72794">
        <w:rPr>
          <w:sz w:val="28"/>
          <w:szCs w:val="28"/>
        </w:rPr>
        <w:t>По состоянию на 01.01.2008г. к обращению на</w:t>
      </w:r>
      <w:r w:rsidR="00876C30">
        <w:rPr>
          <w:sz w:val="28"/>
          <w:szCs w:val="28"/>
        </w:rPr>
        <w:t xml:space="preserve"> бирже допущено 12 выпусков КО.</w:t>
      </w:r>
    </w:p>
    <w:p w:rsidR="00FF3BAB" w:rsidRPr="00D72794" w:rsidRDefault="00FF3BAB" w:rsidP="00FD774F">
      <w:pPr>
        <w:spacing w:line="360" w:lineRule="auto"/>
        <w:ind w:firstLine="709"/>
        <w:jc w:val="both"/>
        <w:rPr>
          <w:sz w:val="28"/>
          <w:szCs w:val="28"/>
        </w:rPr>
      </w:pPr>
      <w:r w:rsidRPr="00D72794">
        <w:rPr>
          <w:sz w:val="28"/>
          <w:szCs w:val="28"/>
        </w:rPr>
        <w:t>Сводные итоги вторичного рынка КО НБ</w:t>
      </w:r>
      <w:r w:rsidR="00876C30">
        <w:rPr>
          <w:sz w:val="28"/>
          <w:szCs w:val="28"/>
        </w:rPr>
        <w:t xml:space="preserve"> РБ представлены в таблице 1.3.</w:t>
      </w:r>
    </w:p>
    <w:p w:rsidR="00AD3B98" w:rsidRPr="00D72794" w:rsidRDefault="00AD3B98" w:rsidP="00FD774F">
      <w:pPr>
        <w:spacing w:line="360" w:lineRule="auto"/>
        <w:ind w:firstLine="709"/>
        <w:jc w:val="both"/>
        <w:rPr>
          <w:sz w:val="28"/>
          <w:szCs w:val="28"/>
        </w:rPr>
      </w:pPr>
      <w:r w:rsidRPr="00D72794">
        <w:rPr>
          <w:sz w:val="28"/>
          <w:szCs w:val="28"/>
        </w:rPr>
        <w:t xml:space="preserve">Таким образом, суммарный объем торгов краткосрочными облигациями в 2005г. составил </w:t>
      </w:r>
      <w:r w:rsidR="00876C30">
        <w:rPr>
          <w:sz w:val="28"/>
          <w:szCs w:val="28"/>
        </w:rPr>
        <w:t>268,8 млрд. рублей или 2715</w:t>
      </w:r>
      <w:r w:rsidRPr="00D72794">
        <w:rPr>
          <w:sz w:val="28"/>
          <w:szCs w:val="28"/>
        </w:rPr>
        <w:t xml:space="preserve">913 облигаций. Количество сделок, заключенных в биржевой торговой системе, составило 575. (в 2004г. сделки с краткосрочными облигациями не заключались). Средневзвешенный уровень доходности по сделкам «до погашения» с краткосрочными облигациями в 2005г. составил 10,15% годовых. Средневзвешенная ставка РЕПО вне зависимости от срока РЕПО в </w:t>
      </w:r>
      <w:r w:rsidR="00876C30">
        <w:rPr>
          <w:sz w:val="28"/>
          <w:szCs w:val="28"/>
        </w:rPr>
        <w:t>2005г. составила 7,37% годовых.</w:t>
      </w:r>
    </w:p>
    <w:p w:rsidR="00AD3B98" w:rsidRPr="00D72794" w:rsidRDefault="00AD3B98" w:rsidP="00FD774F">
      <w:pPr>
        <w:spacing w:line="360" w:lineRule="auto"/>
        <w:ind w:firstLine="709"/>
        <w:jc w:val="both"/>
        <w:rPr>
          <w:sz w:val="28"/>
          <w:szCs w:val="28"/>
        </w:rPr>
      </w:pPr>
      <w:r w:rsidRPr="00D72794">
        <w:rPr>
          <w:sz w:val="28"/>
          <w:szCs w:val="28"/>
        </w:rPr>
        <w:t>Суммарный объем торгов краткосрочными облигациями в 2006г. соста</w:t>
      </w:r>
      <w:r w:rsidR="00876C30">
        <w:rPr>
          <w:sz w:val="28"/>
          <w:szCs w:val="28"/>
        </w:rPr>
        <w:t>вил 401,4 млрд. рублей или 4046</w:t>
      </w:r>
      <w:r w:rsidRPr="00D72794">
        <w:rPr>
          <w:sz w:val="28"/>
          <w:szCs w:val="28"/>
        </w:rPr>
        <w:t xml:space="preserve">853 облигации (в </w:t>
      </w:r>
      <w:smartTag w:uri="urn:schemas-microsoft-com:office:smarttags" w:element="metricconverter">
        <w:smartTagPr>
          <w:attr w:name="ProductID" w:val="2005 г"/>
        </w:smartTagPr>
        <w:r w:rsidRPr="00D72794">
          <w:rPr>
            <w:sz w:val="28"/>
            <w:szCs w:val="28"/>
          </w:rPr>
          <w:t>2005</w:t>
        </w:r>
        <w:r w:rsidR="00876C30">
          <w:rPr>
            <w:sz w:val="28"/>
            <w:szCs w:val="28"/>
          </w:rPr>
          <w:t xml:space="preserve"> </w:t>
        </w:r>
        <w:r w:rsidRPr="00D72794">
          <w:rPr>
            <w:sz w:val="28"/>
            <w:szCs w:val="28"/>
          </w:rPr>
          <w:t>г</w:t>
        </w:r>
      </w:smartTag>
      <w:r w:rsidRPr="00D72794">
        <w:rPr>
          <w:sz w:val="28"/>
          <w:szCs w:val="28"/>
        </w:rPr>
        <w:t xml:space="preserve">. данные показатели составили 268,8 млрд. рублей или 2715913 облигаций). Количество сделок, заключенных в биржевой торговой системе, составило 236 (в </w:t>
      </w:r>
      <w:smartTag w:uri="urn:schemas-microsoft-com:office:smarttags" w:element="metricconverter">
        <w:smartTagPr>
          <w:attr w:name="ProductID" w:val="2005 г"/>
        </w:smartTagPr>
        <w:r w:rsidRPr="00D72794">
          <w:rPr>
            <w:sz w:val="28"/>
            <w:szCs w:val="28"/>
          </w:rPr>
          <w:t>2005</w:t>
        </w:r>
        <w:r w:rsidR="00876C30">
          <w:rPr>
            <w:sz w:val="28"/>
            <w:szCs w:val="28"/>
          </w:rPr>
          <w:t xml:space="preserve"> </w:t>
        </w:r>
        <w:r w:rsidRPr="00D72794">
          <w:rPr>
            <w:sz w:val="28"/>
            <w:szCs w:val="28"/>
          </w:rPr>
          <w:t>г</w:t>
        </w:r>
      </w:smartTag>
      <w:r w:rsidRPr="00D72794">
        <w:rPr>
          <w:sz w:val="28"/>
          <w:szCs w:val="28"/>
        </w:rPr>
        <w:t xml:space="preserve">. данный показатель составил 575). Средневзвешенный уровень доходности по сделкам «до погашения» в </w:t>
      </w:r>
      <w:smartTag w:uri="urn:schemas-microsoft-com:office:smarttags" w:element="metricconverter">
        <w:smartTagPr>
          <w:attr w:name="ProductID" w:val="2006 г"/>
        </w:smartTagPr>
        <w:r w:rsidRPr="00D72794">
          <w:rPr>
            <w:sz w:val="28"/>
            <w:szCs w:val="28"/>
          </w:rPr>
          <w:t>2006</w:t>
        </w:r>
        <w:r w:rsidR="00876C30">
          <w:rPr>
            <w:sz w:val="28"/>
            <w:szCs w:val="28"/>
          </w:rPr>
          <w:t xml:space="preserve"> </w:t>
        </w:r>
        <w:r w:rsidRPr="00D72794">
          <w:rPr>
            <w:sz w:val="28"/>
            <w:szCs w:val="28"/>
          </w:rPr>
          <w:t>г</w:t>
        </w:r>
      </w:smartTag>
      <w:r w:rsidRPr="00D72794">
        <w:rPr>
          <w:sz w:val="28"/>
          <w:szCs w:val="28"/>
        </w:rPr>
        <w:t xml:space="preserve">. составил 9,67% годовых. Средневзвешенная ставка РЕПО вне зависимости от срока РЕПО в 2006г. составила 7,83% годовых </w:t>
      </w:r>
      <w:r w:rsidR="0014564A" w:rsidRPr="00D72794">
        <w:rPr>
          <w:sz w:val="28"/>
          <w:szCs w:val="28"/>
        </w:rPr>
        <w:t>[3]</w:t>
      </w:r>
      <w:r w:rsidR="00876C30">
        <w:rPr>
          <w:sz w:val="28"/>
          <w:szCs w:val="28"/>
        </w:rPr>
        <w:t>.</w:t>
      </w:r>
    </w:p>
    <w:p w:rsidR="00AD3B98" w:rsidRDefault="00AD3B98" w:rsidP="00FD774F">
      <w:pPr>
        <w:tabs>
          <w:tab w:val="left" w:pos="1080"/>
        </w:tabs>
        <w:spacing w:line="360" w:lineRule="auto"/>
        <w:ind w:firstLine="709"/>
        <w:jc w:val="both"/>
        <w:rPr>
          <w:sz w:val="28"/>
          <w:szCs w:val="28"/>
        </w:rPr>
      </w:pPr>
      <w:r w:rsidRPr="00D72794">
        <w:rPr>
          <w:sz w:val="28"/>
          <w:szCs w:val="28"/>
        </w:rPr>
        <w:t>Суммарный объем торгов краткосрочными облигациями в 2007г. сос</w:t>
      </w:r>
      <w:r w:rsidR="00876C30">
        <w:rPr>
          <w:sz w:val="28"/>
          <w:szCs w:val="28"/>
        </w:rPr>
        <w:t>тавил 136,70 млрд. рублей или 1386</w:t>
      </w:r>
      <w:r w:rsidRPr="00D72794">
        <w:rPr>
          <w:sz w:val="28"/>
          <w:szCs w:val="28"/>
        </w:rPr>
        <w:t>517 облигаций. Количество сделок, заключенных в биржевой торговой системе, составило 213. Средневзвешенная доходность по сделкам «до погашения» в 2007г. составила 10,74% годовых. Средневзвешенная ставка РЕПО вне зависимости от сро</w:t>
      </w:r>
      <w:r w:rsidR="00876C30">
        <w:rPr>
          <w:sz w:val="28"/>
          <w:szCs w:val="28"/>
        </w:rPr>
        <w:t>ка РЕПО в 2007г. составила 8,09</w:t>
      </w:r>
      <w:r w:rsidRPr="00D72794">
        <w:rPr>
          <w:sz w:val="28"/>
          <w:szCs w:val="28"/>
        </w:rPr>
        <w:t>% годовых</w:t>
      </w:r>
      <w:r w:rsidR="00C344FF" w:rsidRPr="00D72794">
        <w:rPr>
          <w:sz w:val="28"/>
          <w:szCs w:val="28"/>
        </w:rPr>
        <w:t xml:space="preserve"> [28]</w:t>
      </w:r>
      <w:r w:rsidR="00876C30">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К участию во вторичных торгах по краткоср</w:t>
      </w:r>
      <w:r w:rsidR="00A615DF">
        <w:rPr>
          <w:sz w:val="28"/>
          <w:szCs w:val="28"/>
        </w:rPr>
        <w:t>очным облигациям были допущены:</w:t>
      </w:r>
    </w:p>
    <w:p w:rsidR="00FF3BAB" w:rsidRPr="00D72794" w:rsidRDefault="00FF3BAB" w:rsidP="00FD774F">
      <w:pPr>
        <w:numPr>
          <w:ilvl w:val="0"/>
          <w:numId w:val="15"/>
        </w:numPr>
        <w:tabs>
          <w:tab w:val="left" w:pos="1080"/>
        </w:tabs>
        <w:spacing w:line="360" w:lineRule="auto"/>
        <w:ind w:left="0" w:firstLine="709"/>
        <w:jc w:val="both"/>
        <w:rPr>
          <w:sz w:val="28"/>
          <w:szCs w:val="28"/>
        </w:rPr>
      </w:pPr>
      <w:r w:rsidRPr="00D72794">
        <w:rPr>
          <w:sz w:val="28"/>
          <w:szCs w:val="28"/>
        </w:rPr>
        <w:t>по состоянию на 01.01.2005 – 26 банков и 26 небанковских про</w:t>
      </w:r>
      <w:r w:rsidR="00A615DF">
        <w:rPr>
          <w:sz w:val="28"/>
          <w:szCs w:val="28"/>
        </w:rPr>
        <w:t>фучастников рынка ценных бумаг;</w:t>
      </w:r>
    </w:p>
    <w:p w:rsidR="00FF3BAB" w:rsidRPr="00D72794" w:rsidRDefault="00FF3BAB" w:rsidP="00FD774F">
      <w:pPr>
        <w:numPr>
          <w:ilvl w:val="0"/>
          <w:numId w:val="15"/>
        </w:numPr>
        <w:tabs>
          <w:tab w:val="left" w:pos="1080"/>
        </w:tabs>
        <w:spacing w:line="360" w:lineRule="auto"/>
        <w:ind w:left="0" w:firstLine="709"/>
        <w:jc w:val="both"/>
        <w:rPr>
          <w:sz w:val="28"/>
          <w:szCs w:val="28"/>
        </w:rPr>
      </w:pPr>
      <w:r w:rsidRPr="00D72794">
        <w:rPr>
          <w:sz w:val="28"/>
          <w:szCs w:val="28"/>
        </w:rPr>
        <w:t>по состоянию на 03.01.2007г. – 25 банков и 14 небанковских профучастников рынка ценных б</w:t>
      </w:r>
      <w:r w:rsidR="00A615DF">
        <w:rPr>
          <w:sz w:val="28"/>
          <w:szCs w:val="28"/>
        </w:rPr>
        <w:t>умаг;</w:t>
      </w:r>
    </w:p>
    <w:p w:rsidR="00FF3BAB" w:rsidRPr="00D72794" w:rsidRDefault="00FF3BAB" w:rsidP="00FD774F">
      <w:pPr>
        <w:numPr>
          <w:ilvl w:val="0"/>
          <w:numId w:val="15"/>
        </w:numPr>
        <w:tabs>
          <w:tab w:val="left" w:pos="1080"/>
        </w:tabs>
        <w:spacing w:line="360" w:lineRule="auto"/>
        <w:ind w:left="0" w:firstLine="709"/>
        <w:jc w:val="both"/>
        <w:rPr>
          <w:sz w:val="28"/>
          <w:szCs w:val="28"/>
        </w:rPr>
      </w:pPr>
      <w:r w:rsidRPr="00D72794">
        <w:rPr>
          <w:sz w:val="28"/>
          <w:szCs w:val="28"/>
        </w:rPr>
        <w:t xml:space="preserve">по состоянию на 01.01.2008г. – 25 банков и 13 небанковских профучастников рынка ценных бумаг </w:t>
      </w:r>
      <w:r w:rsidR="00197A59" w:rsidRPr="00D72794">
        <w:rPr>
          <w:sz w:val="28"/>
          <w:szCs w:val="28"/>
        </w:rPr>
        <w:t>[1]; [3]; [28]</w:t>
      </w:r>
      <w:r w:rsidR="00A615DF">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в) по акциям и облигаци</w:t>
      </w:r>
      <w:r w:rsidR="00A615DF">
        <w:rPr>
          <w:sz w:val="28"/>
          <w:szCs w:val="28"/>
        </w:rPr>
        <w:t>ям открытых акционерных обществ.</w:t>
      </w:r>
    </w:p>
    <w:p w:rsidR="00FF3BAB" w:rsidRPr="00D72794" w:rsidRDefault="00FF3BAB" w:rsidP="00FD774F">
      <w:pPr>
        <w:spacing w:line="360" w:lineRule="auto"/>
        <w:ind w:firstLine="709"/>
        <w:jc w:val="both"/>
        <w:rPr>
          <w:sz w:val="28"/>
          <w:szCs w:val="28"/>
        </w:rPr>
      </w:pPr>
      <w:r w:rsidRPr="00D72794">
        <w:rPr>
          <w:sz w:val="28"/>
          <w:szCs w:val="28"/>
        </w:rPr>
        <w:t>По состоянию на 01.01.2006г. к обращению на бирже был допущен с включением в котировальный лист «А» первого уровня 1 выпуск облигаций ОАО «Белгазпромбанк». По состоянию на 01.01.2008г. к обращению на бирже с включением в котировальный лист «А» первого уровня были допущены облигации 7 банков (19 выпусков).</w:t>
      </w:r>
    </w:p>
    <w:p w:rsidR="00FF3BAB" w:rsidRPr="00D72794" w:rsidRDefault="00FF3BAB" w:rsidP="00FD774F">
      <w:pPr>
        <w:spacing w:line="360" w:lineRule="auto"/>
        <w:ind w:firstLine="709"/>
        <w:jc w:val="both"/>
        <w:rPr>
          <w:sz w:val="28"/>
          <w:szCs w:val="28"/>
        </w:rPr>
      </w:pPr>
      <w:r w:rsidRPr="00D72794">
        <w:rPr>
          <w:sz w:val="28"/>
          <w:szCs w:val="28"/>
        </w:rPr>
        <w:t xml:space="preserve">По состоянию на 01.01.2008г. к обращению на бирже допущены акции 155 эмитентов (200 выпусков). Из них акции 1-го эмитента (13 выпусков) - АСБ «Беларусбанк» - включены в котировальный лист «А» первого уровня, акции 26 эмитентов (32 выпуска) включены в котировальный лист «А» второго уровня, акции 75 эмитентов (91 выпуск) включены в котировальный лист «Б», в качестве внесписочных ценных бумаг к обращению допущены акции 53 эмитентов (64 выпуска) </w:t>
      </w:r>
      <w:r w:rsidR="00197A59" w:rsidRPr="00D72794">
        <w:rPr>
          <w:sz w:val="28"/>
          <w:szCs w:val="28"/>
        </w:rPr>
        <w:t>[28]</w:t>
      </w:r>
      <w:r w:rsidRPr="00D72794">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По состоянию на 01.01.2006</w:t>
      </w:r>
      <w:r w:rsidR="00A615DF">
        <w:rPr>
          <w:sz w:val="28"/>
          <w:szCs w:val="28"/>
        </w:rPr>
        <w:t xml:space="preserve"> </w:t>
      </w:r>
      <w:r w:rsidRPr="00D72794">
        <w:rPr>
          <w:sz w:val="28"/>
          <w:szCs w:val="28"/>
        </w:rPr>
        <w:t>г. к участию во вторичных торгах по облигациям ОАО были допущены 14 банков и 23 небанковских пр</w:t>
      </w:r>
      <w:r w:rsidR="00327645" w:rsidRPr="00D72794">
        <w:rPr>
          <w:sz w:val="28"/>
          <w:szCs w:val="28"/>
        </w:rPr>
        <w:t xml:space="preserve">офучастников рынка ценных бумаг; </w:t>
      </w:r>
      <w:r w:rsidRPr="00D72794">
        <w:rPr>
          <w:sz w:val="28"/>
          <w:szCs w:val="28"/>
        </w:rPr>
        <w:t>на 03.01.2007</w:t>
      </w:r>
      <w:r w:rsidR="00A615DF">
        <w:rPr>
          <w:sz w:val="28"/>
          <w:szCs w:val="28"/>
        </w:rPr>
        <w:t xml:space="preserve"> </w:t>
      </w:r>
      <w:r w:rsidRPr="00D72794">
        <w:rPr>
          <w:sz w:val="28"/>
          <w:szCs w:val="28"/>
        </w:rPr>
        <w:t xml:space="preserve">г. </w:t>
      </w:r>
      <w:r w:rsidR="00327645" w:rsidRPr="00D72794">
        <w:rPr>
          <w:sz w:val="28"/>
          <w:szCs w:val="28"/>
        </w:rPr>
        <w:t>–</w:t>
      </w:r>
      <w:r w:rsidRPr="00D72794">
        <w:rPr>
          <w:sz w:val="28"/>
          <w:szCs w:val="28"/>
        </w:rPr>
        <w:t xml:space="preserve"> 19</w:t>
      </w:r>
      <w:r w:rsidR="00327645" w:rsidRPr="00D72794">
        <w:rPr>
          <w:sz w:val="28"/>
          <w:szCs w:val="28"/>
        </w:rPr>
        <w:t xml:space="preserve"> </w:t>
      </w:r>
      <w:r w:rsidRPr="00D72794">
        <w:rPr>
          <w:sz w:val="28"/>
          <w:szCs w:val="28"/>
        </w:rPr>
        <w:t>банков и 15 небанковских пр</w:t>
      </w:r>
      <w:r w:rsidR="00327645" w:rsidRPr="00D72794">
        <w:rPr>
          <w:sz w:val="28"/>
          <w:szCs w:val="28"/>
        </w:rPr>
        <w:t xml:space="preserve">офучастников рынка ценных бумаг и </w:t>
      </w:r>
      <w:r w:rsidRPr="00D72794">
        <w:rPr>
          <w:sz w:val="28"/>
          <w:szCs w:val="28"/>
        </w:rPr>
        <w:t>на 01.01.2008</w:t>
      </w:r>
      <w:r w:rsidR="00A615DF">
        <w:rPr>
          <w:sz w:val="28"/>
          <w:szCs w:val="28"/>
        </w:rPr>
        <w:t xml:space="preserve"> </w:t>
      </w:r>
      <w:r w:rsidRPr="00D72794">
        <w:rPr>
          <w:sz w:val="28"/>
          <w:szCs w:val="28"/>
        </w:rPr>
        <w:t xml:space="preserve">г. </w:t>
      </w:r>
      <w:r w:rsidR="00327645" w:rsidRPr="00D72794">
        <w:rPr>
          <w:sz w:val="28"/>
          <w:szCs w:val="28"/>
        </w:rPr>
        <w:t>- соответственно</w:t>
      </w:r>
      <w:r w:rsidRPr="00D72794">
        <w:rPr>
          <w:sz w:val="28"/>
          <w:szCs w:val="28"/>
        </w:rPr>
        <w:t xml:space="preserve"> 10 банков и 1 небанковских профучастников рынка ценных бумаг.</w:t>
      </w:r>
    </w:p>
    <w:p w:rsidR="00FF3BAB" w:rsidRPr="00D72794" w:rsidRDefault="00FF3BAB" w:rsidP="00FD774F">
      <w:pPr>
        <w:spacing w:line="360" w:lineRule="auto"/>
        <w:ind w:firstLine="709"/>
        <w:jc w:val="both"/>
        <w:rPr>
          <w:sz w:val="28"/>
          <w:szCs w:val="28"/>
        </w:rPr>
      </w:pPr>
      <w:r w:rsidRPr="00D72794">
        <w:rPr>
          <w:sz w:val="28"/>
          <w:szCs w:val="28"/>
        </w:rPr>
        <w:t>Сводные итоги вторичного рынка облигаций в 2005-2006гг. представлены в таблице 1.4.</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Таблица 1.4 Сводные итоги вторичного</w:t>
      </w:r>
      <w:r w:rsidR="00A615DF">
        <w:rPr>
          <w:sz w:val="28"/>
          <w:szCs w:val="28"/>
        </w:rPr>
        <w:t xml:space="preserve"> рынка облигаций в 2005-2006 гг.</w:t>
      </w:r>
    </w:p>
    <w:tbl>
      <w:tblPr>
        <w:tblW w:w="92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15"/>
        <w:gridCol w:w="1747"/>
        <w:gridCol w:w="2547"/>
        <w:gridCol w:w="2090"/>
      </w:tblGrid>
      <w:tr w:rsidR="00FF3BAB" w:rsidRPr="00A615DF" w:rsidTr="00A615DF">
        <w:tc>
          <w:tcPr>
            <w:tcW w:w="3085" w:type="dxa"/>
            <w:vMerge w:val="restart"/>
            <w:tcBorders>
              <w:top w:val="double" w:sz="6" w:space="0" w:color="000000"/>
            </w:tcBorders>
          </w:tcPr>
          <w:p w:rsidR="00FF3BAB" w:rsidRPr="00A615DF" w:rsidRDefault="00FF3BAB" w:rsidP="00FD774F">
            <w:pPr>
              <w:spacing w:line="360" w:lineRule="auto"/>
              <w:jc w:val="both"/>
              <w:rPr>
                <w:sz w:val="20"/>
                <w:szCs w:val="20"/>
              </w:rPr>
            </w:pPr>
            <w:r w:rsidRPr="00A615DF">
              <w:rPr>
                <w:sz w:val="20"/>
                <w:szCs w:val="20"/>
              </w:rPr>
              <w:t>Критерий структурирования</w:t>
            </w:r>
          </w:p>
        </w:tc>
        <w:tc>
          <w:tcPr>
            <w:tcW w:w="1843" w:type="dxa"/>
            <w:vMerge w:val="restart"/>
            <w:tcBorders>
              <w:top w:val="double" w:sz="6" w:space="0" w:color="000000"/>
            </w:tcBorders>
          </w:tcPr>
          <w:p w:rsidR="00FF3BAB" w:rsidRPr="00A615DF" w:rsidRDefault="00FF3BAB" w:rsidP="00FD774F">
            <w:pPr>
              <w:spacing w:line="360" w:lineRule="auto"/>
              <w:jc w:val="both"/>
              <w:rPr>
                <w:sz w:val="20"/>
                <w:szCs w:val="20"/>
              </w:rPr>
            </w:pPr>
            <w:r w:rsidRPr="00A615DF">
              <w:rPr>
                <w:sz w:val="20"/>
                <w:szCs w:val="20"/>
              </w:rPr>
              <w:t>Количество сделок</w:t>
            </w:r>
          </w:p>
        </w:tc>
        <w:tc>
          <w:tcPr>
            <w:tcW w:w="4900" w:type="dxa"/>
            <w:gridSpan w:val="2"/>
            <w:tcBorders>
              <w:top w:val="double" w:sz="6" w:space="0" w:color="000000"/>
            </w:tcBorders>
          </w:tcPr>
          <w:p w:rsidR="00FF3BAB" w:rsidRPr="00A615DF" w:rsidRDefault="00FF3BAB" w:rsidP="00FD774F">
            <w:pPr>
              <w:spacing w:line="360" w:lineRule="auto"/>
              <w:jc w:val="both"/>
              <w:rPr>
                <w:sz w:val="20"/>
                <w:szCs w:val="20"/>
              </w:rPr>
            </w:pPr>
            <w:r w:rsidRPr="00A615DF">
              <w:rPr>
                <w:sz w:val="20"/>
                <w:szCs w:val="20"/>
              </w:rPr>
              <w:t>Объем сделок</w:t>
            </w:r>
          </w:p>
        </w:tc>
      </w:tr>
      <w:tr w:rsidR="00FF3BAB" w:rsidRPr="00A615DF" w:rsidTr="00A615DF">
        <w:tc>
          <w:tcPr>
            <w:tcW w:w="3085" w:type="dxa"/>
            <w:vMerge/>
          </w:tcPr>
          <w:p w:rsidR="00FF3BAB" w:rsidRPr="00A615DF" w:rsidRDefault="00FF3BAB" w:rsidP="00FD774F">
            <w:pPr>
              <w:spacing w:line="360" w:lineRule="auto"/>
              <w:jc w:val="both"/>
              <w:rPr>
                <w:sz w:val="20"/>
                <w:szCs w:val="20"/>
              </w:rPr>
            </w:pPr>
          </w:p>
        </w:tc>
        <w:tc>
          <w:tcPr>
            <w:tcW w:w="1843" w:type="dxa"/>
            <w:vMerge/>
          </w:tcPr>
          <w:p w:rsidR="00FF3BAB" w:rsidRPr="00A615DF" w:rsidRDefault="00FF3BAB" w:rsidP="00FD774F">
            <w:pPr>
              <w:spacing w:line="360" w:lineRule="auto"/>
              <w:jc w:val="both"/>
              <w:rPr>
                <w:sz w:val="20"/>
                <w:szCs w:val="20"/>
              </w:rPr>
            </w:pPr>
          </w:p>
        </w:tc>
        <w:tc>
          <w:tcPr>
            <w:tcW w:w="2693" w:type="dxa"/>
          </w:tcPr>
          <w:p w:rsidR="00FF3BAB" w:rsidRPr="00A615DF" w:rsidRDefault="00FF3BAB" w:rsidP="00FD774F">
            <w:pPr>
              <w:spacing w:line="360" w:lineRule="auto"/>
              <w:jc w:val="both"/>
              <w:rPr>
                <w:sz w:val="20"/>
                <w:szCs w:val="20"/>
              </w:rPr>
            </w:pPr>
            <w:r w:rsidRPr="00A615DF">
              <w:rPr>
                <w:sz w:val="20"/>
                <w:szCs w:val="20"/>
              </w:rPr>
              <w:t>в рублях</w:t>
            </w:r>
          </w:p>
        </w:tc>
        <w:tc>
          <w:tcPr>
            <w:tcW w:w="2207" w:type="dxa"/>
          </w:tcPr>
          <w:p w:rsidR="00FF3BAB" w:rsidRPr="00A615DF" w:rsidRDefault="00FF3BAB" w:rsidP="00FD774F">
            <w:pPr>
              <w:spacing w:line="360" w:lineRule="auto"/>
              <w:jc w:val="both"/>
              <w:rPr>
                <w:sz w:val="20"/>
                <w:szCs w:val="20"/>
              </w:rPr>
            </w:pPr>
            <w:r w:rsidRPr="00A615DF">
              <w:rPr>
                <w:sz w:val="20"/>
                <w:szCs w:val="20"/>
              </w:rPr>
              <w:t>в штуках облигаций</w:t>
            </w:r>
          </w:p>
        </w:tc>
      </w:tr>
      <w:tr w:rsidR="00FF3BAB" w:rsidRPr="00A615DF" w:rsidTr="00A615DF">
        <w:tc>
          <w:tcPr>
            <w:tcW w:w="3085" w:type="dxa"/>
          </w:tcPr>
          <w:p w:rsidR="00FF3BAB" w:rsidRPr="00A615DF" w:rsidRDefault="00FF3BAB" w:rsidP="00FD774F">
            <w:pPr>
              <w:spacing w:line="360" w:lineRule="auto"/>
              <w:jc w:val="both"/>
              <w:rPr>
                <w:sz w:val="20"/>
                <w:szCs w:val="20"/>
              </w:rPr>
            </w:pPr>
            <w:r w:rsidRPr="00A615DF">
              <w:rPr>
                <w:sz w:val="20"/>
                <w:szCs w:val="20"/>
              </w:rPr>
              <w:t>1</w:t>
            </w:r>
          </w:p>
        </w:tc>
        <w:tc>
          <w:tcPr>
            <w:tcW w:w="1843" w:type="dxa"/>
          </w:tcPr>
          <w:p w:rsidR="00FF3BAB" w:rsidRPr="00A615DF" w:rsidRDefault="00FF3BAB" w:rsidP="00FD774F">
            <w:pPr>
              <w:spacing w:line="360" w:lineRule="auto"/>
              <w:jc w:val="both"/>
              <w:rPr>
                <w:sz w:val="20"/>
                <w:szCs w:val="20"/>
              </w:rPr>
            </w:pPr>
            <w:r w:rsidRPr="00A615DF">
              <w:rPr>
                <w:sz w:val="20"/>
                <w:szCs w:val="20"/>
              </w:rPr>
              <w:t>2</w:t>
            </w:r>
          </w:p>
        </w:tc>
        <w:tc>
          <w:tcPr>
            <w:tcW w:w="2693" w:type="dxa"/>
          </w:tcPr>
          <w:p w:rsidR="00FF3BAB" w:rsidRPr="00A615DF" w:rsidRDefault="00FF3BAB" w:rsidP="00FD774F">
            <w:pPr>
              <w:spacing w:line="360" w:lineRule="auto"/>
              <w:jc w:val="both"/>
              <w:rPr>
                <w:sz w:val="20"/>
                <w:szCs w:val="20"/>
              </w:rPr>
            </w:pPr>
            <w:r w:rsidRPr="00A615DF">
              <w:rPr>
                <w:sz w:val="20"/>
                <w:szCs w:val="20"/>
              </w:rPr>
              <w:t>3</w:t>
            </w:r>
          </w:p>
        </w:tc>
        <w:tc>
          <w:tcPr>
            <w:tcW w:w="2207" w:type="dxa"/>
          </w:tcPr>
          <w:p w:rsidR="00FF3BAB" w:rsidRPr="00A615DF" w:rsidRDefault="00FF3BAB" w:rsidP="00FD774F">
            <w:pPr>
              <w:spacing w:line="360" w:lineRule="auto"/>
              <w:jc w:val="both"/>
              <w:rPr>
                <w:sz w:val="20"/>
                <w:szCs w:val="20"/>
              </w:rPr>
            </w:pPr>
            <w:r w:rsidRPr="00A615DF">
              <w:rPr>
                <w:sz w:val="20"/>
                <w:szCs w:val="20"/>
              </w:rPr>
              <w:t>4</w:t>
            </w:r>
          </w:p>
        </w:tc>
      </w:tr>
      <w:tr w:rsidR="00FF3BAB" w:rsidRPr="00A615DF" w:rsidTr="00A615DF">
        <w:tc>
          <w:tcPr>
            <w:tcW w:w="9828" w:type="dxa"/>
            <w:gridSpan w:val="4"/>
          </w:tcPr>
          <w:p w:rsidR="00FF3BAB" w:rsidRPr="00A615DF" w:rsidRDefault="00FF3BAB" w:rsidP="00FD774F">
            <w:pPr>
              <w:spacing w:line="360" w:lineRule="auto"/>
              <w:jc w:val="both"/>
              <w:rPr>
                <w:sz w:val="20"/>
                <w:szCs w:val="20"/>
                <w:lang w:val="en-US"/>
              </w:rPr>
            </w:pPr>
            <w:r w:rsidRPr="00A615DF">
              <w:rPr>
                <w:sz w:val="20"/>
                <w:szCs w:val="20"/>
              </w:rPr>
              <w:t>2005</w:t>
            </w:r>
          </w:p>
        </w:tc>
      </w:tr>
      <w:tr w:rsidR="00FF3BAB" w:rsidRPr="00A615DF" w:rsidTr="00A615DF">
        <w:tc>
          <w:tcPr>
            <w:tcW w:w="3085" w:type="dxa"/>
          </w:tcPr>
          <w:p w:rsidR="00FF3BAB" w:rsidRPr="00A615DF" w:rsidRDefault="00FF3BAB" w:rsidP="00FD774F">
            <w:pPr>
              <w:spacing w:line="360" w:lineRule="auto"/>
              <w:jc w:val="both"/>
              <w:rPr>
                <w:sz w:val="20"/>
                <w:szCs w:val="20"/>
              </w:rPr>
            </w:pPr>
            <w:r w:rsidRPr="00A615DF">
              <w:rPr>
                <w:sz w:val="20"/>
                <w:szCs w:val="20"/>
              </w:rPr>
              <w:t xml:space="preserve">сделки </w:t>
            </w:r>
            <w:r w:rsidRPr="00A615DF">
              <w:rPr>
                <w:sz w:val="20"/>
                <w:szCs w:val="20"/>
                <w:lang w:val="en-US"/>
              </w:rPr>
              <w:t>S</w:t>
            </w:r>
            <w:r w:rsidRPr="00A615DF">
              <w:rPr>
                <w:sz w:val="20"/>
                <w:szCs w:val="20"/>
              </w:rPr>
              <w:t>-Т+0</w:t>
            </w:r>
          </w:p>
        </w:tc>
        <w:tc>
          <w:tcPr>
            <w:tcW w:w="1843" w:type="dxa"/>
          </w:tcPr>
          <w:p w:rsidR="00FF3BAB" w:rsidRPr="00A615DF" w:rsidRDefault="00FF3BAB" w:rsidP="00FD774F">
            <w:pPr>
              <w:spacing w:line="360" w:lineRule="auto"/>
              <w:jc w:val="both"/>
              <w:rPr>
                <w:sz w:val="20"/>
                <w:szCs w:val="20"/>
                <w:lang w:val="en-US"/>
              </w:rPr>
            </w:pPr>
            <w:r w:rsidRPr="00A615DF">
              <w:rPr>
                <w:sz w:val="20"/>
                <w:szCs w:val="20"/>
                <w:lang w:val="en-US"/>
              </w:rPr>
              <w:t>12</w:t>
            </w:r>
          </w:p>
        </w:tc>
        <w:tc>
          <w:tcPr>
            <w:tcW w:w="2693" w:type="dxa"/>
          </w:tcPr>
          <w:p w:rsidR="00FF3BAB" w:rsidRPr="00A615DF" w:rsidRDefault="00A615DF" w:rsidP="00FD774F">
            <w:pPr>
              <w:spacing w:line="360" w:lineRule="auto"/>
              <w:jc w:val="both"/>
              <w:rPr>
                <w:sz w:val="20"/>
                <w:szCs w:val="20"/>
                <w:lang w:val="en-US"/>
              </w:rPr>
            </w:pPr>
            <w:r>
              <w:rPr>
                <w:sz w:val="20"/>
                <w:szCs w:val="20"/>
                <w:lang w:val="en-US"/>
              </w:rPr>
              <w:t xml:space="preserve">8038793 </w:t>
            </w:r>
            <w:r w:rsidR="00FF3BAB" w:rsidRPr="00A615DF">
              <w:rPr>
                <w:sz w:val="20"/>
                <w:szCs w:val="20"/>
                <w:lang w:val="en-US"/>
              </w:rPr>
              <w:t>66</w:t>
            </w:r>
          </w:p>
        </w:tc>
        <w:tc>
          <w:tcPr>
            <w:tcW w:w="2207" w:type="dxa"/>
          </w:tcPr>
          <w:p w:rsidR="00FF3BAB" w:rsidRPr="00A615DF" w:rsidRDefault="00A615DF" w:rsidP="00FD774F">
            <w:pPr>
              <w:spacing w:line="360" w:lineRule="auto"/>
              <w:jc w:val="both"/>
              <w:rPr>
                <w:sz w:val="20"/>
                <w:szCs w:val="20"/>
                <w:lang w:val="en-US"/>
              </w:rPr>
            </w:pPr>
            <w:r>
              <w:rPr>
                <w:sz w:val="20"/>
                <w:szCs w:val="20"/>
                <w:lang w:val="en-US"/>
              </w:rPr>
              <w:t>85</w:t>
            </w:r>
            <w:r w:rsidR="00FF3BAB" w:rsidRPr="00A615DF">
              <w:rPr>
                <w:sz w:val="20"/>
                <w:szCs w:val="20"/>
                <w:lang w:val="en-US"/>
              </w:rPr>
              <w:t>417</w:t>
            </w:r>
          </w:p>
        </w:tc>
      </w:tr>
      <w:tr w:rsidR="00FF3BAB" w:rsidRPr="00A615DF" w:rsidTr="00A615DF">
        <w:tc>
          <w:tcPr>
            <w:tcW w:w="3085" w:type="dxa"/>
          </w:tcPr>
          <w:p w:rsidR="00FF3BAB" w:rsidRPr="00A615DF" w:rsidRDefault="00FF3BAB" w:rsidP="00FD774F">
            <w:pPr>
              <w:spacing w:line="360" w:lineRule="auto"/>
              <w:jc w:val="both"/>
              <w:rPr>
                <w:sz w:val="20"/>
                <w:szCs w:val="20"/>
              </w:rPr>
            </w:pPr>
            <w:r w:rsidRPr="00A615DF">
              <w:rPr>
                <w:sz w:val="20"/>
                <w:szCs w:val="20"/>
              </w:rPr>
              <w:t xml:space="preserve">сделки </w:t>
            </w:r>
            <w:r w:rsidRPr="00A615DF">
              <w:rPr>
                <w:sz w:val="20"/>
                <w:szCs w:val="20"/>
                <w:lang w:val="en-US"/>
              </w:rPr>
              <w:t>S</w:t>
            </w:r>
            <w:r w:rsidRPr="00A615DF">
              <w:rPr>
                <w:sz w:val="20"/>
                <w:szCs w:val="20"/>
              </w:rPr>
              <w:t xml:space="preserve">-РЕПО </w:t>
            </w:r>
          </w:p>
        </w:tc>
        <w:tc>
          <w:tcPr>
            <w:tcW w:w="1843" w:type="dxa"/>
          </w:tcPr>
          <w:p w:rsidR="00FF3BAB" w:rsidRPr="00A615DF" w:rsidRDefault="00FF3BAB" w:rsidP="00FD774F">
            <w:pPr>
              <w:spacing w:line="360" w:lineRule="auto"/>
              <w:jc w:val="both"/>
              <w:rPr>
                <w:sz w:val="20"/>
                <w:szCs w:val="20"/>
                <w:lang w:val="en-US"/>
              </w:rPr>
            </w:pPr>
            <w:r w:rsidRPr="00A615DF">
              <w:rPr>
                <w:sz w:val="20"/>
                <w:szCs w:val="20"/>
                <w:lang w:val="en-US"/>
              </w:rPr>
              <w:t>2</w:t>
            </w:r>
          </w:p>
        </w:tc>
        <w:tc>
          <w:tcPr>
            <w:tcW w:w="2693" w:type="dxa"/>
          </w:tcPr>
          <w:p w:rsidR="00FF3BAB" w:rsidRPr="00A615DF" w:rsidRDefault="00A615DF" w:rsidP="00FD774F">
            <w:pPr>
              <w:spacing w:line="360" w:lineRule="auto"/>
              <w:jc w:val="both"/>
              <w:rPr>
                <w:sz w:val="20"/>
                <w:szCs w:val="20"/>
                <w:lang w:val="en-US"/>
              </w:rPr>
            </w:pPr>
            <w:r>
              <w:rPr>
                <w:sz w:val="20"/>
                <w:szCs w:val="20"/>
                <w:lang w:val="en-US"/>
              </w:rPr>
              <w:t>1215548</w:t>
            </w:r>
            <w:r w:rsidR="00FF3BAB" w:rsidRPr="00A615DF">
              <w:rPr>
                <w:sz w:val="20"/>
                <w:szCs w:val="20"/>
                <w:lang w:val="en-US"/>
              </w:rPr>
              <w:t>756</w:t>
            </w:r>
          </w:p>
        </w:tc>
        <w:tc>
          <w:tcPr>
            <w:tcW w:w="2207" w:type="dxa"/>
          </w:tcPr>
          <w:p w:rsidR="00FF3BAB" w:rsidRPr="00A615DF" w:rsidRDefault="00A615DF" w:rsidP="00FD774F">
            <w:pPr>
              <w:spacing w:line="360" w:lineRule="auto"/>
              <w:jc w:val="both"/>
              <w:rPr>
                <w:sz w:val="20"/>
                <w:szCs w:val="20"/>
                <w:lang w:val="en-US"/>
              </w:rPr>
            </w:pPr>
            <w:r>
              <w:rPr>
                <w:sz w:val="20"/>
                <w:szCs w:val="20"/>
                <w:lang w:val="en-US"/>
              </w:rPr>
              <w:t>12</w:t>
            </w:r>
            <w:r w:rsidR="00FF3BAB" w:rsidRPr="00A615DF">
              <w:rPr>
                <w:sz w:val="20"/>
                <w:szCs w:val="20"/>
                <w:lang w:val="en-US"/>
              </w:rPr>
              <w:t>772</w:t>
            </w:r>
          </w:p>
        </w:tc>
      </w:tr>
      <w:tr w:rsidR="00FF3BAB" w:rsidRPr="00A615DF" w:rsidTr="00A615DF">
        <w:tc>
          <w:tcPr>
            <w:tcW w:w="3085" w:type="dxa"/>
          </w:tcPr>
          <w:p w:rsidR="00FF3BAB" w:rsidRPr="00A615DF" w:rsidRDefault="00FF3BAB" w:rsidP="00FD774F">
            <w:pPr>
              <w:spacing w:line="360" w:lineRule="auto"/>
              <w:jc w:val="both"/>
              <w:rPr>
                <w:sz w:val="20"/>
                <w:szCs w:val="20"/>
              </w:rPr>
            </w:pPr>
            <w:r w:rsidRPr="00A615DF">
              <w:rPr>
                <w:sz w:val="20"/>
                <w:szCs w:val="20"/>
              </w:rPr>
              <w:t>ИТОГО:</w:t>
            </w:r>
          </w:p>
        </w:tc>
        <w:tc>
          <w:tcPr>
            <w:tcW w:w="1843" w:type="dxa"/>
          </w:tcPr>
          <w:p w:rsidR="00FF3BAB" w:rsidRPr="00A615DF" w:rsidRDefault="00FF3BAB" w:rsidP="00FD774F">
            <w:pPr>
              <w:spacing w:line="360" w:lineRule="auto"/>
              <w:jc w:val="both"/>
              <w:rPr>
                <w:sz w:val="20"/>
                <w:szCs w:val="20"/>
                <w:lang w:val="en-US"/>
              </w:rPr>
            </w:pPr>
            <w:r w:rsidRPr="00A615DF">
              <w:rPr>
                <w:sz w:val="20"/>
                <w:szCs w:val="20"/>
                <w:lang w:val="en-US"/>
              </w:rPr>
              <w:t>14</w:t>
            </w:r>
          </w:p>
        </w:tc>
        <w:tc>
          <w:tcPr>
            <w:tcW w:w="2693" w:type="dxa"/>
          </w:tcPr>
          <w:p w:rsidR="00FF3BAB" w:rsidRPr="00A615DF" w:rsidRDefault="00A615DF" w:rsidP="00FD774F">
            <w:pPr>
              <w:spacing w:line="360" w:lineRule="auto"/>
              <w:jc w:val="both"/>
              <w:rPr>
                <w:sz w:val="20"/>
                <w:szCs w:val="20"/>
                <w:lang w:val="en-US"/>
              </w:rPr>
            </w:pPr>
            <w:r>
              <w:rPr>
                <w:sz w:val="20"/>
                <w:szCs w:val="20"/>
                <w:lang w:val="en-US"/>
              </w:rPr>
              <w:t>9</w:t>
            </w:r>
            <w:r w:rsidR="00FF3BAB" w:rsidRPr="00A615DF">
              <w:rPr>
                <w:sz w:val="20"/>
                <w:szCs w:val="20"/>
                <w:lang w:val="en-US"/>
              </w:rPr>
              <w:t>2</w:t>
            </w:r>
            <w:r>
              <w:rPr>
                <w:sz w:val="20"/>
                <w:szCs w:val="20"/>
                <w:lang w:val="en-US"/>
              </w:rPr>
              <w:t>54</w:t>
            </w:r>
            <w:r w:rsidR="00FF3BAB" w:rsidRPr="00A615DF">
              <w:rPr>
                <w:sz w:val="20"/>
                <w:szCs w:val="20"/>
                <w:lang w:val="en-US"/>
              </w:rPr>
              <w:t>3</w:t>
            </w:r>
            <w:r>
              <w:rPr>
                <w:sz w:val="20"/>
                <w:szCs w:val="20"/>
                <w:lang w:val="en-US"/>
              </w:rPr>
              <w:t>42</w:t>
            </w:r>
            <w:r w:rsidR="00FF3BAB" w:rsidRPr="00A615DF">
              <w:rPr>
                <w:sz w:val="20"/>
                <w:szCs w:val="20"/>
                <w:lang w:val="en-US"/>
              </w:rPr>
              <w:t>622</w:t>
            </w:r>
          </w:p>
        </w:tc>
        <w:tc>
          <w:tcPr>
            <w:tcW w:w="2207" w:type="dxa"/>
          </w:tcPr>
          <w:p w:rsidR="00FF3BAB" w:rsidRPr="00A615DF" w:rsidRDefault="00A615DF" w:rsidP="00FD774F">
            <w:pPr>
              <w:spacing w:line="360" w:lineRule="auto"/>
              <w:jc w:val="both"/>
              <w:rPr>
                <w:sz w:val="20"/>
                <w:szCs w:val="20"/>
                <w:lang w:val="en-US"/>
              </w:rPr>
            </w:pPr>
            <w:r>
              <w:rPr>
                <w:sz w:val="20"/>
                <w:szCs w:val="20"/>
                <w:lang w:val="en-US"/>
              </w:rPr>
              <w:t>98</w:t>
            </w:r>
            <w:r w:rsidR="00FF3BAB" w:rsidRPr="00A615DF">
              <w:rPr>
                <w:sz w:val="20"/>
                <w:szCs w:val="20"/>
                <w:lang w:val="en-US"/>
              </w:rPr>
              <w:t>189</w:t>
            </w:r>
          </w:p>
        </w:tc>
      </w:tr>
      <w:tr w:rsidR="00FF3BAB" w:rsidRPr="00A615DF" w:rsidTr="00A615DF">
        <w:tc>
          <w:tcPr>
            <w:tcW w:w="9828" w:type="dxa"/>
            <w:gridSpan w:val="4"/>
          </w:tcPr>
          <w:p w:rsidR="00FF3BAB" w:rsidRPr="00A615DF" w:rsidRDefault="00FF3BAB" w:rsidP="00FD774F">
            <w:pPr>
              <w:spacing w:line="360" w:lineRule="auto"/>
              <w:jc w:val="both"/>
              <w:rPr>
                <w:sz w:val="20"/>
                <w:szCs w:val="20"/>
              </w:rPr>
            </w:pPr>
            <w:r w:rsidRPr="00A615DF">
              <w:rPr>
                <w:sz w:val="20"/>
                <w:szCs w:val="20"/>
              </w:rPr>
              <w:t>2006</w:t>
            </w:r>
          </w:p>
        </w:tc>
      </w:tr>
      <w:tr w:rsidR="00FF3BAB" w:rsidRPr="00A615DF" w:rsidTr="00A615DF">
        <w:tc>
          <w:tcPr>
            <w:tcW w:w="3085" w:type="dxa"/>
          </w:tcPr>
          <w:p w:rsidR="00FF3BAB" w:rsidRPr="00A615DF" w:rsidRDefault="00FF3BAB" w:rsidP="00FD774F">
            <w:pPr>
              <w:spacing w:line="360" w:lineRule="auto"/>
              <w:jc w:val="both"/>
              <w:rPr>
                <w:sz w:val="20"/>
                <w:szCs w:val="20"/>
              </w:rPr>
            </w:pPr>
            <w:r w:rsidRPr="00A615DF">
              <w:rPr>
                <w:sz w:val="20"/>
                <w:szCs w:val="20"/>
              </w:rPr>
              <w:t xml:space="preserve">сделки </w:t>
            </w:r>
            <w:r w:rsidRPr="00A615DF">
              <w:rPr>
                <w:sz w:val="20"/>
                <w:szCs w:val="20"/>
                <w:lang w:val="en-US"/>
              </w:rPr>
              <w:t>S</w:t>
            </w:r>
            <w:r w:rsidRPr="00A615DF">
              <w:rPr>
                <w:sz w:val="20"/>
                <w:szCs w:val="20"/>
              </w:rPr>
              <w:t>-Т+0</w:t>
            </w:r>
          </w:p>
        </w:tc>
        <w:tc>
          <w:tcPr>
            <w:tcW w:w="1843" w:type="dxa"/>
          </w:tcPr>
          <w:p w:rsidR="00FF3BAB" w:rsidRPr="00A615DF" w:rsidRDefault="00FF3BAB" w:rsidP="00FD774F">
            <w:pPr>
              <w:spacing w:line="360" w:lineRule="auto"/>
              <w:jc w:val="both"/>
              <w:rPr>
                <w:sz w:val="20"/>
                <w:szCs w:val="20"/>
              </w:rPr>
            </w:pPr>
            <w:r w:rsidRPr="00A615DF">
              <w:rPr>
                <w:sz w:val="20"/>
                <w:szCs w:val="20"/>
              </w:rPr>
              <w:t>8</w:t>
            </w:r>
          </w:p>
        </w:tc>
        <w:tc>
          <w:tcPr>
            <w:tcW w:w="2693" w:type="dxa"/>
          </w:tcPr>
          <w:p w:rsidR="00FF3BAB" w:rsidRPr="00A615DF" w:rsidRDefault="00A615DF" w:rsidP="00FD774F">
            <w:pPr>
              <w:spacing w:line="360" w:lineRule="auto"/>
              <w:jc w:val="both"/>
              <w:rPr>
                <w:sz w:val="20"/>
                <w:szCs w:val="20"/>
              </w:rPr>
            </w:pPr>
            <w:r>
              <w:rPr>
                <w:sz w:val="20"/>
                <w:szCs w:val="20"/>
              </w:rPr>
              <w:t>2465899</w:t>
            </w:r>
            <w:r w:rsidR="00FF3BAB" w:rsidRPr="00A615DF">
              <w:rPr>
                <w:sz w:val="20"/>
                <w:szCs w:val="20"/>
              </w:rPr>
              <w:t>188</w:t>
            </w:r>
          </w:p>
        </w:tc>
        <w:tc>
          <w:tcPr>
            <w:tcW w:w="2207" w:type="dxa"/>
          </w:tcPr>
          <w:p w:rsidR="00FF3BAB" w:rsidRPr="00A615DF" w:rsidRDefault="00FF3BAB" w:rsidP="00FD774F">
            <w:pPr>
              <w:spacing w:line="360" w:lineRule="auto"/>
              <w:jc w:val="both"/>
              <w:rPr>
                <w:sz w:val="20"/>
                <w:szCs w:val="20"/>
              </w:rPr>
            </w:pPr>
            <w:r w:rsidRPr="00A615DF">
              <w:rPr>
                <w:sz w:val="20"/>
                <w:szCs w:val="20"/>
              </w:rPr>
              <w:t>25047</w:t>
            </w:r>
          </w:p>
        </w:tc>
      </w:tr>
      <w:tr w:rsidR="00FF3BAB" w:rsidRPr="00A615DF" w:rsidTr="00A615DF">
        <w:tc>
          <w:tcPr>
            <w:tcW w:w="3085" w:type="dxa"/>
          </w:tcPr>
          <w:p w:rsidR="00FF3BAB" w:rsidRPr="00A615DF" w:rsidRDefault="00FF3BAB" w:rsidP="00FD774F">
            <w:pPr>
              <w:spacing w:line="360" w:lineRule="auto"/>
              <w:jc w:val="both"/>
              <w:rPr>
                <w:sz w:val="20"/>
                <w:szCs w:val="20"/>
              </w:rPr>
            </w:pPr>
            <w:r w:rsidRPr="00A615DF">
              <w:rPr>
                <w:sz w:val="20"/>
                <w:szCs w:val="20"/>
              </w:rPr>
              <w:t xml:space="preserve">сделки </w:t>
            </w:r>
            <w:r w:rsidRPr="00A615DF">
              <w:rPr>
                <w:sz w:val="20"/>
                <w:szCs w:val="20"/>
                <w:lang w:val="en-US"/>
              </w:rPr>
              <w:t>S</w:t>
            </w:r>
            <w:r w:rsidRPr="00A615DF">
              <w:rPr>
                <w:sz w:val="20"/>
                <w:szCs w:val="20"/>
              </w:rPr>
              <w:t xml:space="preserve">-РЕПО </w:t>
            </w:r>
          </w:p>
        </w:tc>
        <w:tc>
          <w:tcPr>
            <w:tcW w:w="1843" w:type="dxa"/>
          </w:tcPr>
          <w:p w:rsidR="00FF3BAB" w:rsidRPr="00A615DF" w:rsidRDefault="00FF3BAB" w:rsidP="00FD774F">
            <w:pPr>
              <w:spacing w:line="360" w:lineRule="auto"/>
              <w:jc w:val="both"/>
              <w:rPr>
                <w:sz w:val="20"/>
                <w:szCs w:val="20"/>
              </w:rPr>
            </w:pPr>
            <w:r w:rsidRPr="00A615DF">
              <w:rPr>
                <w:sz w:val="20"/>
                <w:szCs w:val="20"/>
              </w:rPr>
              <w:t>2</w:t>
            </w:r>
          </w:p>
        </w:tc>
        <w:tc>
          <w:tcPr>
            <w:tcW w:w="2693" w:type="dxa"/>
          </w:tcPr>
          <w:p w:rsidR="00FF3BAB" w:rsidRPr="00A615DF" w:rsidRDefault="00A615DF" w:rsidP="00FD774F">
            <w:pPr>
              <w:spacing w:line="360" w:lineRule="auto"/>
              <w:jc w:val="both"/>
              <w:rPr>
                <w:sz w:val="20"/>
                <w:szCs w:val="20"/>
              </w:rPr>
            </w:pPr>
            <w:r>
              <w:rPr>
                <w:sz w:val="20"/>
                <w:szCs w:val="20"/>
              </w:rPr>
              <w:t>729596</w:t>
            </w:r>
            <w:r w:rsidR="00FF3BAB" w:rsidRPr="00A615DF">
              <w:rPr>
                <w:sz w:val="20"/>
                <w:szCs w:val="20"/>
              </w:rPr>
              <w:t>500</w:t>
            </w:r>
          </w:p>
        </w:tc>
        <w:tc>
          <w:tcPr>
            <w:tcW w:w="2207" w:type="dxa"/>
          </w:tcPr>
          <w:p w:rsidR="00FF3BAB" w:rsidRPr="00A615DF" w:rsidRDefault="00A615DF" w:rsidP="00FD774F">
            <w:pPr>
              <w:spacing w:line="360" w:lineRule="auto"/>
              <w:jc w:val="both"/>
              <w:rPr>
                <w:sz w:val="20"/>
                <w:szCs w:val="20"/>
              </w:rPr>
            </w:pPr>
            <w:r>
              <w:rPr>
                <w:sz w:val="20"/>
                <w:szCs w:val="20"/>
              </w:rPr>
              <w:t>7</w:t>
            </w:r>
            <w:r w:rsidR="00FF3BAB" w:rsidRPr="00A615DF">
              <w:rPr>
                <w:sz w:val="20"/>
                <w:szCs w:val="20"/>
              </w:rPr>
              <w:t>510</w:t>
            </w:r>
          </w:p>
        </w:tc>
      </w:tr>
      <w:tr w:rsidR="00FF3BAB" w:rsidRPr="00A615DF" w:rsidTr="00A615DF">
        <w:tc>
          <w:tcPr>
            <w:tcW w:w="3085" w:type="dxa"/>
            <w:tcBorders>
              <w:bottom w:val="double" w:sz="6" w:space="0" w:color="000000"/>
            </w:tcBorders>
          </w:tcPr>
          <w:p w:rsidR="00FF3BAB" w:rsidRPr="00A615DF" w:rsidRDefault="00FF3BAB" w:rsidP="00FD774F">
            <w:pPr>
              <w:spacing w:line="360" w:lineRule="auto"/>
              <w:jc w:val="both"/>
              <w:rPr>
                <w:sz w:val="20"/>
                <w:szCs w:val="20"/>
              </w:rPr>
            </w:pPr>
            <w:r w:rsidRPr="00A615DF">
              <w:rPr>
                <w:sz w:val="20"/>
                <w:szCs w:val="20"/>
              </w:rPr>
              <w:t>ИТОГО:</w:t>
            </w:r>
          </w:p>
        </w:tc>
        <w:tc>
          <w:tcPr>
            <w:tcW w:w="1843" w:type="dxa"/>
            <w:tcBorders>
              <w:bottom w:val="double" w:sz="6" w:space="0" w:color="000000"/>
            </w:tcBorders>
          </w:tcPr>
          <w:p w:rsidR="00FF3BAB" w:rsidRPr="00A615DF" w:rsidRDefault="00FF3BAB" w:rsidP="00FD774F">
            <w:pPr>
              <w:spacing w:line="360" w:lineRule="auto"/>
              <w:jc w:val="both"/>
              <w:rPr>
                <w:sz w:val="20"/>
                <w:szCs w:val="20"/>
              </w:rPr>
            </w:pPr>
            <w:r w:rsidRPr="00A615DF">
              <w:rPr>
                <w:sz w:val="20"/>
                <w:szCs w:val="20"/>
              </w:rPr>
              <w:t>10</w:t>
            </w:r>
          </w:p>
        </w:tc>
        <w:tc>
          <w:tcPr>
            <w:tcW w:w="2693" w:type="dxa"/>
            <w:tcBorders>
              <w:bottom w:val="double" w:sz="6" w:space="0" w:color="000000"/>
            </w:tcBorders>
          </w:tcPr>
          <w:p w:rsidR="00FF3BAB" w:rsidRPr="00A615DF" w:rsidRDefault="00A615DF" w:rsidP="00FD774F">
            <w:pPr>
              <w:spacing w:line="360" w:lineRule="auto"/>
              <w:jc w:val="both"/>
              <w:rPr>
                <w:bCs/>
                <w:sz w:val="20"/>
                <w:szCs w:val="20"/>
              </w:rPr>
            </w:pPr>
            <w:r>
              <w:rPr>
                <w:bCs/>
                <w:sz w:val="20"/>
                <w:szCs w:val="20"/>
              </w:rPr>
              <w:t>3195495</w:t>
            </w:r>
            <w:r w:rsidR="00FF3BAB" w:rsidRPr="00A615DF">
              <w:rPr>
                <w:bCs/>
                <w:sz w:val="20"/>
                <w:szCs w:val="20"/>
              </w:rPr>
              <w:t>688</w:t>
            </w:r>
          </w:p>
        </w:tc>
        <w:tc>
          <w:tcPr>
            <w:tcW w:w="2207" w:type="dxa"/>
            <w:tcBorders>
              <w:bottom w:val="double" w:sz="6" w:space="0" w:color="000000"/>
            </w:tcBorders>
          </w:tcPr>
          <w:p w:rsidR="00FF3BAB" w:rsidRPr="00A615DF" w:rsidRDefault="00A615DF" w:rsidP="00FD774F">
            <w:pPr>
              <w:spacing w:line="360" w:lineRule="auto"/>
              <w:jc w:val="both"/>
              <w:rPr>
                <w:bCs/>
                <w:sz w:val="20"/>
                <w:szCs w:val="20"/>
              </w:rPr>
            </w:pPr>
            <w:r>
              <w:rPr>
                <w:bCs/>
                <w:sz w:val="20"/>
                <w:szCs w:val="20"/>
              </w:rPr>
              <w:t>32</w:t>
            </w:r>
            <w:r w:rsidR="00FF3BAB" w:rsidRPr="00A615DF">
              <w:rPr>
                <w:bCs/>
                <w:sz w:val="20"/>
                <w:szCs w:val="20"/>
              </w:rPr>
              <w:t>557</w:t>
            </w:r>
          </w:p>
        </w:tc>
      </w:tr>
    </w:tbl>
    <w:p w:rsidR="00A615DF" w:rsidRDefault="00A615DF"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Суммарный объем торгов облигациями в 2006г. состав</w:t>
      </w:r>
      <w:r w:rsidR="00A615DF">
        <w:rPr>
          <w:sz w:val="28"/>
          <w:szCs w:val="28"/>
        </w:rPr>
        <w:t>ил 3,2 млрд. рублей или 32</w:t>
      </w:r>
      <w:r w:rsidRPr="00D72794">
        <w:rPr>
          <w:sz w:val="28"/>
          <w:szCs w:val="28"/>
        </w:rPr>
        <w:t>557 облигаций (в 2005г. данные показатели со</w:t>
      </w:r>
      <w:r w:rsidR="00A615DF">
        <w:rPr>
          <w:sz w:val="28"/>
          <w:szCs w:val="28"/>
        </w:rPr>
        <w:t>ставили 9,3 млрд. рублей или 98</w:t>
      </w:r>
      <w:r w:rsidRPr="00D72794">
        <w:rPr>
          <w:sz w:val="28"/>
          <w:szCs w:val="28"/>
        </w:rPr>
        <w:t>189 облигаций). Количество сделок, заключенных в биржевой торговой системе, составило 10 (в 2005г. данный показатель составил 14).</w:t>
      </w:r>
      <w:r w:rsidR="004B4BC6" w:rsidRPr="00D72794">
        <w:rPr>
          <w:sz w:val="28"/>
          <w:szCs w:val="28"/>
        </w:rPr>
        <w:t xml:space="preserve"> </w:t>
      </w:r>
      <w:r w:rsidRPr="00D72794">
        <w:rPr>
          <w:sz w:val="28"/>
          <w:szCs w:val="28"/>
        </w:rPr>
        <w:t>Суммарный объем вторичных торгов облигациями в 2007г. составил 253,773 млрд</w:t>
      </w:r>
      <w:r w:rsidR="009713C6" w:rsidRPr="00D72794">
        <w:rPr>
          <w:sz w:val="28"/>
          <w:szCs w:val="28"/>
        </w:rPr>
        <w:t>.</w:t>
      </w:r>
      <w:r w:rsidRPr="00D72794">
        <w:rPr>
          <w:sz w:val="28"/>
          <w:szCs w:val="28"/>
        </w:rPr>
        <w:t xml:space="preserve"> рублей или 976 596 облигаций. Количество сделок, заключенных с облигациями в биржевой торговой с</w:t>
      </w:r>
      <w:r w:rsidR="006C5B13">
        <w:rPr>
          <w:sz w:val="28"/>
          <w:szCs w:val="28"/>
        </w:rPr>
        <w:t>истеме в 2007г., составило 184.</w:t>
      </w:r>
    </w:p>
    <w:p w:rsidR="00FF3BAB" w:rsidRPr="00D72794" w:rsidRDefault="00C22D80" w:rsidP="00FD774F">
      <w:pPr>
        <w:spacing w:line="360" w:lineRule="auto"/>
        <w:ind w:firstLine="709"/>
        <w:jc w:val="both"/>
        <w:rPr>
          <w:sz w:val="28"/>
          <w:szCs w:val="28"/>
        </w:rPr>
      </w:pPr>
      <w:r w:rsidRPr="00D72794">
        <w:rPr>
          <w:sz w:val="28"/>
          <w:szCs w:val="28"/>
        </w:rPr>
        <w:t>Д</w:t>
      </w:r>
      <w:r w:rsidR="00FF3BAB" w:rsidRPr="00D72794">
        <w:rPr>
          <w:sz w:val="28"/>
          <w:szCs w:val="28"/>
        </w:rPr>
        <w:t xml:space="preserve">анные </w:t>
      </w:r>
      <w:r w:rsidRPr="00D72794">
        <w:rPr>
          <w:sz w:val="28"/>
          <w:szCs w:val="28"/>
        </w:rPr>
        <w:t xml:space="preserve">о биржевых торгах акциями </w:t>
      </w:r>
      <w:r w:rsidR="006C5B13">
        <w:rPr>
          <w:sz w:val="28"/>
          <w:szCs w:val="28"/>
        </w:rPr>
        <w:t>представлены в таблице 1.5.</w:t>
      </w:r>
    </w:p>
    <w:p w:rsidR="00C22D80" w:rsidRPr="00D72794" w:rsidRDefault="00C22D80"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 xml:space="preserve">Таблица 1.5 Сводные итоги биржевых торгов акциями в 2005-2007гг. </w:t>
      </w:r>
      <w:r w:rsidR="00ED42B8" w:rsidRPr="00D72794">
        <w:rPr>
          <w:sz w:val="28"/>
          <w:szCs w:val="28"/>
        </w:rPr>
        <w:t>[1]; [3];</w:t>
      </w:r>
      <w:r w:rsidR="004B4BC6" w:rsidRPr="00D72794">
        <w:rPr>
          <w:sz w:val="28"/>
          <w:szCs w:val="28"/>
        </w:rPr>
        <w:t xml:space="preserve"> </w:t>
      </w:r>
      <w:r w:rsidR="006C5B13">
        <w:rPr>
          <w:sz w:val="28"/>
          <w:szCs w:val="28"/>
        </w:rPr>
        <w:t>[28]</w:t>
      </w:r>
    </w:p>
    <w:tbl>
      <w:tblPr>
        <w:tblW w:w="92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319"/>
        <w:gridCol w:w="858"/>
        <w:gridCol w:w="17"/>
        <w:gridCol w:w="1458"/>
        <w:gridCol w:w="75"/>
        <w:gridCol w:w="1135"/>
        <w:gridCol w:w="59"/>
        <w:gridCol w:w="1195"/>
        <w:gridCol w:w="29"/>
        <w:gridCol w:w="1154"/>
      </w:tblGrid>
      <w:tr w:rsidR="00FF3BAB" w:rsidRPr="006C5B13" w:rsidTr="006C5B13">
        <w:tc>
          <w:tcPr>
            <w:tcW w:w="3528" w:type="dxa"/>
            <w:vMerge w:val="restart"/>
            <w:tcBorders>
              <w:top w:val="double" w:sz="6" w:space="0" w:color="000000"/>
            </w:tcBorders>
          </w:tcPr>
          <w:p w:rsidR="00FF3BAB" w:rsidRPr="006C5B13" w:rsidRDefault="00FF3BAB" w:rsidP="00FD774F">
            <w:pPr>
              <w:spacing w:line="360" w:lineRule="auto"/>
              <w:jc w:val="both"/>
              <w:rPr>
                <w:sz w:val="20"/>
                <w:szCs w:val="20"/>
              </w:rPr>
            </w:pPr>
            <w:r w:rsidRPr="006C5B13">
              <w:rPr>
                <w:sz w:val="20"/>
                <w:szCs w:val="20"/>
              </w:rPr>
              <w:t>ЭМИТЕНТ</w:t>
            </w:r>
          </w:p>
        </w:tc>
        <w:tc>
          <w:tcPr>
            <w:tcW w:w="900" w:type="dxa"/>
            <w:vMerge w:val="restart"/>
            <w:tcBorders>
              <w:top w:val="double" w:sz="6" w:space="0" w:color="000000"/>
            </w:tcBorders>
          </w:tcPr>
          <w:p w:rsidR="00FF3BAB" w:rsidRPr="006C5B13" w:rsidRDefault="00FF3BAB" w:rsidP="00FD774F">
            <w:pPr>
              <w:spacing w:line="360" w:lineRule="auto"/>
              <w:jc w:val="both"/>
              <w:rPr>
                <w:sz w:val="20"/>
                <w:szCs w:val="20"/>
              </w:rPr>
            </w:pPr>
            <w:r w:rsidRPr="006C5B13">
              <w:rPr>
                <w:sz w:val="20"/>
                <w:szCs w:val="20"/>
              </w:rPr>
              <w:t>Кол-во</w:t>
            </w:r>
            <w:r w:rsidR="006C5B13">
              <w:rPr>
                <w:sz w:val="20"/>
                <w:szCs w:val="20"/>
              </w:rPr>
              <w:t xml:space="preserve"> </w:t>
            </w:r>
            <w:r w:rsidRPr="006C5B13">
              <w:rPr>
                <w:sz w:val="20"/>
                <w:szCs w:val="20"/>
              </w:rPr>
              <w:t>сделок, штук</w:t>
            </w:r>
          </w:p>
        </w:tc>
        <w:tc>
          <w:tcPr>
            <w:tcW w:w="2835" w:type="dxa"/>
            <w:gridSpan w:val="4"/>
            <w:tcBorders>
              <w:top w:val="double" w:sz="6" w:space="0" w:color="000000"/>
            </w:tcBorders>
          </w:tcPr>
          <w:p w:rsidR="00FF3BAB" w:rsidRPr="006C5B13" w:rsidRDefault="00FF3BAB" w:rsidP="00FD774F">
            <w:pPr>
              <w:spacing w:line="360" w:lineRule="auto"/>
              <w:jc w:val="both"/>
              <w:rPr>
                <w:sz w:val="20"/>
                <w:szCs w:val="20"/>
              </w:rPr>
            </w:pPr>
            <w:r w:rsidRPr="006C5B13">
              <w:rPr>
                <w:sz w:val="20"/>
                <w:szCs w:val="20"/>
              </w:rPr>
              <w:t>ОБЪЕМ СДЕЛОК</w:t>
            </w:r>
          </w:p>
        </w:tc>
        <w:tc>
          <w:tcPr>
            <w:tcW w:w="2570" w:type="dxa"/>
            <w:gridSpan w:val="4"/>
            <w:tcBorders>
              <w:top w:val="double" w:sz="6" w:space="0" w:color="000000"/>
            </w:tcBorders>
          </w:tcPr>
          <w:p w:rsidR="00FF3BAB" w:rsidRPr="006C5B13" w:rsidRDefault="00FF3BAB" w:rsidP="00FD774F">
            <w:pPr>
              <w:spacing w:line="360" w:lineRule="auto"/>
              <w:jc w:val="both"/>
              <w:rPr>
                <w:sz w:val="20"/>
                <w:szCs w:val="20"/>
              </w:rPr>
            </w:pPr>
            <w:r w:rsidRPr="006C5B13">
              <w:rPr>
                <w:sz w:val="20"/>
                <w:szCs w:val="20"/>
              </w:rPr>
              <w:t>ЦЕНА СДЕЛОК,</w:t>
            </w:r>
            <w:r w:rsidR="004B4BC6" w:rsidRPr="006C5B13">
              <w:rPr>
                <w:sz w:val="20"/>
                <w:szCs w:val="20"/>
              </w:rPr>
              <w:t xml:space="preserve"> </w:t>
            </w:r>
            <w:r w:rsidR="006C5B13">
              <w:rPr>
                <w:sz w:val="20"/>
                <w:szCs w:val="20"/>
              </w:rPr>
              <w:t xml:space="preserve"> </w:t>
            </w:r>
            <w:r w:rsidRPr="006C5B13">
              <w:rPr>
                <w:sz w:val="20"/>
                <w:szCs w:val="20"/>
              </w:rPr>
              <w:t>бел. рублей</w:t>
            </w:r>
          </w:p>
        </w:tc>
      </w:tr>
      <w:tr w:rsidR="00FF3BAB" w:rsidRPr="006C5B13" w:rsidTr="006C5B13">
        <w:tc>
          <w:tcPr>
            <w:tcW w:w="3528" w:type="dxa"/>
            <w:vMerge/>
          </w:tcPr>
          <w:p w:rsidR="00FF3BAB" w:rsidRPr="006C5B13" w:rsidRDefault="00FF3BAB" w:rsidP="00FD774F">
            <w:pPr>
              <w:spacing w:line="360" w:lineRule="auto"/>
              <w:jc w:val="both"/>
              <w:rPr>
                <w:sz w:val="20"/>
                <w:szCs w:val="20"/>
              </w:rPr>
            </w:pPr>
          </w:p>
        </w:tc>
        <w:tc>
          <w:tcPr>
            <w:tcW w:w="900" w:type="dxa"/>
            <w:vMerge/>
          </w:tcPr>
          <w:p w:rsidR="00FF3BAB" w:rsidRPr="006C5B13" w:rsidRDefault="00FF3BAB" w:rsidP="00FD774F">
            <w:pPr>
              <w:spacing w:line="360" w:lineRule="auto"/>
              <w:jc w:val="both"/>
              <w:rPr>
                <w:sz w:val="20"/>
                <w:szCs w:val="20"/>
              </w:rPr>
            </w:pPr>
          </w:p>
        </w:tc>
        <w:tc>
          <w:tcPr>
            <w:tcW w:w="1559" w:type="dxa"/>
            <w:gridSpan w:val="2"/>
          </w:tcPr>
          <w:p w:rsidR="00FF3BAB" w:rsidRPr="006C5B13" w:rsidRDefault="00FF3BAB" w:rsidP="00FD774F">
            <w:pPr>
              <w:spacing w:line="360" w:lineRule="auto"/>
              <w:jc w:val="both"/>
              <w:rPr>
                <w:sz w:val="20"/>
                <w:szCs w:val="20"/>
              </w:rPr>
            </w:pPr>
            <w:r w:rsidRPr="006C5B13">
              <w:rPr>
                <w:sz w:val="20"/>
                <w:szCs w:val="20"/>
              </w:rPr>
              <w:t xml:space="preserve"> в рублях</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в штуках</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мин.</w:t>
            </w:r>
          </w:p>
        </w:tc>
        <w:tc>
          <w:tcPr>
            <w:tcW w:w="1216" w:type="dxa"/>
          </w:tcPr>
          <w:p w:rsidR="00FF3BAB" w:rsidRPr="006C5B13" w:rsidRDefault="00FF3BAB" w:rsidP="00FD774F">
            <w:pPr>
              <w:spacing w:line="360" w:lineRule="auto"/>
              <w:jc w:val="both"/>
              <w:rPr>
                <w:sz w:val="20"/>
                <w:szCs w:val="20"/>
              </w:rPr>
            </w:pPr>
            <w:r w:rsidRPr="006C5B13">
              <w:rPr>
                <w:sz w:val="20"/>
                <w:szCs w:val="20"/>
              </w:rPr>
              <w:t>макс.</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1</w:t>
            </w:r>
          </w:p>
        </w:tc>
        <w:tc>
          <w:tcPr>
            <w:tcW w:w="900" w:type="dxa"/>
          </w:tcPr>
          <w:p w:rsidR="00FF3BAB" w:rsidRPr="006C5B13" w:rsidRDefault="00FF3BAB" w:rsidP="00FD774F">
            <w:pPr>
              <w:spacing w:line="360" w:lineRule="auto"/>
              <w:jc w:val="both"/>
              <w:rPr>
                <w:sz w:val="20"/>
                <w:szCs w:val="20"/>
              </w:rPr>
            </w:pPr>
            <w:r w:rsidRPr="006C5B13">
              <w:rPr>
                <w:sz w:val="20"/>
                <w:szCs w:val="20"/>
              </w:rPr>
              <w:t>2</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3</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4</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5</w:t>
            </w:r>
          </w:p>
        </w:tc>
        <w:tc>
          <w:tcPr>
            <w:tcW w:w="1216" w:type="dxa"/>
          </w:tcPr>
          <w:p w:rsidR="00FF3BAB" w:rsidRPr="006C5B13" w:rsidRDefault="00FF3BAB" w:rsidP="00FD774F">
            <w:pPr>
              <w:spacing w:line="360" w:lineRule="auto"/>
              <w:jc w:val="both"/>
              <w:rPr>
                <w:sz w:val="20"/>
                <w:szCs w:val="20"/>
              </w:rPr>
            </w:pPr>
            <w:r w:rsidRPr="006C5B13">
              <w:rPr>
                <w:sz w:val="20"/>
                <w:szCs w:val="20"/>
              </w:rPr>
              <w:t>6</w:t>
            </w:r>
          </w:p>
        </w:tc>
      </w:tr>
      <w:tr w:rsidR="00FF3BAB" w:rsidRPr="006C5B13" w:rsidTr="006C5B13">
        <w:tc>
          <w:tcPr>
            <w:tcW w:w="9833" w:type="dxa"/>
            <w:gridSpan w:val="10"/>
          </w:tcPr>
          <w:p w:rsidR="00FF3BAB" w:rsidRPr="006C5B13" w:rsidRDefault="00FF3BAB" w:rsidP="00FD774F">
            <w:pPr>
              <w:spacing w:line="360" w:lineRule="auto"/>
              <w:jc w:val="both"/>
              <w:rPr>
                <w:sz w:val="20"/>
                <w:szCs w:val="20"/>
              </w:rPr>
            </w:pPr>
            <w:r w:rsidRPr="006C5B13">
              <w:rPr>
                <w:sz w:val="20"/>
                <w:szCs w:val="20"/>
              </w:rPr>
              <w:t>2005</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"Полесье"</w:t>
            </w:r>
          </w:p>
        </w:tc>
        <w:tc>
          <w:tcPr>
            <w:tcW w:w="900" w:type="dxa"/>
          </w:tcPr>
          <w:p w:rsidR="00FF3BAB" w:rsidRPr="006C5B13" w:rsidRDefault="00FF3BAB" w:rsidP="00FD774F">
            <w:pPr>
              <w:spacing w:line="360" w:lineRule="auto"/>
              <w:jc w:val="both"/>
              <w:rPr>
                <w:sz w:val="20"/>
                <w:szCs w:val="20"/>
              </w:rPr>
            </w:pPr>
            <w:r w:rsidRPr="006C5B13">
              <w:rPr>
                <w:sz w:val="20"/>
                <w:szCs w:val="20"/>
              </w:rPr>
              <w:t>2</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285 355 000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3 523</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80 000</w:t>
            </w:r>
          </w:p>
        </w:tc>
        <w:tc>
          <w:tcPr>
            <w:tcW w:w="1216" w:type="dxa"/>
          </w:tcPr>
          <w:p w:rsidR="00FF3BAB" w:rsidRPr="006C5B13" w:rsidRDefault="00FF3BAB" w:rsidP="00FD774F">
            <w:pPr>
              <w:spacing w:line="360" w:lineRule="auto"/>
              <w:jc w:val="both"/>
              <w:rPr>
                <w:sz w:val="20"/>
                <w:szCs w:val="20"/>
              </w:rPr>
            </w:pPr>
            <w:r w:rsidRPr="006C5B13">
              <w:rPr>
                <w:sz w:val="20"/>
                <w:szCs w:val="20"/>
              </w:rPr>
              <w:t>98 500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"Слониммебель"</w:t>
            </w:r>
          </w:p>
        </w:tc>
        <w:tc>
          <w:tcPr>
            <w:tcW w:w="900" w:type="dxa"/>
          </w:tcPr>
          <w:p w:rsidR="00FF3BAB" w:rsidRPr="006C5B13" w:rsidRDefault="00FF3BAB" w:rsidP="00FD774F">
            <w:pPr>
              <w:spacing w:line="360" w:lineRule="auto"/>
              <w:jc w:val="both"/>
              <w:rPr>
                <w:sz w:val="20"/>
                <w:szCs w:val="20"/>
              </w:rPr>
            </w:pPr>
            <w:r w:rsidRPr="006C5B13">
              <w:rPr>
                <w:sz w:val="20"/>
                <w:szCs w:val="20"/>
              </w:rPr>
              <w:t>1</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25 553 950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9 643</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2 650</w:t>
            </w:r>
          </w:p>
        </w:tc>
        <w:tc>
          <w:tcPr>
            <w:tcW w:w="1216" w:type="dxa"/>
          </w:tcPr>
          <w:p w:rsidR="00FF3BAB" w:rsidRPr="006C5B13" w:rsidRDefault="00FF3BAB" w:rsidP="00FD774F">
            <w:pPr>
              <w:spacing w:line="360" w:lineRule="auto"/>
              <w:jc w:val="both"/>
              <w:rPr>
                <w:sz w:val="20"/>
                <w:szCs w:val="20"/>
              </w:rPr>
            </w:pPr>
            <w:r w:rsidRPr="006C5B13">
              <w:rPr>
                <w:sz w:val="20"/>
                <w:szCs w:val="20"/>
              </w:rPr>
              <w:t>2 650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"Амкодор"</w:t>
            </w:r>
          </w:p>
        </w:tc>
        <w:tc>
          <w:tcPr>
            <w:tcW w:w="900" w:type="dxa"/>
          </w:tcPr>
          <w:p w:rsidR="00FF3BAB" w:rsidRPr="006C5B13" w:rsidRDefault="00FF3BAB" w:rsidP="00FD774F">
            <w:pPr>
              <w:spacing w:line="360" w:lineRule="auto"/>
              <w:jc w:val="both"/>
              <w:rPr>
                <w:sz w:val="20"/>
                <w:szCs w:val="20"/>
              </w:rPr>
            </w:pPr>
            <w:r w:rsidRPr="006C5B13">
              <w:rPr>
                <w:sz w:val="20"/>
                <w:szCs w:val="20"/>
              </w:rPr>
              <w:t>41</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164 024 300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24 488</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3 700</w:t>
            </w:r>
          </w:p>
        </w:tc>
        <w:tc>
          <w:tcPr>
            <w:tcW w:w="1216" w:type="dxa"/>
          </w:tcPr>
          <w:p w:rsidR="00FF3BAB" w:rsidRPr="006C5B13" w:rsidRDefault="00FF3BAB" w:rsidP="00FD774F">
            <w:pPr>
              <w:spacing w:line="360" w:lineRule="auto"/>
              <w:jc w:val="both"/>
              <w:rPr>
                <w:sz w:val="20"/>
                <w:szCs w:val="20"/>
              </w:rPr>
            </w:pPr>
            <w:r w:rsidRPr="006C5B13">
              <w:rPr>
                <w:sz w:val="20"/>
                <w:szCs w:val="20"/>
              </w:rPr>
              <w:t>16 000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"БЕЛ. ИНДУСТРИАЛЬНЫЙ БАНК"</w:t>
            </w:r>
          </w:p>
        </w:tc>
        <w:tc>
          <w:tcPr>
            <w:tcW w:w="900" w:type="dxa"/>
          </w:tcPr>
          <w:p w:rsidR="00FF3BAB" w:rsidRPr="006C5B13" w:rsidRDefault="00FF3BAB" w:rsidP="00FD774F">
            <w:pPr>
              <w:spacing w:line="360" w:lineRule="auto"/>
              <w:jc w:val="both"/>
              <w:rPr>
                <w:sz w:val="20"/>
                <w:szCs w:val="20"/>
              </w:rPr>
            </w:pPr>
            <w:r w:rsidRPr="006C5B13">
              <w:rPr>
                <w:sz w:val="20"/>
                <w:szCs w:val="20"/>
              </w:rPr>
              <w:t>1</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54 269 100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31 923</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1 700</w:t>
            </w:r>
          </w:p>
        </w:tc>
        <w:tc>
          <w:tcPr>
            <w:tcW w:w="1216" w:type="dxa"/>
          </w:tcPr>
          <w:p w:rsidR="00FF3BAB" w:rsidRPr="006C5B13" w:rsidRDefault="00FF3BAB" w:rsidP="00FD774F">
            <w:pPr>
              <w:spacing w:line="360" w:lineRule="auto"/>
              <w:jc w:val="both"/>
              <w:rPr>
                <w:sz w:val="20"/>
                <w:szCs w:val="20"/>
              </w:rPr>
            </w:pPr>
            <w:r w:rsidRPr="006C5B13">
              <w:rPr>
                <w:sz w:val="20"/>
                <w:szCs w:val="20"/>
              </w:rPr>
              <w:t>1 700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"Барановичский молочный комбинат"</w:t>
            </w:r>
          </w:p>
        </w:tc>
        <w:tc>
          <w:tcPr>
            <w:tcW w:w="900" w:type="dxa"/>
          </w:tcPr>
          <w:p w:rsidR="00FF3BAB" w:rsidRPr="006C5B13" w:rsidRDefault="00FF3BAB" w:rsidP="00FD774F">
            <w:pPr>
              <w:spacing w:line="360" w:lineRule="auto"/>
              <w:jc w:val="both"/>
              <w:rPr>
                <w:sz w:val="20"/>
                <w:szCs w:val="20"/>
              </w:rPr>
            </w:pPr>
            <w:r w:rsidRPr="006C5B13">
              <w:rPr>
                <w:sz w:val="20"/>
                <w:szCs w:val="20"/>
              </w:rPr>
              <w:t>1</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2 000 000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1 000</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2 000</w:t>
            </w:r>
          </w:p>
        </w:tc>
        <w:tc>
          <w:tcPr>
            <w:tcW w:w="1216" w:type="dxa"/>
          </w:tcPr>
          <w:p w:rsidR="00FF3BAB" w:rsidRPr="006C5B13" w:rsidRDefault="00FF3BAB" w:rsidP="00FD774F">
            <w:pPr>
              <w:spacing w:line="360" w:lineRule="auto"/>
              <w:jc w:val="both"/>
              <w:rPr>
                <w:sz w:val="20"/>
                <w:szCs w:val="20"/>
              </w:rPr>
            </w:pPr>
            <w:r w:rsidRPr="006C5B13">
              <w:rPr>
                <w:sz w:val="20"/>
                <w:szCs w:val="20"/>
              </w:rPr>
              <w:t>2 000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"Белхозторг"</w:t>
            </w:r>
          </w:p>
        </w:tc>
        <w:tc>
          <w:tcPr>
            <w:tcW w:w="900" w:type="dxa"/>
          </w:tcPr>
          <w:p w:rsidR="00FF3BAB" w:rsidRPr="006C5B13" w:rsidRDefault="00FF3BAB" w:rsidP="00FD774F">
            <w:pPr>
              <w:spacing w:line="360" w:lineRule="auto"/>
              <w:jc w:val="both"/>
              <w:rPr>
                <w:sz w:val="20"/>
                <w:szCs w:val="20"/>
              </w:rPr>
            </w:pPr>
            <w:r w:rsidRPr="006C5B13">
              <w:rPr>
                <w:sz w:val="20"/>
                <w:szCs w:val="20"/>
              </w:rPr>
              <w:t>1</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73 440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3 672</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20</w:t>
            </w:r>
          </w:p>
        </w:tc>
        <w:tc>
          <w:tcPr>
            <w:tcW w:w="1216" w:type="dxa"/>
          </w:tcPr>
          <w:p w:rsidR="00FF3BAB" w:rsidRPr="006C5B13" w:rsidRDefault="00FF3BAB" w:rsidP="00FD774F">
            <w:pPr>
              <w:spacing w:line="360" w:lineRule="auto"/>
              <w:jc w:val="both"/>
              <w:rPr>
                <w:sz w:val="20"/>
                <w:szCs w:val="20"/>
              </w:rPr>
            </w:pPr>
            <w:r w:rsidRPr="006C5B13">
              <w:rPr>
                <w:sz w:val="20"/>
                <w:szCs w:val="20"/>
              </w:rPr>
              <w:t>20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"Белэнергосантехмонтаж"</w:t>
            </w:r>
          </w:p>
        </w:tc>
        <w:tc>
          <w:tcPr>
            <w:tcW w:w="900" w:type="dxa"/>
          </w:tcPr>
          <w:p w:rsidR="00FF3BAB" w:rsidRPr="006C5B13" w:rsidRDefault="00FF3BAB" w:rsidP="00FD774F">
            <w:pPr>
              <w:spacing w:line="360" w:lineRule="auto"/>
              <w:jc w:val="both"/>
              <w:rPr>
                <w:sz w:val="20"/>
                <w:szCs w:val="20"/>
              </w:rPr>
            </w:pPr>
            <w:r w:rsidRPr="006C5B13">
              <w:rPr>
                <w:sz w:val="20"/>
                <w:szCs w:val="20"/>
              </w:rPr>
              <w:t>4</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606 980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979</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620</w:t>
            </w:r>
          </w:p>
        </w:tc>
        <w:tc>
          <w:tcPr>
            <w:tcW w:w="1216" w:type="dxa"/>
          </w:tcPr>
          <w:p w:rsidR="00FF3BAB" w:rsidRPr="006C5B13" w:rsidRDefault="00FF3BAB" w:rsidP="00FD774F">
            <w:pPr>
              <w:spacing w:line="360" w:lineRule="auto"/>
              <w:jc w:val="both"/>
              <w:rPr>
                <w:sz w:val="20"/>
                <w:szCs w:val="20"/>
              </w:rPr>
            </w:pPr>
            <w:r w:rsidRPr="006C5B13">
              <w:rPr>
                <w:sz w:val="20"/>
                <w:szCs w:val="20"/>
              </w:rPr>
              <w:t>620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"Гомельдрев"</w:t>
            </w:r>
          </w:p>
        </w:tc>
        <w:tc>
          <w:tcPr>
            <w:tcW w:w="900" w:type="dxa"/>
          </w:tcPr>
          <w:p w:rsidR="00FF3BAB" w:rsidRPr="006C5B13" w:rsidRDefault="00FF3BAB" w:rsidP="00FD774F">
            <w:pPr>
              <w:spacing w:line="360" w:lineRule="auto"/>
              <w:jc w:val="both"/>
              <w:rPr>
                <w:sz w:val="20"/>
                <w:szCs w:val="20"/>
              </w:rPr>
            </w:pPr>
            <w:r w:rsidRPr="006C5B13">
              <w:rPr>
                <w:sz w:val="20"/>
                <w:szCs w:val="20"/>
              </w:rPr>
              <w:t>1</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528 500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7 550</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70</w:t>
            </w:r>
          </w:p>
        </w:tc>
        <w:tc>
          <w:tcPr>
            <w:tcW w:w="1216" w:type="dxa"/>
          </w:tcPr>
          <w:p w:rsidR="00FF3BAB" w:rsidRPr="006C5B13" w:rsidRDefault="00FF3BAB" w:rsidP="00FD774F">
            <w:pPr>
              <w:spacing w:line="360" w:lineRule="auto"/>
              <w:jc w:val="both"/>
              <w:rPr>
                <w:sz w:val="20"/>
                <w:szCs w:val="20"/>
              </w:rPr>
            </w:pPr>
            <w:r w:rsidRPr="006C5B13">
              <w:rPr>
                <w:sz w:val="20"/>
                <w:szCs w:val="20"/>
              </w:rPr>
              <w:t>70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"Керамин"</w:t>
            </w:r>
          </w:p>
        </w:tc>
        <w:tc>
          <w:tcPr>
            <w:tcW w:w="900" w:type="dxa"/>
          </w:tcPr>
          <w:p w:rsidR="00FF3BAB" w:rsidRPr="006C5B13" w:rsidRDefault="00FF3BAB" w:rsidP="00FD774F">
            <w:pPr>
              <w:spacing w:line="360" w:lineRule="auto"/>
              <w:jc w:val="both"/>
              <w:rPr>
                <w:sz w:val="20"/>
                <w:szCs w:val="20"/>
              </w:rPr>
            </w:pPr>
            <w:r w:rsidRPr="006C5B13">
              <w:rPr>
                <w:sz w:val="20"/>
                <w:szCs w:val="20"/>
              </w:rPr>
              <w:t>2</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810 000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54</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15 000</w:t>
            </w:r>
          </w:p>
        </w:tc>
        <w:tc>
          <w:tcPr>
            <w:tcW w:w="1216" w:type="dxa"/>
          </w:tcPr>
          <w:p w:rsidR="00FF3BAB" w:rsidRPr="006C5B13" w:rsidRDefault="00FF3BAB" w:rsidP="00FD774F">
            <w:pPr>
              <w:spacing w:line="360" w:lineRule="auto"/>
              <w:jc w:val="both"/>
              <w:rPr>
                <w:sz w:val="20"/>
                <w:szCs w:val="20"/>
              </w:rPr>
            </w:pPr>
            <w:r w:rsidRPr="006C5B13">
              <w:rPr>
                <w:sz w:val="20"/>
                <w:szCs w:val="20"/>
              </w:rPr>
              <w:t>15 000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"Кровля"</w:t>
            </w:r>
          </w:p>
        </w:tc>
        <w:tc>
          <w:tcPr>
            <w:tcW w:w="900" w:type="dxa"/>
          </w:tcPr>
          <w:p w:rsidR="00FF3BAB" w:rsidRPr="006C5B13" w:rsidRDefault="00FF3BAB" w:rsidP="00FD774F">
            <w:pPr>
              <w:spacing w:line="360" w:lineRule="auto"/>
              <w:jc w:val="both"/>
              <w:rPr>
                <w:sz w:val="20"/>
                <w:szCs w:val="20"/>
              </w:rPr>
            </w:pPr>
            <w:r w:rsidRPr="006C5B13">
              <w:rPr>
                <w:sz w:val="20"/>
                <w:szCs w:val="20"/>
              </w:rPr>
              <w:t>6</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146 397 600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91 561</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1 500</w:t>
            </w:r>
          </w:p>
        </w:tc>
        <w:tc>
          <w:tcPr>
            <w:tcW w:w="1216" w:type="dxa"/>
          </w:tcPr>
          <w:p w:rsidR="00FF3BAB" w:rsidRPr="006C5B13" w:rsidRDefault="00FF3BAB" w:rsidP="00FD774F">
            <w:pPr>
              <w:spacing w:line="360" w:lineRule="auto"/>
              <w:jc w:val="both"/>
              <w:rPr>
                <w:sz w:val="20"/>
                <w:szCs w:val="20"/>
              </w:rPr>
            </w:pPr>
            <w:r w:rsidRPr="006C5B13">
              <w:rPr>
                <w:sz w:val="20"/>
                <w:szCs w:val="20"/>
              </w:rPr>
              <w:t>1 600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"Минскэнергострой"</w:t>
            </w:r>
          </w:p>
        </w:tc>
        <w:tc>
          <w:tcPr>
            <w:tcW w:w="900" w:type="dxa"/>
          </w:tcPr>
          <w:p w:rsidR="00FF3BAB" w:rsidRPr="006C5B13" w:rsidRDefault="00FF3BAB" w:rsidP="00FD774F">
            <w:pPr>
              <w:spacing w:line="360" w:lineRule="auto"/>
              <w:jc w:val="both"/>
              <w:rPr>
                <w:sz w:val="20"/>
                <w:szCs w:val="20"/>
              </w:rPr>
            </w:pPr>
            <w:r w:rsidRPr="006C5B13">
              <w:rPr>
                <w:sz w:val="20"/>
                <w:szCs w:val="20"/>
              </w:rPr>
              <w:t>5</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32 993 400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9 998</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3 300</w:t>
            </w:r>
          </w:p>
        </w:tc>
        <w:tc>
          <w:tcPr>
            <w:tcW w:w="1216" w:type="dxa"/>
          </w:tcPr>
          <w:p w:rsidR="00FF3BAB" w:rsidRPr="006C5B13" w:rsidRDefault="00FF3BAB" w:rsidP="00FD774F">
            <w:pPr>
              <w:spacing w:line="360" w:lineRule="auto"/>
              <w:jc w:val="both"/>
              <w:rPr>
                <w:sz w:val="20"/>
                <w:szCs w:val="20"/>
              </w:rPr>
            </w:pPr>
            <w:r w:rsidRPr="006C5B13">
              <w:rPr>
                <w:sz w:val="20"/>
                <w:szCs w:val="20"/>
              </w:rPr>
              <w:t>3 300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"Михановичское предприятие по обеспечению АПК"</w:t>
            </w:r>
          </w:p>
        </w:tc>
        <w:tc>
          <w:tcPr>
            <w:tcW w:w="900" w:type="dxa"/>
          </w:tcPr>
          <w:p w:rsidR="00FF3BAB" w:rsidRPr="006C5B13" w:rsidRDefault="00FF3BAB" w:rsidP="00FD774F">
            <w:pPr>
              <w:spacing w:line="360" w:lineRule="auto"/>
              <w:jc w:val="both"/>
              <w:rPr>
                <w:sz w:val="20"/>
                <w:szCs w:val="20"/>
              </w:rPr>
            </w:pPr>
            <w:r w:rsidRPr="006C5B13">
              <w:rPr>
                <w:sz w:val="20"/>
                <w:szCs w:val="20"/>
              </w:rPr>
              <w:t>1</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413 462 532</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66 666</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6 202</w:t>
            </w:r>
          </w:p>
        </w:tc>
        <w:tc>
          <w:tcPr>
            <w:tcW w:w="1216" w:type="dxa"/>
          </w:tcPr>
          <w:p w:rsidR="00FF3BAB" w:rsidRPr="006C5B13" w:rsidRDefault="00FF3BAB" w:rsidP="00FD774F">
            <w:pPr>
              <w:spacing w:line="360" w:lineRule="auto"/>
              <w:jc w:val="both"/>
              <w:rPr>
                <w:sz w:val="20"/>
                <w:szCs w:val="20"/>
              </w:rPr>
            </w:pPr>
            <w:r w:rsidRPr="006C5B13">
              <w:rPr>
                <w:sz w:val="20"/>
                <w:szCs w:val="20"/>
              </w:rPr>
              <w:t>6 202</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"Мостовдрев"</w:t>
            </w:r>
          </w:p>
        </w:tc>
        <w:tc>
          <w:tcPr>
            <w:tcW w:w="900" w:type="dxa"/>
          </w:tcPr>
          <w:p w:rsidR="00FF3BAB" w:rsidRPr="006C5B13" w:rsidRDefault="00FF3BAB" w:rsidP="00FD774F">
            <w:pPr>
              <w:spacing w:line="360" w:lineRule="auto"/>
              <w:jc w:val="both"/>
              <w:rPr>
                <w:sz w:val="20"/>
                <w:szCs w:val="20"/>
              </w:rPr>
            </w:pPr>
            <w:r w:rsidRPr="006C5B13">
              <w:rPr>
                <w:sz w:val="20"/>
                <w:szCs w:val="20"/>
              </w:rPr>
              <w:t>4</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1 818 631 120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161 944</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11 230</w:t>
            </w:r>
          </w:p>
        </w:tc>
        <w:tc>
          <w:tcPr>
            <w:tcW w:w="1216" w:type="dxa"/>
          </w:tcPr>
          <w:p w:rsidR="00FF3BAB" w:rsidRPr="006C5B13" w:rsidRDefault="00FF3BAB" w:rsidP="00FD774F">
            <w:pPr>
              <w:spacing w:line="360" w:lineRule="auto"/>
              <w:jc w:val="both"/>
              <w:rPr>
                <w:sz w:val="20"/>
                <w:szCs w:val="20"/>
              </w:rPr>
            </w:pPr>
            <w:r w:rsidRPr="006C5B13">
              <w:rPr>
                <w:sz w:val="20"/>
                <w:szCs w:val="20"/>
              </w:rPr>
              <w:t>11 230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"Ритм"</w:t>
            </w:r>
          </w:p>
        </w:tc>
        <w:tc>
          <w:tcPr>
            <w:tcW w:w="900" w:type="dxa"/>
          </w:tcPr>
          <w:p w:rsidR="00FF3BAB" w:rsidRPr="006C5B13" w:rsidRDefault="00FF3BAB" w:rsidP="00FD774F">
            <w:pPr>
              <w:spacing w:line="360" w:lineRule="auto"/>
              <w:jc w:val="both"/>
              <w:rPr>
                <w:sz w:val="20"/>
                <w:szCs w:val="20"/>
              </w:rPr>
            </w:pPr>
            <w:r w:rsidRPr="006C5B13">
              <w:rPr>
                <w:sz w:val="20"/>
                <w:szCs w:val="20"/>
              </w:rPr>
              <w:t>2</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760 000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7 600</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100</w:t>
            </w:r>
          </w:p>
        </w:tc>
        <w:tc>
          <w:tcPr>
            <w:tcW w:w="1216" w:type="dxa"/>
          </w:tcPr>
          <w:p w:rsidR="00FF3BAB" w:rsidRPr="006C5B13" w:rsidRDefault="00FF3BAB" w:rsidP="00FD774F">
            <w:pPr>
              <w:spacing w:line="360" w:lineRule="auto"/>
              <w:jc w:val="both"/>
              <w:rPr>
                <w:sz w:val="20"/>
                <w:szCs w:val="20"/>
              </w:rPr>
            </w:pPr>
            <w:r w:rsidRPr="006C5B13">
              <w:rPr>
                <w:sz w:val="20"/>
                <w:szCs w:val="20"/>
              </w:rPr>
              <w:t>100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ИТОГО:</w:t>
            </w:r>
          </w:p>
        </w:tc>
        <w:tc>
          <w:tcPr>
            <w:tcW w:w="900" w:type="dxa"/>
          </w:tcPr>
          <w:p w:rsidR="00FF3BAB" w:rsidRPr="006C5B13" w:rsidRDefault="00FF3BAB" w:rsidP="00FD774F">
            <w:pPr>
              <w:spacing w:line="360" w:lineRule="auto"/>
              <w:jc w:val="both"/>
              <w:rPr>
                <w:sz w:val="20"/>
                <w:szCs w:val="20"/>
              </w:rPr>
            </w:pPr>
            <w:r w:rsidRPr="006C5B13">
              <w:rPr>
                <w:sz w:val="20"/>
                <w:szCs w:val="20"/>
              </w:rPr>
              <w:t>72</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2 945 465 922</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420 601</w:t>
            </w:r>
          </w:p>
        </w:tc>
        <w:tc>
          <w:tcPr>
            <w:tcW w:w="1354" w:type="dxa"/>
            <w:gridSpan w:val="3"/>
          </w:tcPr>
          <w:p w:rsidR="00FF3BAB" w:rsidRPr="006C5B13" w:rsidRDefault="00FF3BAB" w:rsidP="00FD774F">
            <w:pPr>
              <w:spacing w:line="360" w:lineRule="auto"/>
              <w:jc w:val="both"/>
              <w:rPr>
                <w:sz w:val="20"/>
                <w:szCs w:val="20"/>
              </w:rPr>
            </w:pPr>
          </w:p>
        </w:tc>
        <w:tc>
          <w:tcPr>
            <w:tcW w:w="1216" w:type="dxa"/>
          </w:tcPr>
          <w:p w:rsidR="00FF3BAB" w:rsidRPr="006C5B13" w:rsidRDefault="00FF3BAB" w:rsidP="00FD774F">
            <w:pPr>
              <w:spacing w:line="360" w:lineRule="auto"/>
              <w:jc w:val="both"/>
              <w:rPr>
                <w:sz w:val="20"/>
                <w:szCs w:val="20"/>
              </w:rPr>
            </w:pPr>
          </w:p>
        </w:tc>
      </w:tr>
      <w:tr w:rsidR="00FF3BAB" w:rsidRPr="006C5B13" w:rsidTr="006C5B13">
        <w:tc>
          <w:tcPr>
            <w:tcW w:w="9833" w:type="dxa"/>
            <w:gridSpan w:val="10"/>
          </w:tcPr>
          <w:p w:rsidR="00FF3BAB" w:rsidRPr="006C5B13" w:rsidRDefault="00FF3BAB" w:rsidP="00FD774F">
            <w:pPr>
              <w:spacing w:line="360" w:lineRule="auto"/>
              <w:jc w:val="both"/>
              <w:rPr>
                <w:sz w:val="20"/>
                <w:szCs w:val="20"/>
              </w:rPr>
            </w:pPr>
            <w:r w:rsidRPr="006C5B13">
              <w:rPr>
                <w:sz w:val="20"/>
                <w:szCs w:val="20"/>
              </w:rPr>
              <w:t>2006</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"Приорбанк" ОАО</w:t>
            </w:r>
          </w:p>
        </w:tc>
        <w:tc>
          <w:tcPr>
            <w:tcW w:w="900" w:type="dxa"/>
          </w:tcPr>
          <w:p w:rsidR="00FF3BAB" w:rsidRPr="006C5B13" w:rsidRDefault="00FF3BAB" w:rsidP="00FD774F">
            <w:pPr>
              <w:spacing w:line="360" w:lineRule="auto"/>
              <w:jc w:val="both"/>
              <w:rPr>
                <w:sz w:val="20"/>
                <w:szCs w:val="20"/>
              </w:rPr>
            </w:pPr>
            <w:r w:rsidRPr="006C5B13">
              <w:rPr>
                <w:sz w:val="20"/>
                <w:szCs w:val="20"/>
              </w:rPr>
              <w:t>11</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135 867 000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70 558</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1 275</w:t>
            </w:r>
          </w:p>
        </w:tc>
        <w:tc>
          <w:tcPr>
            <w:tcW w:w="1216" w:type="dxa"/>
          </w:tcPr>
          <w:p w:rsidR="00FF3BAB" w:rsidRPr="006C5B13" w:rsidRDefault="00FF3BAB" w:rsidP="00FD774F">
            <w:pPr>
              <w:spacing w:line="360" w:lineRule="auto"/>
              <w:jc w:val="both"/>
              <w:rPr>
                <w:sz w:val="20"/>
                <w:szCs w:val="20"/>
              </w:rPr>
            </w:pPr>
            <w:r w:rsidRPr="006C5B13">
              <w:rPr>
                <w:sz w:val="20"/>
                <w:szCs w:val="20"/>
              </w:rPr>
              <w:t>2 000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Минское обувное ОАО "Луч"</w:t>
            </w:r>
          </w:p>
        </w:tc>
        <w:tc>
          <w:tcPr>
            <w:tcW w:w="900" w:type="dxa"/>
          </w:tcPr>
          <w:p w:rsidR="00FF3BAB" w:rsidRPr="006C5B13" w:rsidRDefault="00FF3BAB" w:rsidP="00FD774F">
            <w:pPr>
              <w:spacing w:line="360" w:lineRule="auto"/>
              <w:jc w:val="both"/>
              <w:rPr>
                <w:sz w:val="20"/>
                <w:szCs w:val="20"/>
              </w:rPr>
            </w:pPr>
            <w:r w:rsidRPr="006C5B13">
              <w:rPr>
                <w:sz w:val="20"/>
                <w:szCs w:val="20"/>
              </w:rPr>
              <w:t>1</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12 310 000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12 310</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1 000</w:t>
            </w:r>
          </w:p>
        </w:tc>
        <w:tc>
          <w:tcPr>
            <w:tcW w:w="1216" w:type="dxa"/>
          </w:tcPr>
          <w:p w:rsidR="00FF3BAB" w:rsidRPr="006C5B13" w:rsidRDefault="00FF3BAB" w:rsidP="00FD774F">
            <w:pPr>
              <w:spacing w:line="360" w:lineRule="auto"/>
              <w:jc w:val="both"/>
              <w:rPr>
                <w:sz w:val="20"/>
                <w:szCs w:val="20"/>
              </w:rPr>
            </w:pPr>
            <w:r w:rsidRPr="006C5B13">
              <w:rPr>
                <w:sz w:val="20"/>
                <w:szCs w:val="20"/>
              </w:rPr>
              <w:t>1 000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w:t>
            </w:r>
            <w:r w:rsidR="004B4BC6" w:rsidRPr="006C5B13">
              <w:rPr>
                <w:sz w:val="20"/>
                <w:szCs w:val="20"/>
              </w:rPr>
              <w:t xml:space="preserve"> </w:t>
            </w:r>
            <w:r w:rsidRPr="006C5B13">
              <w:rPr>
                <w:sz w:val="20"/>
                <w:szCs w:val="20"/>
              </w:rPr>
              <w:t>"Полесье"</w:t>
            </w:r>
          </w:p>
        </w:tc>
        <w:tc>
          <w:tcPr>
            <w:tcW w:w="900" w:type="dxa"/>
          </w:tcPr>
          <w:p w:rsidR="00FF3BAB" w:rsidRPr="006C5B13" w:rsidRDefault="00FF3BAB" w:rsidP="00FD774F">
            <w:pPr>
              <w:spacing w:line="360" w:lineRule="auto"/>
              <w:jc w:val="both"/>
              <w:rPr>
                <w:sz w:val="20"/>
                <w:szCs w:val="20"/>
              </w:rPr>
            </w:pPr>
            <w:r w:rsidRPr="006C5B13">
              <w:rPr>
                <w:sz w:val="20"/>
                <w:szCs w:val="20"/>
              </w:rPr>
              <w:t>4</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7 366 950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8 667</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850</w:t>
            </w:r>
          </w:p>
        </w:tc>
        <w:tc>
          <w:tcPr>
            <w:tcW w:w="1216" w:type="dxa"/>
          </w:tcPr>
          <w:p w:rsidR="00FF3BAB" w:rsidRPr="006C5B13" w:rsidRDefault="00FF3BAB" w:rsidP="00FD774F">
            <w:pPr>
              <w:spacing w:line="360" w:lineRule="auto"/>
              <w:jc w:val="both"/>
              <w:rPr>
                <w:sz w:val="20"/>
                <w:szCs w:val="20"/>
              </w:rPr>
            </w:pPr>
            <w:r w:rsidRPr="006C5B13">
              <w:rPr>
                <w:sz w:val="20"/>
                <w:szCs w:val="20"/>
              </w:rPr>
              <w:t>850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"Амкодор"</w:t>
            </w:r>
          </w:p>
        </w:tc>
        <w:tc>
          <w:tcPr>
            <w:tcW w:w="900" w:type="dxa"/>
          </w:tcPr>
          <w:p w:rsidR="00FF3BAB" w:rsidRPr="006C5B13" w:rsidRDefault="00FF3BAB" w:rsidP="00FD774F">
            <w:pPr>
              <w:spacing w:line="360" w:lineRule="auto"/>
              <w:jc w:val="both"/>
              <w:rPr>
                <w:sz w:val="20"/>
                <w:szCs w:val="20"/>
              </w:rPr>
            </w:pPr>
            <w:r w:rsidRPr="006C5B13">
              <w:rPr>
                <w:sz w:val="20"/>
                <w:szCs w:val="20"/>
              </w:rPr>
              <w:t>23</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5 772 800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360</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16 000</w:t>
            </w:r>
          </w:p>
        </w:tc>
        <w:tc>
          <w:tcPr>
            <w:tcW w:w="1216" w:type="dxa"/>
          </w:tcPr>
          <w:p w:rsidR="00FF3BAB" w:rsidRPr="006C5B13" w:rsidRDefault="00FF3BAB" w:rsidP="00FD774F">
            <w:pPr>
              <w:spacing w:line="360" w:lineRule="auto"/>
              <w:jc w:val="both"/>
              <w:rPr>
                <w:sz w:val="20"/>
                <w:szCs w:val="20"/>
              </w:rPr>
            </w:pPr>
            <w:r w:rsidRPr="006C5B13">
              <w:rPr>
                <w:sz w:val="20"/>
                <w:szCs w:val="20"/>
              </w:rPr>
              <w:t>19 200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"Банковский процессинговый центр"</w:t>
            </w:r>
          </w:p>
        </w:tc>
        <w:tc>
          <w:tcPr>
            <w:tcW w:w="900" w:type="dxa"/>
          </w:tcPr>
          <w:p w:rsidR="00FF3BAB" w:rsidRPr="006C5B13" w:rsidRDefault="00FF3BAB" w:rsidP="00FD774F">
            <w:pPr>
              <w:spacing w:line="360" w:lineRule="auto"/>
              <w:jc w:val="both"/>
              <w:rPr>
                <w:sz w:val="20"/>
                <w:szCs w:val="20"/>
              </w:rPr>
            </w:pPr>
            <w:r w:rsidRPr="006C5B13">
              <w:rPr>
                <w:sz w:val="20"/>
                <w:szCs w:val="20"/>
              </w:rPr>
              <w:t>1</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190 915 845</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15</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12 727 723</w:t>
            </w:r>
          </w:p>
        </w:tc>
        <w:tc>
          <w:tcPr>
            <w:tcW w:w="1216" w:type="dxa"/>
          </w:tcPr>
          <w:p w:rsidR="00FF3BAB" w:rsidRPr="006C5B13" w:rsidRDefault="00FF3BAB" w:rsidP="00FD774F">
            <w:pPr>
              <w:spacing w:line="360" w:lineRule="auto"/>
              <w:jc w:val="both"/>
              <w:rPr>
                <w:sz w:val="20"/>
                <w:szCs w:val="20"/>
              </w:rPr>
            </w:pPr>
            <w:r w:rsidRPr="006C5B13">
              <w:rPr>
                <w:sz w:val="20"/>
                <w:szCs w:val="20"/>
              </w:rPr>
              <w:t>12 727 723</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"Белхозторг"</w:t>
            </w:r>
          </w:p>
        </w:tc>
        <w:tc>
          <w:tcPr>
            <w:tcW w:w="900" w:type="dxa"/>
          </w:tcPr>
          <w:p w:rsidR="00FF3BAB" w:rsidRPr="006C5B13" w:rsidRDefault="00FF3BAB" w:rsidP="00FD774F">
            <w:pPr>
              <w:spacing w:line="360" w:lineRule="auto"/>
              <w:jc w:val="both"/>
              <w:rPr>
                <w:sz w:val="20"/>
                <w:szCs w:val="20"/>
              </w:rPr>
            </w:pPr>
            <w:r w:rsidRPr="006C5B13">
              <w:rPr>
                <w:sz w:val="20"/>
                <w:szCs w:val="20"/>
              </w:rPr>
              <w:t>1</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6 561 000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1 215</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5 400</w:t>
            </w:r>
          </w:p>
        </w:tc>
        <w:tc>
          <w:tcPr>
            <w:tcW w:w="1216" w:type="dxa"/>
          </w:tcPr>
          <w:p w:rsidR="00FF3BAB" w:rsidRPr="006C5B13" w:rsidRDefault="00FF3BAB" w:rsidP="00FD774F">
            <w:pPr>
              <w:spacing w:line="360" w:lineRule="auto"/>
              <w:jc w:val="both"/>
              <w:rPr>
                <w:sz w:val="20"/>
                <w:szCs w:val="20"/>
              </w:rPr>
            </w:pPr>
            <w:r w:rsidRPr="006C5B13">
              <w:rPr>
                <w:sz w:val="20"/>
                <w:szCs w:val="20"/>
              </w:rPr>
              <w:t>5 400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"Керамин"</w:t>
            </w:r>
          </w:p>
        </w:tc>
        <w:tc>
          <w:tcPr>
            <w:tcW w:w="900" w:type="dxa"/>
          </w:tcPr>
          <w:p w:rsidR="00FF3BAB" w:rsidRPr="006C5B13" w:rsidRDefault="00FF3BAB" w:rsidP="00FD774F">
            <w:pPr>
              <w:spacing w:line="360" w:lineRule="auto"/>
              <w:jc w:val="both"/>
              <w:rPr>
                <w:sz w:val="20"/>
                <w:szCs w:val="20"/>
              </w:rPr>
            </w:pPr>
            <w:r w:rsidRPr="006C5B13">
              <w:rPr>
                <w:sz w:val="20"/>
                <w:szCs w:val="20"/>
              </w:rPr>
              <w:t>1</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40 918 500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3 031</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13 500</w:t>
            </w:r>
          </w:p>
        </w:tc>
        <w:tc>
          <w:tcPr>
            <w:tcW w:w="1216" w:type="dxa"/>
          </w:tcPr>
          <w:p w:rsidR="00FF3BAB" w:rsidRPr="006C5B13" w:rsidRDefault="00FF3BAB" w:rsidP="00FD774F">
            <w:pPr>
              <w:spacing w:line="360" w:lineRule="auto"/>
              <w:jc w:val="both"/>
              <w:rPr>
                <w:sz w:val="20"/>
                <w:szCs w:val="20"/>
              </w:rPr>
            </w:pPr>
            <w:r w:rsidRPr="006C5B13">
              <w:rPr>
                <w:sz w:val="20"/>
                <w:szCs w:val="20"/>
              </w:rPr>
              <w:t>13 500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"Кровля"</w:t>
            </w:r>
          </w:p>
        </w:tc>
        <w:tc>
          <w:tcPr>
            <w:tcW w:w="900" w:type="dxa"/>
          </w:tcPr>
          <w:p w:rsidR="00FF3BAB" w:rsidRPr="006C5B13" w:rsidRDefault="00FF3BAB" w:rsidP="00FD774F">
            <w:pPr>
              <w:spacing w:line="360" w:lineRule="auto"/>
              <w:jc w:val="both"/>
              <w:rPr>
                <w:sz w:val="20"/>
                <w:szCs w:val="20"/>
              </w:rPr>
            </w:pPr>
            <w:r w:rsidRPr="006C5B13">
              <w:rPr>
                <w:sz w:val="20"/>
                <w:szCs w:val="20"/>
              </w:rPr>
              <w:t>1</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150 693 504</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90 561</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1 664</w:t>
            </w:r>
          </w:p>
        </w:tc>
        <w:tc>
          <w:tcPr>
            <w:tcW w:w="1216" w:type="dxa"/>
          </w:tcPr>
          <w:p w:rsidR="00FF3BAB" w:rsidRPr="006C5B13" w:rsidRDefault="00FF3BAB" w:rsidP="00FD774F">
            <w:pPr>
              <w:spacing w:line="360" w:lineRule="auto"/>
              <w:jc w:val="both"/>
              <w:rPr>
                <w:sz w:val="20"/>
                <w:szCs w:val="20"/>
              </w:rPr>
            </w:pPr>
            <w:r w:rsidRPr="006C5B13">
              <w:rPr>
                <w:sz w:val="20"/>
                <w:szCs w:val="20"/>
              </w:rPr>
              <w:t>1 664</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"Минскэнергострой"</w:t>
            </w:r>
          </w:p>
        </w:tc>
        <w:tc>
          <w:tcPr>
            <w:tcW w:w="900" w:type="dxa"/>
          </w:tcPr>
          <w:p w:rsidR="00FF3BAB" w:rsidRPr="006C5B13" w:rsidRDefault="00FF3BAB" w:rsidP="00FD774F">
            <w:pPr>
              <w:spacing w:line="360" w:lineRule="auto"/>
              <w:jc w:val="both"/>
              <w:rPr>
                <w:sz w:val="20"/>
                <w:szCs w:val="20"/>
              </w:rPr>
            </w:pPr>
            <w:r w:rsidRPr="006C5B13">
              <w:rPr>
                <w:sz w:val="20"/>
                <w:szCs w:val="20"/>
              </w:rPr>
              <w:t>3</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15 650 200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4 300</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3 300</w:t>
            </w:r>
          </w:p>
        </w:tc>
        <w:tc>
          <w:tcPr>
            <w:tcW w:w="1216" w:type="dxa"/>
          </w:tcPr>
          <w:p w:rsidR="00FF3BAB" w:rsidRPr="006C5B13" w:rsidRDefault="00FF3BAB" w:rsidP="00FD774F">
            <w:pPr>
              <w:spacing w:line="360" w:lineRule="auto"/>
              <w:jc w:val="both"/>
              <w:rPr>
                <w:sz w:val="20"/>
                <w:szCs w:val="20"/>
              </w:rPr>
            </w:pPr>
            <w:r w:rsidRPr="006C5B13">
              <w:rPr>
                <w:sz w:val="20"/>
                <w:szCs w:val="20"/>
              </w:rPr>
              <w:t>3 650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ОАО "Сберегательный банк "Беларусбанк"</w:t>
            </w:r>
          </w:p>
        </w:tc>
        <w:tc>
          <w:tcPr>
            <w:tcW w:w="900" w:type="dxa"/>
          </w:tcPr>
          <w:p w:rsidR="00FF3BAB" w:rsidRPr="006C5B13" w:rsidRDefault="00FF3BAB" w:rsidP="00FD774F">
            <w:pPr>
              <w:spacing w:line="360" w:lineRule="auto"/>
              <w:jc w:val="both"/>
              <w:rPr>
                <w:sz w:val="20"/>
                <w:szCs w:val="20"/>
              </w:rPr>
            </w:pPr>
            <w:r w:rsidRPr="006C5B13">
              <w:rPr>
                <w:sz w:val="20"/>
                <w:szCs w:val="20"/>
              </w:rPr>
              <w:t>1</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30 000 000</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30 000</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1 000</w:t>
            </w:r>
          </w:p>
        </w:tc>
        <w:tc>
          <w:tcPr>
            <w:tcW w:w="1216" w:type="dxa"/>
          </w:tcPr>
          <w:p w:rsidR="00FF3BAB" w:rsidRPr="006C5B13" w:rsidRDefault="00FF3BAB" w:rsidP="00FD774F">
            <w:pPr>
              <w:spacing w:line="360" w:lineRule="auto"/>
              <w:jc w:val="both"/>
              <w:rPr>
                <w:sz w:val="20"/>
                <w:szCs w:val="20"/>
              </w:rPr>
            </w:pPr>
            <w:r w:rsidRPr="006C5B13">
              <w:rPr>
                <w:sz w:val="20"/>
                <w:szCs w:val="20"/>
              </w:rPr>
              <w:t>1 000</w:t>
            </w:r>
          </w:p>
        </w:tc>
      </w:tr>
      <w:tr w:rsidR="00FF3BAB" w:rsidRPr="006C5B13" w:rsidTr="006C5B13">
        <w:tc>
          <w:tcPr>
            <w:tcW w:w="3528" w:type="dxa"/>
          </w:tcPr>
          <w:p w:rsidR="00FF3BAB" w:rsidRPr="006C5B13" w:rsidRDefault="00FF3BAB" w:rsidP="00FD774F">
            <w:pPr>
              <w:spacing w:line="360" w:lineRule="auto"/>
              <w:jc w:val="both"/>
              <w:rPr>
                <w:sz w:val="20"/>
                <w:szCs w:val="20"/>
              </w:rPr>
            </w:pPr>
            <w:r w:rsidRPr="006C5B13">
              <w:rPr>
                <w:sz w:val="20"/>
                <w:szCs w:val="20"/>
              </w:rPr>
              <w:t>ИТОГО:</w:t>
            </w:r>
          </w:p>
        </w:tc>
        <w:tc>
          <w:tcPr>
            <w:tcW w:w="900" w:type="dxa"/>
          </w:tcPr>
          <w:p w:rsidR="00FF3BAB" w:rsidRPr="006C5B13" w:rsidRDefault="00FF3BAB" w:rsidP="00FD774F">
            <w:pPr>
              <w:spacing w:line="360" w:lineRule="auto"/>
              <w:jc w:val="both"/>
              <w:rPr>
                <w:sz w:val="20"/>
                <w:szCs w:val="20"/>
              </w:rPr>
            </w:pPr>
            <w:r w:rsidRPr="006C5B13">
              <w:rPr>
                <w:sz w:val="20"/>
                <w:szCs w:val="20"/>
              </w:rPr>
              <w:t>47</w:t>
            </w:r>
          </w:p>
        </w:tc>
        <w:tc>
          <w:tcPr>
            <w:tcW w:w="1559" w:type="dxa"/>
            <w:gridSpan w:val="2"/>
          </w:tcPr>
          <w:p w:rsidR="00FF3BAB" w:rsidRPr="006C5B13" w:rsidRDefault="00FF3BAB" w:rsidP="00FD774F">
            <w:pPr>
              <w:spacing w:line="360" w:lineRule="auto"/>
              <w:jc w:val="both"/>
              <w:rPr>
                <w:sz w:val="20"/>
                <w:szCs w:val="20"/>
              </w:rPr>
            </w:pPr>
            <w:r w:rsidRPr="006C5B13">
              <w:rPr>
                <w:sz w:val="20"/>
                <w:szCs w:val="20"/>
              </w:rPr>
              <w:t>596 055 799</w:t>
            </w:r>
          </w:p>
        </w:tc>
        <w:tc>
          <w:tcPr>
            <w:tcW w:w="1276" w:type="dxa"/>
            <w:gridSpan w:val="2"/>
          </w:tcPr>
          <w:p w:rsidR="00FF3BAB" w:rsidRPr="006C5B13" w:rsidRDefault="00FF3BAB" w:rsidP="00FD774F">
            <w:pPr>
              <w:spacing w:line="360" w:lineRule="auto"/>
              <w:jc w:val="both"/>
              <w:rPr>
                <w:sz w:val="20"/>
                <w:szCs w:val="20"/>
              </w:rPr>
            </w:pPr>
            <w:r w:rsidRPr="006C5B13">
              <w:rPr>
                <w:sz w:val="20"/>
                <w:szCs w:val="20"/>
              </w:rPr>
              <w:t>221 017</w:t>
            </w:r>
          </w:p>
        </w:tc>
        <w:tc>
          <w:tcPr>
            <w:tcW w:w="1354" w:type="dxa"/>
            <w:gridSpan w:val="3"/>
          </w:tcPr>
          <w:p w:rsidR="00FF3BAB" w:rsidRPr="006C5B13" w:rsidRDefault="00FF3BAB" w:rsidP="00FD774F">
            <w:pPr>
              <w:spacing w:line="360" w:lineRule="auto"/>
              <w:jc w:val="both"/>
              <w:rPr>
                <w:sz w:val="20"/>
                <w:szCs w:val="20"/>
              </w:rPr>
            </w:pPr>
            <w:r w:rsidRPr="006C5B13">
              <w:rPr>
                <w:sz w:val="20"/>
                <w:szCs w:val="20"/>
              </w:rPr>
              <w:t>12 771 712</w:t>
            </w:r>
          </w:p>
        </w:tc>
        <w:tc>
          <w:tcPr>
            <w:tcW w:w="1216" w:type="dxa"/>
          </w:tcPr>
          <w:p w:rsidR="00FF3BAB" w:rsidRPr="006C5B13" w:rsidRDefault="00FF3BAB" w:rsidP="00FD774F">
            <w:pPr>
              <w:spacing w:line="360" w:lineRule="auto"/>
              <w:jc w:val="both"/>
              <w:rPr>
                <w:sz w:val="20"/>
                <w:szCs w:val="20"/>
              </w:rPr>
            </w:pPr>
            <w:r w:rsidRPr="006C5B13">
              <w:rPr>
                <w:sz w:val="20"/>
                <w:szCs w:val="20"/>
              </w:rPr>
              <w:t>12 775 987</w:t>
            </w:r>
          </w:p>
        </w:tc>
      </w:tr>
      <w:tr w:rsidR="00FF3BAB" w:rsidRPr="006C5B13" w:rsidTr="006C5B13">
        <w:tc>
          <w:tcPr>
            <w:tcW w:w="9833" w:type="dxa"/>
            <w:gridSpan w:val="10"/>
          </w:tcPr>
          <w:p w:rsidR="00FF3BAB" w:rsidRPr="006C5B13" w:rsidRDefault="00FF3BAB" w:rsidP="00FD774F">
            <w:pPr>
              <w:spacing w:line="360" w:lineRule="auto"/>
              <w:jc w:val="both"/>
              <w:rPr>
                <w:sz w:val="20"/>
                <w:szCs w:val="20"/>
              </w:rPr>
            </w:pPr>
            <w:r w:rsidRPr="006C5B13">
              <w:rPr>
                <w:sz w:val="20"/>
                <w:szCs w:val="20"/>
              </w:rPr>
              <w:t>2007</w:t>
            </w:r>
          </w:p>
        </w:tc>
      </w:tr>
      <w:tr w:rsidR="00FF3BAB" w:rsidRPr="006C5B13" w:rsidTr="006C5B13">
        <w:tc>
          <w:tcPr>
            <w:tcW w:w="3528" w:type="dxa"/>
          </w:tcPr>
          <w:p w:rsidR="00FF3BAB" w:rsidRPr="006C5B13" w:rsidRDefault="00FF3BAB" w:rsidP="00FD774F">
            <w:pPr>
              <w:pStyle w:val="a6"/>
              <w:spacing w:line="360" w:lineRule="auto"/>
              <w:jc w:val="both"/>
              <w:rPr>
                <w:rFonts w:ascii="Times New Roman" w:eastAsia="Arial Unicode MS" w:hAnsi="Times New Roman" w:cs="Times New Roman"/>
                <w:sz w:val="20"/>
                <w:szCs w:val="20"/>
              </w:rPr>
            </w:pPr>
            <w:r w:rsidRPr="006C5B13">
              <w:rPr>
                <w:rFonts w:ascii="Times New Roman" w:hAnsi="Times New Roman" w:cs="Times New Roman"/>
                <w:sz w:val="20"/>
                <w:szCs w:val="20"/>
              </w:rPr>
              <w:t>"Приорбанк" ОАО</w:t>
            </w:r>
          </w:p>
        </w:tc>
        <w:tc>
          <w:tcPr>
            <w:tcW w:w="918"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3</w:t>
            </w:r>
          </w:p>
        </w:tc>
        <w:tc>
          <w:tcPr>
            <w:tcW w:w="162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70 404 850</w:t>
            </w:r>
          </w:p>
        </w:tc>
        <w:tc>
          <w:tcPr>
            <w:tcW w:w="126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50 449</w:t>
            </w:r>
          </w:p>
        </w:tc>
        <w:tc>
          <w:tcPr>
            <w:tcW w:w="1260" w:type="dxa"/>
          </w:tcPr>
          <w:p w:rsidR="00FF3BAB" w:rsidRPr="006C5B13" w:rsidRDefault="00FF3BAB" w:rsidP="00FD774F">
            <w:pPr>
              <w:spacing w:line="360" w:lineRule="auto"/>
              <w:jc w:val="both"/>
              <w:rPr>
                <w:rFonts w:eastAsia="Arial Unicode MS"/>
                <w:sz w:val="20"/>
                <w:szCs w:val="20"/>
              </w:rPr>
            </w:pPr>
            <w:r w:rsidRPr="006C5B13">
              <w:rPr>
                <w:sz w:val="20"/>
                <w:szCs w:val="20"/>
              </w:rPr>
              <w:t>1 388</w:t>
            </w:r>
          </w:p>
        </w:tc>
        <w:tc>
          <w:tcPr>
            <w:tcW w:w="1247"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1 650</w:t>
            </w:r>
          </w:p>
        </w:tc>
      </w:tr>
      <w:tr w:rsidR="00FF3BAB" w:rsidRPr="006C5B13" w:rsidTr="006C5B13">
        <w:tc>
          <w:tcPr>
            <w:tcW w:w="3528" w:type="dxa"/>
          </w:tcPr>
          <w:p w:rsidR="00FF3BAB" w:rsidRPr="006C5B13" w:rsidRDefault="00FF3BAB" w:rsidP="00FD774F">
            <w:pPr>
              <w:spacing w:line="360" w:lineRule="auto"/>
              <w:jc w:val="both"/>
              <w:rPr>
                <w:rFonts w:eastAsia="Arial Unicode MS"/>
                <w:sz w:val="20"/>
                <w:szCs w:val="20"/>
              </w:rPr>
            </w:pPr>
            <w:r w:rsidRPr="006C5B13">
              <w:rPr>
                <w:sz w:val="20"/>
                <w:szCs w:val="20"/>
              </w:rPr>
              <w:t>ОАО "Белвнешэкономбанк"</w:t>
            </w:r>
          </w:p>
        </w:tc>
        <w:tc>
          <w:tcPr>
            <w:tcW w:w="918"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1</w:t>
            </w:r>
          </w:p>
        </w:tc>
        <w:tc>
          <w:tcPr>
            <w:tcW w:w="162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403 000</w:t>
            </w:r>
          </w:p>
        </w:tc>
        <w:tc>
          <w:tcPr>
            <w:tcW w:w="126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1 000</w:t>
            </w:r>
          </w:p>
        </w:tc>
        <w:tc>
          <w:tcPr>
            <w:tcW w:w="1260" w:type="dxa"/>
          </w:tcPr>
          <w:p w:rsidR="00FF3BAB" w:rsidRPr="006C5B13" w:rsidRDefault="00FF3BAB" w:rsidP="00FD774F">
            <w:pPr>
              <w:spacing w:line="360" w:lineRule="auto"/>
              <w:jc w:val="both"/>
              <w:rPr>
                <w:rFonts w:eastAsia="Arial Unicode MS"/>
                <w:sz w:val="20"/>
                <w:szCs w:val="20"/>
              </w:rPr>
            </w:pPr>
            <w:r w:rsidRPr="006C5B13">
              <w:rPr>
                <w:sz w:val="20"/>
                <w:szCs w:val="20"/>
              </w:rPr>
              <w:t>403</w:t>
            </w:r>
          </w:p>
        </w:tc>
        <w:tc>
          <w:tcPr>
            <w:tcW w:w="1247"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403</w:t>
            </w:r>
          </w:p>
        </w:tc>
      </w:tr>
      <w:tr w:rsidR="00FF3BAB" w:rsidRPr="006C5B13" w:rsidTr="006C5B13">
        <w:tc>
          <w:tcPr>
            <w:tcW w:w="3528" w:type="dxa"/>
          </w:tcPr>
          <w:p w:rsidR="00FF3BAB" w:rsidRPr="006C5B13" w:rsidRDefault="00FF3BAB" w:rsidP="00FD774F">
            <w:pPr>
              <w:spacing w:line="360" w:lineRule="auto"/>
              <w:jc w:val="both"/>
              <w:rPr>
                <w:rFonts w:eastAsia="Arial Unicode MS"/>
                <w:sz w:val="20"/>
                <w:szCs w:val="20"/>
              </w:rPr>
            </w:pPr>
            <w:r w:rsidRPr="006C5B13">
              <w:rPr>
                <w:sz w:val="20"/>
                <w:szCs w:val="20"/>
              </w:rPr>
              <w:t>ОАО "Белпромстройбанк"</w:t>
            </w:r>
          </w:p>
        </w:tc>
        <w:tc>
          <w:tcPr>
            <w:tcW w:w="918"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1</w:t>
            </w:r>
          </w:p>
        </w:tc>
        <w:tc>
          <w:tcPr>
            <w:tcW w:w="162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19 250 000</w:t>
            </w:r>
          </w:p>
        </w:tc>
        <w:tc>
          <w:tcPr>
            <w:tcW w:w="126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50 000</w:t>
            </w:r>
          </w:p>
        </w:tc>
        <w:tc>
          <w:tcPr>
            <w:tcW w:w="1260" w:type="dxa"/>
          </w:tcPr>
          <w:p w:rsidR="00FF3BAB" w:rsidRPr="006C5B13" w:rsidRDefault="00FF3BAB" w:rsidP="00FD774F">
            <w:pPr>
              <w:spacing w:line="360" w:lineRule="auto"/>
              <w:jc w:val="both"/>
              <w:rPr>
                <w:rFonts w:eastAsia="Arial Unicode MS"/>
                <w:sz w:val="20"/>
                <w:szCs w:val="20"/>
              </w:rPr>
            </w:pPr>
            <w:r w:rsidRPr="006C5B13">
              <w:rPr>
                <w:sz w:val="20"/>
                <w:szCs w:val="20"/>
              </w:rPr>
              <w:t>385</w:t>
            </w:r>
          </w:p>
        </w:tc>
        <w:tc>
          <w:tcPr>
            <w:tcW w:w="1247"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385</w:t>
            </w:r>
          </w:p>
        </w:tc>
      </w:tr>
      <w:tr w:rsidR="00FF3BAB" w:rsidRPr="006C5B13" w:rsidTr="006C5B13">
        <w:tc>
          <w:tcPr>
            <w:tcW w:w="3528" w:type="dxa"/>
          </w:tcPr>
          <w:p w:rsidR="00FF3BAB" w:rsidRPr="006C5B13" w:rsidRDefault="00FF3BAB" w:rsidP="00FD774F">
            <w:pPr>
              <w:spacing w:line="360" w:lineRule="auto"/>
              <w:jc w:val="both"/>
              <w:rPr>
                <w:rFonts w:eastAsia="Arial Unicode MS"/>
                <w:sz w:val="20"/>
                <w:szCs w:val="20"/>
              </w:rPr>
            </w:pPr>
            <w:r w:rsidRPr="006C5B13">
              <w:rPr>
                <w:sz w:val="20"/>
                <w:szCs w:val="20"/>
              </w:rPr>
              <w:t>ОАО "Могилевгазстрой"</w:t>
            </w:r>
          </w:p>
        </w:tc>
        <w:tc>
          <w:tcPr>
            <w:tcW w:w="918"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1</w:t>
            </w:r>
          </w:p>
        </w:tc>
        <w:tc>
          <w:tcPr>
            <w:tcW w:w="162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35 199 328</w:t>
            </w:r>
          </w:p>
        </w:tc>
        <w:tc>
          <w:tcPr>
            <w:tcW w:w="126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11 384</w:t>
            </w:r>
          </w:p>
        </w:tc>
        <w:tc>
          <w:tcPr>
            <w:tcW w:w="1260" w:type="dxa"/>
          </w:tcPr>
          <w:p w:rsidR="00FF3BAB" w:rsidRPr="006C5B13" w:rsidRDefault="00FF3BAB" w:rsidP="00FD774F">
            <w:pPr>
              <w:spacing w:line="360" w:lineRule="auto"/>
              <w:jc w:val="both"/>
              <w:rPr>
                <w:rFonts w:eastAsia="Arial Unicode MS"/>
                <w:sz w:val="20"/>
                <w:szCs w:val="20"/>
              </w:rPr>
            </w:pPr>
            <w:r w:rsidRPr="006C5B13">
              <w:rPr>
                <w:sz w:val="20"/>
                <w:szCs w:val="20"/>
              </w:rPr>
              <w:t>3 092</w:t>
            </w:r>
          </w:p>
        </w:tc>
        <w:tc>
          <w:tcPr>
            <w:tcW w:w="1247"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3 092</w:t>
            </w:r>
          </w:p>
        </w:tc>
      </w:tr>
      <w:tr w:rsidR="00FF3BAB" w:rsidRPr="006C5B13" w:rsidTr="006C5B13">
        <w:tc>
          <w:tcPr>
            <w:tcW w:w="3528" w:type="dxa"/>
          </w:tcPr>
          <w:p w:rsidR="00FF3BAB" w:rsidRPr="006C5B13" w:rsidRDefault="00FF3BAB" w:rsidP="00FD774F">
            <w:pPr>
              <w:spacing w:line="360" w:lineRule="auto"/>
              <w:jc w:val="both"/>
              <w:rPr>
                <w:rFonts w:eastAsia="Arial Unicode MS"/>
                <w:sz w:val="20"/>
                <w:szCs w:val="20"/>
              </w:rPr>
            </w:pPr>
            <w:r w:rsidRPr="006C5B13">
              <w:rPr>
                <w:sz w:val="20"/>
                <w:szCs w:val="20"/>
              </w:rPr>
              <w:t>ОАО "Полесье"</w:t>
            </w:r>
          </w:p>
        </w:tc>
        <w:tc>
          <w:tcPr>
            <w:tcW w:w="918"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21</w:t>
            </w:r>
          </w:p>
        </w:tc>
        <w:tc>
          <w:tcPr>
            <w:tcW w:w="162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5 939 857 754</w:t>
            </w:r>
          </w:p>
        </w:tc>
        <w:tc>
          <w:tcPr>
            <w:tcW w:w="126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61 036</w:t>
            </w:r>
          </w:p>
        </w:tc>
        <w:tc>
          <w:tcPr>
            <w:tcW w:w="1260" w:type="dxa"/>
          </w:tcPr>
          <w:p w:rsidR="00FF3BAB" w:rsidRPr="006C5B13" w:rsidRDefault="00FF3BAB" w:rsidP="00FD774F">
            <w:pPr>
              <w:spacing w:line="360" w:lineRule="auto"/>
              <w:jc w:val="both"/>
              <w:rPr>
                <w:rFonts w:eastAsia="Arial Unicode MS"/>
                <w:sz w:val="20"/>
                <w:szCs w:val="20"/>
              </w:rPr>
            </w:pPr>
            <w:r w:rsidRPr="006C5B13">
              <w:rPr>
                <w:sz w:val="20"/>
                <w:szCs w:val="20"/>
              </w:rPr>
              <w:t>65 663</w:t>
            </w:r>
          </w:p>
        </w:tc>
        <w:tc>
          <w:tcPr>
            <w:tcW w:w="1247"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97 900</w:t>
            </w:r>
          </w:p>
        </w:tc>
      </w:tr>
      <w:tr w:rsidR="00FF3BAB" w:rsidRPr="006C5B13" w:rsidTr="006C5B13">
        <w:tc>
          <w:tcPr>
            <w:tcW w:w="3528" w:type="dxa"/>
          </w:tcPr>
          <w:p w:rsidR="00FF3BAB" w:rsidRPr="006C5B13" w:rsidRDefault="00FF3BAB" w:rsidP="00FD774F">
            <w:pPr>
              <w:spacing w:line="360" w:lineRule="auto"/>
              <w:jc w:val="both"/>
              <w:rPr>
                <w:rFonts w:eastAsia="Arial Unicode MS"/>
                <w:sz w:val="20"/>
                <w:szCs w:val="20"/>
              </w:rPr>
            </w:pPr>
            <w:r w:rsidRPr="006C5B13">
              <w:rPr>
                <w:sz w:val="20"/>
                <w:szCs w:val="20"/>
              </w:rPr>
              <w:t>ОАО "Агротранс"</w:t>
            </w:r>
          </w:p>
        </w:tc>
        <w:tc>
          <w:tcPr>
            <w:tcW w:w="918"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1</w:t>
            </w:r>
          </w:p>
        </w:tc>
        <w:tc>
          <w:tcPr>
            <w:tcW w:w="162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500 000</w:t>
            </w:r>
          </w:p>
        </w:tc>
        <w:tc>
          <w:tcPr>
            <w:tcW w:w="126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500</w:t>
            </w:r>
          </w:p>
        </w:tc>
        <w:tc>
          <w:tcPr>
            <w:tcW w:w="1260" w:type="dxa"/>
          </w:tcPr>
          <w:p w:rsidR="00FF3BAB" w:rsidRPr="006C5B13" w:rsidRDefault="00FF3BAB" w:rsidP="00FD774F">
            <w:pPr>
              <w:spacing w:line="360" w:lineRule="auto"/>
              <w:jc w:val="both"/>
              <w:rPr>
                <w:rFonts w:eastAsia="Arial Unicode MS"/>
                <w:sz w:val="20"/>
                <w:szCs w:val="20"/>
              </w:rPr>
            </w:pPr>
            <w:r w:rsidRPr="006C5B13">
              <w:rPr>
                <w:sz w:val="20"/>
                <w:szCs w:val="20"/>
              </w:rPr>
              <w:t>1 000</w:t>
            </w:r>
          </w:p>
        </w:tc>
        <w:tc>
          <w:tcPr>
            <w:tcW w:w="1247"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1 000</w:t>
            </w:r>
          </w:p>
        </w:tc>
      </w:tr>
      <w:tr w:rsidR="00FF3BAB" w:rsidRPr="006C5B13" w:rsidTr="006C5B13">
        <w:tc>
          <w:tcPr>
            <w:tcW w:w="3528" w:type="dxa"/>
          </w:tcPr>
          <w:p w:rsidR="00FF3BAB" w:rsidRPr="006C5B13" w:rsidRDefault="00FF3BAB" w:rsidP="00FD774F">
            <w:pPr>
              <w:spacing w:line="360" w:lineRule="auto"/>
              <w:jc w:val="both"/>
              <w:rPr>
                <w:rFonts w:eastAsia="Arial Unicode MS"/>
                <w:sz w:val="20"/>
                <w:szCs w:val="20"/>
              </w:rPr>
            </w:pPr>
            <w:r w:rsidRPr="006C5B13">
              <w:rPr>
                <w:sz w:val="20"/>
                <w:szCs w:val="20"/>
              </w:rPr>
              <w:t>ОАО "Барановичский молочный комбинат"</w:t>
            </w:r>
          </w:p>
        </w:tc>
        <w:tc>
          <w:tcPr>
            <w:tcW w:w="918"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1</w:t>
            </w:r>
          </w:p>
        </w:tc>
        <w:tc>
          <w:tcPr>
            <w:tcW w:w="162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230 000</w:t>
            </w:r>
          </w:p>
        </w:tc>
        <w:tc>
          <w:tcPr>
            <w:tcW w:w="126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230</w:t>
            </w:r>
          </w:p>
        </w:tc>
        <w:tc>
          <w:tcPr>
            <w:tcW w:w="1260" w:type="dxa"/>
          </w:tcPr>
          <w:p w:rsidR="00FF3BAB" w:rsidRPr="006C5B13" w:rsidRDefault="00FF3BAB" w:rsidP="00FD774F">
            <w:pPr>
              <w:spacing w:line="360" w:lineRule="auto"/>
              <w:jc w:val="both"/>
              <w:rPr>
                <w:rFonts w:eastAsia="Arial Unicode MS"/>
                <w:sz w:val="20"/>
                <w:szCs w:val="20"/>
              </w:rPr>
            </w:pPr>
            <w:r w:rsidRPr="006C5B13">
              <w:rPr>
                <w:sz w:val="20"/>
                <w:szCs w:val="20"/>
              </w:rPr>
              <w:t>1 000</w:t>
            </w:r>
          </w:p>
        </w:tc>
        <w:tc>
          <w:tcPr>
            <w:tcW w:w="1247"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1 000</w:t>
            </w:r>
          </w:p>
        </w:tc>
      </w:tr>
      <w:tr w:rsidR="00FF3BAB" w:rsidRPr="006C5B13" w:rsidTr="006C5B13">
        <w:tc>
          <w:tcPr>
            <w:tcW w:w="3528" w:type="dxa"/>
          </w:tcPr>
          <w:p w:rsidR="00FF3BAB" w:rsidRPr="006C5B13" w:rsidRDefault="00FF3BAB" w:rsidP="00FD774F">
            <w:pPr>
              <w:spacing w:line="360" w:lineRule="auto"/>
              <w:jc w:val="both"/>
              <w:rPr>
                <w:rFonts w:eastAsia="Arial Unicode MS"/>
                <w:sz w:val="20"/>
                <w:szCs w:val="20"/>
              </w:rPr>
            </w:pPr>
            <w:r w:rsidRPr="006C5B13">
              <w:rPr>
                <w:sz w:val="20"/>
                <w:szCs w:val="20"/>
              </w:rPr>
              <w:t>ОАО "Белсантехмонтаж-2"</w:t>
            </w:r>
          </w:p>
        </w:tc>
        <w:tc>
          <w:tcPr>
            <w:tcW w:w="918"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3</w:t>
            </w:r>
          </w:p>
        </w:tc>
        <w:tc>
          <w:tcPr>
            <w:tcW w:w="162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300 197 500</w:t>
            </w:r>
          </w:p>
        </w:tc>
        <w:tc>
          <w:tcPr>
            <w:tcW w:w="126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57 595</w:t>
            </w:r>
          </w:p>
        </w:tc>
        <w:tc>
          <w:tcPr>
            <w:tcW w:w="1260" w:type="dxa"/>
          </w:tcPr>
          <w:p w:rsidR="00FF3BAB" w:rsidRPr="006C5B13" w:rsidRDefault="00FF3BAB" w:rsidP="00FD774F">
            <w:pPr>
              <w:spacing w:line="360" w:lineRule="auto"/>
              <w:jc w:val="both"/>
              <w:rPr>
                <w:rFonts w:eastAsia="Arial Unicode MS"/>
                <w:sz w:val="20"/>
                <w:szCs w:val="20"/>
              </w:rPr>
            </w:pPr>
            <w:r w:rsidRPr="006C5B13">
              <w:rPr>
                <w:sz w:val="20"/>
                <w:szCs w:val="20"/>
              </w:rPr>
              <w:t>247</w:t>
            </w:r>
          </w:p>
        </w:tc>
        <w:tc>
          <w:tcPr>
            <w:tcW w:w="1247"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16 500</w:t>
            </w:r>
          </w:p>
        </w:tc>
      </w:tr>
      <w:tr w:rsidR="00FF3BAB" w:rsidRPr="006C5B13" w:rsidTr="006C5B13">
        <w:tc>
          <w:tcPr>
            <w:tcW w:w="3528" w:type="dxa"/>
          </w:tcPr>
          <w:p w:rsidR="00FF3BAB" w:rsidRPr="006C5B13" w:rsidRDefault="00FF3BAB" w:rsidP="00FD774F">
            <w:pPr>
              <w:spacing w:line="360" w:lineRule="auto"/>
              <w:jc w:val="both"/>
              <w:rPr>
                <w:rFonts w:eastAsia="Arial Unicode MS"/>
                <w:sz w:val="20"/>
                <w:szCs w:val="20"/>
              </w:rPr>
            </w:pPr>
            <w:r w:rsidRPr="006C5B13">
              <w:rPr>
                <w:sz w:val="20"/>
                <w:szCs w:val="20"/>
              </w:rPr>
              <w:t>ОАО "Минскэнергострой"</w:t>
            </w:r>
          </w:p>
        </w:tc>
        <w:tc>
          <w:tcPr>
            <w:tcW w:w="918"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2</w:t>
            </w:r>
          </w:p>
        </w:tc>
        <w:tc>
          <w:tcPr>
            <w:tcW w:w="162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3 308 940</w:t>
            </w:r>
          </w:p>
        </w:tc>
        <w:tc>
          <w:tcPr>
            <w:tcW w:w="126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783</w:t>
            </w:r>
          </w:p>
        </w:tc>
        <w:tc>
          <w:tcPr>
            <w:tcW w:w="1260" w:type="dxa"/>
          </w:tcPr>
          <w:p w:rsidR="00FF3BAB" w:rsidRPr="006C5B13" w:rsidRDefault="00FF3BAB" w:rsidP="00FD774F">
            <w:pPr>
              <w:spacing w:line="360" w:lineRule="auto"/>
              <w:jc w:val="both"/>
              <w:rPr>
                <w:rFonts w:eastAsia="Arial Unicode MS"/>
                <w:sz w:val="20"/>
                <w:szCs w:val="20"/>
              </w:rPr>
            </w:pPr>
            <w:r w:rsidRPr="006C5B13">
              <w:rPr>
                <w:sz w:val="20"/>
                <w:szCs w:val="20"/>
              </w:rPr>
              <w:t>3 300</w:t>
            </w:r>
          </w:p>
        </w:tc>
        <w:tc>
          <w:tcPr>
            <w:tcW w:w="1247"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12 840</w:t>
            </w:r>
          </w:p>
        </w:tc>
      </w:tr>
      <w:tr w:rsidR="00FF3BAB" w:rsidRPr="006C5B13" w:rsidTr="006C5B13">
        <w:tc>
          <w:tcPr>
            <w:tcW w:w="3528" w:type="dxa"/>
          </w:tcPr>
          <w:p w:rsidR="00FF3BAB" w:rsidRPr="006C5B13" w:rsidRDefault="00FF3BAB" w:rsidP="00FD774F">
            <w:pPr>
              <w:spacing w:line="360" w:lineRule="auto"/>
              <w:jc w:val="both"/>
              <w:rPr>
                <w:rFonts w:eastAsia="Arial Unicode MS"/>
                <w:sz w:val="20"/>
                <w:szCs w:val="20"/>
              </w:rPr>
            </w:pPr>
            <w:r w:rsidRPr="006C5B13">
              <w:rPr>
                <w:sz w:val="20"/>
                <w:szCs w:val="20"/>
              </w:rPr>
              <w:t>ОАО</w:t>
            </w:r>
            <w:r w:rsidR="004B4BC6" w:rsidRPr="006C5B13">
              <w:rPr>
                <w:sz w:val="20"/>
                <w:szCs w:val="20"/>
              </w:rPr>
              <w:t xml:space="preserve"> </w:t>
            </w:r>
            <w:r w:rsidRPr="006C5B13">
              <w:rPr>
                <w:sz w:val="20"/>
                <w:szCs w:val="20"/>
              </w:rPr>
              <w:t>"Беларусбанк"</w:t>
            </w:r>
          </w:p>
        </w:tc>
        <w:tc>
          <w:tcPr>
            <w:tcW w:w="918"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3</w:t>
            </w:r>
          </w:p>
        </w:tc>
        <w:tc>
          <w:tcPr>
            <w:tcW w:w="162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64 000</w:t>
            </w:r>
          </w:p>
        </w:tc>
        <w:tc>
          <w:tcPr>
            <w:tcW w:w="126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64</w:t>
            </w:r>
          </w:p>
        </w:tc>
        <w:tc>
          <w:tcPr>
            <w:tcW w:w="1260" w:type="dxa"/>
          </w:tcPr>
          <w:p w:rsidR="00FF3BAB" w:rsidRPr="006C5B13" w:rsidRDefault="00FF3BAB" w:rsidP="00FD774F">
            <w:pPr>
              <w:spacing w:line="360" w:lineRule="auto"/>
              <w:jc w:val="both"/>
              <w:rPr>
                <w:rFonts w:eastAsia="Arial Unicode MS"/>
                <w:sz w:val="20"/>
                <w:szCs w:val="20"/>
              </w:rPr>
            </w:pPr>
            <w:r w:rsidRPr="006C5B13">
              <w:rPr>
                <w:sz w:val="20"/>
                <w:szCs w:val="20"/>
              </w:rPr>
              <w:t>1 000</w:t>
            </w:r>
          </w:p>
        </w:tc>
        <w:tc>
          <w:tcPr>
            <w:tcW w:w="1247"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1 000</w:t>
            </w:r>
          </w:p>
        </w:tc>
      </w:tr>
      <w:tr w:rsidR="00FF3BAB" w:rsidRPr="006C5B13" w:rsidTr="006C5B13">
        <w:tc>
          <w:tcPr>
            <w:tcW w:w="3528" w:type="dxa"/>
          </w:tcPr>
          <w:p w:rsidR="00FF3BAB" w:rsidRPr="006C5B13" w:rsidRDefault="00FF3BAB" w:rsidP="00FD774F">
            <w:pPr>
              <w:spacing w:line="360" w:lineRule="auto"/>
              <w:jc w:val="both"/>
              <w:rPr>
                <w:rFonts w:eastAsia="Arial Unicode MS"/>
                <w:sz w:val="20"/>
                <w:szCs w:val="20"/>
              </w:rPr>
            </w:pPr>
            <w:r w:rsidRPr="006C5B13">
              <w:rPr>
                <w:sz w:val="20"/>
                <w:szCs w:val="20"/>
              </w:rPr>
              <w:t>ОАО "Свитанок"</w:t>
            </w:r>
          </w:p>
        </w:tc>
        <w:tc>
          <w:tcPr>
            <w:tcW w:w="918"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6</w:t>
            </w:r>
          </w:p>
        </w:tc>
        <w:tc>
          <w:tcPr>
            <w:tcW w:w="162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1 508 589 120</w:t>
            </w:r>
          </w:p>
        </w:tc>
        <w:tc>
          <w:tcPr>
            <w:tcW w:w="1260"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179 808</w:t>
            </w:r>
          </w:p>
        </w:tc>
        <w:tc>
          <w:tcPr>
            <w:tcW w:w="1260" w:type="dxa"/>
          </w:tcPr>
          <w:p w:rsidR="00FF3BAB" w:rsidRPr="006C5B13" w:rsidRDefault="00FF3BAB" w:rsidP="00FD774F">
            <w:pPr>
              <w:spacing w:line="360" w:lineRule="auto"/>
              <w:jc w:val="both"/>
              <w:rPr>
                <w:rFonts w:eastAsia="Arial Unicode MS"/>
                <w:sz w:val="20"/>
                <w:szCs w:val="20"/>
              </w:rPr>
            </w:pPr>
            <w:r w:rsidRPr="006C5B13">
              <w:rPr>
                <w:sz w:val="20"/>
                <w:szCs w:val="20"/>
              </w:rPr>
              <w:t>1 260</w:t>
            </w:r>
          </w:p>
        </w:tc>
        <w:tc>
          <w:tcPr>
            <w:tcW w:w="1247" w:type="dxa"/>
            <w:gridSpan w:val="2"/>
          </w:tcPr>
          <w:p w:rsidR="00FF3BAB" w:rsidRPr="006C5B13" w:rsidRDefault="00FF3BAB" w:rsidP="00FD774F">
            <w:pPr>
              <w:spacing w:line="360" w:lineRule="auto"/>
              <w:jc w:val="both"/>
              <w:rPr>
                <w:rFonts w:eastAsia="Arial Unicode MS"/>
                <w:sz w:val="20"/>
                <w:szCs w:val="20"/>
              </w:rPr>
            </w:pPr>
            <w:r w:rsidRPr="006C5B13">
              <w:rPr>
                <w:sz w:val="20"/>
                <w:szCs w:val="20"/>
              </w:rPr>
              <w:t>15 520</w:t>
            </w:r>
          </w:p>
        </w:tc>
      </w:tr>
      <w:tr w:rsidR="00FF3BAB" w:rsidRPr="006C5B13" w:rsidTr="006C5B13">
        <w:tc>
          <w:tcPr>
            <w:tcW w:w="3528" w:type="dxa"/>
            <w:tcBorders>
              <w:bottom w:val="double" w:sz="6" w:space="0" w:color="000000"/>
            </w:tcBorders>
          </w:tcPr>
          <w:p w:rsidR="00FF3BAB" w:rsidRPr="006C5B13" w:rsidRDefault="00FF3BAB" w:rsidP="00FD774F">
            <w:pPr>
              <w:spacing w:line="360" w:lineRule="auto"/>
              <w:jc w:val="both"/>
              <w:rPr>
                <w:bCs/>
                <w:sz w:val="20"/>
                <w:szCs w:val="20"/>
              </w:rPr>
            </w:pPr>
            <w:r w:rsidRPr="006C5B13">
              <w:rPr>
                <w:bCs/>
                <w:sz w:val="20"/>
                <w:szCs w:val="20"/>
              </w:rPr>
              <w:t>ИТОГО:</w:t>
            </w:r>
          </w:p>
        </w:tc>
        <w:tc>
          <w:tcPr>
            <w:tcW w:w="918" w:type="dxa"/>
            <w:gridSpan w:val="2"/>
            <w:tcBorders>
              <w:bottom w:val="double" w:sz="6" w:space="0" w:color="000000"/>
            </w:tcBorders>
          </w:tcPr>
          <w:p w:rsidR="00FF3BAB" w:rsidRPr="006C5B13" w:rsidRDefault="00FF3BAB" w:rsidP="00FD774F">
            <w:pPr>
              <w:spacing w:line="360" w:lineRule="auto"/>
              <w:jc w:val="both"/>
              <w:rPr>
                <w:rFonts w:eastAsia="Arial Unicode MS"/>
                <w:bCs/>
                <w:sz w:val="20"/>
                <w:szCs w:val="20"/>
              </w:rPr>
            </w:pPr>
            <w:r w:rsidRPr="006C5B13">
              <w:rPr>
                <w:bCs/>
                <w:sz w:val="20"/>
                <w:szCs w:val="20"/>
              </w:rPr>
              <w:t>43</w:t>
            </w:r>
          </w:p>
        </w:tc>
        <w:tc>
          <w:tcPr>
            <w:tcW w:w="1620" w:type="dxa"/>
            <w:gridSpan w:val="2"/>
            <w:tcBorders>
              <w:bottom w:val="double" w:sz="6" w:space="0" w:color="000000"/>
            </w:tcBorders>
          </w:tcPr>
          <w:p w:rsidR="00FF3BAB" w:rsidRPr="006C5B13" w:rsidRDefault="00FF3BAB" w:rsidP="00FD774F">
            <w:pPr>
              <w:spacing w:line="360" w:lineRule="auto"/>
              <w:jc w:val="both"/>
              <w:rPr>
                <w:rFonts w:eastAsia="Arial Unicode MS"/>
                <w:bCs/>
                <w:sz w:val="20"/>
                <w:szCs w:val="20"/>
              </w:rPr>
            </w:pPr>
            <w:r w:rsidRPr="006C5B13">
              <w:rPr>
                <w:bCs/>
                <w:sz w:val="20"/>
                <w:szCs w:val="20"/>
              </w:rPr>
              <w:t>7 878 004 492</w:t>
            </w:r>
          </w:p>
        </w:tc>
        <w:tc>
          <w:tcPr>
            <w:tcW w:w="1260" w:type="dxa"/>
            <w:gridSpan w:val="2"/>
            <w:tcBorders>
              <w:bottom w:val="double" w:sz="6" w:space="0" w:color="000000"/>
            </w:tcBorders>
          </w:tcPr>
          <w:p w:rsidR="00FF3BAB" w:rsidRPr="006C5B13" w:rsidRDefault="00FF3BAB" w:rsidP="00FD774F">
            <w:pPr>
              <w:spacing w:line="360" w:lineRule="auto"/>
              <w:jc w:val="both"/>
              <w:rPr>
                <w:rFonts w:eastAsia="Arial Unicode MS"/>
                <w:bCs/>
                <w:sz w:val="20"/>
                <w:szCs w:val="20"/>
              </w:rPr>
            </w:pPr>
            <w:r w:rsidRPr="006C5B13">
              <w:rPr>
                <w:bCs/>
                <w:sz w:val="20"/>
                <w:szCs w:val="20"/>
              </w:rPr>
              <w:t>412 849</w:t>
            </w:r>
          </w:p>
        </w:tc>
        <w:tc>
          <w:tcPr>
            <w:tcW w:w="1260" w:type="dxa"/>
            <w:tcBorders>
              <w:bottom w:val="double" w:sz="6" w:space="0" w:color="000000"/>
            </w:tcBorders>
          </w:tcPr>
          <w:p w:rsidR="00FF3BAB" w:rsidRPr="006C5B13" w:rsidRDefault="00FF3BAB" w:rsidP="00FD774F">
            <w:pPr>
              <w:spacing w:line="360" w:lineRule="auto"/>
              <w:jc w:val="both"/>
              <w:rPr>
                <w:bCs/>
                <w:sz w:val="20"/>
                <w:szCs w:val="20"/>
              </w:rPr>
            </w:pPr>
          </w:p>
        </w:tc>
        <w:tc>
          <w:tcPr>
            <w:tcW w:w="1247" w:type="dxa"/>
            <w:gridSpan w:val="2"/>
            <w:tcBorders>
              <w:bottom w:val="double" w:sz="6" w:space="0" w:color="000000"/>
            </w:tcBorders>
          </w:tcPr>
          <w:p w:rsidR="00FF3BAB" w:rsidRPr="006C5B13" w:rsidRDefault="00FF3BAB" w:rsidP="00FD774F">
            <w:pPr>
              <w:spacing w:line="360" w:lineRule="auto"/>
              <w:jc w:val="both"/>
              <w:rPr>
                <w:bCs/>
                <w:sz w:val="20"/>
                <w:szCs w:val="20"/>
              </w:rPr>
            </w:pPr>
          </w:p>
        </w:tc>
      </w:tr>
    </w:tbl>
    <w:p w:rsidR="00C22D80" w:rsidRPr="00D72794" w:rsidRDefault="00C22D80" w:rsidP="00FD774F">
      <w:pPr>
        <w:spacing w:line="360" w:lineRule="auto"/>
        <w:ind w:firstLine="709"/>
        <w:jc w:val="both"/>
        <w:rPr>
          <w:sz w:val="28"/>
          <w:szCs w:val="28"/>
        </w:rPr>
      </w:pPr>
    </w:p>
    <w:p w:rsidR="00C22D80" w:rsidRPr="00D72794" w:rsidRDefault="00C22D80" w:rsidP="00FD774F">
      <w:pPr>
        <w:spacing w:line="360" w:lineRule="auto"/>
        <w:ind w:firstLine="709"/>
        <w:jc w:val="both"/>
        <w:rPr>
          <w:sz w:val="28"/>
          <w:szCs w:val="28"/>
        </w:rPr>
      </w:pPr>
      <w:r w:rsidRPr="00D72794">
        <w:rPr>
          <w:sz w:val="28"/>
          <w:szCs w:val="28"/>
        </w:rPr>
        <w:t>Суммарный объем тор</w:t>
      </w:r>
      <w:r w:rsidR="004D0662">
        <w:rPr>
          <w:sz w:val="28"/>
          <w:szCs w:val="28"/>
        </w:rPr>
        <w:t xml:space="preserve">гов акциями в </w:t>
      </w:r>
      <w:smartTag w:uri="urn:schemas-microsoft-com:office:smarttags" w:element="metricconverter">
        <w:smartTagPr>
          <w:attr w:name="ProductID" w:val="2005 г"/>
        </w:smartTagPr>
        <w:r w:rsidR="004D0662">
          <w:rPr>
            <w:sz w:val="28"/>
            <w:szCs w:val="28"/>
          </w:rPr>
          <w:t>2005 г</w:t>
        </w:r>
      </w:smartTag>
      <w:r w:rsidR="004D0662">
        <w:rPr>
          <w:sz w:val="28"/>
          <w:szCs w:val="28"/>
        </w:rPr>
        <w:t>. составил 2</w:t>
      </w:r>
      <w:r w:rsidRPr="00D72794">
        <w:rPr>
          <w:sz w:val="28"/>
          <w:szCs w:val="28"/>
        </w:rPr>
        <w:t>945,5 млн рублей или 420 601 акция (в 2004г. данные показатели составили 129,3 млн рублей или 50 840 акций). Количество сделок с акциями, заключенных в биржевой торговой системе, составило 72 (в 2004г. данный показатель составил 88).</w:t>
      </w:r>
    </w:p>
    <w:p w:rsidR="00C22D80" w:rsidRPr="00D72794" w:rsidRDefault="00C22D80" w:rsidP="00FD774F">
      <w:pPr>
        <w:spacing w:line="360" w:lineRule="auto"/>
        <w:ind w:firstLine="709"/>
        <w:jc w:val="both"/>
        <w:rPr>
          <w:sz w:val="28"/>
          <w:szCs w:val="28"/>
        </w:rPr>
      </w:pPr>
      <w:r w:rsidRPr="00D72794">
        <w:rPr>
          <w:sz w:val="28"/>
          <w:szCs w:val="28"/>
        </w:rPr>
        <w:t>Суммарный объем торгов акциями в 2006г. составил 596,1 млн рублей или 221 017 акций (в 2005г. данные показатели составили 3 004, 4 млн рублей или 447 322 акция). Количество сделок, заключенных в биржевой торговой системе, составило 47 (в 2005г. данный показатель составил 76).</w:t>
      </w:r>
    </w:p>
    <w:p w:rsidR="00FF3BAB" w:rsidRPr="00D72794" w:rsidRDefault="00C22D80" w:rsidP="00FD774F">
      <w:pPr>
        <w:spacing w:line="360" w:lineRule="auto"/>
        <w:ind w:firstLine="709"/>
        <w:jc w:val="both"/>
        <w:rPr>
          <w:sz w:val="28"/>
          <w:szCs w:val="28"/>
        </w:rPr>
      </w:pPr>
      <w:r w:rsidRPr="00D72794">
        <w:rPr>
          <w:sz w:val="28"/>
          <w:szCs w:val="28"/>
        </w:rPr>
        <w:t xml:space="preserve">Суммарный объем торгов акциями в 2007г. составил 7,878 млрд. рублей или 412 849 акций. Количество сделок, заключенных с акциями в биржевой торговой системе в 2007г., составило 43. </w:t>
      </w:r>
      <w:r w:rsidR="00FF3BAB" w:rsidRPr="00D72794">
        <w:rPr>
          <w:sz w:val="28"/>
          <w:szCs w:val="28"/>
        </w:rPr>
        <w:t xml:space="preserve">По состоянию на 01.01.2006г. к участию во вторичных торгах по акциям ОАО были допущены 14 банков и 23 небанковских профучастников рынка ценных бумаг. По состоянию на 03.01.2007г. к обращению на бирже допущены акции 152 эмитентов (195 выпусков), а также облигации АСБ «Беларусбанк». Из них акции 1-го эмитента (12 выпусков), а также его облигации - АСБ «Беларусбанк» - включены в котировальный лист «А» первого уровня, акции 28 эмитентов (34 выпуска) включены в котировальный лист «А» второго уровня, акции 83 эмитентов (99 выпусков) включены в котировальный лист «Б», в качестве внесписочных ценных бумаг к обращению допущены акции 40 эмитентов (50 выпусков) </w:t>
      </w:r>
      <w:r w:rsidR="00650E3C" w:rsidRPr="00D72794">
        <w:rPr>
          <w:sz w:val="28"/>
          <w:szCs w:val="28"/>
        </w:rPr>
        <w:t>[28]</w:t>
      </w:r>
      <w:r w:rsidR="004D0662">
        <w:rPr>
          <w:sz w:val="28"/>
          <w:szCs w:val="28"/>
        </w:rPr>
        <w:t>.</w:t>
      </w:r>
    </w:p>
    <w:p w:rsidR="00C22D80" w:rsidRDefault="00C22D80" w:rsidP="00FD774F">
      <w:pPr>
        <w:spacing w:line="360" w:lineRule="auto"/>
        <w:ind w:firstLine="709"/>
        <w:jc w:val="both"/>
        <w:rPr>
          <w:sz w:val="28"/>
          <w:szCs w:val="28"/>
        </w:rPr>
      </w:pPr>
      <w:r w:rsidRPr="00D72794">
        <w:rPr>
          <w:sz w:val="28"/>
          <w:szCs w:val="28"/>
        </w:rPr>
        <w:t>Сводные данные таблицы 1.5 уместно отра</w:t>
      </w:r>
      <w:r w:rsidR="004D0662">
        <w:rPr>
          <w:sz w:val="28"/>
          <w:szCs w:val="28"/>
        </w:rPr>
        <w:t>зить на гистограмме (рис. 1.4).</w:t>
      </w:r>
    </w:p>
    <w:p w:rsidR="004D0662" w:rsidRPr="00D72794" w:rsidRDefault="004D0662" w:rsidP="00FD774F">
      <w:pPr>
        <w:spacing w:line="360" w:lineRule="auto"/>
        <w:ind w:firstLine="709"/>
        <w:jc w:val="both"/>
        <w:rPr>
          <w:sz w:val="28"/>
          <w:szCs w:val="28"/>
        </w:rPr>
      </w:pPr>
    </w:p>
    <w:p w:rsidR="00C22D80" w:rsidRPr="00D72794" w:rsidRDefault="00044D8C" w:rsidP="00FD774F">
      <w:pPr>
        <w:spacing w:line="360" w:lineRule="auto"/>
        <w:ind w:firstLine="709"/>
        <w:jc w:val="both"/>
        <w:rPr>
          <w:sz w:val="28"/>
          <w:szCs w:val="28"/>
        </w:rPr>
      </w:pPr>
      <w:r>
        <w:rPr>
          <w:noProof/>
        </w:rPr>
        <w:object w:dxaOrig="1440" w:dyaOrig="1440">
          <v:shape id="_x0000_s1071" type="#_x0000_t75" style="position:absolute;left:0;text-align:left;margin-left:99pt;margin-top:0;width:279pt;height:147.9pt;z-index:251665920">
            <v:imagedata r:id="rId9" o:title=""/>
          </v:shape>
          <o:OLEObject Type="Embed" ProgID="MSGraph.Chart.8" ShapeID="_x0000_s1071" DrawAspect="Content" ObjectID="_1469819061" r:id="rId10">
            <o:FieldCodes>\s</o:FieldCodes>
          </o:OLEObject>
        </w:object>
      </w:r>
    </w:p>
    <w:p w:rsidR="00C22D80" w:rsidRPr="00D72794" w:rsidRDefault="00C22D80" w:rsidP="00FD774F">
      <w:pPr>
        <w:spacing w:line="360" w:lineRule="auto"/>
        <w:ind w:firstLine="709"/>
        <w:jc w:val="both"/>
        <w:rPr>
          <w:sz w:val="28"/>
          <w:szCs w:val="28"/>
        </w:rPr>
      </w:pPr>
    </w:p>
    <w:p w:rsidR="00C22D80" w:rsidRPr="00D72794" w:rsidRDefault="00C22D80" w:rsidP="00FD774F">
      <w:pPr>
        <w:spacing w:line="360" w:lineRule="auto"/>
        <w:ind w:firstLine="709"/>
        <w:jc w:val="both"/>
        <w:rPr>
          <w:sz w:val="28"/>
          <w:szCs w:val="28"/>
        </w:rPr>
      </w:pPr>
    </w:p>
    <w:p w:rsidR="00C22D80" w:rsidRPr="00D72794" w:rsidRDefault="00C22D80" w:rsidP="00FD774F">
      <w:pPr>
        <w:spacing w:line="360" w:lineRule="auto"/>
        <w:ind w:firstLine="709"/>
        <w:jc w:val="both"/>
        <w:rPr>
          <w:sz w:val="28"/>
          <w:szCs w:val="28"/>
        </w:rPr>
      </w:pPr>
    </w:p>
    <w:p w:rsidR="00C22D80" w:rsidRPr="00D72794" w:rsidRDefault="00C22D80" w:rsidP="00FD774F">
      <w:pPr>
        <w:spacing w:line="360" w:lineRule="auto"/>
        <w:ind w:firstLine="709"/>
        <w:jc w:val="both"/>
        <w:rPr>
          <w:sz w:val="28"/>
          <w:szCs w:val="28"/>
        </w:rPr>
      </w:pPr>
    </w:p>
    <w:p w:rsidR="00C22D80" w:rsidRPr="00D72794" w:rsidRDefault="00C22D80" w:rsidP="00FD774F">
      <w:pPr>
        <w:spacing w:line="360" w:lineRule="auto"/>
        <w:jc w:val="both"/>
        <w:rPr>
          <w:sz w:val="28"/>
          <w:szCs w:val="28"/>
        </w:rPr>
      </w:pPr>
    </w:p>
    <w:p w:rsidR="00C22D80" w:rsidRPr="00D72794" w:rsidRDefault="00C22D80" w:rsidP="00FD774F">
      <w:pPr>
        <w:spacing w:line="360" w:lineRule="auto"/>
        <w:ind w:firstLine="709"/>
        <w:jc w:val="both"/>
        <w:rPr>
          <w:sz w:val="28"/>
          <w:szCs w:val="28"/>
        </w:rPr>
      </w:pPr>
      <w:r w:rsidRPr="00D72794">
        <w:rPr>
          <w:sz w:val="28"/>
          <w:szCs w:val="28"/>
        </w:rPr>
        <w:t>Рис. 1.4 Динамика биржевых торгов акциями в 2005-2007</w:t>
      </w:r>
      <w:r w:rsidR="004D0662">
        <w:rPr>
          <w:sz w:val="28"/>
          <w:szCs w:val="28"/>
        </w:rPr>
        <w:t xml:space="preserve"> </w:t>
      </w:r>
      <w:r w:rsidRPr="00D72794">
        <w:rPr>
          <w:sz w:val="28"/>
          <w:szCs w:val="28"/>
        </w:rPr>
        <w:t>гг.</w:t>
      </w:r>
    </w:p>
    <w:p w:rsidR="00C22D80" w:rsidRPr="00D72794" w:rsidRDefault="00C22D80" w:rsidP="00FD774F">
      <w:pPr>
        <w:spacing w:line="360" w:lineRule="auto"/>
        <w:ind w:firstLine="709"/>
        <w:jc w:val="both"/>
        <w:rPr>
          <w:sz w:val="28"/>
          <w:szCs w:val="28"/>
        </w:rPr>
      </w:pPr>
    </w:p>
    <w:p w:rsidR="00C22D80" w:rsidRPr="00D72794" w:rsidRDefault="00C22D80" w:rsidP="00FD774F">
      <w:pPr>
        <w:spacing w:line="360" w:lineRule="auto"/>
        <w:ind w:firstLine="709"/>
        <w:jc w:val="both"/>
        <w:rPr>
          <w:sz w:val="28"/>
          <w:szCs w:val="28"/>
        </w:rPr>
      </w:pPr>
      <w:r w:rsidRPr="00D72794">
        <w:rPr>
          <w:sz w:val="28"/>
          <w:szCs w:val="28"/>
        </w:rPr>
        <w:t>Таким образом, в 2007 году наблюдается значительная активизация биржевых торгов акциями, особенно на фоне пад</w:t>
      </w:r>
      <w:r w:rsidR="004D0662">
        <w:rPr>
          <w:sz w:val="28"/>
          <w:szCs w:val="28"/>
        </w:rPr>
        <w:t>ения объема торгов в 2006 году.</w:t>
      </w:r>
    </w:p>
    <w:p w:rsidR="00C22D80" w:rsidRPr="00D72794" w:rsidRDefault="00C22D80" w:rsidP="00FD774F">
      <w:pPr>
        <w:spacing w:line="360" w:lineRule="auto"/>
        <w:ind w:firstLine="709"/>
        <w:jc w:val="both"/>
        <w:rPr>
          <w:sz w:val="28"/>
          <w:szCs w:val="28"/>
        </w:rPr>
      </w:pPr>
      <w:r w:rsidRPr="00D72794">
        <w:rPr>
          <w:sz w:val="28"/>
          <w:szCs w:val="28"/>
        </w:rPr>
        <w:t>По состоянию на 01.01.200</w:t>
      </w:r>
      <w:r w:rsidR="00650E3C" w:rsidRPr="00D72794">
        <w:rPr>
          <w:sz w:val="28"/>
          <w:szCs w:val="28"/>
        </w:rPr>
        <w:t>8</w:t>
      </w:r>
      <w:r w:rsidRPr="00D72794">
        <w:rPr>
          <w:sz w:val="28"/>
          <w:szCs w:val="28"/>
        </w:rPr>
        <w:t xml:space="preserve">г. к обращению на бирже был допущен 231 выпуск акций 182 эмитентов. Из них акции 1-го эмитента (10 выпусков) - АСБ «Беларусбанк» - включены в котировальный лист «А» первого уровня, акции 29 эмитентов (35 выпусков) включены в котировальный лист «А» второго уровня, акции 103 эмитентов (126 выпусков) включены в котировальный лист «Б», в качестве внесписочных ценных бумаг к обращению допущены акции 49 эмитентов (60 выпусков) </w:t>
      </w:r>
      <w:r w:rsidR="0082120E" w:rsidRPr="00D72794">
        <w:rPr>
          <w:sz w:val="28"/>
          <w:szCs w:val="28"/>
        </w:rPr>
        <w:t>[28]</w:t>
      </w:r>
      <w:r w:rsidRPr="00D72794">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Отраслевая структура эмитентов, акции и облигации которых допущены к обращению на 01.01.2008г., представлена в таблице 1.6.</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 xml:space="preserve">Таблица 1.6 Отраслевая структура эмитентов, акции и облигации которых допущены к обращению на 01.01.2008г. </w:t>
      </w:r>
      <w:r w:rsidR="0082120E" w:rsidRPr="00D72794">
        <w:rPr>
          <w:sz w:val="28"/>
          <w:szCs w:val="28"/>
        </w:rPr>
        <w:t>[1]; [3];</w:t>
      </w:r>
      <w:r w:rsidR="004B4BC6" w:rsidRPr="00D72794">
        <w:rPr>
          <w:sz w:val="28"/>
          <w:szCs w:val="28"/>
        </w:rPr>
        <w:t xml:space="preserve"> </w:t>
      </w:r>
      <w:r w:rsidR="0082120E" w:rsidRPr="00D72794">
        <w:rPr>
          <w:sz w:val="28"/>
          <w:szCs w:val="28"/>
        </w:rPr>
        <w:t xml:space="preserve">[28] </w:t>
      </w:r>
    </w:p>
    <w:tbl>
      <w:tblPr>
        <w:tblW w:w="92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674"/>
        <w:gridCol w:w="674"/>
        <w:gridCol w:w="674"/>
        <w:gridCol w:w="836"/>
        <w:gridCol w:w="836"/>
        <w:gridCol w:w="674"/>
        <w:gridCol w:w="674"/>
        <w:gridCol w:w="674"/>
        <w:gridCol w:w="674"/>
        <w:gridCol w:w="674"/>
      </w:tblGrid>
      <w:tr w:rsidR="0082120E" w:rsidRPr="004D0662" w:rsidTr="004D0662">
        <w:tc>
          <w:tcPr>
            <w:tcW w:w="2402" w:type="dxa"/>
            <w:vMerge w:val="restart"/>
            <w:tcBorders>
              <w:top w:val="double" w:sz="6" w:space="0" w:color="000000"/>
            </w:tcBorders>
          </w:tcPr>
          <w:p w:rsidR="0082120E" w:rsidRPr="004D0662" w:rsidRDefault="0082120E" w:rsidP="00FD774F">
            <w:pPr>
              <w:tabs>
                <w:tab w:val="left" w:pos="5986"/>
              </w:tabs>
              <w:spacing w:line="360" w:lineRule="auto"/>
              <w:jc w:val="both"/>
              <w:rPr>
                <w:sz w:val="20"/>
                <w:szCs w:val="20"/>
              </w:rPr>
            </w:pPr>
            <w:r w:rsidRPr="004D0662">
              <w:rPr>
                <w:sz w:val="20"/>
                <w:szCs w:val="20"/>
              </w:rPr>
              <w:t>Наименование отрасли</w:t>
            </w:r>
          </w:p>
        </w:tc>
        <w:tc>
          <w:tcPr>
            <w:tcW w:w="2130" w:type="dxa"/>
            <w:gridSpan w:val="3"/>
            <w:vMerge w:val="restart"/>
            <w:tcBorders>
              <w:top w:val="double" w:sz="6" w:space="0" w:color="000000"/>
            </w:tcBorders>
          </w:tcPr>
          <w:p w:rsidR="0082120E" w:rsidRPr="004D0662" w:rsidRDefault="0082120E" w:rsidP="00FD774F">
            <w:pPr>
              <w:spacing w:line="360" w:lineRule="auto"/>
              <w:jc w:val="both"/>
              <w:rPr>
                <w:sz w:val="20"/>
                <w:szCs w:val="20"/>
              </w:rPr>
            </w:pPr>
            <w:r w:rsidRPr="004D0662">
              <w:rPr>
                <w:sz w:val="20"/>
                <w:szCs w:val="20"/>
              </w:rPr>
              <w:t>Количество эмитентов</w:t>
            </w:r>
          </w:p>
        </w:tc>
        <w:tc>
          <w:tcPr>
            <w:tcW w:w="2482" w:type="dxa"/>
            <w:gridSpan w:val="3"/>
            <w:vMerge w:val="restart"/>
            <w:tcBorders>
              <w:top w:val="double" w:sz="6" w:space="0" w:color="000000"/>
            </w:tcBorders>
          </w:tcPr>
          <w:p w:rsidR="0082120E" w:rsidRPr="004D0662" w:rsidRDefault="0082120E" w:rsidP="00FD774F">
            <w:pPr>
              <w:spacing w:line="360" w:lineRule="auto"/>
              <w:jc w:val="both"/>
              <w:rPr>
                <w:sz w:val="20"/>
                <w:szCs w:val="20"/>
              </w:rPr>
            </w:pPr>
            <w:r w:rsidRPr="004D0662">
              <w:rPr>
                <w:sz w:val="20"/>
                <w:szCs w:val="20"/>
              </w:rPr>
              <w:t xml:space="preserve">Структура эмитентов </w:t>
            </w:r>
          </w:p>
        </w:tc>
        <w:tc>
          <w:tcPr>
            <w:tcW w:w="2840" w:type="dxa"/>
            <w:gridSpan w:val="4"/>
            <w:tcBorders>
              <w:top w:val="double" w:sz="6" w:space="0" w:color="000000"/>
            </w:tcBorders>
          </w:tcPr>
          <w:p w:rsidR="0082120E" w:rsidRPr="004D0662" w:rsidRDefault="0082120E" w:rsidP="00FD774F">
            <w:pPr>
              <w:spacing w:line="360" w:lineRule="auto"/>
              <w:jc w:val="both"/>
              <w:rPr>
                <w:sz w:val="20"/>
                <w:szCs w:val="20"/>
              </w:rPr>
            </w:pPr>
            <w:r w:rsidRPr="004D0662">
              <w:rPr>
                <w:sz w:val="20"/>
                <w:szCs w:val="20"/>
              </w:rPr>
              <w:t>Изменение за период</w:t>
            </w:r>
          </w:p>
        </w:tc>
      </w:tr>
      <w:tr w:rsidR="0082120E" w:rsidRPr="004D0662" w:rsidTr="004D0662">
        <w:tc>
          <w:tcPr>
            <w:tcW w:w="2402" w:type="dxa"/>
            <w:vMerge/>
          </w:tcPr>
          <w:p w:rsidR="0082120E" w:rsidRPr="004D0662" w:rsidRDefault="0082120E" w:rsidP="00FD774F">
            <w:pPr>
              <w:tabs>
                <w:tab w:val="left" w:pos="5986"/>
              </w:tabs>
              <w:spacing w:line="360" w:lineRule="auto"/>
              <w:jc w:val="both"/>
              <w:rPr>
                <w:sz w:val="20"/>
                <w:szCs w:val="20"/>
              </w:rPr>
            </w:pPr>
          </w:p>
        </w:tc>
        <w:tc>
          <w:tcPr>
            <w:tcW w:w="2130" w:type="dxa"/>
            <w:gridSpan w:val="3"/>
            <w:vMerge/>
          </w:tcPr>
          <w:p w:rsidR="0082120E" w:rsidRPr="004D0662" w:rsidRDefault="0082120E" w:rsidP="00FD774F">
            <w:pPr>
              <w:spacing w:line="360" w:lineRule="auto"/>
              <w:jc w:val="both"/>
              <w:rPr>
                <w:sz w:val="20"/>
                <w:szCs w:val="20"/>
              </w:rPr>
            </w:pPr>
          </w:p>
        </w:tc>
        <w:tc>
          <w:tcPr>
            <w:tcW w:w="2482" w:type="dxa"/>
            <w:gridSpan w:val="3"/>
            <w:vMerge/>
          </w:tcPr>
          <w:p w:rsidR="0082120E" w:rsidRPr="004D0662" w:rsidRDefault="0082120E" w:rsidP="00FD774F">
            <w:pPr>
              <w:spacing w:line="360" w:lineRule="auto"/>
              <w:jc w:val="both"/>
              <w:rPr>
                <w:sz w:val="20"/>
                <w:szCs w:val="20"/>
              </w:rPr>
            </w:pPr>
          </w:p>
        </w:tc>
        <w:tc>
          <w:tcPr>
            <w:tcW w:w="1420" w:type="dxa"/>
            <w:gridSpan w:val="2"/>
          </w:tcPr>
          <w:p w:rsidR="0082120E" w:rsidRPr="004D0662" w:rsidRDefault="0082120E" w:rsidP="00FD774F">
            <w:pPr>
              <w:spacing w:line="360" w:lineRule="auto"/>
              <w:jc w:val="both"/>
              <w:rPr>
                <w:sz w:val="20"/>
                <w:szCs w:val="20"/>
              </w:rPr>
            </w:pPr>
            <w:r w:rsidRPr="004D0662">
              <w:rPr>
                <w:sz w:val="20"/>
                <w:szCs w:val="20"/>
              </w:rPr>
              <w:t>по кол-ву</w:t>
            </w:r>
          </w:p>
        </w:tc>
        <w:tc>
          <w:tcPr>
            <w:tcW w:w="1420" w:type="dxa"/>
            <w:gridSpan w:val="2"/>
          </w:tcPr>
          <w:p w:rsidR="0082120E" w:rsidRPr="004D0662" w:rsidRDefault="0082120E" w:rsidP="00FD774F">
            <w:pPr>
              <w:spacing w:line="360" w:lineRule="auto"/>
              <w:jc w:val="both"/>
              <w:rPr>
                <w:sz w:val="20"/>
                <w:szCs w:val="20"/>
              </w:rPr>
            </w:pPr>
            <w:r w:rsidRPr="004D0662">
              <w:rPr>
                <w:sz w:val="20"/>
                <w:szCs w:val="20"/>
              </w:rPr>
              <w:t>по структуре</w:t>
            </w:r>
          </w:p>
        </w:tc>
      </w:tr>
      <w:tr w:rsidR="0082120E" w:rsidRPr="004D0662" w:rsidTr="004D0662">
        <w:tc>
          <w:tcPr>
            <w:tcW w:w="2402" w:type="dxa"/>
            <w:vMerge/>
          </w:tcPr>
          <w:p w:rsidR="0082120E" w:rsidRPr="004D0662" w:rsidRDefault="0082120E" w:rsidP="00FD774F">
            <w:pPr>
              <w:tabs>
                <w:tab w:val="left" w:pos="5986"/>
              </w:tabs>
              <w:spacing w:line="360" w:lineRule="auto"/>
              <w:jc w:val="both"/>
              <w:rPr>
                <w:sz w:val="20"/>
                <w:szCs w:val="20"/>
              </w:rPr>
            </w:pPr>
          </w:p>
        </w:tc>
        <w:tc>
          <w:tcPr>
            <w:tcW w:w="710" w:type="dxa"/>
          </w:tcPr>
          <w:p w:rsidR="0082120E" w:rsidRPr="004D0662" w:rsidRDefault="0082120E" w:rsidP="00FD774F">
            <w:pPr>
              <w:spacing w:line="360" w:lineRule="auto"/>
              <w:jc w:val="both"/>
              <w:rPr>
                <w:sz w:val="20"/>
                <w:szCs w:val="20"/>
              </w:rPr>
            </w:pPr>
            <w:r w:rsidRPr="004D0662">
              <w:rPr>
                <w:sz w:val="20"/>
                <w:szCs w:val="20"/>
              </w:rPr>
              <w:t>2005</w:t>
            </w:r>
          </w:p>
        </w:tc>
        <w:tc>
          <w:tcPr>
            <w:tcW w:w="710" w:type="dxa"/>
          </w:tcPr>
          <w:p w:rsidR="0082120E" w:rsidRPr="004D0662" w:rsidRDefault="0082120E" w:rsidP="00FD774F">
            <w:pPr>
              <w:spacing w:line="360" w:lineRule="auto"/>
              <w:jc w:val="both"/>
              <w:rPr>
                <w:sz w:val="20"/>
                <w:szCs w:val="20"/>
              </w:rPr>
            </w:pPr>
            <w:r w:rsidRPr="004D0662">
              <w:rPr>
                <w:sz w:val="20"/>
                <w:szCs w:val="20"/>
              </w:rPr>
              <w:t>2006</w:t>
            </w:r>
          </w:p>
        </w:tc>
        <w:tc>
          <w:tcPr>
            <w:tcW w:w="710" w:type="dxa"/>
          </w:tcPr>
          <w:p w:rsidR="0082120E" w:rsidRPr="004D0662" w:rsidRDefault="0082120E" w:rsidP="00FD774F">
            <w:pPr>
              <w:spacing w:line="360" w:lineRule="auto"/>
              <w:jc w:val="both"/>
              <w:rPr>
                <w:sz w:val="20"/>
                <w:szCs w:val="20"/>
              </w:rPr>
            </w:pPr>
            <w:r w:rsidRPr="004D0662">
              <w:rPr>
                <w:sz w:val="20"/>
                <w:szCs w:val="20"/>
              </w:rPr>
              <w:t>2007</w:t>
            </w:r>
          </w:p>
        </w:tc>
        <w:tc>
          <w:tcPr>
            <w:tcW w:w="886" w:type="dxa"/>
          </w:tcPr>
          <w:p w:rsidR="0082120E" w:rsidRPr="004D0662" w:rsidRDefault="0082120E" w:rsidP="00FD774F">
            <w:pPr>
              <w:spacing w:line="360" w:lineRule="auto"/>
              <w:jc w:val="both"/>
              <w:rPr>
                <w:sz w:val="20"/>
                <w:szCs w:val="20"/>
              </w:rPr>
            </w:pPr>
            <w:r w:rsidRPr="004D0662">
              <w:rPr>
                <w:sz w:val="20"/>
                <w:szCs w:val="20"/>
              </w:rPr>
              <w:t>2005</w:t>
            </w:r>
          </w:p>
        </w:tc>
        <w:tc>
          <w:tcPr>
            <w:tcW w:w="886" w:type="dxa"/>
          </w:tcPr>
          <w:p w:rsidR="0082120E" w:rsidRPr="004D0662" w:rsidRDefault="0082120E" w:rsidP="00FD774F">
            <w:pPr>
              <w:spacing w:line="360" w:lineRule="auto"/>
              <w:jc w:val="both"/>
              <w:rPr>
                <w:sz w:val="20"/>
                <w:szCs w:val="20"/>
              </w:rPr>
            </w:pPr>
            <w:r w:rsidRPr="004D0662">
              <w:rPr>
                <w:sz w:val="20"/>
                <w:szCs w:val="20"/>
              </w:rPr>
              <w:t>2006</w:t>
            </w:r>
          </w:p>
        </w:tc>
        <w:tc>
          <w:tcPr>
            <w:tcW w:w="710" w:type="dxa"/>
          </w:tcPr>
          <w:p w:rsidR="0082120E" w:rsidRPr="004D0662" w:rsidRDefault="0082120E" w:rsidP="00FD774F">
            <w:pPr>
              <w:spacing w:line="360" w:lineRule="auto"/>
              <w:jc w:val="both"/>
              <w:rPr>
                <w:sz w:val="20"/>
                <w:szCs w:val="20"/>
              </w:rPr>
            </w:pPr>
            <w:r w:rsidRPr="004D0662">
              <w:rPr>
                <w:sz w:val="20"/>
                <w:szCs w:val="20"/>
              </w:rPr>
              <w:t>2007</w:t>
            </w:r>
          </w:p>
        </w:tc>
        <w:tc>
          <w:tcPr>
            <w:tcW w:w="710" w:type="dxa"/>
          </w:tcPr>
          <w:p w:rsidR="0082120E" w:rsidRPr="004D0662" w:rsidRDefault="0082120E" w:rsidP="00FD774F">
            <w:pPr>
              <w:spacing w:line="360" w:lineRule="auto"/>
              <w:jc w:val="both"/>
              <w:rPr>
                <w:sz w:val="20"/>
                <w:szCs w:val="20"/>
              </w:rPr>
            </w:pPr>
            <w:r w:rsidRPr="004D0662">
              <w:rPr>
                <w:sz w:val="20"/>
                <w:szCs w:val="20"/>
              </w:rPr>
              <w:t>2006 к 2005</w:t>
            </w:r>
          </w:p>
        </w:tc>
        <w:tc>
          <w:tcPr>
            <w:tcW w:w="710" w:type="dxa"/>
          </w:tcPr>
          <w:p w:rsidR="0082120E" w:rsidRPr="004D0662" w:rsidRDefault="0082120E" w:rsidP="00FD774F">
            <w:pPr>
              <w:spacing w:line="360" w:lineRule="auto"/>
              <w:jc w:val="both"/>
              <w:rPr>
                <w:sz w:val="20"/>
                <w:szCs w:val="20"/>
              </w:rPr>
            </w:pPr>
            <w:r w:rsidRPr="004D0662">
              <w:rPr>
                <w:sz w:val="20"/>
                <w:szCs w:val="20"/>
              </w:rPr>
              <w:t>2007 к 2006</w:t>
            </w:r>
          </w:p>
        </w:tc>
        <w:tc>
          <w:tcPr>
            <w:tcW w:w="710" w:type="dxa"/>
          </w:tcPr>
          <w:p w:rsidR="0082120E" w:rsidRPr="004D0662" w:rsidRDefault="0082120E" w:rsidP="00FD774F">
            <w:pPr>
              <w:spacing w:line="360" w:lineRule="auto"/>
              <w:jc w:val="both"/>
              <w:rPr>
                <w:sz w:val="20"/>
                <w:szCs w:val="20"/>
              </w:rPr>
            </w:pPr>
            <w:r w:rsidRPr="004D0662">
              <w:rPr>
                <w:sz w:val="20"/>
                <w:szCs w:val="20"/>
              </w:rPr>
              <w:t>2006 к 2005</w:t>
            </w:r>
          </w:p>
        </w:tc>
        <w:tc>
          <w:tcPr>
            <w:tcW w:w="710" w:type="dxa"/>
          </w:tcPr>
          <w:p w:rsidR="0082120E" w:rsidRPr="004D0662" w:rsidRDefault="0082120E" w:rsidP="00FD774F">
            <w:pPr>
              <w:spacing w:line="360" w:lineRule="auto"/>
              <w:jc w:val="both"/>
              <w:rPr>
                <w:sz w:val="20"/>
                <w:szCs w:val="20"/>
              </w:rPr>
            </w:pPr>
            <w:r w:rsidRPr="004D0662">
              <w:rPr>
                <w:sz w:val="20"/>
                <w:szCs w:val="20"/>
              </w:rPr>
              <w:t>2007 к 2006</w:t>
            </w:r>
          </w:p>
        </w:tc>
      </w:tr>
      <w:tr w:rsidR="000A573F" w:rsidRPr="004D0662" w:rsidTr="004D0662">
        <w:tc>
          <w:tcPr>
            <w:tcW w:w="2402" w:type="dxa"/>
          </w:tcPr>
          <w:p w:rsidR="000A573F" w:rsidRPr="004D0662" w:rsidRDefault="000A573F" w:rsidP="00FD774F">
            <w:pPr>
              <w:tabs>
                <w:tab w:val="left" w:pos="5986"/>
              </w:tabs>
              <w:spacing w:line="360" w:lineRule="auto"/>
              <w:jc w:val="both"/>
              <w:rPr>
                <w:sz w:val="20"/>
                <w:szCs w:val="20"/>
              </w:rPr>
            </w:pPr>
            <w:r w:rsidRPr="004D0662">
              <w:rPr>
                <w:sz w:val="20"/>
                <w:szCs w:val="20"/>
              </w:rPr>
              <w:t>1</w:t>
            </w:r>
          </w:p>
        </w:tc>
        <w:tc>
          <w:tcPr>
            <w:tcW w:w="710" w:type="dxa"/>
          </w:tcPr>
          <w:p w:rsidR="000A573F" w:rsidRPr="004D0662" w:rsidRDefault="000A573F" w:rsidP="00FD774F">
            <w:pPr>
              <w:spacing w:line="360" w:lineRule="auto"/>
              <w:jc w:val="both"/>
              <w:rPr>
                <w:sz w:val="20"/>
                <w:szCs w:val="20"/>
              </w:rPr>
            </w:pPr>
            <w:r w:rsidRPr="004D0662">
              <w:rPr>
                <w:sz w:val="20"/>
                <w:szCs w:val="20"/>
              </w:rPr>
              <w:t>2</w:t>
            </w:r>
          </w:p>
        </w:tc>
        <w:tc>
          <w:tcPr>
            <w:tcW w:w="710" w:type="dxa"/>
          </w:tcPr>
          <w:p w:rsidR="000A573F" w:rsidRPr="004D0662" w:rsidRDefault="000A573F" w:rsidP="00FD774F">
            <w:pPr>
              <w:spacing w:line="360" w:lineRule="auto"/>
              <w:jc w:val="both"/>
              <w:rPr>
                <w:sz w:val="20"/>
                <w:szCs w:val="20"/>
              </w:rPr>
            </w:pPr>
            <w:r w:rsidRPr="004D0662">
              <w:rPr>
                <w:sz w:val="20"/>
                <w:szCs w:val="20"/>
              </w:rPr>
              <w:t>3</w:t>
            </w:r>
          </w:p>
        </w:tc>
        <w:tc>
          <w:tcPr>
            <w:tcW w:w="710" w:type="dxa"/>
          </w:tcPr>
          <w:p w:rsidR="000A573F" w:rsidRPr="004D0662" w:rsidRDefault="000A573F" w:rsidP="00FD774F">
            <w:pPr>
              <w:spacing w:line="360" w:lineRule="auto"/>
              <w:jc w:val="both"/>
              <w:rPr>
                <w:sz w:val="20"/>
                <w:szCs w:val="20"/>
              </w:rPr>
            </w:pPr>
            <w:r w:rsidRPr="004D0662">
              <w:rPr>
                <w:sz w:val="20"/>
                <w:szCs w:val="20"/>
              </w:rPr>
              <w:t>4</w:t>
            </w:r>
          </w:p>
        </w:tc>
        <w:tc>
          <w:tcPr>
            <w:tcW w:w="886" w:type="dxa"/>
          </w:tcPr>
          <w:p w:rsidR="000A573F" w:rsidRPr="004D0662" w:rsidRDefault="000A573F" w:rsidP="00FD774F">
            <w:pPr>
              <w:spacing w:line="360" w:lineRule="auto"/>
              <w:jc w:val="both"/>
              <w:rPr>
                <w:sz w:val="20"/>
                <w:szCs w:val="20"/>
              </w:rPr>
            </w:pPr>
            <w:r w:rsidRPr="004D0662">
              <w:rPr>
                <w:sz w:val="20"/>
                <w:szCs w:val="20"/>
              </w:rPr>
              <w:t>5</w:t>
            </w:r>
          </w:p>
        </w:tc>
        <w:tc>
          <w:tcPr>
            <w:tcW w:w="886" w:type="dxa"/>
          </w:tcPr>
          <w:p w:rsidR="000A573F" w:rsidRPr="004D0662" w:rsidRDefault="000A573F" w:rsidP="00FD774F">
            <w:pPr>
              <w:spacing w:line="360" w:lineRule="auto"/>
              <w:jc w:val="both"/>
              <w:rPr>
                <w:sz w:val="20"/>
                <w:szCs w:val="20"/>
              </w:rPr>
            </w:pPr>
            <w:r w:rsidRPr="004D0662">
              <w:rPr>
                <w:sz w:val="20"/>
                <w:szCs w:val="20"/>
              </w:rPr>
              <w:t>6</w:t>
            </w:r>
          </w:p>
        </w:tc>
        <w:tc>
          <w:tcPr>
            <w:tcW w:w="710" w:type="dxa"/>
          </w:tcPr>
          <w:p w:rsidR="000A573F" w:rsidRPr="004D0662" w:rsidRDefault="000A573F" w:rsidP="00FD774F">
            <w:pPr>
              <w:spacing w:line="360" w:lineRule="auto"/>
              <w:jc w:val="both"/>
              <w:rPr>
                <w:sz w:val="20"/>
                <w:szCs w:val="20"/>
              </w:rPr>
            </w:pPr>
            <w:r w:rsidRPr="004D0662">
              <w:rPr>
                <w:sz w:val="20"/>
                <w:szCs w:val="20"/>
              </w:rPr>
              <w:t>7</w:t>
            </w:r>
          </w:p>
        </w:tc>
        <w:tc>
          <w:tcPr>
            <w:tcW w:w="710" w:type="dxa"/>
          </w:tcPr>
          <w:p w:rsidR="000A573F" w:rsidRPr="004D0662" w:rsidRDefault="000A573F" w:rsidP="00FD774F">
            <w:pPr>
              <w:spacing w:line="360" w:lineRule="auto"/>
              <w:jc w:val="both"/>
              <w:rPr>
                <w:sz w:val="20"/>
                <w:szCs w:val="20"/>
              </w:rPr>
            </w:pPr>
            <w:r w:rsidRPr="004D0662">
              <w:rPr>
                <w:sz w:val="20"/>
                <w:szCs w:val="20"/>
              </w:rPr>
              <w:t>8</w:t>
            </w:r>
          </w:p>
        </w:tc>
        <w:tc>
          <w:tcPr>
            <w:tcW w:w="710" w:type="dxa"/>
          </w:tcPr>
          <w:p w:rsidR="000A573F" w:rsidRPr="004D0662" w:rsidRDefault="000A573F" w:rsidP="00FD774F">
            <w:pPr>
              <w:spacing w:line="360" w:lineRule="auto"/>
              <w:jc w:val="both"/>
              <w:rPr>
                <w:sz w:val="20"/>
                <w:szCs w:val="20"/>
              </w:rPr>
            </w:pPr>
            <w:r w:rsidRPr="004D0662">
              <w:rPr>
                <w:sz w:val="20"/>
                <w:szCs w:val="20"/>
              </w:rPr>
              <w:t>9</w:t>
            </w:r>
          </w:p>
        </w:tc>
        <w:tc>
          <w:tcPr>
            <w:tcW w:w="710" w:type="dxa"/>
          </w:tcPr>
          <w:p w:rsidR="000A573F" w:rsidRPr="004D0662" w:rsidRDefault="000A573F" w:rsidP="00FD774F">
            <w:pPr>
              <w:spacing w:line="360" w:lineRule="auto"/>
              <w:jc w:val="both"/>
              <w:rPr>
                <w:sz w:val="20"/>
                <w:szCs w:val="20"/>
              </w:rPr>
            </w:pPr>
            <w:r w:rsidRPr="004D0662">
              <w:rPr>
                <w:sz w:val="20"/>
                <w:szCs w:val="20"/>
              </w:rPr>
              <w:t>10</w:t>
            </w:r>
          </w:p>
        </w:tc>
        <w:tc>
          <w:tcPr>
            <w:tcW w:w="710" w:type="dxa"/>
          </w:tcPr>
          <w:p w:rsidR="000A573F" w:rsidRPr="004D0662" w:rsidRDefault="000A573F" w:rsidP="00FD774F">
            <w:pPr>
              <w:spacing w:line="360" w:lineRule="auto"/>
              <w:jc w:val="both"/>
              <w:rPr>
                <w:sz w:val="20"/>
                <w:szCs w:val="20"/>
              </w:rPr>
            </w:pPr>
            <w:r w:rsidRPr="004D0662">
              <w:rPr>
                <w:sz w:val="20"/>
                <w:szCs w:val="20"/>
              </w:rPr>
              <w:t>11</w:t>
            </w:r>
          </w:p>
        </w:tc>
      </w:tr>
      <w:tr w:rsidR="000A573F" w:rsidRPr="004D0662" w:rsidTr="004D0662">
        <w:tc>
          <w:tcPr>
            <w:tcW w:w="2402" w:type="dxa"/>
          </w:tcPr>
          <w:p w:rsidR="000A573F" w:rsidRPr="004D0662" w:rsidRDefault="000A573F" w:rsidP="00FD774F">
            <w:pPr>
              <w:pStyle w:val="a8"/>
              <w:tabs>
                <w:tab w:val="clear" w:pos="4153"/>
                <w:tab w:val="clear" w:pos="8306"/>
              </w:tabs>
              <w:spacing w:line="360" w:lineRule="auto"/>
              <w:jc w:val="both"/>
            </w:pPr>
            <w:r w:rsidRPr="004D0662">
              <w:t>Химическая и нефтехимическая промышленность</w:t>
            </w:r>
          </w:p>
        </w:tc>
        <w:tc>
          <w:tcPr>
            <w:tcW w:w="710" w:type="dxa"/>
          </w:tcPr>
          <w:p w:rsidR="000A573F" w:rsidRPr="004D0662" w:rsidRDefault="000A573F" w:rsidP="00FD774F">
            <w:pPr>
              <w:spacing w:line="360" w:lineRule="auto"/>
              <w:jc w:val="both"/>
              <w:rPr>
                <w:sz w:val="20"/>
                <w:szCs w:val="20"/>
                <w:lang w:val="en-US"/>
              </w:rPr>
            </w:pPr>
            <w:r w:rsidRPr="004D0662">
              <w:rPr>
                <w:sz w:val="20"/>
                <w:szCs w:val="20"/>
                <w:lang w:val="en-US"/>
              </w:rPr>
              <w:t>1</w:t>
            </w:r>
          </w:p>
        </w:tc>
        <w:tc>
          <w:tcPr>
            <w:tcW w:w="710" w:type="dxa"/>
          </w:tcPr>
          <w:p w:rsidR="000A573F" w:rsidRPr="004D0662" w:rsidRDefault="005A1732" w:rsidP="00FD774F">
            <w:pPr>
              <w:spacing w:line="360" w:lineRule="auto"/>
              <w:jc w:val="both"/>
              <w:rPr>
                <w:sz w:val="20"/>
                <w:szCs w:val="20"/>
              </w:rPr>
            </w:pPr>
            <w:r w:rsidRPr="004D0662">
              <w:rPr>
                <w:sz w:val="20"/>
                <w:szCs w:val="20"/>
              </w:rPr>
              <w:t>1</w:t>
            </w:r>
          </w:p>
        </w:tc>
        <w:tc>
          <w:tcPr>
            <w:tcW w:w="710" w:type="dxa"/>
          </w:tcPr>
          <w:p w:rsidR="000A573F" w:rsidRPr="004D0662" w:rsidRDefault="00DF4822" w:rsidP="00FD774F">
            <w:pPr>
              <w:spacing w:line="360" w:lineRule="auto"/>
              <w:jc w:val="both"/>
              <w:rPr>
                <w:sz w:val="20"/>
                <w:szCs w:val="20"/>
              </w:rPr>
            </w:pPr>
            <w:r w:rsidRPr="004D0662">
              <w:rPr>
                <w:sz w:val="20"/>
                <w:szCs w:val="20"/>
              </w:rPr>
              <w:t>1</w:t>
            </w:r>
          </w:p>
        </w:tc>
        <w:tc>
          <w:tcPr>
            <w:tcW w:w="886" w:type="dxa"/>
          </w:tcPr>
          <w:p w:rsidR="000A573F" w:rsidRPr="004D0662" w:rsidRDefault="000A573F" w:rsidP="00FD774F">
            <w:pPr>
              <w:spacing w:line="360" w:lineRule="auto"/>
              <w:jc w:val="both"/>
              <w:rPr>
                <w:sz w:val="20"/>
                <w:szCs w:val="20"/>
              </w:rPr>
            </w:pPr>
            <w:r w:rsidRPr="004D0662">
              <w:rPr>
                <w:sz w:val="20"/>
                <w:szCs w:val="20"/>
              </w:rPr>
              <w:t>0,6</w:t>
            </w:r>
          </w:p>
        </w:tc>
        <w:tc>
          <w:tcPr>
            <w:tcW w:w="886" w:type="dxa"/>
          </w:tcPr>
          <w:p w:rsidR="000A573F" w:rsidRPr="004D0662" w:rsidRDefault="0007092C" w:rsidP="00FD774F">
            <w:pPr>
              <w:spacing w:line="360" w:lineRule="auto"/>
              <w:jc w:val="both"/>
              <w:rPr>
                <w:sz w:val="20"/>
                <w:szCs w:val="20"/>
              </w:rPr>
            </w:pPr>
            <w:r w:rsidRPr="004D0662">
              <w:rPr>
                <w:sz w:val="20"/>
                <w:szCs w:val="20"/>
              </w:rPr>
              <w:t>0,6</w:t>
            </w:r>
          </w:p>
        </w:tc>
        <w:tc>
          <w:tcPr>
            <w:tcW w:w="710" w:type="dxa"/>
          </w:tcPr>
          <w:p w:rsidR="000A573F" w:rsidRPr="004D0662" w:rsidRDefault="0007092C" w:rsidP="00FD774F">
            <w:pPr>
              <w:spacing w:line="360" w:lineRule="auto"/>
              <w:jc w:val="both"/>
              <w:rPr>
                <w:sz w:val="20"/>
                <w:szCs w:val="20"/>
              </w:rPr>
            </w:pPr>
            <w:r w:rsidRPr="004D0662">
              <w:rPr>
                <w:sz w:val="20"/>
                <w:szCs w:val="20"/>
              </w:rPr>
              <w:t>0,5</w:t>
            </w:r>
          </w:p>
        </w:tc>
        <w:tc>
          <w:tcPr>
            <w:tcW w:w="710" w:type="dxa"/>
          </w:tcPr>
          <w:p w:rsidR="000A573F" w:rsidRPr="004D0662" w:rsidRDefault="0007092C" w:rsidP="00FD774F">
            <w:pPr>
              <w:spacing w:line="360" w:lineRule="auto"/>
              <w:jc w:val="both"/>
              <w:rPr>
                <w:sz w:val="20"/>
                <w:szCs w:val="20"/>
              </w:rPr>
            </w:pPr>
            <w:r w:rsidRPr="004D0662">
              <w:rPr>
                <w:sz w:val="20"/>
                <w:szCs w:val="20"/>
              </w:rPr>
              <w:t>0</w:t>
            </w:r>
          </w:p>
        </w:tc>
        <w:tc>
          <w:tcPr>
            <w:tcW w:w="710" w:type="dxa"/>
          </w:tcPr>
          <w:p w:rsidR="000A573F" w:rsidRPr="004D0662" w:rsidRDefault="0007092C" w:rsidP="00FD774F">
            <w:pPr>
              <w:spacing w:line="360" w:lineRule="auto"/>
              <w:jc w:val="both"/>
              <w:rPr>
                <w:sz w:val="20"/>
                <w:szCs w:val="20"/>
              </w:rPr>
            </w:pPr>
            <w:r w:rsidRPr="004D0662">
              <w:rPr>
                <w:sz w:val="20"/>
                <w:szCs w:val="20"/>
              </w:rPr>
              <w:t>0</w:t>
            </w:r>
          </w:p>
        </w:tc>
        <w:tc>
          <w:tcPr>
            <w:tcW w:w="710" w:type="dxa"/>
          </w:tcPr>
          <w:p w:rsidR="000A573F" w:rsidRPr="004D0662" w:rsidRDefault="007D7210" w:rsidP="00FD774F">
            <w:pPr>
              <w:spacing w:line="360" w:lineRule="auto"/>
              <w:jc w:val="both"/>
              <w:rPr>
                <w:sz w:val="20"/>
                <w:szCs w:val="20"/>
              </w:rPr>
            </w:pPr>
            <w:r w:rsidRPr="004D0662">
              <w:rPr>
                <w:sz w:val="20"/>
                <w:szCs w:val="20"/>
              </w:rPr>
              <w:t>0</w:t>
            </w:r>
          </w:p>
        </w:tc>
        <w:tc>
          <w:tcPr>
            <w:tcW w:w="710" w:type="dxa"/>
          </w:tcPr>
          <w:p w:rsidR="000A573F" w:rsidRPr="004D0662" w:rsidRDefault="007D7210" w:rsidP="00FD774F">
            <w:pPr>
              <w:spacing w:line="360" w:lineRule="auto"/>
              <w:jc w:val="both"/>
              <w:rPr>
                <w:sz w:val="20"/>
                <w:szCs w:val="20"/>
              </w:rPr>
            </w:pPr>
            <w:r w:rsidRPr="004D0662">
              <w:rPr>
                <w:sz w:val="20"/>
                <w:szCs w:val="20"/>
              </w:rPr>
              <w:t>-0,1</w:t>
            </w:r>
          </w:p>
        </w:tc>
      </w:tr>
      <w:tr w:rsidR="000A573F" w:rsidRPr="004D0662" w:rsidTr="004D0662">
        <w:tc>
          <w:tcPr>
            <w:tcW w:w="2402" w:type="dxa"/>
          </w:tcPr>
          <w:p w:rsidR="000A573F" w:rsidRPr="004D0662" w:rsidRDefault="000A573F" w:rsidP="00FD774F">
            <w:pPr>
              <w:pStyle w:val="a8"/>
              <w:tabs>
                <w:tab w:val="clear" w:pos="4153"/>
                <w:tab w:val="clear" w:pos="8306"/>
              </w:tabs>
              <w:spacing w:line="360" w:lineRule="auto"/>
              <w:jc w:val="both"/>
            </w:pPr>
            <w:r w:rsidRPr="004D0662">
              <w:t>Машиностроение и металлообработка</w:t>
            </w:r>
          </w:p>
        </w:tc>
        <w:tc>
          <w:tcPr>
            <w:tcW w:w="710" w:type="dxa"/>
          </w:tcPr>
          <w:p w:rsidR="000A573F" w:rsidRPr="004D0662" w:rsidRDefault="000A573F" w:rsidP="00FD774F">
            <w:pPr>
              <w:spacing w:line="360" w:lineRule="auto"/>
              <w:jc w:val="both"/>
              <w:rPr>
                <w:sz w:val="20"/>
                <w:szCs w:val="20"/>
              </w:rPr>
            </w:pPr>
            <w:r w:rsidRPr="004D0662">
              <w:rPr>
                <w:sz w:val="20"/>
                <w:szCs w:val="20"/>
                <w:lang w:val="en-US"/>
              </w:rPr>
              <w:t>1</w:t>
            </w:r>
            <w:r w:rsidRPr="004D0662">
              <w:rPr>
                <w:sz w:val="20"/>
                <w:szCs w:val="20"/>
              </w:rPr>
              <w:t>7</w:t>
            </w:r>
          </w:p>
        </w:tc>
        <w:tc>
          <w:tcPr>
            <w:tcW w:w="710" w:type="dxa"/>
          </w:tcPr>
          <w:p w:rsidR="000A573F" w:rsidRPr="004D0662" w:rsidRDefault="005A1732" w:rsidP="00FD774F">
            <w:pPr>
              <w:spacing w:line="360" w:lineRule="auto"/>
              <w:jc w:val="both"/>
              <w:rPr>
                <w:sz w:val="20"/>
                <w:szCs w:val="20"/>
              </w:rPr>
            </w:pPr>
            <w:r w:rsidRPr="004D0662">
              <w:rPr>
                <w:sz w:val="20"/>
                <w:szCs w:val="20"/>
              </w:rPr>
              <w:t>16</w:t>
            </w:r>
          </w:p>
        </w:tc>
        <w:tc>
          <w:tcPr>
            <w:tcW w:w="710" w:type="dxa"/>
          </w:tcPr>
          <w:p w:rsidR="000A573F" w:rsidRPr="004D0662" w:rsidRDefault="00DF4822" w:rsidP="00FD774F">
            <w:pPr>
              <w:spacing w:line="360" w:lineRule="auto"/>
              <w:jc w:val="both"/>
              <w:rPr>
                <w:sz w:val="20"/>
                <w:szCs w:val="20"/>
              </w:rPr>
            </w:pPr>
            <w:r w:rsidRPr="004D0662">
              <w:rPr>
                <w:sz w:val="20"/>
                <w:szCs w:val="20"/>
              </w:rPr>
              <w:t>19</w:t>
            </w:r>
          </w:p>
        </w:tc>
        <w:tc>
          <w:tcPr>
            <w:tcW w:w="886" w:type="dxa"/>
          </w:tcPr>
          <w:p w:rsidR="000A573F" w:rsidRPr="004D0662" w:rsidRDefault="000A573F" w:rsidP="00FD774F">
            <w:pPr>
              <w:spacing w:line="360" w:lineRule="auto"/>
              <w:jc w:val="both"/>
              <w:rPr>
                <w:sz w:val="20"/>
                <w:szCs w:val="20"/>
              </w:rPr>
            </w:pPr>
            <w:r w:rsidRPr="004D0662">
              <w:rPr>
                <w:sz w:val="20"/>
                <w:szCs w:val="20"/>
              </w:rPr>
              <w:t>10,9</w:t>
            </w:r>
          </w:p>
        </w:tc>
        <w:tc>
          <w:tcPr>
            <w:tcW w:w="886" w:type="dxa"/>
          </w:tcPr>
          <w:p w:rsidR="000A573F" w:rsidRPr="004D0662" w:rsidRDefault="0007092C" w:rsidP="00FD774F">
            <w:pPr>
              <w:spacing w:line="360" w:lineRule="auto"/>
              <w:jc w:val="both"/>
              <w:rPr>
                <w:sz w:val="20"/>
                <w:szCs w:val="20"/>
              </w:rPr>
            </w:pPr>
            <w:r w:rsidRPr="004D0662">
              <w:rPr>
                <w:sz w:val="20"/>
                <w:szCs w:val="20"/>
              </w:rPr>
              <w:t>10,5</w:t>
            </w:r>
          </w:p>
        </w:tc>
        <w:tc>
          <w:tcPr>
            <w:tcW w:w="710" w:type="dxa"/>
          </w:tcPr>
          <w:p w:rsidR="000A573F" w:rsidRPr="004D0662" w:rsidRDefault="0007092C" w:rsidP="00FD774F">
            <w:pPr>
              <w:spacing w:line="360" w:lineRule="auto"/>
              <w:jc w:val="both"/>
              <w:rPr>
                <w:sz w:val="20"/>
                <w:szCs w:val="20"/>
              </w:rPr>
            </w:pPr>
            <w:r w:rsidRPr="004D0662">
              <w:rPr>
                <w:sz w:val="20"/>
                <w:szCs w:val="20"/>
              </w:rPr>
              <w:t>10,4</w:t>
            </w:r>
          </w:p>
        </w:tc>
        <w:tc>
          <w:tcPr>
            <w:tcW w:w="710" w:type="dxa"/>
          </w:tcPr>
          <w:p w:rsidR="000A573F" w:rsidRPr="004D0662" w:rsidRDefault="0007092C" w:rsidP="00FD774F">
            <w:pPr>
              <w:spacing w:line="360" w:lineRule="auto"/>
              <w:jc w:val="both"/>
              <w:rPr>
                <w:sz w:val="20"/>
                <w:szCs w:val="20"/>
              </w:rPr>
            </w:pPr>
            <w:r w:rsidRPr="004D0662">
              <w:rPr>
                <w:sz w:val="20"/>
                <w:szCs w:val="20"/>
              </w:rPr>
              <w:t>-1</w:t>
            </w:r>
          </w:p>
        </w:tc>
        <w:tc>
          <w:tcPr>
            <w:tcW w:w="710" w:type="dxa"/>
          </w:tcPr>
          <w:p w:rsidR="000A573F" w:rsidRPr="004D0662" w:rsidRDefault="0007092C" w:rsidP="00FD774F">
            <w:pPr>
              <w:spacing w:line="360" w:lineRule="auto"/>
              <w:jc w:val="both"/>
              <w:rPr>
                <w:sz w:val="20"/>
                <w:szCs w:val="20"/>
              </w:rPr>
            </w:pPr>
            <w:r w:rsidRPr="004D0662">
              <w:rPr>
                <w:sz w:val="20"/>
                <w:szCs w:val="20"/>
              </w:rPr>
              <w:t>+3</w:t>
            </w:r>
          </w:p>
        </w:tc>
        <w:tc>
          <w:tcPr>
            <w:tcW w:w="710" w:type="dxa"/>
          </w:tcPr>
          <w:p w:rsidR="000A573F" w:rsidRPr="004D0662" w:rsidRDefault="007D7210" w:rsidP="00FD774F">
            <w:pPr>
              <w:spacing w:line="360" w:lineRule="auto"/>
              <w:jc w:val="both"/>
              <w:rPr>
                <w:sz w:val="20"/>
                <w:szCs w:val="20"/>
              </w:rPr>
            </w:pPr>
            <w:r w:rsidRPr="004D0662">
              <w:rPr>
                <w:sz w:val="20"/>
                <w:szCs w:val="20"/>
              </w:rPr>
              <w:t>-0,4</w:t>
            </w:r>
          </w:p>
        </w:tc>
        <w:tc>
          <w:tcPr>
            <w:tcW w:w="710" w:type="dxa"/>
          </w:tcPr>
          <w:p w:rsidR="000A573F" w:rsidRPr="004D0662" w:rsidRDefault="007D7210" w:rsidP="00FD774F">
            <w:pPr>
              <w:spacing w:line="360" w:lineRule="auto"/>
              <w:jc w:val="both"/>
              <w:rPr>
                <w:sz w:val="20"/>
                <w:szCs w:val="20"/>
              </w:rPr>
            </w:pPr>
            <w:r w:rsidRPr="004D0662">
              <w:rPr>
                <w:sz w:val="20"/>
                <w:szCs w:val="20"/>
              </w:rPr>
              <w:t>-0,1</w:t>
            </w:r>
          </w:p>
        </w:tc>
      </w:tr>
      <w:tr w:rsidR="000A573F" w:rsidRPr="004D0662" w:rsidTr="004D0662">
        <w:tc>
          <w:tcPr>
            <w:tcW w:w="2402" w:type="dxa"/>
          </w:tcPr>
          <w:p w:rsidR="000A573F" w:rsidRPr="004D0662" w:rsidRDefault="000A573F" w:rsidP="00FD774F">
            <w:pPr>
              <w:pStyle w:val="a8"/>
              <w:tabs>
                <w:tab w:val="clear" w:pos="4153"/>
                <w:tab w:val="clear" w:pos="8306"/>
              </w:tabs>
              <w:spacing w:line="360" w:lineRule="auto"/>
              <w:jc w:val="both"/>
            </w:pPr>
            <w:r w:rsidRPr="004D0662">
              <w:t>Лесная, деревообрабатывающая и целлюлозно-бумажная промышленность</w:t>
            </w:r>
          </w:p>
        </w:tc>
        <w:tc>
          <w:tcPr>
            <w:tcW w:w="710" w:type="dxa"/>
          </w:tcPr>
          <w:p w:rsidR="000A573F" w:rsidRPr="004D0662" w:rsidRDefault="000A573F" w:rsidP="00FD774F">
            <w:pPr>
              <w:spacing w:line="360" w:lineRule="auto"/>
              <w:jc w:val="both"/>
              <w:rPr>
                <w:sz w:val="20"/>
                <w:szCs w:val="20"/>
                <w:lang w:val="en-US"/>
              </w:rPr>
            </w:pPr>
            <w:r w:rsidRPr="004D0662">
              <w:rPr>
                <w:sz w:val="20"/>
                <w:szCs w:val="20"/>
                <w:lang w:val="en-US"/>
              </w:rPr>
              <w:t>21</w:t>
            </w:r>
          </w:p>
        </w:tc>
        <w:tc>
          <w:tcPr>
            <w:tcW w:w="710" w:type="dxa"/>
          </w:tcPr>
          <w:p w:rsidR="000A573F" w:rsidRPr="004D0662" w:rsidRDefault="005A1732" w:rsidP="00FD774F">
            <w:pPr>
              <w:spacing w:line="360" w:lineRule="auto"/>
              <w:jc w:val="both"/>
              <w:rPr>
                <w:sz w:val="20"/>
                <w:szCs w:val="20"/>
              </w:rPr>
            </w:pPr>
            <w:r w:rsidRPr="004D0662">
              <w:rPr>
                <w:sz w:val="20"/>
                <w:szCs w:val="20"/>
              </w:rPr>
              <w:t>20</w:t>
            </w:r>
          </w:p>
        </w:tc>
        <w:tc>
          <w:tcPr>
            <w:tcW w:w="710" w:type="dxa"/>
          </w:tcPr>
          <w:p w:rsidR="000A573F" w:rsidRPr="004D0662" w:rsidRDefault="00DF4822" w:rsidP="00FD774F">
            <w:pPr>
              <w:spacing w:line="360" w:lineRule="auto"/>
              <w:jc w:val="both"/>
              <w:rPr>
                <w:sz w:val="20"/>
                <w:szCs w:val="20"/>
              </w:rPr>
            </w:pPr>
            <w:r w:rsidRPr="004D0662">
              <w:rPr>
                <w:sz w:val="20"/>
                <w:szCs w:val="20"/>
              </w:rPr>
              <w:t>22</w:t>
            </w:r>
          </w:p>
        </w:tc>
        <w:tc>
          <w:tcPr>
            <w:tcW w:w="886" w:type="dxa"/>
          </w:tcPr>
          <w:p w:rsidR="000A573F" w:rsidRPr="004D0662" w:rsidRDefault="000A573F" w:rsidP="00FD774F">
            <w:pPr>
              <w:spacing w:line="360" w:lineRule="auto"/>
              <w:jc w:val="both"/>
              <w:rPr>
                <w:sz w:val="20"/>
                <w:szCs w:val="20"/>
              </w:rPr>
            </w:pPr>
            <w:r w:rsidRPr="004D0662">
              <w:rPr>
                <w:sz w:val="20"/>
                <w:szCs w:val="20"/>
              </w:rPr>
              <w:t>13,5</w:t>
            </w:r>
          </w:p>
        </w:tc>
        <w:tc>
          <w:tcPr>
            <w:tcW w:w="886" w:type="dxa"/>
          </w:tcPr>
          <w:p w:rsidR="000A573F" w:rsidRPr="004D0662" w:rsidRDefault="0007092C" w:rsidP="00FD774F">
            <w:pPr>
              <w:spacing w:line="360" w:lineRule="auto"/>
              <w:jc w:val="both"/>
              <w:rPr>
                <w:sz w:val="20"/>
                <w:szCs w:val="20"/>
              </w:rPr>
            </w:pPr>
            <w:r w:rsidRPr="004D0662">
              <w:rPr>
                <w:sz w:val="20"/>
                <w:szCs w:val="20"/>
              </w:rPr>
              <w:t>13,2</w:t>
            </w:r>
          </w:p>
        </w:tc>
        <w:tc>
          <w:tcPr>
            <w:tcW w:w="710" w:type="dxa"/>
          </w:tcPr>
          <w:p w:rsidR="000A573F" w:rsidRPr="004D0662" w:rsidRDefault="0007092C" w:rsidP="00FD774F">
            <w:pPr>
              <w:spacing w:line="360" w:lineRule="auto"/>
              <w:jc w:val="both"/>
              <w:rPr>
                <w:sz w:val="20"/>
                <w:szCs w:val="20"/>
              </w:rPr>
            </w:pPr>
            <w:r w:rsidRPr="004D0662">
              <w:rPr>
                <w:sz w:val="20"/>
                <w:szCs w:val="20"/>
              </w:rPr>
              <w:t>12,1</w:t>
            </w:r>
          </w:p>
        </w:tc>
        <w:tc>
          <w:tcPr>
            <w:tcW w:w="710" w:type="dxa"/>
          </w:tcPr>
          <w:p w:rsidR="000A573F" w:rsidRPr="004D0662" w:rsidRDefault="0007092C" w:rsidP="00FD774F">
            <w:pPr>
              <w:spacing w:line="360" w:lineRule="auto"/>
              <w:jc w:val="both"/>
              <w:rPr>
                <w:sz w:val="20"/>
                <w:szCs w:val="20"/>
              </w:rPr>
            </w:pPr>
            <w:r w:rsidRPr="004D0662">
              <w:rPr>
                <w:sz w:val="20"/>
                <w:szCs w:val="20"/>
              </w:rPr>
              <w:t>-1</w:t>
            </w:r>
          </w:p>
        </w:tc>
        <w:tc>
          <w:tcPr>
            <w:tcW w:w="710" w:type="dxa"/>
          </w:tcPr>
          <w:p w:rsidR="000A573F" w:rsidRPr="004D0662" w:rsidRDefault="0007092C" w:rsidP="00FD774F">
            <w:pPr>
              <w:spacing w:line="360" w:lineRule="auto"/>
              <w:jc w:val="both"/>
              <w:rPr>
                <w:sz w:val="20"/>
                <w:szCs w:val="20"/>
              </w:rPr>
            </w:pPr>
            <w:r w:rsidRPr="004D0662">
              <w:rPr>
                <w:sz w:val="20"/>
                <w:szCs w:val="20"/>
              </w:rPr>
              <w:t>+2</w:t>
            </w:r>
          </w:p>
        </w:tc>
        <w:tc>
          <w:tcPr>
            <w:tcW w:w="710" w:type="dxa"/>
          </w:tcPr>
          <w:p w:rsidR="000A573F" w:rsidRPr="004D0662" w:rsidRDefault="007D7210" w:rsidP="00FD774F">
            <w:pPr>
              <w:spacing w:line="360" w:lineRule="auto"/>
              <w:jc w:val="both"/>
              <w:rPr>
                <w:sz w:val="20"/>
                <w:szCs w:val="20"/>
              </w:rPr>
            </w:pPr>
            <w:r w:rsidRPr="004D0662">
              <w:rPr>
                <w:sz w:val="20"/>
                <w:szCs w:val="20"/>
              </w:rPr>
              <w:t>-0,3</w:t>
            </w:r>
          </w:p>
        </w:tc>
        <w:tc>
          <w:tcPr>
            <w:tcW w:w="710" w:type="dxa"/>
          </w:tcPr>
          <w:p w:rsidR="000A573F" w:rsidRPr="004D0662" w:rsidRDefault="007D7210" w:rsidP="00FD774F">
            <w:pPr>
              <w:spacing w:line="360" w:lineRule="auto"/>
              <w:jc w:val="both"/>
              <w:rPr>
                <w:sz w:val="20"/>
                <w:szCs w:val="20"/>
              </w:rPr>
            </w:pPr>
            <w:r w:rsidRPr="004D0662">
              <w:rPr>
                <w:sz w:val="20"/>
                <w:szCs w:val="20"/>
              </w:rPr>
              <w:t>-1,1</w:t>
            </w:r>
          </w:p>
        </w:tc>
      </w:tr>
      <w:tr w:rsidR="000A573F" w:rsidRPr="004D0662" w:rsidTr="004D0662">
        <w:tc>
          <w:tcPr>
            <w:tcW w:w="2402" w:type="dxa"/>
          </w:tcPr>
          <w:p w:rsidR="000A573F" w:rsidRPr="004D0662" w:rsidRDefault="000A573F" w:rsidP="00FD774F">
            <w:pPr>
              <w:pStyle w:val="a8"/>
              <w:tabs>
                <w:tab w:val="clear" w:pos="4153"/>
                <w:tab w:val="clear" w:pos="8306"/>
              </w:tabs>
              <w:spacing w:line="360" w:lineRule="auto"/>
              <w:jc w:val="both"/>
            </w:pPr>
            <w:r w:rsidRPr="004D0662">
              <w:t>Промышленность строительных материалов</w:t>
            </w:r>
          </w:p>
        </w:tc>
        <w:tc>
          <w:tcPr>
            <w:tcW w:w="710" w:type="dxa"/>
          </w:tcPr>
          <w:p w:rsidR="000A573F" w:rsidRPr="004D0662" w:rsidRDefault="000A573F" w:rsidP="00FD774F">
            <w:pPr>
              <w:spacing w:line="360" w:lineRule="auto"/>
              <w:jc w:val="both"/>
              <w:rPr>
                <w:sz w:val="20"/>
                <w:szCs w:val="20"/>
                <w:lang w:val="en-US"/>
              </w:rPr>
            </w:pPr>
            <w:r w:rsidRPr="004D0662">
              <w:rPr>
                <w:sz w:val="20"/>
                <w:szCs w:val="20"/>
                <w:lang w:val="en-US"/>
              </w:rPr>
              <w:t>3</w:t>
            </w:r>
          </w:p>
        </w:tc>
        <w:tc>
          <w:tcPr>
            <w:tcW w:w="710" w:type="dxa"/>
          </w:tcPr>
          <w:p w:rsidR="000A573F" w:rsidRPr="004D0662" w:rsidRDefault="005A1732" w:rsidP="00FD774F">
            <w:pPr>
              <w:spacing w:line="360" w:lineRule="auto"/>
              <w:jc w:val="both"/>
              <w:rPr>
                <w:sz w:val="20"/>
                <w:szCs w:val="20"/>
              </w:rPr>
            </w:pPr>
            <w:r w:rsidRPr="004D0662">
              <w:rPr>
                <w:sz w:val="20"/>
                <w:szCs w:val="20"/>
              </w:rPr>
              <w:t>3</w:t>
            </w:r>
          </w:p>
        </w:tc>
        <w:tc>
          <w:tcPr>
            <w:tcW w:w="710" w:type="dxa"/>
          </w:tcPr>
          <w:p w:rsidR="000A573F" w:rsidRPr="004D0662" w:rsidRDefault="00DF4822" w:rsidP="00FD774F">
            <w:pPr>
              <w:spacing w:line="360" w:lineRule="auto"/>
              <w:jc w:val="both"/>
              <w:rPr>
                <w:sz w:val="20"/>
                <w:szCs w:val="20"/>
              </w:rPr>
            </w:pPr>
            <w:r w:rsidRPr="004D0662">
              <w:rPr>
                <w:sz w:val="20"/>
                <w:szCs w:val="20"/>
              </w:rPr>
              <w:t>4</w:t>
            </w:r>
          </w:p>
        </w:tc>
        <w:tc>
          <w:tcPr>
            <w:tcW w:w="886" w:type="dxa"/>
          </w:tcPr>
          <w:p w:rsidR="000A573F" w:rsidRPr="004D0662" w:rsidRDefault="000A573F" w:rsidP="00FD774F">
            <w:pPr>
              <w:spacing w:line="360" w:lineRule="auto"/>
              <w:jc w:val="both"/>
              <w:rPr>
                <w:sz w:val="20"/>
                <w:szCs w:val="20"/>
              </w:rPr>
            </w:pPr>
            <w:r w:rsidRPr="004D0662">
              <w:rPr>
                <w:sz w:val="20"/>
                <w:szCs w:val="20"/>
              </w:rPr>
              <w:t>1,9</w:t>
            </w:r>
          </w:p>
        </w:tc>
        <w:tc>
          <w:tcPr>
            <w:tcW w:w="886" w:type="dxa"/>
          </w:tcPr>
          <w:p w:rsidR="000A573F" w:rsidRPr="004D0662" w:rsidRDefault="0007092C" w:rsidP="00FD774F">
            <w:pPr>
              <w:spacing w:line="360" w:lineRule="auto"/>
              <w:jc w:val="both"/>
              <w:rPr>
                <w:sz w:val="20"/>
                <w:szCs w:val="20"/>
              </w:rPr>
            </w:pPr>
            <w:r w:rsidRPr="004D0662">
              <w:rPr>
                <w:sz w:val="20"/>
                <w:szCs w:val="20"/>
              </w:rPr>
              <w:t>2,0</w:t>
            </w:r>
          </w:p>
        </w:tc>
        <w:tc>
          <w:tcPr>
            <w:tcW w:w="710" w:type="dxa"/>
          </w:tcPr>
          <w:p w:rsidR="000A573F" w:rsidRPr="004D0662" w:rsidRDefault="0007092C" w:rsidP="00FD774F">
            <w:pPr>
              <w:spacing w:line="360" w:lineRule="auto"/>
              <w:jc w:val="both"/>
              <w:rPr>
                <w:sz w:val="20"/>
                <w:szCs w:val="20"/>
              </w:rPr>
            </w:pPr>
            <w:r w:rsidRPr="004D0662">
              <w:rPr>
                <w:sz w:val="20"/>
                <w:szCs w:val="20"/>
              </w:rPr>
              <w:t>2,2</w:t>
            </w:r>
          </w:p>
        </w:tc>
        <w:tc>
          <w:tcPr>
            <w:tcW w:w="710" w:type="dxa"/>
          </w:tcPr>
          <w:p w:rsidR="000A573F" w:rsidRPr="004D0662" w:rsidRDefault="0007092C" w:rsidP="00FD774F">
            <w:pPr>
              <w:spacing w:line="360" w:lineRule="auto"/>
              <w:jc w:val="both"/>
              <w:rPr>
                <w:sz w:val="20"/>
                <w:szCs w:val="20"/>
              </w:rPr>
            </w:pPr>
            <w:r w:rsidRPr="004D0662">
              <w:rPr>
                <w:sz w:val="20"/>
                <w:szCs w:val="20"/>
              </w:rPr>
              <w:t>0</w:t>
            </w:r>
          </w:p>
        </w:tc>
        <w:tc>
          <w:tcPr>
            <w:tcW w:w="710" w:type="dxa"/>
          </w:tcPr>
          <w:p w:rsidR="000A573F" w:rsidRPr="004D0662" w:rsidRDefault="0007092C" w:rsidP="00FD774F">
            <w:pPr>
              <w:spacing w:line="360" w:lineRule="auto"/>
              <w:jc w:val="both"/>
              <w:rPr>
                <w:sz w:val="20"/>
                <w:szCs w:val="20"/>
              </w:rPr>
            </w:pPr>
            <w:r w:rsidRPr="004D0662">
              <w:rPr>
                <w:sz w:val="20"/>
                <w:szCs w:val="20"/>
              </w:rPr>
              <w:t>+1</w:t>
            </w:r>
          </w:p>
        </w:tc>
        <w:tc>
          <w:tcPr>
            <w:tcW w:w="710" w:type="dxa"/>
          </w:tcPr>
          <w:p w:rsidR="000A573F" w:rsidRPr="004D0662" w:rsidRDefault="007D7210" w:rsidP="00FD774F">
            <w:pPr>
              <w:spacing w:line="360" w:lineRule="auto"/>
              <w:jc w:val="both"/>
              <w:rPr>
                <w:sz w:val="20"/>
                <w:szCs w:val="20"/>
              </w:rPr>
            </w:pPr>
            <w:r w:rsidRPr="004D0662">
              <w:rPr>
                <w:sz w:val="20"/>
                <w:szCs w:val="20"/>
              </w:rPr>
              <w:t>+0,1</w:t>
            </w:r>
          </w:p>
        </w:tc>
        <w:tc>
          <w:tcPr>
            <w:tcW w:w="710" w:type="dxa"/>
          </w:tcPr>
          <w:p w:rsidR="000A573F" w:rsidRPr="004D0662" w:rsidRDefault="007D7210" w:rsidP="00FD774F">
            <w:pPr>
              <w:spacing w:line="360" w:lineRule="auto"/>
              <w:jc w:val="both"/>
              <w:rPr>
                <w:sz w:val="20"/>
                <w:szCs w:val="20"/>
              </w:rPr>
            </w:pPr>
            <w:r w:rsidRPr="004D0662">
              <w:rPr>
                <w:sz w:val="20"/>
                <w:szCs w:val="20"/>
              </w:rPr>
              <w:t>+0,2</w:t>
            </w:r>
          </w:p>
        </w:tc>
      </w:tr>
      <w:tr w:rsidR="000A573F" w:rsidRPr="004D0662" w:rsidTr="004D0662">
        <w:tc>
          <w:tcPr>
            <w:tcW w:w="2402" w:type="dxa"/>
          </w:tcPr>
          <w:p w:rsidR="000A573F" w:rsidRPr="004D0662" w:rsidRDefault="000A573F" w:rsidP="00FD774F">
            <w:pPr>
              <w:pStyle w:val="a8"/>
              <w:tabs>
                <w:tab w:val="clear" w:pos="4153"/>
                <w:tab w:val="clear" w:pos="8306"/>
              </w:tabs>
              <w:spacing w:line="360" w:lineRule="auto"/>
              <w:jc w:val="both"/>
            </w:pPr>
            <w:r w:rsidRPr="004D0662">
              <w:t>Легкая промышленность</w:t>
            </w:r>
          </w:p>
        </w:tc>
        <w:tc>
          <w:tcPr>
            <w:tcW w:w="710" w:type="dxa"/>
          </w:tcPr>
          <w:p w:rsidR="000A573F" w:rsidRPr="004D0662" w:rsidRDefault="000A573F" w:rsidP="00FD774F">
            <w:pPr>
              <w:spacing w:line="360" w:lineRule="auto"/>
              <w:jc w:val="both"/>
              <w:rPr>
                <w:sz w:val="20"/>
                <w:szCs w:val="20"/>
                <w:lang w:val="en-US"/>
              </w:rPr>
            </w:pPr>
            <w:r w:rsidRPr="004D0662">
              <w:rPr>
                <w:sz w:val="20"/>
                <w:szCs w:val="20"/>
                <w:lang w:val="en-US"/>
              </w:rPr>
              <w:t>31</w:t>
            </w:r>
          </w:p>
        </w:tc>
        <w:tc>
          <w:tcPr>
            <w:tcW w:w="710" w:type="dxa"/>
          </w:tcPr>
          <w:p w:rsidR="000A573F" w:rsidRPr="004D0662" w:rsidRDefault="005A1732" w:rsidP="00FD774F">
            <w:pPr>
              <w:spacing w:line="360" w:lineRule="auto"/>
              <w:jc w:val="both"/>
              <w:rPr>
                <w:sz w:val="20"/>
                <w:szCs w:val="20"/>
              </w:rPr>
            </w:pPr>
            <w:r w:rsidRPr="004D0662">
              <w:rPr>
                <w:sz w:val="20"/>
                <w:szCs w:val="20"/>
              </w:rPr>
              <w:t>31</w:t>
            </w:r>
          </w:p>
        </w:tc>
        <w:tc>
          <w:tcPr>
            <w:tcW w:w="710" w:type="dxa"/>
          </w:tcPr>
          <w:p w:rsidR="000A573F" w:rsidRPr="004D0662" w:rsidRDefault="007D7210" w:rsidP="00FD774F">
            <w:pPr>
              <w:spacing w:line="360" w:lineRule="auto"/>
              <w:jc w:val="both"/>
              <w:rPr>
                <w:sz w:val="20"/>
                <w:szCs w:val="20"/>
              </w:rPr>
            </w:pPr>
            <w:r w:rsidRPr="004D0662">
              <w:rPr>
                <w:sz w:val="20"/>
                <w:szCs w:val="20"/>
              </w:rPr>
              <w:t>47</w:t>
            </w:r>
          </w:p>
        </w:tc>
        <w:tc>
          <w:tcPr>
            <w:tcW w:w="886" w:type="dxa"/>
          </w:tcPr>
          <w:p w:rsidR="000A573F" w:rsidRPr="004D0662" w:rsidRDefault="000A573F" w:rsidP="00FD774F">
            <w:pPr>
              <w:spacing w:line="360" w:lineRule="auto"/>
              <w:jc w:val="both"/>
              <w:rPr>
                <w:sz w:val="20"/>
                <w:szCs w:val="20"/>
              </w:rPr>
            </w:pPr>
            <w:r w:rsidRPr="004D0662">
              <w:rPr>
                <w:sz w:val="20"/>
                <w:szCs w:val="20"/>
              </w:rPr>
              <w:t>19,9</w:t>
            </w:r>
          </w:p>
        </w:tc>
        <w:tc>
          <w:tcPr>
            <w:tcW w:w="886" w:type="dxa"/>
          </w:tcPr>
          <w:p w:rsidR="000A573F" w:rsidRPr="004D0662" w:rsidRDefault="0007092C" w:rsidP="00FD774F">
            <w:pPr>
              <w:spacing w:line="360" w:lineRule="auto"/>
              <w:jc w:val="both"/>
              <w:rPr>
                <w:sz w:val="20"/>
                <w:szCs w:val="20"/>
              </w:rPr>
            </w:pPr>
            <w:r w:rsidRPr="004D0662">
              <w:rPr>
                <w:sz w:val="20"/>
                <w:szCs w:val="20"/>
              </w:rPr>
              <w:t>20,4</w:t>
            </w:r>
          </w:p>
        </w:tc>
        <w:tc>
          <w:tcPr>
            <w:tcW w:w="710" w:type="dxa"/>
          </w:tcPr>
          <w:p w:rsidR="000A573F" w:rsidRPr="004D0662" w:rsidRDefault="007D7210" w:rsidP="00FD774F">
            <w:pPr>
              <w:spacing w:line="360" w:lineRule="auto"/>
              <w:jc w:val="both"/>
              <w:rPr>
                <w:sz w:val="20"/>
                <w:szCs w:val="20"/>
              </w:rPr>
            </w:pPr>
            <w:r w:rsidRPr="004D0662">
              <w:rPr>
                <w:sz w:val="20"/>
                <w:szCs w:val="20"/>
              </w:rPr>
              <w:t>25,8</w:t>
            </w:r>
          </w:p>
        </w:tc>
        <w:tc>
          <w:tcPr>
            <w:tcW w:w="710" w:type="dxa"/>
          </w:tcPr>
          <w:p w:rsidR="000A573F" w:rsidRPr="004D0662" w:rsidRDefault="0007092C" w:rsidP="00FD774F">
            <w:pPr>
              <w:spacing w:line="360" w:lineRule="auto"/>
              <w:jc w:val="both"/>
              <w:rPr>
                <w:sz w:val="20"/>
                <w:szCs w:val="20"/>
              </w:rPr>
            </w:pPr>
            <w:r w:rsidRPr="004D0662">
              <w:rPr>
                <w:sz w:val="20"/>
                <w:szCs w:val="20"/>
              </w:rPr>
              <w:t>0</w:t>
            </w:r>
          </w:p>
        </w:tc>
        <w:tc>
          <w:tcPr>
            <w:tcW w:w="710" w:type="dxa"/>
          </w:tcPr>
          <w:p w:rsidR="000A573F" w:rsidRPr="004D0662" w:rsidRDefault="0007092C" w:rsidP="00FD774F">
            <w:pPr>
              <w:spacing w:line="360" w:lineRule="auto"/>
              <w:jc w:val="both"/>
              <w:rPr>
                <w:sz w:val="20"/>
                <w:szCs w:val="20"/>
              </w:rPr>
            </w:pPr>
            <w:r w:rsidRPr="004D0662">
              <w:rPr>
                <w:sz w:val="20"/>
                <w:szCs w:val="20"/>
              </w:rPr>
              <w:t>-30</w:t>
            </w:r>
          </w:p>
        </w:tc>
        <w:tc>
          <w:tcPr>
            <w:tcW w:w="710" w:type="dxa"/>
          </w:tcPr>
          <w:p w:rsidR="000A573F" w:rsidRPr="004D0662" w:rsidRDefault="007D7210" w:rsidP="00FD774F">
            <w:pPr>
              <w:spacing w:line="360" w:lineRule="auto"/>
              <w:jc w:val="both"/>
              <w:rPr>
                <w:sz w:val="20"/>
                <w:szCs w:val="20"/>
              </w:rPr>
            </w:pPr>
            <w:r w:rsidRPr="004D0662">
              <w:rPr>
                <w:sz w:val="20"/>
                <w:szCs w:val="20"/>
              </w:rPr>
              <w:t>+0,5</w:t>
            </w:r>
          </w:p>
        </w:tc>
        <w:tc>
          <w:tcPr>
            <w:tcW w:w="710" w:type="dxa"/>
          </w:tcPr>
          <w:p w:rsidR="000A573F" w:rsidRPr="004D0662" w:rsidRDefault="007D7210" w:rsidP="00FD774F">
            <w:pPr>
              <w:spacing w:line="360" w:lineRule="auto"/>
              <w:jc w:val="both"/>
              <w:rPr>
                <w:sz w:val="20"/>
                <w:szCs w:val="20"/>
              </w:rPr>
            </w:pPr>
            <w:r w:rsidRPr="004D0662">
              <w:rPr>
                <w:sz w:val="20"/>
                <w:szCs w:val="20"/>
              </w:rPr>
              <w:t>+5,4</w:t>
            </w:r>
          </w:p>
        </w:tc>
      </w:tr>
      <w:tr w:rsidR="000A573F" w:rsidRPr="004D0662" w:rsidTr="004D0662">
        <w:tc>
          <w:tcPr>
            <w:tcW w:w="2402" w:type="dxa"/>
          </w:tcPr>
          <w:p w:rsidR="000A573F" w:rsidRPr="004D0662" w:rsidRDefault="000A573F" w:rsidP="00FD774F">
            <w:pPr>
              <w:pStyle w:val="a8"/>
              <w:tabs>
                <w:tab w:val="clear" w:pos="4153"/>
                <w:tab w:val="clear" w:pos="8306"/>
              </w:tabs>
              <w:spacing w:line="360" w:lineRule="auto"/>
              <w:jc w:val="both"/>
            </w:pPr>
            <w:r w:rsidRPr="004D0662">
              <w:t>Полиграфическая промышленность</w:t>
            </w:r>
          </w:p>
        </w:tc>
        <w:tc>
          <w:tcPr>
            <w:tcW w:w="710" w:type="dxa"/>
          </w:tcPr>
          <w:p w:rsidR="000A573F" w:rsidRPr="004D0662" w:rsidRDefault="000A573F" w:rsidP="00FD774F">
            <w:pPr>
              <w:spacing w:line="360" w:lineRule="auto"/>
              <w:jc w:val="both"/>
              <w:rPr>
                <w:sz w:val="20"/>
                <w:szCs w:val="20"/>
                <w:lang w:val="en-US"/>
              </w:rPr>
            </w:pPr>
            <w:r w:rsidRPr="004D0662">
              <w:rPr>
                <w:sz w:val="20"/>
                <w:szCs w:val="20"/>
                <w:lang w:val="en-US"/>
              </w:rPr>
              <w:t>1</w:t>
            </w:r>
          </w:p>
        </w:tc>
        <w:tc>
          <w:tcPr>
            <w:tcW w:w="710" w:type="dxa"/>
          </w:tcPr>
          <w:p w:rsidR="000A573F" w:rsidRPr="004D0662" w:rsidRDefault="005A1732" w:rsidP="00FD774F">
            <w:pPr>
              <w:spacing w:line="360" w:lineRule="auto"/>
              <w:jc w:val="both"/>
              <w:rPr>
                <w:sz w:val="20"/>
                <w:szCs w:val="20"/>
              </w:rPr>
            </w:pPr>
            <w:r w:rsidRPr="004D0662">
              <w:rPr>
                <w:sz w:val="20"/>
                <w:szCs w:val="20"/>
              </w:rPr>
              <w:t>1</w:t>
            </w:r>
          </w:p>
        </w:tc>
        <w:tc>
          <w:tcPr>
            <w:tcW w:w="710" w:type="dxa"/>
          </w:tcPr>
          <w:p w:rsidR="000A573F" w:rsidRPr="004D0662" w:rsidRDefault="007D7210" w:rsidP="00FD774F">
            <w:pPr>
              <w:spacing w:line="360" w:lineRule="auto"/>
              <w:jc w:val="both"/>
              <w:rPr>
                <w:sz w:val="20"/>
                <w:szCs w:val="20"/>
              </w:rPr>
            </w:pPr>
            <w:r w:rsidRPr="004D0662">
              <w:rPr>
                <w:sz w:val="20"/>
                <w:szCs w:val="20"/>
              </w:rPr>
              <w:t>1</w:t>
            </w:r>
          </w:p>
        </w:tc>
        <w:tc>
          <w:tcPr>
            <w:tcW w:w="886" w:type="dxa"/>
          </w:tcPr>
          <w:p w:rsidR="000A573F" w:rsidRPr="004D0662" w:rsidRDefault="000A573F" w:rsidP="00FD774F">
            <w:pPr>
              <w:spacing w:line="360" w:lineRule="auto"/>
              <w:jc w:val="both"/>
              <w:rPr>
                <w:sz w:val="20"/>
                <w:szCs w:val="20"/>
              </w:rPr>
            </w:pPr>
            <w:r w:rsidRPr="004D0662">
              <w:rPr>
                <w:sz w:val="20"/>
                <w:szCs w:val="20"/>
              </w:rPr>
              <w:t>0,6</w:t>
            </w:r>
          </w:p>
        </w:tc>
        <w:tc>
          <w:tcPr>
            <w:tcW w:w="886" w:type="dxa"/>
          </w:tcPr>
          <w:p w:rsidR="000A573F" w:rsidRPr="004D0662" w:rsidRDefault="0007092C" w:rsidP="00FD774F">
            <w:pPr>
              <w:spacing w:line="360" w:lineRule="auto"/>
              <w:jc w:val="both"/>
              <w:rPr>
                <w:sz w:val="20"/>
                <w:szCs w:val="20"/>
              </w:rPr>
            </w:pPr>
            <w:r w:rsidRPr="004D0662">
              <w:rPr>
                <w:sz w:val="20"/>
                <w:szCs w:val="20"/>
              </w:rPr>
              <w:t>0,6</w:t>
            </w:r>
          </w:p>
        </w:tc>
        <w:tc>
          <w:tcPr>
            <w:tcW w:w="710" w:type="dxa"/>
          </w:tcPr>
          <w:p w:rsidR="000A573F" w:rsidRPr="004D0662" w:rsidRDefault="007D7210" w:rsidP="00FD774F">
            <w:pPr>
              <w:spacing w:line="360" w:lineRule="auto"/>
              <w:jc w:val="both"/>
              <w:rPr>
                <w:sz w:val="20"/>
                <w:szCs w:val="20"/>
              </w:rPr>
            </w:pPr>
            <w:r w:rsidRPr="004D0662">
              <w:rPr>
                <w:sz w:val="20"/>
                <w:szCs w:val="20"/>
              </w:rPr>
              <w:t>0,5</w:t>
            </w:r>
          </w:p>
        </w:tc>
        <w:tc>
          <w:tcPr>
            <w:tcW w:w="710" w:type="dxa"/>
          </w:tcPr>
          <w:p w:rsidR="000A573F" w:rsidRPr="004D0662" w:rsidRDefault="0007092C" w:rsidP="00FD774F">
            <w:pPr>
              <w:spacing w:line="360" w:lineRule="auto"/>
              <w:jc w:val="both"/>
              <w:rPr>
                <w:sz w:val="20"/>
                <w:szCs w:val="20"/>
              </w:rPr>
            </w:pPr>
            <w:r w:rsidRPr="004D0662">
              <w:rPr>
                <w:sz w:val="20"/>
                <w:szCs w:val="20"/>
              </w:rPr>
              <w:t>0</w:t>
            </w:r>
          </w:p>
        </w:tc>
        <w:tc>
          <w:tcPr>
            <w:tcW w:w="710" w:type="dxa"/>
          </w:tcPr>
          <w:p w:rsidR="000A573F" w:rsidRPr="004D0662" w:rsidRDefault="0007092C" w:rsidP="00FD774F">
            <w:pPr>
              <w:spacing w:line="360" w:lineRule="auto"/>
              <w:jc w:val="both"/>
              <w:rPr>
                <w:sz w:val="20"/>
                <w:szCs w:val="20"/>
              </w:rPr>
            </w:pPr>
            <w:r w:rsidRPr="004D0662">
              <w:rPr>
                <w:sz w:val="20"/>
                <w:szCs w:val="20"/>
              </w:rPr>
              <w:t>+46</w:t>
            </w:r>
          </w:p>
        </w:tc>
        <w:tc>
          <w:tcPr>
            <w:tcW w:w="710" w:type="dxa"/>
          </w:tcPr>
          <w:p w:rsidR="000A573F" w:rsidRPr="004D0662" w:rsidRDefault="007D7210" w:rsidP="00FD774F">
            <w:pPr>
              <w:spacing w:line="360" w:lineRule="auto"/>
              <w:jc w:val="both"/>
              <w:rPr>
                <w:sz w:val="20"/>
                <w:szCs w:val="20"/>
              </w:rPr>
            </w:pPr>
            <w:r w:rsidRPr="004D0662">
              <w:rPr>
                <w:sz w:val="20"/>
                <w:szCs w:val="20"/>
              </w:rPr>
              <w:t>0</w:t>
            </w:r>
          </w:p>
        </w:tc>
        <w:tc>
          <w:tcPr>
            <w:tcW w:w="710" w:type="dxa"/>
          </w:tcPr>
          <w:p w:rsidR="000A573F" w:rsidRPr="004D0662" w:rsidRDefault="007D7210" w:rsidP="00FD774F">
            <w:pPr>
              <w:spacing w:line="360" w:lineRule="auto"/>
              <w:jc w:val="both"/>
              <w:rPr>
                <w:sz w:val="20"/>
                <w:szCs w:val="20"/>
              </w:rPr>
            </w:pPr>
            <w:r w:rsidRPr="004D0662">
              <w:rPr>
                <w:sz w:val="20"/>
                <w:szCs w:val="20"/>
              </w:rPr>
              <w:t>-0,1</w:t>
            </w:r>
          </w:p>
        </w:tc>
      </w:tr>
      <w:tr w:rsidR="00DF4822" w:rsidRPr="004D0662" w:rsidTr="004D0662">
        <w:tc>
          <w:tcPr>
            <w:tcW w:w="2402" w:type="dxa"/>
          </w:tcPr>
          <w:p w:rsidR="00DF4822" w:rsidRPr="004D0662" w:rsidRDefault="00DF4822" w:rsidP="00FD774F">
            <w:pPr>
              <w:pStyle w:val="a8"/>
              <w:tabs>
                <w:tab w:val="clear" w:pos="4153"/>
                <w:tab w:val="clear" w:pos="8306"/>
              </w:tabs>
              <w:spacing w:line="360" w:lineRule="auto"/>
              <w:jc w:val="both"/>
            </w:pPr>
            <w:r w:rsidRPr="004D0662">
              <w:t>Транспорт и связь</w:t>
            </w:r>
          </w:p>
        </w:tc>
        <w:tc>
          <w:tcPr>
            <w:tcW w:w="710" w:type="dxa"/>
          </w:tcPr>
          <w:p w:rsidR="00DF4822" w:rsidRPr="004D0662" w:rsidRDefault="00DF4822" w:rsidP="00FD774F">
            <w:pPr>
              <w:spacing w:line="360" w:lineRule="auto"/>
              <w:jc w:val="both"/>
              <w:rPr>
                <w:sz w:val="20"/>
                <w:szCs w:val="20"/>
                <w:lang w:val="en-US"/>
              </w:rPr>
            </w:pPr>
            <w:r w:rsidRPr="004D0662">
              <w:rPr>
                <w:sz w:val="20"/>
                <w:szCs w:val="20"/>
                <w:lang w:val="en-US"/>
              </w:rPr>
              <w:t>8</w:t>
            </w:r>
          </w:p>
        </w:tc>
        <w:tc>
          <w:tcPr>
            <w:tcW w:w="710" w:type="dxa"/>
          </w:tcPr>
          <w:p w:rsidR="00DF4822" w:rsidRPr="004D0662" w:rsidRDefault="00DF4822" w:rsidP="00FD774F">
            <w:pPr>
              <w:spacing w:line="360" w:lineRule="auto"/>
              <w:jc w:val="both"/>
              <w:rPr>
                <w:sz w:val="20"/>
                <w:szCs w:val="20"/>
              </w:rPr>
            </w:pPr>
            <w:r w:rsidRPr="004D0662">
              <w:rPr>
                <w:sz w:val="20"/>
                <w:szCs w:val="20"/>
              </w:rPr>
              <w:t>8</w:t>
            </w:r>
          </w:p>
        </w:tc>
        <w:tc>
          <w:tcPr>
            <w:tcW w:w="710" w:type="dxa"/>
          </w:tcPr>
          <w:p w:rsidR="00DF4822" w:rsidRPr="004D0662" w:rsidRDefault="00DF4822" w:rsidP="00FD774F">
            <w:pPr>
              <w:spacing w:line="360" w:lineRule="auto"/>
              <w:jc w:val="both"/>
              <w:rPr>
                <w:sz w:val="20"/>
                <w:szCs w:val="20"/>
              </w:rPr>
            </w:pPr>
            <w:r w:rsidRPr="004D0662">
              <w:rPr>
                <w:sz w:val="20"/>
                <w:szCs w:val="20"/>
              </w:rPr>
              <w:t>11</w:t>
            </w:r>
          </w:p>
        </w:tc>
        <w:tc>
          <w:tcPr>
            <w:tcW w:w="886" w:type="dxa"/>
          </w:tcPr>
          <w:p w:rsidR="00DF4822" w:rsidRPr="004D0662" w:rsidRDefault="00DF4822" w:rsidP="00FD774F">
            <w:pPr>
              <w:spacing w:line="360" w:lineRule="auto"/>
              <w:jc w:val="both"/>
              <w:rPr>
                <w:sz w:val="20"/>
                <w:szCs w:val="20"/>
              </w:rPr>
            </w:pPr>
            <w:r w:rsidRPr="004D0662">
              <w:rPr>
                <w:sz w:val="20"/>
                <w:szCs w:val="20"/>
              </w:rPr>
              <w:t>5,1</w:t>
            </w:r>
          </w:p>
        </w:tc>
        <w:tc>
          <w:tcPr>
            <w:tcW w:w="886" w:type="dxa"/>
          </w:tcPr>
          <w:p w:rsidR="00DF4822" w:rsidRPr="004D0662" w:rsidRDefault="0007092C" w:rsidP="00FD774F">
            <w:pPr>
              <w:spacing w:line="360" w:lineRule="auto"/>
              <w:jc w:val="both"/>
              <w:rPr>
                <w:sz w:val="20"/>
                <w:szCs w:val="20"/>
              </w:rPr>
            </w:pPr>
            <w:r w:rsidRPr="004D0662">
              <w:rPr>
                <w:sz w:val="20"/>
                <w:szCs w:val="20"/>
              </w:rPr>
              <w:t>5,3</w:t>
            </w:r>
          </w:p>
        </w:tc>
        <w:tc>
          <w:tcPr>
            <w:tcW w:w="710" w:type="dxa"/>
          </w:tcPr>
          <w:p w:rsidR="00DF4822" w:rsidRPr="004D0662" w:rsidRDefault="0007092C" w:rsidP="00FD774F">
            <w:pPr>
              <w:spacing w:line="360" w:lineRule="auto"/>
              <w:jc w:val="both"/>
              <w:rPr>
                <w:sz w:val="20"/>
                <w:szCs w:val="20"/>
              </w:rPr>
            </w:pPr>
            <w:r w:rsidRPr="004D0662">
              <w:rPr>
                <w:sz w:val="20"/>
                <w:szCs w:val="20"/>
              </w:rPr>
              <w:t>6,0</w:t>
            </w:r>
          </w:p>
        </w:tc>
        <w:tc>
          <w:tcPr>
            <w:tcW w:w="710" w:type="dxa"/>
          </w:tcPr>
          <w:p w:rsidR="00DF4822" w:rsidRPr="004D0662" w:rsidRDefault="0007092C" w:rsidP="00FD774F">
            <w:pPr>
              <w:spacing w:line="360" w:lineRule="auto"/>
              <w:jc w:val="both"/>
              <w:rPr>
                <w:sz w:val="20"/>
                <w:szCs w:val="20"/>
              </w:rPr>
            </w:pPr>
            <w:r w:rsidRPr="004D0662">
              <w:rPr>
                <w:sz w:val="20"/>
                <w:szCs w:val="20"/>
              </w:rPr>
              <w:t>0</w:t>
            </w:r>
          </w:p>
        </w:tc>
        <w:tc>
          <w:tcPr>
            <w:tcW w:w="710" w:type="dxa"/>
          </w:tcPr>
          <w:p w:rsidR="00DF4822" w:rsidRPr="004D0662" w:rsidRDefault="0007092C" w:rsidP="00FD774F">
            <w:pPr>
              <w:spacing w:line="360" w:lineRule="auto"/>
              <w:jc w:val="both"/>
              <w:rPr>
                <w:sz w:val="20"/>
                <w:szCs w:val="20"/>
              </w:rPr>
            </w:pPr>
            <w:r w:rsidRPr="004D0662">
              <w:rPr>
                <w:sz w:val="20"/>
                <w:szCs w:val="20"/>
              </w:rPr>
              <w:t>+3</w:t>
            </w:r>
          </w:p>
        </w:tc>
        <w:tc>
          <w:tcPr>
            <w:tcW w:w="710" w:type="dxa"/>
          </w:tcPr>
          <w:p w:rsidR="00DF4822" w:rsidRPr="004D0662" w:rsidRDefault="007D7210" w:rsidP="00FD774F">
            <w:pPr>
              <w:spacing w:line="360" w:lineRule="auto"/>
              <w:jc w:val="both"/>
              <w:rPr>
                <w:sz w:val="20"/>
                <w:szCs w:val="20"/>
              </w:rPr>
            </w:pPr>
            <w:r w:rsidRPr="004D0662">
              <w:rPr>
                <w:sz w:val="20"/>
                <w:szCs w:val="20"/>
              </w:rPr>
              <w:t>+0,2</w:t>
            </w:r>
          </w:p>
        </w:tc>
        <w:tc>
          <w:tcPr>
            <w:tcW w:w="710" w:type="dxa"/>
          </w:tcPr>
          <w:p w:rsidR="00DF4822" w:rsidRPr="004D0662" w:rsidRDefault="007D7210" w:rsidP="00FD774F">
            <w:pPr>
              <w:spacing w:line="360" w:lineRule="auto"/>
              <w:jc w:val="both"/>
              <w:rPr>
                <w:sz w:val="20"/>
                <w:szCs w:val="20"/>
              </w:rPr>
            </w:pPr>
            <w:r w:rsidRPr="004D0662">
              <w:rPr>
                <w:sz w:val="20"/>
                <w:szCs w:val="20"/>
              </w:rPr>
              <w:t>+0,7</w:t>
            </w:r>
          </w:p>
        </w:tc>
      </w:tr>
      <w:tr w:rsidR="00DF4822" w:rsidRPr="004D0662" w:rsidTr="004D0662">
        <w:tc>
          <w:tcPr>
            <w:tcW w:w="2402" w:type="dxa"/>
          </w:tcPr>
          <w:p w:rsidR="00DF4822" w:rsidRPr="004D0662" w:rsidRDefault="00DF4822" w:rsidP="00FD774F">
            <w:pPr>
              <w:spacing w:line="360" w:lineRule="auto"/>
              <w:jc w:val="both"/>
              <w:rPr>
                <w:sz w:val="20"/>
                <w:szCs w:val="20"/>
              </w:rPr>
            </w:pPr>
            <w:r w:rsidRPr="004D0662">
              <w:rPr>
                <w:sz w:val="20"/>
                <w:szCs w:val="20"/>
              </w:rPr>
              <w:t>Строительство</w:t>
            </w:r>
          </w:p>
        </w:tc>
        <w:tc>
          <w:tcPr>
            <w:tcW w:w="710" w:type="dxa"/>
          </w:tcPr>
          <w:p w:rsidR="00DF4822" w:rsidRPr="004D0662" w:rsidRDefault="00DF4822" w:rsidP="00FD774F">
            <w:pPr>
              <w:spacing w:line="360" w:lineRule="auto"/>
              <w:jc w:val="both"/>
              <w:rPr>
                <w:sz w:val="20"/>
                <w:szCs w:val="20"/>
              </w:rPr>
            </w:pPr>
            <w:r w:rsidRPr="004D0662">
              <w:rPr>
                <w:sz w:val="20"/>
                <w:szCs w:val="20"/>
                <w:lang w:val="en-US"/>
              </w:rPr>
              <w:t>4</w:t>
            </w:r>
            <w:r w:rsidRPr="004D0662">
              <w:rPr>
                <w:sz w:val="20"/>
                <w:szCs w:val="20"/>
              </w:rPr>
              <w:t>5</w:t>
            </w:r>
          </w:p>
        </w:tc>
        <w:tc>
          <w:tcPr>
            <w:tcW w:w="710" w:type="dxa"/>
          </w:tcPr>
          <w:p w:rsidR="00DF4822" w:rsidRPr="004D0662" w:rsidRDefault="00DF4822" w:rsidP="00FD774F">
            <w:pPr>
              <w:spacing w:line="360" w:lineRule="auto"/>
              <w:jc w:val="both"/>
              <w:rPr>
                <w:sz w:val="20"/>
                <w:szCs w:val="20"/>
              </w:rPr>
            </w:pPr>
            <w:r w:rsidRPr="004D0662">
              <w:rPr>
                <w:sz w:val="20"/>
                <w:szCs w:val="20"/>
              </w:rPr>
              <w:t>46</w:t>
            </w:r>
          </w:p>
        </w:tc>
        <w:tc>
          <w:tcPr>
            <w:tcW w:w="710" w:type="dxa"/>
          </w:tcPr>
          <w:p w:rsidR="00DF4822" w:rsidRPr="004D0662" w:rsidRDefault="00DF4822" w:rsidP="00FD774F">
            <w:pPr>
              <w:spacing w:line="360" w:lineRule="auto"/>
              <w:jc w:val="both"/>
              <w:rPr>
                <w:sz w:val="20"/>
                <w:szCs w:val="20"/>
              </w:rPr>
            </w:pPr>
            <w:r w:rsidRPr="004D0662">
              <w:rPr>
                <w:sz w:val="20"/>
                <w:szCs w:val="20"/>
              </w:rPr>
              <w:t>47</w:t>
            </w:r>
          </w:p>
        </w:tc>
        <w:tc>
          <w:tcPr>
            <w:tcW w:w="886" w:type="dxa"/>
          </w:tcPr>
          <w:p w:rsidR="00DF4822" w:rsidRPr="004D0662" w:rsidRDefault="00DF4822" w:rsidP="00FD774F">
            <w:pPr>
              <w:spacing w:line="360" w:lineRule="auto"/>
              <w:jc w:val="both"/>
              <w:rPr>
                <w:sz w:val="20"/>
                <w:szCs w:val="20"/>
              </w:rPr>
            </w:pPr>
            <w:r w:rsidRPr="004D0662">
              <w:rPr>
                <w:sz w:val="20"/>
                <w:szCs w:val="20"/>
              </w:rPr>
              <w:t>28,8</w:t>
            </w:r>
          </w:p>
        </w:tc>
        <w:tc>
          <w:tcPr>
            <w:tcW w:w="886" w:type="dxa"/>
          </w:tcPr>
          <w:p w:rsidR="00DF4822" w:rsidRPr="004D0662" w:rsidRDefault="0007092C" w:rsidP="00FD774F">
            <w:pPr>
              <w:spacing w:line="360" w:lineRule="auto"/>
              <w:jc w:val="both"/>
              <w:rPr>
                <w:sz w:val="20"/>
                <w:szCs w:val="20"/>
              </w:rPr>
            </w:pPr>
            <w:r w:rsidRPr="004D0662">
              <w:rPr>
                <w:sz w:val="20"/>
                <w:szCs w:val="20"/>
              </w:rPr>
              <w:t>30,3</w:t>
            </w:r>
          </w:p>
        </w:tc>
        <w:tc>
          <w:tcPr>
            <w:tcW w:w="710" w:type="dxa"/>
          </w:tcPr>
          <w:p w:rsidR="00DF4822" w:rsidRPr="004D0662" w:rsidRDefault="0007092C" w:rsidP="00FD774F">
            <w:pPr>
              <w:spacing w:line="360" w:lineRule="auto"/>
              <w:jc w:val="both"/>
              <w:rPr>
                <w:sz w:val="20"/>
                <w:szCs w:val="20"/>
              </w:rPr>
            </w:pPr>
            <w:r w:rsidRPr="004D0662">
              <w:rPr>
                <w:sz w:val="20"/>
                <w:szCs w:val="20"/>
              </w:rPr>
              <w:t>25,8</w:t>
            </w:r>
          </w:p>
        </w:tc>
        <w:tc>
          <w:tcPr>
            <w:tcW w:w="710" w:type="dxa"/>
          </w:tcPr>
          <w:p w:rsidR="00DF4822" w:rsidRPr="004D0662" w:rsidRDefault="0007092C" w:rsidP="00FD774F">
            <w:pPr>
              <w:spacing w:line="360" w:lineRule="auto"/>
              <w:jc w:val="both"/>
              <w:rPr>
                <w:sz w:val="20"/>
                <w:szCs w:val="20"/>
              </w:rPr>
            </w:pPr>
            <w:r w:rsidRPr="004D0662">
              <w:rPr>
                <w:sz w:val="20"/>
                <w:szCs w:val="20"/>
              </w:rPr>
              <w:t>+1</w:t>
            </w:r>
          </w:p>
        </w:tc>
        <w:tc>
          <w:tcPr>
            <w:tcW w:w="710" w:type="dxa"/>
          </w:tcPr>
          <w:p w:rsidR="00DF4822" w:rsidRPr="004D0662" w:rsidRDefault="0007092C" w:rsidP="00FD774F">
            <w:pPr>
              <w:spacing w:line="360" w:lineRule="auto"/>
              <w:jc w:val="both"/>
              <w:rPr>
                <w:sz w:val="20"/>
                <w:szCs w:val="20"/>
              </w:rPr>
            </w:pPr>
            <w:r w:rsidRPr="004D0662">
              <w:rPr>
                <w:sz w:val="20"/>
                <w:szCs w:val="20"/>
              </w:rPr>
              <w:t>+1</w:t>
            </w:r>
          </w:p>
        </w:tc>
        <w:tc>
          <w:tcPr>
            <w:tcW w:w="710" w:type="dxa"/>
          </w:tcPr>
          <w:p w:rsidR="00DF4822" w:rsidRPr="004D0662" w:rsidRDefault="007D7210" w:rsidP="00FD774F">
            <w:pPr>
              <w:spacing w:line="360" w:lineRule="auto"/>
              <w:jc w:val="both"/>
              <w:rPr>
                <w:sz w:val="20"/>
                <w:szCs w:val="20"/>
              </w:rPr>
            </w:pPr>
            <w:r w:rsidRPr="004D0662">
              <w:rPr>
                <w:sz w:val="20"/>
                <w:szCs w:val="20"/>
              </w:rPr>
              <w:t>+1,5</w:t>
            </w:r>
          </w:p>
        </w:tc>
        <w:tc>
          <w:tcPr>
            <w:tcW w:w="710" w:type="dxa"/>
          </w:tcPr>
          <w:p w:rsidR="00DF4822" w:rsidRPr="004D0662" w:rsidRDefault="007D7210" w:rsidP="00FD774F">
            <w:pPr>
              <w:spacing w:line="360" w:lineRule="auto"/>
              <w:jc w:val="both"/>
              <w:rPr>
                <w:sz w:val="20"/>
                <w:szCs w:val="20"/>
              </w:rPr>
            </w:pPr>
            <w:r w:rsidRPr="004D0662">
              <w:rPr>
                <w:sz w:val="20"/>
                <w:szCs w:val="20"/>
              </w:rPr>
              <w:t>-4,5</w:t>
            </w:r>
          </w:p>
        </w:tc>
      </w:tr>
      <w:tr w:rsidR="00DF4822" w:rsidRPr="004D0662" w:rsidTr="004D0662">
        <w:tc>
          <w:tcPr>
            <w:tcW w:w="2402" w:type="dxa"/>
          </w:tcPr>
          <w:p w:rsidR="00DF4822" w:rsidRPr="004D0662" w:rsidRDefault="00DF4822" w:rsidP="00FD774F">
            <w:pPr>
              <w:spacing w:line="360" w:lineRule="auto"/>
              <w:jc w:val="both"/>
              <w:rPr>
                <w:sz w:val="20"/>
                <w:szCs w:val="20"/>
              </w:rPr>
            </w:pPr>
            <w:r w:rsidRPr="004D0662">
              <w:rPr>
                <w:sz w:val="20"/>
                <w:szCs w:val="20"/>
              </w:rPr>
              <w:t>Торговля и общественное питание</w:t>
            </w:r>
          </w:p>
        </w:tc>
        <w:tc>
          <w:tcPr>
            <w:tcW w:w="710" w:type="dxa"/>
          </w:tcPr>
          <w:p w:rsidR="00DF4822" w:rsidRPr="004D0662" w:rsidRDefault="00DF4822" w:rsidP="00FD774F">
            <w:pPr>
              <w:spacing w:line="360" w:lineRule="auto"/>
              <w:jc w:val="both"/>
              <w:rPr>
                <w:sz w:val="20"/>
                <w:szCs w:val="20"/>
                <w:lang w:val="en-US"/>
              </w:rPr>
            </w:pPr>
            <w:r w:rsidRPr="004D0662">
              <w:rPr>
                <w:sz w:val="20"/>
                <w:szCs w:val="20"/>
                <w:lang w:val="en-US"/>
              </w:rPr>
              <w:t>2</w:t>
            </w:r>
          </w:p>
        </w:tc>
        <w:tc>
          <w:tcPr>
            <w:tcW w:w="710" w:type="dxa"/>
          </w:tcPr>
          <w:p w:rsidR="00DF4822" w:rsidRPr="004D0662" w:rsidRDefault="00DF4822" w:rsidP="00FD774F">
            <w:pPr>
              <w:spacing w:line="360" w:lineRule="auto"/>
              <w:jc w:val="both"/>
              <w:rPr>
                <w:sz w:val="20"/>
                <w:szCs w:val="20"/>
              </w:rPr>
            </w:pPr>
            <w:r w:rsidRPr="004D0662">
              <w:rPr>
                <w:sz w:val="20"/>
                <w:szCs w:val="20"/>
              </w:rPr>
              <w:t>2</w:t>
            </w:r>
          </w:p>
        </w:tc>
        <w:tc>
          <w:tcPr>
            <w:tcW w:w="710" w:type="dxa"/>
          </w:tcPr>
          <w:p w:rsidR="00DF4822" w:rsidRPr="004D0662" w:rsidRDefault="00DF4822" w:rsidP="00FD774F">
            <w:pPr>
              <w:spacing w:line="360" w:lineRule="auto"/>
              <w:jc w:val="both"/>
              <w:rPr>
                <w:sz w:val="20"/>
                <w:szCs w:val="20"/>
              </w:rPr>
            </w:pPr>
            <w:r w:rsidRPr="004D0662">
              <w:rPr>
                <w:sz w:val="20"/>
                <w:szCs w:val="20"/>
              </w:rPr>
              <w:t>2</w:t>
            </w:r>
          </w:p>
        </w:tc>
        <w:tc>
          <w:tcPr>
            <w:tcW w:w="886" w:type="dxa"/>
          </w:tcPr>
          <w:p w:rsidR="00DF4822" w:rsidRPr="004D0662" w:rsidRDefault="00DF4822" w:rsidP="00FD774F">
            <w:pPr>
              <w:spacing w:line="360" w:lineRule="auto"/>
              <w:jc w:val="both"/>
              <w:rPr>
                <w:sz w:val="20"/>
                <w:szCs w:val="20"/>
              </w:rPr>
            </w:pPr>
            <w:r w:rsidRPr="004D0662">
              <w:rPr>
                <w:sz w:val="20"/>
                <w:szCs w:val="20"/>
              </w:rPr>
              <w:t>1,3</w:t>
            </w:r>
          </w:p>
        </w:tc>
        <w:tc>
          <w:tcPr>
            <w:tcW w:w="886" w:type="dxa"/>
          </w:tcPr>
          <w:p w:rsidR="00DF4822" w:rsidRPr="004D0662" w:rsidRDefault="0007092C" w:rsidP="00FD774F">
            <w:pPr>
              <w:spacing w:line="360" w:lineRule="auto"/>
              <w:jc w:val="both"/>
              <w:rPr>
                <w:sz w:val="20"/>
                <w:szCs w:val="20"/>
              </w:rPr>
            </w:pPr>
            <w:r w:rsidRPr="004D0662">
              <w:rPr>
                <w:sz w:val="20"/>
                <w:szCs w:val="20"/>
              </w:rPr>
              <w:t>1,3</w:t>
            </w:r>
          </w:p>
        </w:tc>
        <w:tc>
          <w:tcPr>
            <w:tcW w:w="710" w:type="dxa"/>
          </w:tcPr>
          <w:p w:rsidR="00DF4822" w:rsidRPr="004D0662" w:rsidRDefault="0007092C" w:rsidP="00FD774F">
            <w:pPr>
              <w:spacing w:line="360" w:lineRule="auto"/>
              <w:jc w:val="both"/>
              <w:rPr>
                <w:sz w:val="20"/>
                <w:szCs w:val="20"/>
              </w:rPr>
            </w:pPr>
            <w:r w:rsidRPr="004D0662">
              <w:rPr>
                <w:sz w:val="20"/>
                <w:szCs w:val="20"/>
              </w:rPr>
              <w:t>1,1</w:t>
            </w:r>
          </w:p>
        </w:tc>
        <w:tc>
          <w:tcPr>
            <w:tcW w:w="710" w:type="dxa"/>
          </w:tcPr>
          <w:p w:rsidR="00DF4822" w:rsidRPr="004D0662" w:rsidRDefault="0007092C" w:rsidP="00FD774F">
            <w:pPr>
              <w:spacing w:line="360" w:lineRule="auto"/>
              <w:jc w:val="both"/>
              <w:rPr>
                <w:sz w:val="20"/>
                <w:szCs w:val="20"/>
              </w:rPr>
            </w:pPr>
            <w:r w:rsidRPr="004D0662">
              <w:rPr>
                <w:sz w:val="20"/>
                <w:szCs w:val="20"/>
              </w:rPr>
              <w:t>0</w:t>
            </w:r>
          </w:p>
        </w:tc>
        <w:tc>
          <w:tcPr>
            <w:tcW w:w="710" w:type="dxa"/>
          </w:tcPr>
          <w:p w:rsidR="00DF4822" w:rsidRPr="004D0662" w:rsidRDefault="0007092C" w:rsidP="00FD774F">
            <w:pPr>
              <w:spacing w:line="360" w:lineRule="auto"/>
              <w:jc w:val="both"/>
              <w:rPr>
                <w:sz w:val="20"/>
                <w:szCs w:val="20"/>
              </w:rPr>
            </w:pPr>
            <w:r w:rsidRPr="004D0662">
              <w:rPr>
                <w:sz w:val="20"/>
                <w:szCs w:val="20"/>
              </w:rPr>
              <w:t>0</w:t>
            </w:r>
          </w:p>
        </w:tc>
        <w:tc>
          <w:tcPr>
            <w:tcW w:w="710" w:type="dxa"/>
          </w:tcPr>
          <w:p w:rsidR="00DF4822" w:rsidRPr="004D0662" w:rsidRDefault="007D7210" w:rsidP="00FD774F">
            <w:pPr>
              <w:spacing w:line="360" w:lineRule="auto"/>
              <w:jc w:val="both"/>
              <w:rPr>
                <w:sz w:val="20"/>
                <w:szCs w:val="20"/>
              </w:rPr>
            </w:pPr>
            <w:r w:rsidRPr="004D0662">
              <w:rPr>
                <w:sz w:val="20"/>
                <w:szCs w:val="20"/>
              </w:rPr>
              <w:t>0</w:t>
            </w:r>
          </w:p>
        </w:tc>
        <w:tc>
          <w:tcPr>
            <w:tcW w:w="710" w:type="dxa"/>
          </w:tcPr>
          <w:p w:rsidR="00DF4822" w:rsidRPr="004D0662" w:rsidRDefault="007D7210" w:rsidP="00FD774F">
            <w:pPr>
              <w:spacing w:line="360" w:lineRule="auto"/>
              <w:jc w:val="both"/>
              <w:rPr>
                <w:sz w:val="20"/>
                <w:szCs w:val="20"/>
              </w:rPr>
            </w:pPr>
            <w:r w:rsidRPr="004D0662">
              <w:rPr>
                <w:sz w:val="20"/>
                <w:szCs w:val="20"/>
              </w:rPr>
              <w:t>-0,2</w:t>
            </w:r>
          </w:p>
        </w:tc>
      </w:tr>
      <w:tr w:rsidR="00DF4822" w:rsidRPr="004D0662" w:rsidTr="004D0662">
        <w:tc>
          <w:tcPr>
            <w:tcW w:w="2402" w:type="dxa"/>
          </w:tcPr>
          <w:p w:rsidR="00DF4822" w:rsidRPr="004D0662" w:rsidRDefault="00DF4822" w:rsidP="00FD774F">
            <w:pPr>
              <w:spacing w:line="360" w:lineRule="auto"/>
              <w:jc w:val="both"/>
              <w:rPr>
                <w:sz w:val="20"/>
                <w:szCs w:val="20"/>
              </w:rPr>
            </w:pPr>
            <w:r w:rsidRPr="004D0662">
              <w:rPr>
                <w:sz w:val="20"/>
                <w:szCs w:val="20"/>
              </w:rPr>
              <w:t>Материально-техническое снабжение и сбыт</w:t>
            </w:r>
          </w:p>
        </w:tc>
        <w:tc>
          <w:tcPr>
            <w:tcW w:w="710" w:type="dxa"/>
          </w:tcPr>
          <w:p w:rsidR="00DF4822" w:rsidRPr="004D0662" w:rsidRDefault="00DF4822" w:rsidP="00FD774F">
            <w:pPr>
              <w:spacing w:line="360" w:lineRule="auto"/>
              <w:jc w:val="both"/>
              <w:rPr>
                <w:sz w:val="20"/>
                <w:szCs w:val="20"/>
                <w:lang w:val="en-US"/>
              </w:rPr>
            </w:pPr>
            <w:r w:rsidRPr="004D0662">
              <w:rPr>
                <w:sz w:val="20"/>
                <w:szCs w:val="20"/>
                <w:lang w:val="en-US"/>
              </w:rPr>
              <w:t>10</w:t>
            </w:r>
          </w:p>
        </w:tc>
        <w:tc>
          <w:tcPr>
            <w:tcW w:w="710" w:type="dxa"/>
          </w:tcPr>
          <w:p w:rsidR="00DF4822" w:rsidRPr="004D0662" w:rsidRDefault="00DF4822" w:rsidP="00FD774F">
            <w:pPr>
              <w:spacing w:line="360" w:lineRule="auto"/>
              <w:jc w:val="both"/>
              <w:rPr>
                <w:sz w:val="20"/>
                <w:szCs w:val="20"/>
              </w:rPr>
            </w:pPr>
            <w:r w:rsidRPr="004D0662">
              <w:rPr>
                <w:sz w:val="20"/>
                <w:szCs w:val="20"/>
              </w:rPr>
              <w:t>10</w:t>
            </w:r>
          </w:p>
        </w:tc>
        <w:tc>
          <w:tcPr>
            <w:tcW w:w="710" w:type="dxa"/>
          </w:tcPr>
          <w:p w:rsidR="00DF4822" w:rsidRPr="004D0662" w:rsidRDefault="00DF4822" w:rsidP="00FD774F">
            <w:pPr>
              <w:spacing w:line="360" w:lineRule="auto"/>
              <w:jc w:val="both"/>
              <w:rPr>
                <w:sz w:val="20"/>
                <w:szCs w:val="20"/>
              </w:rPr>
            </w:pPr>
            <w:r w:rsidRPr="004D0662">
              <w:rPr>
                <w:sz w:val="20"/>
                <w:szCs w:val="20"/>
              </w:rPr>
              <w:t>12</w:t>
            </w:r>
          </w:p>
        </w:tc>
        <w:tc>
          <w:tcPr>
            <w:tcW w:w="886" w:type="dxa"/>
          </w:tcPr>
          <w:p w:rsidR="00DF4822" w:rsidRPr="004D0662" w:rsidRDefault="00DF4822" w:rsidP="00FD774F">
            <w:pPr>
              <w:spacing w:line="360" w:lineRule="auto"/>
              <w:jc w:val="both"/>
              <w:rPr>
                <w:sz w:val="20"/>
                <w:szCs w:val="20"/>
              </w:rPr>
            </w:pPr>
            <w:r w:rsidRPr="004D0662">
              <w:rPr>
                <w:sz w:val="20"/>
                <w:szCs w:val="20"/>
              </w:rPr>
              <w:t>6,4</w:t>
            </w:r>
          </w:p>
        </w:tc>
        <w:tc>
          <w:tcPr>
            <w:tcW w:w="886" w:type="dxa"/>
          </w:tcPr>
          <w:p w:rsidR="00DF4822" w:rsidRPr="004D0662" w:rsidRDefault="0007092C" w:rsidP="00FD774F">
            <w:pPr>
              <w:spacing w:line="360" w:lineRule="auto"/>
              <w:jc w:val="both"/>
              <w:rPr>
                <w:sz w:val="20"/>
                <w:szCs w:val="20"/>
              </w:rPr>
            </w:pPr>
            <w:r w:rsidRPr="004D0662">
              <w:rPr>
                <w:sz w:val="20"/>
                <w:szCs w:val="20"/>
              </w:rPr>
              <w:t>6,6</w:t>
            </w:r>
          </w:p>
        </w:tc>
        <w:tc>
          <w:tcPr>
            <w:tcW w:w="710" w:type="dxa"/>
          </w:tcPr>
          <w:p w:rsidR="00DF4822" w:rsidRPr="004D0662" w:rsidRDefault="0007092C" w:rsidP="00FD774F">
            <w:pPr>
              <w:spacing w:line="360" w:lineRule="auto"/>
              <w:jc w:val="both"/>
              <w:rPr>
                <w:sz w:val="20"/>
                <w:szCs w:val="20"/>
              </w:rPr>
            </w:pPr>
            <w:r w:rsidRPr="004D0662">
              <w:rPr>
                <w:sz w:val="20"/>
                <w:szCs w:val="20"/>
              </w:rPr>
              <w:t>6,6</w:t>
            </w:r>
          </w:p>
        </w:tc>
        <w:tc>
          <w:tcPr>
            <w:tcW w:w="710" w:type="dxa"/>
          </w:tcPr>
          <w:p w:rsidR="00DF4822" w:rsidRPr="004D0662" w:rsidRDefault="0007092C" w:rsidP="00FD774F">
            <w:pPr>
              <w:spacing w:line="360" w:lineRule="auto"/>
              <w:jc w:val="both"/>
              <w:rPr>
                <w:sz w:val="20"/>
                <w:szCs w:val="20"/>
              </w:rPr>
            </w:pPr>
            <w:r w:rsidRPr="004D0662">
              <w:rPr>
                <w:sz w:val="20"/>
                <w:szCs w:val="20"/>
              </w:rPr>
              <w:t>0</w:t>
            </w:r>
          </w:p>
        </w:tc>
        <w:tc>
          <w:tcPr>
            <w:tcW w:w="710" w:type="dxa"/>
          </w:tcPr>
          <w:p w:rsidR="00DF4822" w:rsidRPr="004D0662" w:rsidRDefault="0007092C" w:rsidP="00FD774F">
            <w:pPr>
              <w:spacing w:line="360" w:lineRule="auto"/>
              <w:jc w:val="both"/>
              <w:rPr>
                <w:sz w:val="20"/>
                <w:szCs w:val="20"/>
              </w:rPr>
            </w:pPr>
            <w:r w:rsidRPr="004D0662">
              <w:rPr>
                <w:sz w:val="20"/>
                <w:szCs w:val="20"/>
              </w:rPr>
              <w:t>+2</w:t>
            </w:r>
          </w:p>
        </w:tc>
        <w:tc>
          <w:tcPr>
            <w:tcW w:w="710" w:type="dxa"/>
          </w:tcPr>
          <w:p w:rsidR="00DF4822" w:rsidRPr="004D0662" w:rsidRDefault="007D7210" w:rsidP="00FD774F">
            <w:pPr>
              <w:spacing w:line="360" w:lineRule="auto"/>
              <w:jc w:val="both"/>
              <w:rPr>
                <w:sz w:val="20"/>
                <w:szCs w:val="20"/>
              </w:rPr>
            </w:pPr>
            <w:r w:rsidRPr="004D0662">
              <w:rPr>
                <w:sz w:val="20"/>
                <w:szCs w:val="20"/>
              </w:rPr>
              <w:t>+0,2</w:t>
            </w:r>
          </w:p>
        </w:tc>
        <w:tc>
          <w:tcPr>
            <w:tcW w:w="710" w:type="dxa"/>
          </w:tcPr>
          <w:p w:rsidR="00DF4822" w:rsidRPr="004D0662" w:rsidRDefault="007D7210" w:rsidP="00FD774F">
            <w:pPr>
              <w:spacing w:line="360" w:lineRule="auto"/>
              <w:jc w:val="both"/>
              <w:rPr>
                <w:sz w:val="20"/>
                <w:szCs w:val="20"/>
              </w:rPr>
            </w:pPr>
            <w:r w:rsidRPr="004D0662">
              <w:rPr>
                <w:sz w:val="20"/>
                <w:szCs w:val="20"/>
              </w:rPr>
              <w:t>0</w:t>
            </w:r>
          </w:p>
        </w:tc>
      </w:tr>
      <w:tr w:rsidR="00DF4822" w:rsidRPr="004D0662" w:rsidTr="004D0662">
        <w:tc>
          <w:tcPr>
            <w:tcW w:w="2402" w:type="dxa"/>
          </w:tcPr>
          <w:p w:rsidR="00DF4822" w:rsidRPr="004D0662" w:rsidRDefault="00DF4822" w:rsidP="00FD774F">
            <w:pPr>
              <w:spacing w:line="360" w:lineRule="auto"/>
              <w:jc w:val="both"/>
              <w:rPr>
                <w:sz w:val="20"/>
                <w:szCs w:val="20"/>
              </w:rPr>
            </w:pPr>
            <w:r w:rsidRPr="004D0662">
              <w:rPr>
                <w:sz w:val="20"/>
                <w:szCs w:val="20"/>
              </w:rPr>
              <w:t>Наука и научное обслуживание</w:t>
            </w:r>
          </w:p>
        </w:tc>
        <w:tc>
          <w:tcPr>
            <w:tcW w:w="710" w:type="dxa"/>
          </w:tcPr>
          <w:p w:rsidR="00DF4822" w:rsidRPr="004D0662" w:rsidRDefault="00DF4822" w:rsidP="00FD774F">
            <w:pPr>
              <w:spacing w:line="360" w:lineRule="auto"/>
              <w:jc w:val="both"/>
              <w:rPr>
                <w:sz w:val="20"/>
                <w:szCs w:val="20"/>
                <w:lang w:val="en-US"/>
              </w:rPr>
            </w:pPr>
            <w:r w:rsidRPr="004D0662">
              <w:rPr>
                <w:sz w:val="20"/>
                <w:szCs w:val="20"/>
                <w:lang w:val="en-US"/>
              </w:rPr>
              <w:t>5</w:t>
            </w:r>
          </w:p>
        </w:tc>
        <w:tc>
          <w:tcPr>
            <w:tcW w:w="710" w:type="dxa"/>
          </w:tcPr>
          <w:p w:rsidR="00DF4822" w:rsidRPr="004D0662" w:rsidRDefault="00DF4822" w:rsidP="00FD774F">
            <w:pPr>
              <w:spacing w:line="360" w:lineRule="auto"/>
              <w:jc w:val="both"/>
              <w:rPr>
                <w:sz w:val="20"/>
                <w:szCs w:val="20"/>
              </w:rPr>
            </w:pPr>
            <w:r w:rsidRPr="004D0662">
              <w:rPr>
                <w:sz w:val="20"/>
                <w:szCs w:val="20"/>
              </w:rPr>
              <w:t>5</w:t>
            </w:r>
          </w:p>
        </w:tc>
        <w:tc>
          <w:tcPr>
            <w:tcW w:w="710" w:type="dxa"/>
          </w:tcPr>
          <w:p w:rsidR="00DF4822" w:rsidRPr="004D0662" w:rsidRDefault="00DF4822" w:rsidP="00FD774F">
            <w:pPr>
              <w:spacing w:line="360" w:lineRule="auto"/>
              <w:jc w:val="both"/>
              <w:rPr>
                <w:sz w:val="20"/>
                <w:szCs w:val="20"/>
              </w:rPr>
            </w:pPr>
            <w:r w:rsidRPr="004D0662">
              <w:rPr>
                <w:sz w:val="20"/>
                <w:szCs w:val="20"/>
              </w:rPr>
              <w:t>6</w:t>
            </w:r>
          </w:p>
        </w:tc>
        <w:tc>
          <w:tcPr>
            <w:tcW w:w="886" w:type="dxa"/>
          </w:tcPr>
          <w:p w:rsidR="00DF4822" w:rsidRPr="004D0662" w:rsidRDefault="00DF4822" w:rsidP="00FD774F">
            <w:pPr>
              <w:spacing w:line="360" w:lineRule="auto"/>
              <w:jc w:val="both"/>
              <w:rPr>
                <w:sz w:val="20"/>
                <w:szCs w:val="20"/>
              </w:rPr>
            </w:pPr>
            <w:r w:rsidRPr="004D0662">
              <w:rPr>
                <w:sz w:val="20"/>
                <w:szCs w:val="20"/>
              </w:rPr>
              <w:t>3,2</w:t>
            </w:r>
          </w:p>
        </w:tc>
        <w:tc>
          <w:tcPr>
            <w:tcW w:w="886" w:type="dxa"/>
          </w:tcPr>
          <w:p w:rsidR="00DF4822" w:rsidRPr="004D0662" w:rsidRDefault="0007092C" w:rsidP="00FD774F">
            <w:pPr>
              <w:spacing w:line="360" w:lineRule="auto"/>
              <w:jc w:val="both"/>
              <w:rPr>
                <w:sz w:val="20"/>
                <w:szCs w:val="20"/>
              </w:rPr>
            </w:pPr>
            <w:r w:rsidRPr="004D0662">
              <w:rPr>
                <w:sz w:val="20"/>
                <w:szCs w:val="20"/>
              </w:rPr>
              <w:t>3,3</w:t>
            </w:r>
          </w:p>
        </w:tc>
        <w:tc>
          <w:tcPr>
            <w:tcW w:w="710" w:type="dxa"/>
          </w:tcPr>
          <w:p w:rsidR="00DF4822" w:rsidRPr="004D0662" w:rsidRDefault="0007092C" w:rsidP="00FD774F">
            <w:pPr>
              <w:spacing w:line="360" w:lineRule="auto"/>
              <w:jc w:val="both"/>
              <w:rPr>
                <w:sz w:val="20"/>
                <w:szCs w:val="20"/>
              </w:rPr>
            </w:pPr>
            <w:r w:rsidRPr="004D0662">
              <w:rPr>
                <w:sz w:val="20"/>
                <w:szCs w:val="20"/>
              </w:rPr>
              <w:t>3,3</w:t>
            </w:r>
          </w:p>
        </w:tc>
        <w:tc>
          <w:tcPr>
            <w:tcW w:w="710" w:type="dxa"/>
          </w:tcPr>
          <w:p w:rsidR="00DF4822" w:rsidRPr="004D0662" w:rsidRDefault="0007092C" w:rsidP="00FD774F">
            <w:pPr>
              <w:spacing w:line="360" w:lineRule="auto"/>
              <w:jc w:val="both"/>
              <w:rPr>
                <w:sz w:val="20"/>
                <w:szCs w:val="20"/>
              </w:rPr>
            </w:pPr>
            <w:r w:rsidRPr="004D0662">
              <w:rPr>
                <w:sz w:val="20"/>
                <w:szCs w:val="20"/>
              </w:rPr>
              <w:t>0</w:t>
            </w:r>
          </w:p>
        </w:tc>
        <w:tc>
          <w:tcPr>
            <w:tcW w:w="710" w:type="dxa"/>
          </w:tcPr>
          <w:p w:rsidR="00DF4822" w:rsidRPr="004D0662" w:rsidRDefault="0007092C" w:rsidP="00FD774F">
            <w:pPr>
              <w:spacing w:line="360" w:lineRule="auto"/>
              <w:jc w:val="both"/>
              <w:rPr>
                <w:sz w:val="20"/>
                <w:szCs w:val="20"/>
              </w:rPr>
            </w:pPr>
            <w:r w:rsidRPr="004D0662">
              <w:rPr>
                <w:sz w:val="20"/>
                <w:szCs w:val="20"/>
              </w:rPr>
              <w:t>+1</w:t>
            </w:r>
          </w:p>
        </w:tc>
        <w:tc>
          <w:tcPr>
            <w:tcW w:w="710" w:type="dxa"/>
          </w:tcPr>
          <w:p w:rsidR="00DF4822" w:rsidRPr="004D0662" w:rsidRDefault="007D7210" w:rsidP="00FD774F">
            <w:pPr>
              <w:spacing w:line="360" w:lineRule="auto"/>
              <w:jc w:val="both"/>
              <w:rPr>
                <w:sz w:val="20"/>
                <w:szCs w:val="20"/>
              </w:rPr>
            </w:pPr>
            <w:r w:rsidRPr="004D0662">
              <w:rPr>
                <w:sz w:val="20"/>
                <w:szCs w:val="20"/>
              </w:rPr>
              <w:t>+0,1</w:t>
            </w:r>
          </w:p>
        </w:tc>
        <w:tc>
          <w:tcPr>
            <w:tcW w:w="710" w:type="dxa"/>
          </w:tcPr>
          <w:p w:rsidR="00DF4822" w:rsidRPr="004D0662" w:rsidRDefault="007D7210" w:rsidP="00FD774F">
            <w:pPr>
              <w:spacing w:line="360" w:lineRule="auto"/>
              <w:jc w:val="both"/>
              <w:rPr>
                <w:sz w:val="20"/>
                <w:szCs w:val="20"/>
              </w:rPr>
            </w:pPr>
            <w:r w:rsidRPr="004D0662">
              <w:rPr>
                <w:sz w:val="20"/>
                <w:szCs w:val="20"/>
              </w:rPr>
              <w:t>0</w:t>
            </w:r>
          </w:p>
        </w:tc>
      </w:tr>
      <w:tr w:rsidR="00DF4822" w:rsidRPr="004D0662" w:rsidTr="004D0662">
        <w:tc>
          <w:tcPr>
            <w:tcW w:w="2402" w:type="dxa"/>
          </w:tcPr>
          <w:p w:rsidR="00DF4822" w:rsidRPr="004D0662" w:rsidRDefault="00DF4822" w:rsidP="00FD774F">
            <w:pPr>
              <w:spacing w:line="360" w:lineRule="auto"/>
              <w:jc w:val="both"/>
              <w:rPr>
                <w:sz w:val="20"/>
                <w:szCs w:val="20"/>
              </w:rPr>
            </w:pPr>
            <w:r w:rsidRPr="004D0662">
              <w:rPr>
                <w:sz w:val="20"/>
                <w:szCs w:val="20"/>
              </w:rPr>
              <w:t>Финансы, кредит, страхование, пенсионное обеспечение</w:t>
            </w:r>
          </w:p>
        </w:tc>
        <w:tc>
          <w:tcPr>
            <w:tcW w:w="710" w:type="dxa"/>
          </w:tcPr>
          <w:p w:rsidR="00DF4822" w:rsidRPr="004D0662" w:rsidRDefault="00DF4822" w:rsidP="00FD774F">
            <w:pPr>
              <w:spacing w:line="360" w:lineRule="auto"/>
              <w:jc w:val="both"/>
              <w:rPr>
                <w:sz w:val="20"/>
                <w:szCs w:val="20"/>
              </w:rPr>
            </w:pPr>
            <w:r w:rsidRPr="004D0662">
              <w:rPr>
                <w:sz w:val="20"/>
                <w:szCs w:val="20"/>
                <w:lang w:val="en-US"/>
              </w:rPr>
              <w:t>1</w:t>
            </w:r>
            <w:r w:rsidRPr="004D0662">
              <w:rPr>
                <w:sz w:val="20"/>
                <w:szCs w:val="20"/>
              </w:rPr>
              <w:t>2</w:t>
            </w:r>
          </w:p>
        </w:tc>
        <w:tc>
          <w:tcPr>
            <w:tcW w:w="710" w:type="dxa"/>
          </w:tcPr>
          <w:p w:rsidR="00DF4822" w:rsidRPr="004D0662" w:rsidRDefault="00DF4822" w:rsidP="00FD774F">
            <w:pPr>
              <w:spacing w:line="360" w:lineRule="auto"/>
              <w:jc w:val="both"/>
              <w:rPr>
                <w:sz w:val="20"/>
                <w:szCs w:val="20"/>
              </w:rPr>
            </w:pPr>
            <w:r w:rsidRPr="004D0662">
              <w:rPr>
                <w:sz w:val="20"/>
                <w:szCs w:val="20"/>
              </w:rPr>
              <w:t>9</w:t>
            </w:r>
          </w:p>
        </w:tc>
        <w:tc>
          <w:tcPr>
            <w:tcW w:w="710" w:type="dxa"/>
          </w:tcPr>
          <w:p w:rsidR="00DF4822" w:rsidRPr="004D0662" w:rsidRDefault="00DF4822" w:rsidP="00FD774F">
            <w:pPr>
              <w:spacing w:line="360" w:lineRule="auto"/>
              <w:jc w:val="both"/>
              <w:rPr>
                <w:sz w:val="20"/>
                <w:szCs w:val="20"/>
              </w:rPr>
            </w:pPr>
            <w:r w:rsidRPr="004D0662">
              <w:rPr>
                <w:sz w:val="20"/>
                <w:szCs w:val="20"/>
              </w:rPr>
              <w:t>9</w:t>
            </w:r>
          </w:p>
        </w:tc>
        <w:tc>
          <w:tcPr>
            <w:tcW w:w="886" w:type="dxa"/>
          </w:tcPr>
          <w:p w:rsidR="00DF4822" w:rsidRPr="004D0662" w:rsidRDefault="00DF4822" w:rsidP="00FD774F">
            <w:pPr>
              <w:spacing w:line="360" w:lineRule="auto"/>
              <w:jc w:val="both"/>
              <w:rPr>
                <w:sz w:val="20"/>
                <w:szCs w:val="20"/>
              </w:rPr>
            </w:pPr>
            <w:r w:rsidRPr="004D0662">
              <w:rPr>
                <w:sz w:val="20"/>
                <w:szCs w:val="20"/>
              </w:rPr>
              <w:t>7,7</w:t>
            </w:r>
          </w:p>
        </w:tc>
        <w:tc>
          <w:tcPr>
            <w:tcW w:w="886" w:type="dxa"/>
          </w:tcPr>
          <w:p w:rsidR="00DF4822" w:rsidRPr="004D0662" w:rsidRDefault="0007092C" w:rsidP="00FD774F">
            <w:pPr>
              <w:spacing w:line="360" w:lineRule="auto"/>
              <w:jc w:val="both"/>
              <w:rPr>
                <w:sz w:val="20"/>
                <w:szCs w:val="20"/>
              </w:rPr>
            </w:pPr>
            <w:r w:rsidRPr="004D0662">
              <w:rPr>
                <w:sz w:val="20"/>
                <w:szCs w:val="20"/>
              </w:rPr>
              <w:t>5,9</w:t>
            </w:r>
          </w:p>
        </w:tc>
        <w:tc>
          <w:tcPr>
            <w:tcW w:w="710" w:type="dxa"/>
          </w:tcPr>
          <w:p w:rsidR="00DF4822" w:rsidRPr="004D0662" w:rsidRDefault="0007092C" w:rsidP="00FD774F">
            <w:pPr>
              <w:spacing w:line="360" w:lineRule="auto"/>
              <w:jc w:val="both"/>
              <w:rPr>
                <w:sz w:val="20"/>
                <w:szCs w:val="20"/>
              </w:rPr>
            </w:pPr>
            <w:r w:rsidRPr="004D0662">
              <w:rPr>
                <w:sz w:val="20"/>
                <w:szCs w:val="20"/>
              </w:rPr>
              <w:t>4,9</w:t>
            </w:r>
          </w:p>
        </w:tc>
        <w:tc>
          <w:tcPr>
            <w:tcW w:w="710" w:type="dxa"/>
          </w:tcPr>
          <w:p w:rsidR="00DF4822" w:rsidRPr="004D0662" w:rsidRDefault="0007092C" w:rsidP="00FD774F">
            <w:pPr>
              <w:spacing w:line="360" w:lineRule="auto"/>
              <w:jc w:val="both"/>
              <w:rPr>
                <w:sz w:val="20"/>
                <w:szCs w:val="20"/>
              </w:rPr>
            </w:pPr>
            <w:r w:rsidRPr="004D0662">
              <w:rPr>
                <w:sz w:val="20"/>
                <w:szCs w:val="20"/>
              </w:rPr>
              <w:t>-3</w:t>
            </w:r>
          </w:p>
        </w:tc>
        <w:tc>
          <w:tcPr>
            <w:tcW w:w="710" w:type="dxa"/>
          </w:tcPr>
          <w:p w:rsidR="00DF4822" w:rsidRPr="004D0662" w:rsidRDefault="0007092C" w:rsidP="00FD774F">
            <w:pPr>
              <w:spacing w:line="360" w:lineRule="auto"/>
              <w:jc w:val="both"/>
              <w:rPr>
                <w:sz w:val="20"/>
                <w:szCs w:val="20"/>
              </w:rPr>
            </w:pPr>
            <w:r w:rsidRPr="004D0662">
              <w:rPr>
                <w:sz w:val="20"/>
                <w:szCs w:val="20"/>
              </w:rPr>
              <w:t>0</w:t>
            </w:r>
          </w:p>
        </w:tc>
        <w:tc>
          <w:tcPr>
            <w:tcW w:w="710" w:type="dxa"/>
          </w:tcPr>
          <w:p w:rsidR="00DF4822" w:rsidRPr="004D0662" w:rsidRDefault="007D7210" w:rsidP="00FD774F">
            <w:pPr>
              <w:spacing w:line="360" w:lineRule="auto"/>
              <w:jc w:val="both"/>
              <w:rPr>
                <w:sz w:val="20"/>
                <w:szCs w:val="20"/>
              </w:rPr>
            </w:pPr>
            <w:r w:rsidRPr="004D0662">
              <w:rPr>
                <w:sz w:val="20"/>
                <w:szCs w:val="20"/>
              </w:rPr>
              <w:t>-1,8</w:t>
            </w:r>
          </w:p>
        </w:tc>
        <w:tc>
          <w:tcPr>
            <w:tcW w:w="710" w:type="dxa"/>
          </w:tcPr>
          <w:p w:rsidR="00DF4822" w:rsidRPr="004D0662" w:rsidRDefault="007D7210" w:rsidP="00FD774F">
            <w:pPr>
              <w:spacing w:line="360" w:lineRule="auto"/>
              <w:jc w:val="both"/>
              <w:rPr>
                <w:sz w:val="20"/>
                <w:szCs w:val="20"/>
              </w:rPr>
            </w:pPr>
            <w:r w:rsidRPr="004D0662">
              <w:rPr>
                <w:sz w:val="20"/>
                <w:szCs w:val="20"/>
              </w:rPr>
              <w:t>-1,0</w:t>
            </w:r>
          </w:p>
        </w:tc>
      </w:tr>
      <w:tr w:rsidR="00922153" w:rsidRPr="004D0662" w:rsidTr="004D0662">
        <w:tc>
          <w:tcPr>
            <w:tcW w:w="2402" w:type="dxa"/>
            <w:tcBorders>
              <w:bottom w:val="double" w:sz="6" w:space="0" w:color="000000"/>
            </w:tcBorders>
          </w:tcPr>
          <w:p w:rsidR="00922153" w:rsidRPr="004D0662" w:rsidRDefault="00922153" w:rsidP="00FD774F">
            <w:pPr>
              <w:spacing w:line="360" w:lineRule="auto"/>
              <w:jc w:val="both"/>
              <w:rPr>
                <w:sz w:val="20"/>
                <w:szCs w:val="20"/>
              </w:rPr>
            </w:pPr>
            <w:r w:rsidRPr="004D0662">
              <w:rPr>
                <w:sz w:val="20"/>
                <w:szCs w:val="20"/>
              </w:rPr>
              <w:t xml:space="preserve">Итого: </w:t>
            </w:r>
          </w:p>
        </w:tc>
        <w:tc>
          <w:tcPr>
            <w:tcW w:w="710" w:type="dxa"/>
            <w:tcBorders>
              <w:bottom w:val="double" w:sz="6" w:space="0" w:color="000000"/>
            </w:tcBorders>
          </w:tcPr>
          <w:p w:rsidR="00922153" w:rsidRPr="004D0662" w:rsidRDefault="00922153" w:rsidP="00FD774F">
            <w:pPr>
              <w:spacing w:line="360" w:lineRule="auto"/>
              <w:jc w:val="both"/>
              <w:rPr>
                <w:sz w:val="20"/>
                <w:szCs w:val="20"/>
              </w:rPr>
            </w:pPr>
            <w:r w:rsidRPr="004D0662">
              <w:rPr>
                <w:sz w:val="20"/>
                <w:szCs w:val="20"/>
              </w:rPr>
              <w:t>156</w:t>
            </w:r>
          </w:p>
        </w:tc>
        <w:tc>
          <w:tcPr>
            <w:tcW w:w="710" w:type="dxa"/>
            <w:tcBorders>
              <w:bottom w:val="double" w:sz="6" w:space="0" w:color="000000"/>
            </w:tcBorders>
          </w:tcPr>
          <w:p w:rsidR="00922153" w:rsidRPr="004D0662" w:rsidRDefault="00922153" w:rsidP="00FD774F">
            <w:pPr>
              <w:spacing w:line="360" w:lineRule="auto"/>
              <w:jc w:val="both"/>
              <w:rPr>
                <w:sz w:val="20"/>
                <w:szCs w:val="20"/>
              </w:rPr>
            </w:pPr>
            <w:r w:rsidRPr="004D0662">
              <w:rPr>
                <w:sz w:val="20"/>
                <w:szCs w:val="20"/>
              </w:rPr>
              <w:t>152</w:t>
            </w:r>
          </w:p>
        </w:tc>
        <w:tc>
          <w:tcPr>
            <w:tcW w:w="710" w:type="dxa"/>
            <w:tcBorders>
              <w:bottom w:val="double" w:sz="6" w:space="0" w:color="000000"/>
            </w:tcBorders>
          </w:tcPr>
          <w:p w:rsidR="00922153" w:rsidRPr="004D0662" w:rsidRDefault="00922153" w:rsidP="00FD774F">
            <w:pPr>
              <w:spacing w:line="360" w:lineRule="auto"/>
              <w:jc w:val="both"/>
              <w:rPr>
                <w:sz w:val="20"/>
                <w:szCs w:val="20"/>
              </w:rPr>
            </w:pPr>
            <w:r w:rsidRPr="004D0662">
              <w:rPr>
                <w:sz w:val="20"/>
                <w:szCs w:val="20"/>
              </w:rPr>
              <w:t>182</w:t>
            </w:r>
          </w:p>
        </w:tc>
        <w:tc>
          <w:tcPr>
            <w:tcW w:w="886" w:type="dxa"/>
            <w:tcBorders>
              <w:bottom w:val="double" w:sz="6" w:space="0" w:color="000000"/>
            </w:tcBorders>
          </w:tcPr>
          <w:p w:rsidR="00922153" w:rsidRPr="004D0662" w:rsidRDefault="00922153" w:rsidP="00FD774F">
            <w:pPr>
              <w:spacing w:line="360" w:lineRule="auto"/>
              <w:jc w:val="both"/>
              <w:rPr>
                <w:sz w:val="20"/>
                <w:szCs w:val="20"/>
              </w:rPr>
            </w:pPr>
            <w:r w:rsidRPr="004D0662">
              <w:rPr>
                <w:sz w:val="20"/>
                <w:szCs w:val="20"/>
              </w:rPr>
              <w:t>100,0</w:t>
            </w:r>
          </w:p>
        </w:tc>
        <w:tc>
          <w:tcPr>
            <w:tcW w:w="886" w:type="dxa"/>
            <w:tcBorders>
              <w:bottom w:val="double" w:sz="6" w:space="0" w:color="000000"/>
            </w:tcBorders>
          </w:tcPr>
          <w:p w:rsidR="00922153" w:rsidRPr="004D0662" w:rsidRDefault="00922153" w:rsidP="00FD774F">
            <w:pPr>
              <w:spacing w:line="360" w:lineRule="auto"/>
              <w:jc w:val="both"/>
              <w:rPr>
                <w:sz w:val="20"/>
                <w:szCs w:val="20"/>
              </w:rPr>
            </w:pPr>
            <w:r w:rsidRPr="004D0662">
              <w:rPr>
                <w:sz w:val="20"/>
                <w:szCs w:val="20"/>
              </w:rPr>
              <w:t>100,0</w:t>
            </w:r>
          </w:p>
        </w:tc>
        <w:tc>
          <w:tcPr>
            <w:tcW w:w="710" w:type="dxa"/>
            <w:tcBorders>
              <w:bottom w:val="double" w:sz="6" w:space="0" w:color="000000"/>
            </w:tcBorders>
          </w:tcPr>
          <w:p w:rsidR="00922153" w:rsidRPr="004D0662" w:rsidRDefault="00922153" w:rsidP="00FD774F">
            <w:pPr>
              <w:spacing w:line="360" w:lineRule="auto"/>
              <w:jc w:val="both"/>
              <w:rPr>
                <w:sz w:val="20"/>
                <w:szCs w:val="20"/>
              </w:rPr>
            </w:pPr>
            <w:r w:rsidRPr="004D0662">
              <w:rPr>
                <w:sz w:val="20"/>
                <w:szCs w:val="20"/>
              </w:rPr>
              <w:t>100,0</w:t>
            </w:r>
          </w:p>
        </w:tc>
        <w:tc>
          <w:tcPr>
            <w:tcW w:w="710" w:type="dxa"/>
            <w:tcBorders>
              <w:bottom w:val="double" w:sz="6" w:space="0" w:color="000000"/>
            </w:tcBorders>
          </w:tcPr>
          <w:p w:rsidR="00922153" w:rsidRPr="004D0662" w:rsidRDefault="00922153" w:rsidP="00FD774F">
            <w:pPr>
              <w:spacing w:line="360" w:lineRule="auto"/>
              <w:jc w:val="both"/>
              <w:rPr>
                <w:sz w:val="20"/>
                <w:szCs w:val="20"/>
              </w:rPr>
            </w:pPr>
            <w:r w:rsidRPr="004D0662">
              <w:rPr>
                <w:sz w:val="20"/>
                <w:szCs w:val="20"/>
              </w:rPr>
              <w:t>-4</w:t>
            </w:r>
          </w:p>
        </w:tc>
        <w:tc>
          <w:tcPr>
            <w:tcW w:w="710" w:type="dxa"/>
            <w:tcBorders>
              <w:bottom w:val="double" w:sz="6" w:space="0" w:color="000000"/>
            </w:tcBorders>
          </w:tcPr>
          <w:p w:rsidR="00922153" w:rsidRPr="004D0662" w:rsidRDefault="00922153" w:rsidP="00FD774F">
            <w:pPr>
              <w:spacing w:line="360" w:lineRule="auto"/>
              <w:jc w:val="both"/>
              <w:rPr>
                <w:sz w:val="20"/>
                <w:szCs w:val="20"/>
              </w:rPr>
            </w:pPr>
            <w:r w:rsidRPr="004D0662">
              <w:rPr>
                <w:sz w:val="20"/>
                <w:szCs w:val="20"/>
              </w:rPr>
              <w:t>+30</w:t>
            </w:r>
          </w:p>
        </w:tc>
        <w:tc>
          <w:tcPr>
            <w:tcW w:w="710" w:type="dxa"/>
            <w:tcBorders>
              <w:bottom w:val="double" w:sz="6" w:space="0" w:color="000000"/>
            </w:tcBorders>
          </w:tcPr>
          <w:p w:rsidR="00922153" w:rsidRPr="004D0662" w:rsidRDefault="00922153" w:rsidP="00FD774F">
            <w:pPr>
              <w:spacing w:line="360" w:lineRule="auto"/>
              <w:jc w:val="both"/>
              <w:rPr>
                <w:sz w:val="20"/>
                <w:szCs w:val="20"/>
              </w:rPr>
            </w:pPr>
            <w:r w:rsidRPr="004D0662">
              <w:rPr>
                <w:sz w:val="20"/>
                <w:szCs w:val="20"/>
              </w:rPr>
              <w:t>х</w:t>
            </w:r>
          </w:p>
        </w:tc>
        <w:tc>
          <w:tcPr>
            <w:tcW w:w="710" w:type="dxa"/>
            <w:tcBorders>
              <w:bottom w:val="double" w:sz="6" w:space="0" w:color="000000"/>
            </w:tcBorders>
          </w:tcPr>
          <w:p w:rsidR="00922153" w:rsidRPr="004D0662" w:rsidRDefault="00922153" w:rsidP="00FD774F">
            <w:pPr>
              <w:spacing w:line="360" w:lineRule="auto"/>
              <w:jc w:val="both"/>
              <w:rPr>
                <w:sz w:val="20"/>
                <w:szCs w:val="20"/>
              </w:rPr>
            </w:pPr>
            <w:r w:rsidRPr="004D0662">
              <w:rPr>
                <w:sz w:val="20"/>
                <w:szCs w:val="20"/>
              </w:rPr>
              <w:t>х</w:t>
            </w:r>
          </w:p>
        </w:tc>
      </w:tr>
    </w:tbl>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 xml:space="preserve">Таким образом, </w:t>
      </w:r>
      <w:r w:rsidR="00982126" w:rsidRPr="00D72794">
        <w:rPr>
          <w:sz w:val="28"/>
          <w:szCs w:val="28"/>
        </w:rPr>
        <w:t>за 2005-2007 гг. в отраслевой структуре эмитентов кардинальных изменений не произошло. О</w:t>
      </w:r>
      <w:r w:rsidRPr="00D72794">
        <w:rPr>
          <w:sz w:val="28"/>
          <w:szCs w:val="28"/>
        </w:rPr>
        <w:t>сновные эмитенты относятся к отрасли строительства (4</w:t>
      </w:r>
      <w:r w:rsidR="00982126" w:rsidRPr="00D72794">
        <w:rPr>
          <w:sz w:val="28"/>
          <w:szCs w:val="28"/>
        </w:rPr>
        <w:t>7</w:t>
      </w:r>
      <w:r w:rsidRPr="00D72794">
        <w:rPr>
          <w:sz w:val="28"/>
          <w:szCs w:val="28"/>
        </w:rPr>
        <w:t xml:space="preserve"> эмитентов – 28,8%), легкой промышленности (</w:t>
      </w:r>
      <w:r w:rsidR="00982126" w:rsidRPr="00D72794">
        <w:rPr>
          <w:sz w:val="28"/>
          <w:szCs w:val="28"/>
        </w:rPr>
        <w:t>47</w:t>
      </w:r>
      <w:r w:rsidRPr="00D72794">
        <w:rPr>
          <w:sz w:val="28"/>
          <w:szCs w:val="28"/>
        </w:rPr>
        <w:t xml:space="preserve"> эмитент – 19,9%), лесной, деревообрабатывающей и целлюлозно-бумажной промышленности (2</w:t>
      </w:r>
      <w:r w:rsidR="00982126" w:rsidRPr="00D72794">
        <w:rPr>
          <w:sz w:val="28"/>
          <w:szCs w:val="28"/>
        </w:rPr>
        <w:t>2</w:t>
      </w:r>
      <w:r w:rsidRPr="00D72794">
        <w:rPr>
          <w:sz w:val="28"/>
          <w:szCs w:val="28"/>
        </w:rPr>
        <w:t xml:space="preserve"> эмитент</w:t>
      </w:r>
      <w:r w:rsidR="00982126" w:rsidRPr="00D72794">
        <w:rPr>
          <w:sz w:val="28"/>
          <w:szCs w:val="28"/>
        </w:rPr>
        <w:t>а – 12,1</w:t>
      </w:r>
      <w:r w:rsidR="004D0662">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Региональная структура эмитентов, акции и облигации которых допущены к обращению на 01.01.2008г., представлена в таблице 1.7.</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 xml:space="preserve">Таблица 1.7 Региональная структура эмитентов, акции и облигации которых допущены к обращению на 01.01.2008г. </w:t>
      </w:r>
      <w:r w:rsidR="00124FC9" w:rsidRPr="00D72794">
        <w:rPr>
          <w:sz w:val="28"/>
          <w:szCs w:val="28"/>
        </w:rPr>
        <w:t>[28]</w:t>
      </w:r>
    </w:p>
    <w:tbl>
      <w:tblPr>
        <w:tblW w:w="92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541"/>
        <w:gridCol w:w="1879"/>
        <w:gridCol w:w="1879"/>
      </w:tblGrid>
      <w:tr w:rsidR="00FF3BAB" w:rsidRPr="004D0662" w:rsidTr="004D0662">
        <w:tc>
          <w:tcPr>
            <w:tcW w:w="5868" w:type="dxa"/>
            <w:tcBorders>
              <w:top w:val="double" w:sz="6" w:space="0" w:color="000000"/>
            </w:tcBorders>
          </w:tcPr>
          <w:p w:rsidR="00FF3BAB" w:rsidRPr="004D0662" w:rsidRDefault="00FF3BAB" w:rsidP="00FD774F">
            <w:pPr>
              <w:tabs>
                <w:tab w:val="left" w:pos="5986"/>
              </w:tabs>
              <w:spacing w:line="360" w:lineRule="auto"/>
              <w:jc w:val="both"/>
              <w:rPr>
                <w:sz w:val="20"/>
                <w:szCs w:val="20"/>
              </w:rPr>
            </w:pPr>
            <w:r w:rsidRPr="004D0662">
              <w:rPr>
                <w:sz w:val="20"/>
                <w:szCs w:val="20"/>
              </w:rPr>
              <w:t>Наименование региона</w:t>
            </w:r>
          </w:p>
        </w:tc>
        <w:tc>
          <w:tcPr>
            <w:tcW w:w="1980" w:type="dxa"/>
            <w:tcBorders>
              <w:top w:val="double" w:sz="6" w:space="0" w:color="000000"/>
            </w:tcBorders>
          </w:tcPr>
          <w:p w:rsidR="00FF3BAB" w:rsidRPr="004D0662" w:rsidRDefault="00FF3BAB" w:rsidP="00FD774F">
            <w:pPr>
              <w:spacing w:line="360" w:lineRule="auto"/>
              <w:jc w:val="both"/>
              <w:rPr>
                <w:sz w:val="20"/>
                <w:szCs w:val="20"/>
              </w:rPr>
            </w:pPr>
            <w:r w:rsidRPr="004D0662">
              <w:rPr>
                <w:sz w:val="20"/>
                <w:szCs w:val="20"/>
              </w:rPr>
              <w:t>Количество эмитентов</w:t>
            </w:r>
          </w:p>
        </w:tc>
        <w:tc>
          <w:tcPr>
            <w:tcW w:w="1980" w:type="dxa"/>
            <w:tcBorders>
              <w:top w:val="double" w:sz="6" w:space="0" w:color="000000"/>
            </w:tcBorders>
          </w:tcPr>
          <w:p w:rsidR="00FF3BAB" w:rsidRPr="004D0662" w:rsidRDefault="00FF3BAB" w:rsidP="00FD774F">
            <w:pPr>
              <w:spacing w:line="360" w:lineRule="auto"/>
              <w:jc w:val="both"/>
              <w:rPr>
                <w:sz w:val="20"/>
                <w:szCs w:val="20"/>
              </w:rPr>
            </w:pPr>
            <w:r w:rsidRPr="004D0662">
              <w:rPr>
                <w:sz w:val="20"/>
                <w:szCs w:val="20"/>
              </w:rPr>
              <w:t xml:space="preserve">Структура эмитентов </w:t>
            </w:r>
          </w:p>
        </w:tc>
      </w:tr>
      <w:tr w:rsidR="00FF3BAB" w:rsidRPr="004D0662" w:rsidTr="004D0662">
        <w:tc>
          <w:tcPr>
            <w:tcW w:w="5868" w:type="dxa"/>
          </w:tcPr>
          <w:p w:rsidR="00FF3BAB" w:rsidRPr="004D0662" w:rsidRDefault="00FF3BAB" w:rsidP="00FD774F">
            <w:pPr>
              <w:tabs>
                <w:tab w:val="left" w:pos="5986"/>
              </w:tabs>
              <w:spacing w:line="360" w:lineRule="auto"/>
              <w:jc w:val="both"/>
              <w:rPr>
                <w:sz w:val="20"/>
                <w:szCs w:val="20"/>
              </w:rPr>
            </w:pPr>
            <w:r w:rsidRPr="004D0662">
              <w:rPr>
                <w:sz w:val="20"/>
                <w:szCs w:val="20"/>
              </w:rPr>
              <w:t>1</w:t>
            </w:r>
          </w:p>
        </w:tc>
        <w:tc>
          <w:tcPr>
            <w:tcW w:w="1980" w:type="dxa"/>
          </w:tcPr>
          <w:p w:rsidR="00FF3BAB" w:rsidRPr="004D0662" w:rsidRDefault="00FF3BAB" w:rsidP="00FD774F">
            <w:pPr>
              <w:spacing w:line="360" w:lineRule="auto"/>
              <w:jc w:val="both"/>
              <w:rPr>
                <w:sz w:val="20"/>
                <w:szCs w:val="20"/>
              </w:rPr>
            </w:pPr>
            <w:r w:rsidRPr="004D0662">
              <w:rPr>
                <w:sz w:val="20"/>
                <w:szCs w:val="20"/>
              </w:rPr>
              <w:t>2</w:t>
            </w:r>
          </w:p>
        </w:tc>
        <w:tc>
          <w:tcPr>
            <w:tcW w:w="1980" w:type="dxa"/>
          </w:tcPr>
          <w:p w:rsidR="00FF3BAB" w:rsidRPr="004D0662" w:rsidRDefault="00FF3BAB" w:rsidP="00FD774F">
            <w:pPr>
              <w:spacing w:line="360" w:lineRule="auto"/>
              <w:jc w:val="both"/>
              <w:rPr>
                <w:sz w:val="20"/>
                <w:szCs w:val="20"/>
              </w:rPr>
            </w:pPr>
            <w:r w:rsidRPr="004D0662">
              <w:rPr>
                <w:sz w:val="20"/>
                <w:szCs w:val="20"/>
              </w:rPr>
              <w:t>3</w:t>
            </w:r>
          </w:p>
        </w:tc>
      </w:tr>
      <w:tr w:rsidR="00FF3BAB" w:rsidRPr="004D0662" w:rsidTr="004D0662">
        <w:tc>
          <w:tcPr>
            <w:tcW w:w="5868" w:type="dxa"/>
          </w:tcPr>
          <w:p w:rsidR="00FF3BAB" w:rsidRPr="004D0662" w:rsidRDefault="00FF3BAB" w:rsidP="00FD774F">
            <w:pPr>
              <w:pStyle w:val="a8"/>
              <w:tabs>
                <w:tab w:val="clear" w:pos="4153"/>
                <w:tab w:val="clear" w:pos="8306"/>
              </w:tabs>
              <w:spacing w:line="360" w:lineRule="auto"/>
              <w:jc w:val="both"/>
            </w:pPr>
            <w:r w:rsidRPr="004D0662">
              <w:t>г.Минск и Минская область</w:t>
            </w:r>
          </w:p>
        </w:tc>
        <w:tc>
          <w:tcPr>
            <w:tcW w:w="1980" w:type="dxa"/>
          </w:tcPr>
          <w:p w:rsidR="00FF3BAB" w:rsidRPr="004D0662" w:rsidRDefault="00FF3BAB" w:rsidP="00FD774F">
            <w:pPr>
              <w:spacing w:line="360" w:lineRule="auto"/>
              <w:jc w:val="both"/>
              <w:rPr>
                <w:sz w:val="20"/>
                <w:szCs w:val="20"/>
              </w:rPr>
            </w:pPr>
            <w:r w:rsidRPr="004D0662">
              <w:rPr>
                <w:sz w:val="20"/>
                <w:szCs w:val="20"/>
              </w:rPr>
              <w:t>86</w:t>
            </w:r>
          </w:p>
        </w:tc>
        <w:tc>
          <w:tcPr>
            <w:tcW w:w="1980" w:type="dxa"/>
          </w:tcPr>
          <w:p w:rsidR="00FF3BAB" w:rsidRPr="004D0662" w:rsidRDefault="00FF3BAB" w:rsidP="00FD774F">
            <w:pPr>
              <w:spacing w:line="360" w:lineRule="auto"/>
              <w:jc w:val="both"/>
              <w:rPr>
                <w:sz w:val="20"/>
                <w:szCs w:val="20"/>
              </w:rPr>
            </w:pPr>
            <w:r w:rsidRPr="004D0662">
              <w:rPr>
                <w:sz w:val="20"/>
                <w:szCs w:val="20"/>
              </w:rPr>
              <w:t>55,1</w:t>
            </w:r>
          </w:p>
        </w:tc>
      </w:tr>
      <w:tr w:rsidR="00FF3BAB" w:rsidRPr="004D0662" w:rsidTr="004D0662">
        <w:tc>
          <w:tcPr>
            <w:tcW w:w="5868" w:type="dxa"/>
          </w:tcPr>
          <w:p w:rsidR="00FF3BAB" w:rsidRPr="004D0662" w:rsidRDefault="00FF3BAB" w:rsidP="00FD774F">
            <w:pPr>
              <w:pStyle w:val="a8"/>
              <w:tabs>
                <w:tab w:val="clear" w:pos="4153"/>
                <w:tab w:val="clear" w:pos="8306"/>
              </w:tabs>
              <w:spacing w:line="360" w:lineRule="auto"/>
              <w:jc w:val="both"/>
            </w:pPr>
            <w:r w:rsidRPr="004D0662">
              <w:t>Брестская область</w:t>
            </w:r>
          </w:p>
        </w:tc>
        <w:tc>
          <w:tcPr>
            <w:tcW w:w="1980" w:type="dxa"/>
          </w:tcPr>
          <w:p w:rsidR="00FF3BAB" w:rsidRPr="004D0662" w:rsidRDefault="00FF3BAB" w:rsidP="00FD774F">
            <w:pPr>
              <w:spacing w:line="360" w:lineRule="auto"/>
              <w:jc w:val="both"/>
              <w:rPr>
                <w:sz w:val="20"/>
                <w:szCs w:val="20"/>
              </w:rPr>
            </w:pPr>
            <w:r w:rsidRPr="004D0662">
              <w:rPr>
                <w:sz w:val="20"/>
                <w:szCs w:val="20"/>
              </w:rPr>
              <w:t>24</w:t>
            </w:r>
          </w:p>
        </w:tc>
        <w:tc>
          <w:tcPr>
            <w:tcW w:w="1980" w:type="dxa"/>
          </w:tcPr>
          <w:p w:rsidR="00FF3BAB" w:rsidRPr="004D0662" w:rsidRDefault="00FF3BAB" w:rsidP="00FD774F">
            <w:pPr>
              <w:spacing w:line="360" w:lineRule="auto"/>
              <w:jc w:val="both"/>
              <w:rPr>
                <w:sz w:val="20"/>
                <w:szCs w:val="20"/>
              </w:rPr>
            </w:pPr>
            <w:r w:rsidRPr="004D0662">
              <w:rPr>
                <w:sz w:val="20"/>
                <w:szCs w:val="20"/>
              </w:rPr>
              <w:t>15,4</w:t>
            </w:r>
          </w:p>
        </w:tc>
      </w:tr>
      <w:tr w:rsidR="00FF3BAB" w:rsidRPr="004D0662" w:rsidTr="004D0662">
        <w:tc>
          <w:tcPr>
            <w:tcW w:w="5868" w:type="dxa"/>
          </w:tcPr>
          <w:p w:rsidR="00FF3BAB" w:rsidRPr="004D0662" w:rsidRDefault="00FF3BAB" w:rsidP="00FD774F">
            <w:pPr>
              <w:pStyle w:val="a8"/>
              <w:tabs>
                <w:tab w:val="clear" w:pos="4153"/>
                <w:tab w:val="clear" w:pos="8306"/>
              </w:tabs>
              <w:spacing w:line="360" w:lineRule="auto"/>
              <w:jc w:val="both"/>
            </w:pPr>
            <w:r w:rsidRPr="004D0662">
              <w:t>Витебская область</w:t>
            </w:r>
          </w:p>
        </w:tc>
        <w:tc>
          <w:tcPr>
            <w:tcW w:w="1980" w:type="dxa"/>
          </w:tcPr>
          <w:p w:rsidR="00FF3BAB" w:rsidRPr="004D0662" w:rsidRDefault="00FF3BAB" w:rsidP="00FD774F">
            <w:pPr>
              <w:spacing w:line="360" w:lineRule="auto"/>
              <w:jc w:val="both"/>
              <w:rPr>
                <w:sz w:val="20"/>
                <w:szCs w:val="20"/>
              </w:rPr>
            </w:pPr>
            <w:r w:rsidRPr="004D0662">
              <w:rPr>
                <w:sz w:val="20"/>
                <w:szCs w:val="20"/>
              </w:rPr>
              <w:t>11</w:t>
            </w:r>
          </w:p>
        </w:tc>
        <w:tc>
          <w:tcPr>
            <w:tcW w:w="1980" w:type="dxa"/>
          </w:tcPr>
          <w:p w:rsidR="00FF3BAB" w:rsidRPr="004D0662" w:rsidRDefault="00FF3BAB" w:rsidP="00FD774F">
            <w:pPr>
              <w:spacing w:line="360" w:lineRule="auto"/>
              <w:jc w:val="both"/>
              <w:rPr>
                <w:sz w:val="20"/>
                <w:szCs w:val="20"/>
              </w:rPr>
            </w:pPr>
            <w:r w:rsidRPr="004D0662">
              <w:rPr>
                <w:sz w:val="20"/>
                <w:szCs w:val="20"/>
              </w:rPr>
              <w:t>7,0</w:t>
            </w:r>
          </w:p>
        </w:tc>
      </w:tr>
      <w:tr w:rsidR="00FF3BAB" w:rsidRPr="004D0662" w:rsidTr="004D0662">
        <w:tc>
          <w:tcPr>
            <w:tcW w:w="5868" w:type="dxa"/>
          </w:tcPr>
          <w:p w:rsidR="00FF3BAB" w:rsidRPr="004D0662" w:rsidRDefault="00FF3BAB" w:rsidP="00FD774F">
            <w:pPr>
              <w:pStyle w:val="a8"/>
              <w:tabs>
                <w:tab w:val="clear" w:pos="4153"/>
                <w:tab w:val="clear" w:pos="8306"/>
              </w:tabs>
              <w:spacing w:line="360" w:lineRule="auto"/>
              <w:jc w:val="both"/>
            </w:pPr>
            <w:r w:rsidRPr="004D0662">
              <w:t>Гомельская область</w:t>
            </w:r>
          </w:p>
        </w:tc>
        <w:tc>
          <w:tcPr>
            <w:tcW w:w="1980" w:type="dxa"/>
          </w:tcPr>
          <w:p w:rsidR="00FF3BAB" w:rsidRPr="004D0662" w:rsidRDefault="00FF3BAB" w:rsidP="00FD774F">
            <w:pPr>
              <w:spacing w:line="360" w:lineRule="auto"/>
              <w:jc w:val="both"/>
              <w:rPr>
                <w:sz w:val="20"/>
                <w:szCs w:val="20"/>
              </w:rPr>
            </w:pPr>
            <w:r w:rsidRPr="004D0662">
              <w:rPr>
                <w:sz w:val="20"/>
                <w:szCs w:val="20"/>
              </w:rPr>
              <w:t>11</w:t>
            </w:r>
          </w:p>
        </w:tc>
        <w:tc>
          <w:tcPr>
            <w:tcW w:w="1980" w:type="dxa"/>
          </w:tcPr>
          <w:p w:rsidR="00FF3BAB" w:rsidRPr="004D0662" w:rsidRDefault="00FF3BAB" w:rsidP="00FD774F">
            <w:pPr>
              <w:spacing w:line="360" w:lineRule="auto"/>
              <w:jc w:val="both"/>
              <w:rPr>
                <w:sz w:val="20"/>
                <w:szCs w:val="20"/>
              </w:rPr>
            </w:pPr>
            <w:r w:rsidRPr="004D0662">
              <w:rPr>
                <w:sz w:val="20"/>
                <w:szCs w:val="20"/>
              </w:rPr>
              <w:t>7,0</w:t>
            </w:r>
          </w:p>
        </w:tc>
      </w:tr>
      <w:tr w:rsidR="00FF3BAB" w:rsidRPr="004D0662" w:rsidTr="004D0662">
        <w:tc>
          <w:tcPr>
            <w:tcW w:w="5868" w:type="dxa"/>
          </w:tcPr>
          <w:p w:rsidR="00FF3BAB" w:rsidRPr="004D0662" w:rsidRDefault="00FF3BAB" w:rsidP="00FD774F">
            <w:pPr>
              <w:pStyle w:val="a8"/>
              <w:tabs>
                <w:tab w:val="clear" w:pos="4153"/>
                <w:tab w:val="clear" w:pos="8306"/>
              </w:tabs>
              <w:spacing w:line="360" w:lineRule="auto"/>
              <w:jc w:val="both"/>
            </w:pPr>
            <w:r w:rsidRPr="004D0662">
              <w:t>Гродненская область</w:t>
            </w:r>
          </w:p>
        </w:tc>
        <w:tc>
          <w:tcPr>
            <w:tcW w:w="1980" w:type="dxa"/>
          </w:tcPr>
          <w:p w:rsidR="00FF3BAB" w:rsidRPr="004D0662" w:rsidRDefault="00FF3BAB" w:rsidP="00FD774F">
            <w:pPr>
              <w:spacing w:line="360" w:lineRule="auto"/>
              <w:jc w:val="both"/>
              <w:rPr>
                <w:sz w:val="20"/>
                <w:szCs w:val="20"/>
                <w:lang w:val="en-US"/>
              </w:rPr>
            </w:pPr>
            <w:r w:rsidRPr="004D0662">
              <w:rPr>
                <w:sz w:val="20"/>
                <w:szCs w:val="20"/>
                <w:lang w:val="en-US"/>
              </w:rPr>
              <w:t>9</w:t>
            </w:r>
          </w:p>
        </w:tc>
        <w:tc>
          <w:tcPr>
            <w:tcW w:w="1980" w:type="dxa"/>
          </w:tcPr>
          <w:p w:rsidR="00FF3BAB" w:rsidRPr="004D0662" w:rsidRDefault="00FF3BAB" w:rsidP="00FD774F">
            <w:pPr>
              <w:spacing w:line="360" w:lineRule="auto"/>
              <w:jc w:val="both"/>
              <w:rPr>
                <w:sz w:val="20"/>
                <w:szCs w:val="20"/>
              </w:rPr>
            </w:pPr>
            <w:r w:rsidRPr="004D0662">
              <w:rPr>
                <w:sz w:val="20"/>
                <w:szCs w:val="20"/>
              </w:rPr>
              <w:t>5,8</w:t>
            </w:r>
          </w:p>
        </w:tc>
      </w:tr>
      <w:tr w:rsidR="00FF3BAB" w:rsidRPr="004D0662" w:rsidTr="004D0662">
        <w:tc>
          <w:tcPr>
            <w:tcW w:w="5868" w:type="dxa"/>
          </w:tcPr>
          <w:p w:rsidR="00FF3BAB" w:rsidRPr="004D0662" w:rsidRDefault="00FF3BAB" w:rsidP="00FD774F">
            <w:pPr>
              <w:pStyle w:val="a8"/>
              <w:tabs>
                <w:tab w:val="clear" w:pos="4153"/>
                <w:tab w:val="clear" w:pos="8306"/>
              </w:tabs>
              <w:spacing w:line="360" w:lineRule="auto"/>
              <w:jc w:val="both"/>
            </w:pPr>
            <w:r w:rsidRPr="004D0662">
              <w:t>Могилевская область</w:t>
            </w:r>
          </w:p>
        </w:tc>
        <w:tc>
          <w:tcPr>
            <w:tcW w:w="1980" w:type="dxa"/>
          </w:tcPr>
          <w:p w:rsidR="00FF3BAB" w:rsidRPr="004D0662" w:rsidRDefault="00FF3BAB" w:rsidP="00FD774F">
            <w:pPr>
              <w:spacing w:line="360" w:lineRule="auto"/>
              <w:jc w:val="both"/>
              <w:rPr>
                <w:sz w:val="20"/>
                <w:szCs w:val="20"/>
              </w:rPr>
            </w:pPr>
            <w:r w:rsidRPr="004D0662">
              <w:rPr>
                <w:sz w:val="20"/>
                <w:szCs w:val="20"/>
              </w:rPr>
              <w:t>15</w:t>
            </w:r>
          </w:p>
        </w:tc>
        <w:tc>
          <w:tcPr>
            <w:tcW w:w="1980" w:type="dxa"/>
          </w:tcPr>
          <w:p w:rsidR="00FF3BAB" w:rsidRPr="004D0662" w:rsidRDefault="00FF3BAB" w:rsidP="00FD774F">
            <w:pPr>
              <w:spacing w:line="360" w:lineRule="auto"/>
              <w:jc w:val="both"/>
              <w:rPr>
                <w:sz w:val="20"/>
                <w:szCs w:val="20"/>
              </w:rPr>
            </w:pPr>
            <w:r w:rsidRPr="004D0662">
              <w:rPr>
                <w:sz w:val="20"/>
                <w:szCs w:val="20"/>
              </w:rPr>
              <w:t>9,7</w:t>
            </w:r>
          </w:p>
        </w:tc>
      </w:tr>
      <w:tr w:rsidR="00FF3BAB" w:rsidRPr="004D0662" w:rsidTr="004D0662">
        <w:tc>
          <w:tcPr>
            <w:tcW w:w="5868" w:type="dxa"/>
            <w:tcBorders>
              <w:bottom w:val="double" w:sz="6" w:space="0" w:color="000000"/>
            </w:tcBorders>
          </w:tcPr>
          <w:p w:rsidR="00FF3BAB" w:rsidRPr="004D0662" w:rsidRDefault="00FF3BAB" w:rsidP="00FD774F">
            <w:pPr>
              <w:pStyle w:val="a8"/>
              <w:tabs>
                <w:tab w:val="clear" w:pos="4153"/>
                <w:tab w:val="clear" w:pos="8306"/>
              </w:tabs>
              <w:spacing w:line="360" w:lineRule="auto"/>
              <w:jc w:val="both"/>
            </w:pPr>
            <w:r w:rsidRPr="004D0662">
              <w:t xml:space="preserve">Итого </w:t>
            </w:r>
          </w:p>
        </w:tc>
        <w:tc>
          <w:tcPr>
            <w:tcW w:w="1980" w:type="dxa"/>
            <w:tcBorders>
              <w:bottom w:val="double" w:sz="6" w:space="0" w:color="000000"/>
            </w:tcBorders>
          </w:tcPr>
          <w:p w:rsidR="00FF3BAB" w:rsidRPr="004D0662" w:rsidRDefault="00FF3BAB" w:rsidP="00FD774F">
            <w:pPr>
              <w:spacing w:line="360" w:lineRule="auto"/>
              <w:jc w:val="both"/>
              <w:rPr>
                <w:sz w:val="20"/>
                <w:szCs w:val="20"/>
              </w:rPr>
            </w:pPr>
            <w:r w:rsidRPr="004D0662">
              <w:rPr>
                <w:sz w:val="20"/>
                <w:szCs w:val="20"/>
              </w:rPr>
              <w:t xml:space="preserve">156 </w:t>
            </w:r>
          </w:p>
        </w:tc>
        <w:tc>
          <w:tcPr>
            <w:tcW w:w="1980" w:type="dxa"/>
            <w:tcBorders>
              <w:bottom w:val="double" w:sz="6" w:space="0" w:color="000000"/>
            </w:tcBorders>
          </w:tcPr>
          <w:p w:rsidR="00FF3BAB" w:rsidRPr="004D0662" w:rsidRDefault="00FF3BAB" w:rsidP="00FD774F">
            <w:pPr>
              <w:spacing w:line="360" w:lineRule="auto"/>
              <w:jc w:val="both"/>
              <w:rPr>
                <w:sz w:val="20"/>
                <w:szCs w:val="20"/>
              </w:rPr>
            </w:pPr>
            <w:r w:rsidRPr="004D0662">
              <w:rPr>
                <w:sz w:val="20"/>
                <w:szCs w:val="20"/>
              </w:rPr>
              <w:t>100,0</w:t>
            </w:r>
          </w:p>
        </w:tc>
      </w:tr>
    </w:tbl>
    <w:p w:rsidR="00345909" w:rsidRDefault="00FF3BAB" w:rsidP="00FD774F">
      <w:pPr>
        <w:spacing w:line="360" w:lineRule="auto"/>
        <w:ind w:firstLine="709"/>
        <w:jc w:val="both"/>
        <w:rPr>
          <w:sz w:val="28"/>
          <w:szCs w:val="28"/>
        </w:rPr>
      </w:pPr>
      <w:r w:rsidRPr="00D72794">
        <w:rPr>
          <w:sz w:val="28"/>
          <w:szCs w:val="28"/>
        </w:rPr>
        <w:t>Данную структуру целесообразно отразить на диаграмме (рис. 1.</w:t>
      </w:r>
      <w:r w:rsidR="00DE7AEB" w:rsidRPr="00D72794">
        <w:rPr>
          <w:sz w:val="28"/>
          <w:szCs w:val="28"/>
        </w:rPr>
        <w:t>5</w:t>
      </w:r>
      <w:r w:rsidRPr="00D72794">
        <w:rPr>
          <w:sz w:val="28"/>
          <w:szCs w:val="28"/>
        </w:rPr>
        <w:t xml:space="preserve">). </w:t>
      </w:r>
      <w:r w:rsidR="00345909" w:rsidRPr="00D72794">
        <w:rPr>
          <w:sz w:val="28"/>
          <w:szCs w:val="28"/>
        </w:rPr>
        <w:t>Анализ показывает, что большинство эмитентов</w:t>
      </w:r>
      <w:r w:rsidR="004B4BC6" w:rsidRPr="00D72794">
        <w:rPr>
          <w:sz w:val="28"/>
          <w:szCs w:val="28"/>
        </w:rPr>
        <w:t xml:space="preserve"> </w:t>
      </w:r>
      <w:r w:rsidR="00345909" w:rsidRPr="00D72794">
        <w:rPr>
          <w:sz w:val="28"/>
          <w:szCs w:val="28"/>
        </w:rPr>
        <w:t>приходится на г. Минск и Минскую область (55,1%). Значительные доли приходятся на Брестскую область (15,4</w:t>
      </w:r>
      <w:r w:rsidR="005B0DB6">
        <w:rPr>
          <w:sz w:val="28"/>
          <w:szCs w:val="28"/>
        </w:rPr>
        <w:t>%), Могилевскую область (9,7%).</w:t>
      </w:r>
    </w:p>
    <w:p w:rsidR="00FF3BAB" w:rsidRPr="00D72794" w:rsidRDefault="00FD774F" w:rsidP="00FD774F">
      <w:pPr>
        <w:spacing w:line="360" w:lineRule="auto"/>
        <w:ind w:firstLine="709"/>
        <w:jc w:val="both"/>
        <w:rPr>
          <w:sz w:val="28"/>
          <w:szCs w:val="28"/>
        </w:rPr>
      </w:pPr>
      <w:r>
        <w:rPr>
          <w:sz w:val="28"/>
          <w:szCs w:val="28"/>
        </w:rPr>
        <w:br w:type="page"/>
      </w:r>
      <w:r>
        <w:object w:dxaOrig="5047" w:dyaOrig="3317">
          <v:shape id="_x0000_i1028" type="#_x0000_t75" style="width:252pt;height:165.75pt" o:ole="" o:allowoverlap="f">
            <v:imagedata r:id="rId11" o:title=""/>
          </v:shape>
          <o:OLEObject Type="Embed" ProgID="MSGraph.Chart.8" ShapeID="_x0000_i1028" DrawAspect="Content" ObjectID="_1469819050" r:id="rId12">
            <o:FieldCodes>\s</o:FieldCodes>
          </o:OLEObject>
        </w:object>
      </w:r>
    </w:p>
    <w:p w:rsidR="00FF3BAB" w:rsidRPr="00D72794" w:rsidRDefault="00FF3BAB" w:rsidP="00FD774F">
      <w:pPr>
        <w:spacing w:line="360" w:lineRule="auto"/>
        <w:ind w:firstLine="708"/>
        <w:jc w:val="both"/>
        <w:rPr>
          <w:sz w:val="28"/>
          <w:szCs w:val="28"/>
        </w:rPr>
      </w:pPr>
      <w:r w:rsidRPr="00D72794">
        <w:rPr>
          <w:sz w:val="28"/>
          <w:szCs w:val="28"/>
        </w:rPr>
        <w:t>Рис. 1.</w:t>
      </w:r>
      <w:r w:rsidR="00DE7AEB" w:rsidRPr="00D72794">
        <w:rPr>
          <w:sz w:val="28"/>
          <w:szCs w:val="28"/>
        </w:rPr>
        <w:t>5</w:t>
      </w:r>
      <w:r w:rsidRPr="00D72794">
        <w:rPr>
          <w:sz w:val="28"/>
          <w:szCs w:val="28"/>
        </w:rPr>
        <w:t xml:space="preserve"> Региональная структура эмитентов, акции и облигации которых допущены к обращению на 01.01.2008</w:t>
      </w:r>
      <w:r w:rsidR="009024A5">
        <w:rPr>
          <w:sz w:val="28"/>
          <w:szCs w:val="28"/>
        </w:rPr>
        <w:t xml:space="preserve"> г.</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Необходимо отдельно упомянуть об аукционах Фонда госимущества Министерства экономики Республики Беларусь (ФГИ).</w:t>
      </w:r>
    </w:p>
    <w:p w:rsidR="00FF3BAB" w:rsidRPr="00D72794" w:rsidRDefault="00FF3BAB" w:rsidP="00FD774F">
      <w:pPr>
        <w:spacing w:line="360" w:lineRule="auto"/>
        <w:ind w:firstLine="709"/>
        <w:jc w:val="both"/>
        <w:rPr>
          <w:sz w:val="28"/>
          <w:szCs w:val="28"/>
        </w:rPr>
      </w:pPr>
      <w:r w:rsidRPr="00D72794">
        <w:rPr>
          <w:sz w:val="28"/>
          <w:szCs w:val="28"/>
        </w:rPr>
        <w:t>В течение 2005г. ФГИ шесть раз объявлял о проведении аукционов по продаже госпакетов акций ОАО: 24.06.2005</w:t>
      </w:r>
      <w:r w:rsidR="009024A5">
        <w:rPr>
          <w:sz w:val="28"/>
          <w:szCs w:val="28"/>
        </w:rPr>
        <w:t xml:space="preserve"> </w:t>
      </w:r>
      <w:r w:rsidRPr="00D72794">
        <w:rPr>
          <w:sz w:val="28"/>
          <w:szCs w:val="28"/>
        </w:rPr>
        <w:t>г. (17 госпакетов), 15.07.2005</w:t>
      </w:r>
      <w:r w:rsidR="009024A5">
        <w:rPr>
          <w:sz w:val="28"/>
          <w:szCs w:val="28"/>
        </w:rPr>
        <w:t xml:space="preserve"> </w:t>
      </w:r>
      <w:r w:rsidRPr="00D72794">
        <w:rPr>
          <w:sz w:val="28"/>
          <w:szCs w:val="28"/>
        </w:rPr>
        <w:t>г. (один госпакет), 23.09.2005</w:t>
      </w:r>
      <w:r w:rsidR="009024A5">
        <w:rPr>
          <w:sz w:val="28"/>
          <w:szCs w:val="28"/>
        </w:rPr>
        <w:t xml:space="preserve"> </w:t>
      </w:r>
      <w:r w:rsidRPr="00D72794">
        <w:rPr>
          <w:sz w:val="28"/>
          <w:szCs w:val="28"/>
        </w:rPr>
        <w:t>г. (17 госпакетов) и 07.10.2005</w:t>
      </w:r>
      <w:r w:rsidR="009024A5">
        <w:rPr>
          <w:sz w:val="28"/>
          <w:szCs w:val="28"/>
        </w:rPr>
        <w:t xml:space="preserve"> </w:t>
      </w:r>
      <w:r w:rsidRPr="00D72794">
        <w:rPr>
          <w:sz w:val="28"/>
          <w:szCs w:val="28"/>
        </w:rPr>
        <w:t>г. (6 госпакетов), 19.12.2005</w:t>
      </w:r>
      <w:r w:rsidR="009024A5">
        <w:rPr>
          <w:sz w:val="28"/>
          <w:szCs w:val="28"/>
        </w:rPr>
        <w:t xml:space="preserve"> </w:t>
      </w:r>
      <w:r w:rsidRPr="00D72794">
        <w:rPr>
          <w:sz w:val="28"/>
          <w:szCs w:val="28"/>
        </w:rPr>
        <w:t>г. (один госпакет), 22.12.2005</w:t>
      </w:r>
      <w:r w:rsidR="009024A5">
        <w:rPr>
          <w:sz w:val="28"/>
          <w:szCs w:val="28"/>
        </w:rPr>
        <w:t xml:space="preserve"> </w:t>
      </w:r>
      <w:r w:rsidRPr="00D72794">
        <w:rPr>
          <w:sz w:val="28"/>
          <w:szCs w:val="28"/>
        </w:rPr>
        <w:t>г. (один госпакет).</w:t>
      </w:r>
    </w:p>
    <w:p w:rsidR="00FF3BAB" w:rsidRPr="00D72794" w:rsidRDefault="00FF3BAB" w:rsidP="00FD774F">
      <w:pPr>
        <w:spacing w:line="360" w:lineRule="auto"/>
        <w:ind w:firstLine="709"/>
        <w:jc w:val="both"/>
        <w:rPr>
          <w:sz w:val="28"/>
          <w:szCs w:val="28"/>
        </w:rPr>
      </w:pPr>
      <w:r w:rsidRPr="00D72794">
        <w:rPr>
          <w:sz w:val="28"/>
          <w:szCs w:val="28"/>
        </w:rPr>
        <w:t xml:space="preserve">Суммарный объем сделок, совершенных на аукционах ФГИ в </w:t>
      </w:r>
      <w:smartTag w:uri="urn:schemas-microsoft-com:office:smarttags" w:element="metricconverter">
        <w:smartTagPr>
          <w:attr w:name="ProductID" w:val="2005 г"/>
        </w:smartTagPr>
        <w:r w:rsidRPr="00D72794">
          <w:rPr>
            <w:sz w:val="28"/>
            <w:szCs w:val="28"/>
          </w:rPr>
          <w:t>2005</w:t>
        </w:r>
        <w:r w:rsidR="009024A5">
          <w:rPr>
            <w:sz w:val="28"/>
            <w:szCs w:val="28"/>
          </w:rPr>
          <w:t xml:space="preserve"> </w:t>
        </w:r>
        <w:r w:rsidRPr="00D72794">
          <w:rPr>
            <w:sz w:val="28"/>
            <w:szCs w:val="28"/>
          </w:rPr>
          <w:t>г</w:t>
        </w:r>
      </w:smartTag>
      <w:r w:rsidRPr="00D72794">
        <w:rPr>
          <w:sz w:val="28"/>
          <w:szCs w:val="28"/>
        </w:rPr>
        <w:t xml:space="preserve">. составил 58,9 млн. рублей или 26721 акция (в </w:t>
      </w:r>
      <w:smartTag w:uri="urn:schemas-microsoft-com:office:smarttags" w:element="metricconverter">
        <w:smartTagPr>
          <w:attr w:name="ProductID" w:val="2004 г"/>
        </w:smartTagPr>
        <w:r w:rsidRPr="00D72794">
          <w:rPr>
            <w:sz w:val="28"/>
            <w:szCs w:val="28"/>
          </w:rPr>
          <w:t>2004</w:t>
        </w:r>
        <w:r w:rsidR="009024A5">
          <w:rPr>
            <w:sz w:val="28"/>
            <w:szCs w:val="28"/>
          </w:rPr>
          <w:t xml:space="preserve"> </w:t>
        </w:r>
        <w:r w:rsidRPr="00D72794">
          <w:rPr>
            <w:sz w:val="28"/>
            <w:szCs w:val="28"/>
          </w:rPr>
          <w:t>г</w:t>
        </w:r>
      </w:smartTag>
      <w:r w:rsidRPr="00D72794">
        <w:rPr>
          <w:sz w:val="28"/>
          <w:szCs w:val="28"/>
        </w:rPr>
        <w:t>. данные показатели составили 55,6 млн. рублей или 8 304 акции). Количест</w:t>
      </w:r>
      <w:r w:rsidR="009024A5">
        <w:rPr>
          <w:sz w:val="28"/>
          <w:szCs w:val="28"/>
        </w:rPr>
        <w:t xml:space="preserve">во сделок в </w:t>
      </w:r>
      <w:smartTag w:uri="urn:schemas-microsoft-com:office:smarttags" w:element="metricconverter">
        <w:smartTagPr>
          <w:attr w:name="ProductID" w:val="2005 г"/>
        </w:smartTagPr>
        <w:r w:rsidR="009024A5">
          <w:rPr>
            <w:sz w:val="28"/>
            <w:szCs w:val="28"/>
          </w:rPr>
          <w:t>2005 г</w:t>
        </w:r>
      </w:smartTag>
      <w:r w:rsidR="009024A5">
        <w:rPr>
          <w:sz w:val="28"/>
          <w:szCs w:val="28"/>
        </w:rPr>
        <w:t>. составило 4.</w:t>
      </w:r>
    </w:p>
    <w:p w:rsidR="00FF3BAB" w:rsidRPr="00D72794" w:rsidRDefault="00FF3BAB" w:rsidP="00FD774F">
      <w:pPr>
        <w:spacing w:line="360" w:lineRule="auto"/>
        <w:ind w:firstLine="709"/>
        <w:jc w:val="both"/>
        <w:rPr>
          <w:sz w:val="28"/>
          <w:szCs w:val="28"/>
        </w:rPr>
      </w:pPr>
      <w:r w:rsidRPr="00D72794">
        <w:rPr>
          <w:sz w:val="28"/>
          <w:szCs w:val="28"/>
        </w:rPr>
        <w:t xml:space="preserve">В </w:t>
      </w:r>
      <w:smartTag w:uri="urn:schemas-microsoft-com:office:smarttags" w:element="metricconverter">
        <w:smartTagPr>
          <w:attr w:name="ProductID" w:val="2007 г"/>
        </w:smartTagPr>
        <w:r w:rsidRPr="00D72794">
          <w:rPr>
            <w:sz w:val="28"/>
            <w:szCs w:val="28"/>
          </w:rPr>
          <w:t>2007</w:t>
        </w:r>
        <w:r w:rsidR="009024A5">
          <w:rPr>
            <w:sz w:val="28"/>
            <w:szCs w:val="28"/>
          </w:rPr>
          <w:t xml:space="preserve"> </w:t>
        </w:r>
        <w:r w:rsidRPr="00D72794">
          <w:rPr>
            <w:sz w:val="28"/>
            <w:szCs w:val="28"/>
          </w:rPr>
          <w:t>г</w:t>
        </w:r>
      </w:smartTag>
      <w:r w:rsidRPr="00D72794">
        <w:rPr>
          <w:sz w:val="28"/>
          <w:szCs w:val="28"/>
        </w:rPr>
        <w:t>. (в ноябре) был проведен один аукцион Фонда госимущества по продаже пакета акций ОАО Банк «Золотой талер». В ходе аукциона была продана 1000 акций по 2868 рублей за акцию при номинале 2401 рубль за акцию. Сумма сделки составила 2868000 рублей.</w:t>
      </w:r>
    </w:p>
    <w:p w:rsidR="00FF3BAB" w:rsidRPr="00D72794" w:rsidRDefault="00FF3BAB" w:rsidP="00FD774F">
      <w:pPr>
        <w:spacing w:line="360" w:lineRule="auto"/>
        <w:ind w:firstLine="709"/>
        <w:jc w:val="both"/>
        <w:rPr>
          <w:sz w:val="28"/>
          <w:szCs w:val="28"/>
        </w:rPr>
      </w:pPr>
      <w:r w:rsidRPr="00D72794">
        <w:rPr>
          <w:sz w:val="28"/>
          <w:szCs w:val="28"/>
        </w:rPr>
        <w:t>Суммарный объем сделок купли/продажи ценных бумаг на бирже составил в 2005г. 9 356,8 млрд. рублей или 96 546 307 ценных бумаг;</w:t>
      </w:r>
      <w:r w:rsidR="004B4BC6" w:rsidRPr="00D72794">
        <w:rPr>
          <w:sz w:val="28"/>
          <w:szCs w:val="28"/>
        </w:rPr>
        <w:t xml:space="preserve"> </w:t>
      </w:r>
      <w:r w:rsidRPr="00D72794">
        <w:rPr>
          <w:sz w:val="28"/>
          <w:szCs w:val="28"/>
        </w:rPr>
        <w:t xml:space="preserve">в </w:t>
      </w:r>
      <w:smartTag w:uri="urn:schemas-microsoft-com:office:smarttags" w:element="metricconverter">
        <w:smartTagPr>
          <w:attr w:name="ProductID" w:val="2006 г"/>
        </w:smartTagPr>
        <w:r w:rsidRPr="00D72794">
          <w:rPr>
            <w:sz w:val="28"/>
            <w:szCs w:val="28"/>
          </w:rPr>
          <w:t>2006</w:t>
        </w:r>
        <w:r w:rsidR="009024A5">
          <w:rPr>
            <w:sz w:val="28"/>
            <w:szCs w:val="28"/>
          </w:rPr>
          <w:t xml:space="preserve"> </w:t>
        </w:r>
        <w:r w:rsidRPr="00D72794">
          <w:rPr>
            <w:sz w:val="28"/>
            <w:szCs w:val="28"/>
          </w:rPr>
          <w:t>г</w:t>
        </w:r>
      </w:smartTag>
      <w:r w:rsidRPr="00D72794">
        <w:rPr>
          <w:sz w:val="28"/>
          <w:szCs w:val="28"/>
        </w:rPr>
        <w:t xml:space="preserve">. 7023,8 млрд. рублей или 73667484 ценные бумаги; в </w:t>
      </w:r>
      <w:smartTag w:uri="urn:schemas-microsoft-com:office:smarttags" w:element="metricconverter">
        <w:smartTagPr>
          <w:attr w:name="ProductID" w:val="2007 г"/>
        </w:smartTagPr>
        <w:r w:rsidRPr="00D72794">
          <w:rPr>
            <w:sz w:val="28"/>
            <w:szCs w:val="28"/>
          </w:rPr>
          <w:t>2007</w:t>
        </w:r>
        <w:r w:rsidR="009024A5">
          <w:rPr>
            <w:sz w:val="28"/>
            <w:szCs w:val="28"/>
          </w:rPr>
          <w:t xml:space="preserve"> </w:t>
        </w:r>
        <w:r w:rsidRPr="00D72794">
          <w:rPr>
            <w:sz w:val="28"/>
            <w:szCs w:val="28"/>
          </w:rPr>
          <w:t>г</w:t>
        </w:r>
      </w:smartTag>
      <w:r w:rsidRPr="00D72794">
        <w:rPr>
          <w:sz w:val="28"/>
          <w:szCs w:val="28"/>
        </w:rPr>
        <w:t xml:space="preserve">. – 10 015,6 млрд. рублей или 105 982 932 ценные бумаги. Общее количество сделок составило соответственно 30560, 13870 и 8502 </w:t>
      </w:r>
      <w:r w:rsidR="00124FC9" w:rsidRPr="00D72794">
        <w:rPr>
          <w:sz w:val="28"/>
          <w:szCs w:val="28"/>
        </w:rPr>
        <w:t>[1]; [3</w:t>
      </w:r>
      <w:r w:rsidR="00A8779B" w:rsidRPr="00D72794">
        <w:rPr>
          <w:sz w:val="28"/>
          <w:szCs w:val="28"/>
        </w:rPr>
        <w:t>];</w:t>
      </w:r>
      <w:r w:rsidR="00124FC9" w:rsidRPr="00D72794">
        <w:rPr>
          <w:sz w:val="28"/>
          <w:szCs w:val="28"/>
        </w:rPr>
        <w:t xml:space="preserve"> [28]</w:t>
      </w:r>
      <w:r w:rsidR="009024A5">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Кратко охарактеризу</w:t>
      </w:r>
      <w:r w:rsidR="009024A5">
        <w:rPr>
          <w:sz w:val="28"/>
          <w:szCs w:val="28"/>
        </w:rPr>
        <w:t>ем развитие внебиржевого рынка.</w:t>
      </w:r>
    </w:p>
    <w:p w:rsidR="00FF3BAB" w:rsidRPr="00D72794" w:rsidRDefault="00FF3BAB" w:rsidP="00FD774F">
      <w:pPr>
        <w:spacing w:line="360" w:lineRule="auto"/>
        <w:ind w:firstLine="709"/>
        <w:jc w:val="both"/>
        <w:rPr>
          <w:sz w:val="28"/>
          <w:szCs w:val="28"/>
        </w:rPr>
      </w:pPr>
      <w:r w:rsidRPr="00D72794">
        <w:rPr>
          <w:sz w:val="28"/>
          <w:szCs w:val="28"/>
        </w:rPr>
        <w:t>В IV квартале 2005 года статус пользователя Белорусской котировочной автоматизированной системы (БЕКАС) ОАО «Белорусская валютно-фондовая биржа» был присвоен 5 юридическим лицам и 5 физическим (по состоянию на 31.12.2005 г. всего в системе было зарегистрировано 142 пользователя). Биржей было зарегистрировано 6390 сделок (6387 сделок в бел. рублях, 2 сделки в росс. рублях</w:t>
      </w:r>
      <w:r w:rsidR="004B4BC6" w:rsidRPr="00D72794">
        <w:rPr>
          <w:sz w:val="28"/>
          <w:szCs w:val="28"/>
        </w:rPr>
        <w:t xml:space="preserve"> </w:t>
      </w:r>
      <w:r w:rsidRPr="00D72794">
        <w:rPr>
          <w:sz w:val="28"/>
          <w:szCs w:val="28"/>
        </w:rPr>
        <w:t>и 1 сделка в долларах США) с акциями 68 эмитентов на общую сумму 11,36 млрд. рублей. Оборот внебиржевого рынка в штуках составил</w:t>
      </w:r>
      <w:r w:rsidR="004B4BC6" w:rsidRPr="00D72794">
        <w:rPr>
          <w:sz w:val="28"/>
          <w:szCs w:val="28"/>
        </w:rPr>
        <w:t xml:space="preserve"> </w:t>
      </w:r>
      <w:r w:rsidR="009024A5">
        <w:rPr>
          <w:sz w:val="28"/>
          <w:szCs w:val="28"/>
        </w:rPr>
        <w:t>230829</w:t>
      </w:r>
      <w:r w:rsidRPr="00D72794">
        <w:rPr>
          <w:sz w:val="28"/>
          <w:szCs w:val="28"/>
        </w:rPr>
        <w:t>442 акции. За аналогичный период в 2004 году было зарегистрировано 228 сделок на общую сумму 10,5 млрд. рублей [</w:t>
      </w:r>
      <w:r w:rsidR="00821BCC" w:rsidRPr="00D72794">
        <w:rPr>
          <w:sz w:val="28"/>
          <w:szCs w:val="28"/>
        </w:rPr>
        <w:t>29</w:t>
      </w:r>
      <w:r w:rsidRPr="00D72794">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В IV квартале 2006 года статус пользователя Белорусской котировочной автоматизированной системы ОАО «Белорусская валютно-фондовая биржа» был присвоен 8 юридическим лицам и 2 физическим лицам. А 5 пользователей увеличили список уполномоченных лиц. пользователями системы было выставлено 279 индикативных заявок по ценным бумагам 51 эмитента, из них 123 на покупку и 156 на продажу. Биржей было зарегистрировано 3128 сделок, из них 2580 сделок купли–продажи ценных бумаг, 527 сделок – дарение акций, 16 сделок – соглашение об отступном с использованием ценных бумаг акционерных обществ, 2 сделки мены, 2 сделки – внесение акций в уставный фонд и 1 сделка распределения. Оборот внебиржевой регистрации: по объему – свыше 392,9 млрд. рублей, в штуках - более 1035,6 млн. ценных бумаг [</w:t>
      </w:r>
      <w:r w:rsidR="00821BCC" w:rsidRPr="00D72794">
        <w:rPr>
          <w:sz w:val="28"/>
          <w:szCs w:val="28"/>
        </w:rPr>
        <w:t>3</w:t>
      </w:r>
      <w:r w:rsidRPr="00D72794">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По итогам I</w:t>
      </w:r>
      <w:r w:rsidRPr="00D72794">
        <w:rPr>
          <w:sz w:val="28"/>
          <w:szCs w:val="28"/>
          <w:lang w:val="en-US"/>
        </w:rPr>
        <w:t>V</w:t>
      </w:r>
      <w:r w:rsidRPr="00D72794">
        <w:rPr>
          <w:sz w:val="28"/>
          <w:szCs w:val="28"/>
        </w:rPr>
        <w:t xml:space="preserve"> квартала 2006 года лидером по обороту сделок купли-продажи ценных бумаг стал АСБ "Беларусбанк", зарегистрировавший 102 сделки на общую сумму свыше 23,4 млрд. рублей, по количеству всех зарегистрированных сделок - ООО "БММ-Траст", которое зарегистрировало 1189 сделок купли-продажи акций.</w:t>
      </w:r>
    </w:p>
    <w:p w:rsidR="00FF3BAB" w:rsidRPr="00D72794" w:rsidRDefault="00FF3BAB" w:rsidP="00FD774F">
      <w:pPr>
        <w:spacing w:line="360" w:lineRule="auto"/>
        <w:ind w:firstLine="709"/>
        <w:jc w:val="both"/>
        <w:rPr>
          <w:sz w:val="28"/>
          <w:szCs w:val="28"/>
        </w:rPr>
      </w:pPr>
      <w:r w:rsidRPr="00D72794">
        <w:rPr>
          <w:sz w:val="28"/>
          <w:szCs w:val="28"/>
        </w:rPr>
        <w:t>По состоянию на 01.01.2008 г. всего в системе заре</w:t>
      </w:r>
      <w:r w:rsidR="009024A5">
        <w:rPr>
          <w:sz w:val="28"/>
          <w:szCs w:val="28"/>
        </w:rPr>
        <w:t>гистрировано 256 пользователей.</w:t>
      </w:r>
    </w:p>
    <w:p w:rsidR="00FF3BAB" w:rsidRDefault="00FF3BAB" w:rsidP="00FD774F">
      <w:pPr>
        <w:spacing w:line="360" w:lineRule="auto"/>
        <w:ind w:firstLine="709"/>
        <w:jc w:val="both"/>
        <w:rPr>
          <w:sz w:val="28"/>
          <w:szCs w:val="28"/>
        </w:rPr>
      </w:pPr>
      <w:r w:rsidRPr="00D72794">
        <w:rPr>
          <w:sz w:val="28"/>
          <w:szCs w:val="28"/>
        </w:rPr>
        <w:t>Сравнительная динамика итогов регистрации сделок купли-продажи акций ОАО представлена на рис. 1.</w:t>
      </w:r>
      <w:r w:rsidR="00F32E21" w:rsidRPr="00D72794">
        <w:rPr>
          <w:sz w:val="28"/>
          <w:szCs w:val="28"/>
        </w:rPr>
        <w:t>6</w:t>
      </w:r>
      <w:r w:rsidRPr="00D72794">
        <w:rPr>
          <w:sz w:val="28"/>
          <w:szCs w:val="28"/>
        </w:rPr>
        <w:t>.</w:t>
      </w:r>
    </w:p>
    <w:p w:rsidR="009024A5" w:rsidRPr="00D72794" w:rsidRDefault="009024A5" w:rsidP="00FD774F">
      <w:pPr>
        <w:spacing w:line="360" w:lineRule="auto"/>
        <w:ind w:firstLine="709"/>
        <w:jc w:val="both"/>
        <w:rPr>
          <w:sz w:val="28"/>
          <w:szCs w:val="28"/>
        </w:rPr>
      </w:pPr>
    </w:p>
    <w:p w:rsidR="00FF3BAB" w:rsidRPr="00D72794" w:rsidRDefault="00FD774F" w:rsidP="00FD774F">
      <w:pPr>
        <w:spacing w:line="360" w:lineRule="auto"/>
        <w:ind w:firstLine="709"/>
        <w:jc w:val="both"/>
        <w:rPr>
          <w:sz w:val="28"/>
          <w:szCs w:val="28"/>
        </w:rPr>
      </w:pPr>
      <w:r>
        <w:object w:dxaOrig="6353" w:dyaOrig="1958">
          <v:shape id="_x0000_i1029" type="#_x0000_t75" style="width:318pt;height:98.25pt" o:ole="">
            <v:imagedata r:id="rId13" o:title=""/>
          </v:shape>
          <o:OLEObject Type="Embed" ProgID="MSGraph.Chart.8" ShapeID="_x0000_i1029" DrawAspect="Content" ObjectID="_1469819051" r:id="rId14">
            <o:FieldCodes>\s</o:FieldCodes>
          </o:OLEObject>
        </w:object>
      </w:r>
    </w:p>
    <w:p w:rsidR="00FF3BAB" w:rsidRPr="00D72794" w:rsidRDefault="00FF3BAB" w:rsidP="00FD774F">
      <w:pPr>
        <w:spacing w:line="360" w:lineRule="auto"/>
        <w:ind w:firstLine="709"/>
        <w:jc w:val="both"/>
        <w:rPr>
          <w:sz w:val="28"/>
          <w:szCs w:val="28"/>
        </w:rPr>
      </w:pPr>
      <w:r w:rsidRPr="00D72794">
        <w:rPr>
          <w:sz w:val="28"/>
          <w:szCs w:val="28"/>
        </w:rPr>
        <w:t>Рис. 1.</w:t>
      </w:r>
      <w:r w:rsidR="00F32E21" w:rsidRPr="00D72794">
        <w:rPr>
          <w:sz w:val="28"/>
          <w:szCs w:val="28"/>
        </w:rPr>
        <w:t>6</w:t>
      </w:r>
      <w:r w:rsidRPr="00D72794">
        <w:rPr>
          <w:sz w:val="28"/>
          <w:szCs w:val="28"/>
        </w:rPr>
        <w:t xml:space="preserve"> Сравнительная динамика итогов регистрации сделок купли-продажи акций ОАО в 2003-2007 гг.</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Таким образом, в 2006-2007 году рынок акций ОАО значительно активизировался, что связано с принятием Закона Республики Белару</w:t>
      </w:r>
      <w:r w:rsidR="009024A5">
        <w:rPr>
          <w:sz w:val="28"/>
          <w:szCs w:val="28"/>
        </w:rPr>
        <w:t>сь «О хозяйственных обществах».</w:t>
      </w:r>
    </w:p>
    <w:p w:rsidR="00FF3BAB" w:rsidRDefault="00FF3BAB" w:rsidP="00FD774F">
      <w:pPr>
        <w:spacing w:line="360" w:lineRule="auto"/>
        <w:ind w:firstLine="709"/>
        <w:jc w:val="both"/>
        <w:rPr>
          <w:sz w:val="28"/>
          <w:szCs w:val="28"/>
        </w:rPr>
      </w:pPr>
      <w:r w:rsidRPr="00D72794">
        <w:rPr>
          <w:sz w:val="28"/>
          <w:szCs w:val="28"/>
        </w:rPr>
        <w:t>Соответственно, сравнительная динамика итогов регистрации сделок купли-продажи акций ЗАО представлена на рис. 1.</w:t>
      </w:r>
      <w:r w:rsidR="00F32E21" w:rsidRPr="00D72794">
        <w:rPr>
          <w:sz w:val="28"/>
          <w:szCs w:val="28"/>
        </w:rPr>
        <w:t>7</w:t>
      </w:r>
      <w:r w:rsidRPr="00D72794">
        <w:rPr>
          <w:sz w:val="28"/>
          <w:szCs w:val="28"/>
        </w:rPr>
        <w:t>.</w:t>
      </w:r>
    </w:p>
    <w:p w:rsidR="00FD774F" w:rsidRPr="00D72794" w:rsidRDefault="00FD774F" w:rsidP="00FD774F">
      <w:pPr>
        <w:spacing w:line="360" w:lineRule="auto"/>
        <w:ind w:firstLine="709"/>
        <w:jc w:val="both"/>
        <w:rPr>
          <w:sz w:val="28"/>
          <w:szCs w:val="28"/>
        </w:rPr>
      </w:pPr>
    </w:p>
    <w:p w:rsidR="00FF3BAB" w:rsidRPr="00D72794" w:rsidRDefault="00FD774F" w:rsidP="00FD774F">
      <w:pPr>
        <w:spacing w:line="360" w:lineRule="auto"/>
        <w:ind w:firstLine="709"/>
        <w:jc w:val="both"/>
        <w:rPr>
          <w:sz w:val="28"/>
          <w:szCs w:val="28"/>
        </w:rPr>
      </w:pPr>
      <w:r>
        <w:object w:dxaOrig="6478" w:dyaOrig="2153">
          <v:shape id="_x0000_i1030" type="#_x0000_t75" style="width:324pt;height:108pt" o:ole="" o:allowoverlap="f">
            <v:imagedata r:id="rId15" o:title=""/>
          </v:shape>
          <o:OLEObject Type="Embed" ProgID="MSGraph.Chart.8" ShapeID="_x0000_i1030" DrawAspect="Content" ObjectID="_1469819052" r:id="rId16">
            <o:FieldCodes>\s</o:FieldCodes>
          </o:OLEObject>
        </w:object>
      </w:r>
    </w:p>
    <w:p w:rsidR="00FF3BAB" w:rsidRPr="00D72794" w:rsidRDefault="00FF3BAB" w:rsidP="00FD774F">
      <w:pPr>
        <w:spacing w:line="360" w:lineRule="auto"/>
        <w:ind w:firstLine="708"/>
        <w:jc w:val="both"/>
        <w:rPr>
          <w:sz w:val="28"/>
          <w:szCs w:val="28"/>
        </w:rPr>
      </w:pPr>
      <w:r w:rsidRPr="00D72794">
        <w:rPr>
          <w:sz w:val="28"/>
          <w:szCs w:val="28"/>
        </w:rPr>
        <w:t>Рис. 1.</w:t>
      </w:r>
      <w:r w:rsidR="00F32E21" w:rsidRPr="00D72794">
        <w:rPr>
          <w:sz w:val="28"/>
          <w:szCs w:val="28"/>
        </w:rPr>
        <w:t>7</w:t>
      </w:r>
      <w:r w:rsidRPr="00D72794">
        <w:rPr>
          <w:sz w:val="28"/>
          <w:szCs w:val="28"/>
        </w:rPr>
        <w:t xml:space="preserve"> Сравнительная динамика итогов регистрации сделок купли-продажи акций ЗАО в 2003-2007 гг.</w:t>
      </w:r>
    </w:p>
    <w:p w:rsidR="00FD774F" w:rsidRDefault="00FD774F"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Развитие процессов купли-продажи акций ЗАО в течение 2005-2007</w:t>
      </w:r>
      <w:r w:rsidR="009024A5">
        <w:rPr>
          <w:sz w:val="28"/>
          <w:szCs w:val="28"/>
        </w:rPr>
        <w:t>гг. происходило по нарастающей.</w:t>
      </w:r>
    </w:p>
    <w:p w:rsidR="00FF3BAB" w:rsidRPr="00D72794" w:rsidRDefault="00FF3BAB" w:rsidP="00FD774F">
      <w:pPr>
        <w:spacing w:line="360" w:lineRule="auto"/>
        <w:ind w:firstLine="709"/>
        <w:jc w:val="both"/>
        <w:rPr>
          <w:sz w:val="28"/>
          <w:szCs w:val="28"/>
        </w:rPr>
      </w:pPr>
      <w:r w:rsidRPr="00D72794">
        <w:rPr>
          <w:sz w:val="28"/>
          <w:szCs w:val="28"/>
        </w:rPr>
        <w:t>В целом в 2007 году биржей было зарегистри</w:t>
      </w:r>
      <w:r w:rsidR="009024A5">
        <w:rPr>
          <w:sz w:val="28"/>
          <w:szCs w:val="28"/>
        </w:rPr>
        <w:t>ровано 16869 сделок (из них 13</w:t>
      </w:r>
      <w:r w:rsidRPr="00D72794">
        <w:rPr>
          <w:sz w:val="28"/>
          <w:szCs w:val="28"/>
        </w:rPr>
        <w:t>420 сделок</w:t>
      </w:r>
      <w:r w:rsidR="009024A5">
        <w:rPr>
          <w:sz w:val="28"/>
          <w:szCs w:val="28"/>
        </w:rPr>
        <w:t xml:space="preserve"> купли-продажи ценных бумаг и 3</w:t>
      </w:r>
      <w:r w:rsidRPr="00D72794">
        <w:rPr>
          <w:sz w:val="28"/>
          <w:szCs w:val="28"/>
        </w:rPr>
        <w:t>449 иных видов сделок (за исключением купли-продажи, РЕПО). Оборот внебиржевой регистрации: по объему – свыше 6 056 млрд. рублей, в штуках – более 2 282 млн. ценных бумаг.</w:t>
      </w:r>
    </w:p>
    <w:p w:rsidR="00FF3BAB" w:rsidRPr="00D72794" w:rsidRDefault="00FF3BAB" w:rsidP="00FD774F">
      <w:pPr>
        <w:spacing w:line="360" w:lineRule="auto"/>
        <w:ind w:firstLine="709"/>
        <w:jc w:val="both"/>
        <w:rPr>
          <w:sz w:val="28"/>
          <w:szCs w:val="28"/>
        </w:rPr>
      </w:pPr>
      <w:r w:rsidRPr="00D72794">
        <w:rPr>
          <w:sz w:val="28"/>
          <w:szCs w:val="28"/>
        </w:rPr>
        <w:t xml:space="preserve">Подводя итоги, можно сказать, что с марта </w:t>
      </w:r>
      <w:smartTag w:uri="urn:schemas-microsoft-com:office:smarttags" w:element="metricconverter">
        <w:smartTagPr>
          <w:attr w:name="ProductID" w:val="1992 г"/>
        </w:smartTagPr>
        <w:r w:rsidRPr="00D72794">
          <w:rPr>
            <w:sz w:val="28"/>
            <w:szCs w:val="28"/>
          </w:rPr>
          <w:t>1992 г</w:t>
        </w:r>
      </w:smartTag>
      <w:r w:rsidRPr="00D72794">
        <w:rPr>
          <w:sz w:val="28"/>
          <w:szCs w:val="28"/>
        </w:rPr>
        <w:t>., когда был принят закон Республики Беларусь "О ценных бумагах и фондовых биржах" формирование белорусского рынка ценных бумаг шло по американской модели – полибиржевая система и слабое государственное регулирование. В настоящее же время в Республике Беларусь складывается промежуточная модель, состоящая из элементов европейского универсального коммерческого банка и американского, ориентирующего на операции с ценными бумагами, прежде всего, небанковские инвестиционные институты. По всей вероятности, в Республике Беларусь окончательно оформится смешанная модель, где наряду с банками действуют другие инвестиционные институты [</w:t>
      </w:r>
      <w:r w:rsidR="000605A2" w:rsidRPr="00D72794">
        <w:rPr>
          <w:sz w:val="28"/>
          <w:szCs w:val="28"/>
        </w:rPr>
        <w:t>4</w:t>
      </w:r>
      <w:r w:rsidR="00DA2FD9">
        <w:rPr>
          <w:sz w:val="28"/>
          <w:szCs w:val="28"/>
        </w:rPr>
        <w:t>].</w:t>
      </w:r>
    </w:p>
    <w:p w:rsidR="000E5CFB" w:rsidRPr="00D72794" w:rsidRDefault="000E5CFB" w:rsidP="00FD774F">
      <w:pPr>
        <w:tabs>
          <w:tab w:val="left" w:pos="1080"/>
        </w:tabs>
        <w:spacing w:line="360" w:lineRule="auto"/>
        <w:ind w:firstLine="709"/>
        <w:jc w:val="both"/>
        <w:rPr>
          <w:sz w:val="28"/>
          <w:szCs w:val="28"/>
        </w:rPr>
      </w:pPr>
      <w:r w:rsidRPr="00D72794">
        <w:rPr>
          <w:sz w:val="28"/>
          <w:szCs w:val="28"/>
        </w:rPr>
        <w:t>Депозитарии появились для ускорения расчетов на организованных рынках ценных бумаг. Теперь при оформлении результатов сделки не надо обращаться к услугам реестродержателей. Смена собственника отражается на счетах депо депозитария. При этом отпадает необходимость переоформлять сертификаты, а расчеты по ценным бумагам становятся безналичными и сводятся к внесению изменений в счета депо.</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Депозитарный учет государственных ценных бумаг и регулирование их движения осуществляет Центральный депозитарий – структурное подразделение Национального банка. Реестр владельцев корпоративных ценных бумаг ведут непосредственно эмитенты, заинтересованные в осуществлении контроля над движение</w:t>
      </w:r>
      <w:r w:rsidR="00DA2FD9">
        <w:rPr>
          <w:sz w:val="28"/>
          <w:szCs w:val="28"/>
        </w:rPr>
        <w:t>м своего капитала.</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На сегодняшний день депозитарная система Республики Беларусь представляет собой организационную двухуровневую структуру:</w:t>
      </w:r>
    </w:p>
    <w:p w:rsidR="00FF3BAB" w:rsidRPr="00D72794" w:rsidRDefault="00FF3BAB" w:rsidP="00FD774F">
      <w:pPr>
        <w:numPr>
          <w:ilvl w:val="0"/>
          <w:numId w:val="10"/>
        </w:numPr>
        <w:tabs>
          <w:tab w:val="left" w:pos="1080"/>
        </w:tabs>
        <w:spacing w:line="360" w:lineRule="auto"/>
        <w:ind w:firstLine="709"/>
        <w:jc w:val="both"/>
        <w:rPr>
          <w:sz w:val="28"/>
          <w:szCs w:val="28"/>
        </w:rPr>
      </w:pPr>
      <w:r w:rsidRPr="00D72794">
        <w:rPr>
          <w:sz w:val="28"/>
          <w:szCs w:val="28"/>
        </w:rPr>
        <w:t>Первый уровень – Центральный депозитарий, созданный в соответствии с Указом Президента в виде Республиканского Унитарного Предприятия «Республиканский Центральный Депозитарий ценных бумаг» (РУП «РЦДЦБ»);</w:t>
      </w:r>
    </w:p>
    <w:p w:rsidR="00FF3BAB" w:rsidRPr="00D72794" w:rsidRDefault="00FF3BAB" w:rsidP="00FD774F">
      <w:pPr>
        <w:numPr>
          <w:ilvl w:val="0"/>
          <w:numId w:val="10"/>
        </w:numPr>
        <w:tabs>
          <w:tab w:val="left" w:pos="1080"/>
        </w:tabs>
        <w:spacing w:line="360" w:lineRule="auto"/>
        <w:ind w:firstLine="709"/>
        <w:jc w:val="both"/>
        <w:rPr>
          <w:sz w:val="28"/>
          <w:szCs w:val="28"/>
        </w:rPr>
      </w:pPr>
      <w:r w:rsidRPr="00D72794">
        <w:rPr>
          <w:sz w:val="28"/>
          <w:szCs w:val="28"/>
        </w:rPr>
        <w:t>Второй уровень – Депозитарии, профессиональные участники рынка ценных бумаг, осуществляющие депозитарную деятельность и установившие с центральным депозитарием корреспондентские отношения.</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Основными задачами Центрального Депозитария являются:</w:t>
      </w:r>
    </w:p>
    <w:p w:rsidR="00FF3BAB" w:rsidRPr="00D72794" w:rsidRDefault="00FF3BAB" w:rsidP="00FD774F">
      <w:pPr>
        <w:numPr>
          <w:ilvl w:val="0"/>
          <w:numId w:val="11"/>
        </w:numPr>
        <w:tabs>
          <w:tab w:val="left" w:pos="1080"/>
        </w:tabs>
        <w:spacing w:line="360" w:lineRule="auto"/>
        <w:ind w:left="0" w:firstLine="709"/>
        <w:jc w:val="both"/>
        <w:rPr>
          <w:sz w:val="28"/>
          <w:szCs w:val="28"/>
        </w:rPr>
      </w:pPr>
      <w:r w:rsidRPr="00D72794">
        <w:rPr>
          <w:sz w:val="28"/>
          <w:szCs w:val="28"/>
        </w:rPr>
        <w:t>обеспечение</w:t>
      </w:r>
      <w:r w:rsidR="004B4BC6" w:rsidRPr="00D72794">
        <w:rPr>
          <w:sz w:val="28"/>
          <w:szCs w:val="28"/>
        </w:rPr>
        <w:t xml:space="preserve"> </w:t>
      </w:r>
      <w:r w:rsidRPr="00D72794">
        <w:rPr>
          <w:sz w:val="28"/>
          <w:szCs w:val="28"/>
        </w:rPr>
        <w:t>междепозитарных</w:t>
      </w:r>
      <w:r w:rsidR="004B4BC6" w:rsidRPr="00D72794">
        <w:rPr>
          <w:sz w:val="28"/>
          <w:szCs w:val="28"/>
        </w:rPr>
        <w:t xml:space="preserve"> </w:t>
      </w:r>
      <w:r w:rsidRPr="00D72794">
        <w:rPr>
          <w:sz w:val="28"/>
          <w:szCs w:val="28"/>
        </w:rPr>
        <w:t>переводов</w:t>
      </w:r>
      <w:r w:rsidR="004B4BC6" w:rsidRPr="00D72794">
        <w:rPr>
          <w:sz w:val="28"/>
          <w:szCs w:val="28"/>
        </w:rPr>
        <w:t xml:space="preserve"> </w:t>
      </w:r>
      <w:r w:rsidRPr="00D72794">
        <w:rPr>
          <w:sz w:val="28"/>
          <w:szCs w:val="28"/>
        </w:rPr>
        <w:t>ценных</w:t>
      </w:r>
      <w:r w:rsidR="004B4BC6" w:rsidRPr="00D72794">
        <w:rPr>
          <w:sz w:val="28"/>
          <w:szCs w:val="28"/>
        </w:rPr>
        <w:t xml:space="preserve"> </w:t>
      </w:r>
      <w:r w:rsidRPr="00D72794">
        <w:rPr>
          <w:sz w:val="28"/>
          <w:szCs w:val="28"/>
        </w:rPr>
        <w:t>бумаг</w:t>
      </w:r>
      <w:r w:rsidR="004B4BC6" w:rsidRPr="00D72794">
        <w:rPr>
          <w:sz w:val="28"/>
          <w:szCs w:val="28"/>
        </w:rPr>
        <w:t xml:space="preserve"> </w:t>
      </w:r>
      <w:r w:rsidRPr="00D72794">
        <w:rPr>
          <w:sz w:val="28"/>
          <w:szCs w:val="28"/>
        </w:rPr>
        <w:t>по корреспондентским счетам депозитариев второго уровня;</w:t>
      </w:r>
    </w:p>
    <w:p w:rsidR="00FF3BAB" w:rsidRPr="00D72794" w:rsidRDefault="00FF3BAB" w:rsidP="00FD774F">
      <w:pPr>
        <w:numPr>
          <w:ilvl w:val="0"/>
          <w:numId w:val="11"/>
        </w:numPr>
        <w:tabs>
          <w:tab w:val="left" w:pos="1080"/>
        </w:tabs>
        <w:spacing w:line="360" w:lineRule="auto"/>
        <w:ind w:left="0" w:firstLine="709"/>
        <w:jc w:val="both"/>
        <w:rPr>
          <w:sz w:val="28"/>
          <w:szCs w:val="28"/>
        </w:rPr>
      </w:pPr>
      <w:r w:rsidRPr="00D72794">
        <w:rPr>
          <w:sz w:val="28"/>
          <w:szCs w:val="28"/>
        </w:rPr>
        <w:t>хранение всех выпусков ценных бумаг, зарегистрированных в республике;</w:t>
      </w:r>
    </w:p>
    <w:p w:rsidR="00FF3BAB" w:rsidRPr="00D72794" w:rsidRDefault="00FF3BAB" w:rsidP="00FD774F">
      <w:pPr>
        <w:numPr>
          <w:ilvl w:val="0"/>
          <w:numId w:val="11"/>
        </w:numPr>
        <w:tabs>
          <w:tab w:val="left" w:pos="1080"/>
        </w:tabs>
        <w:spacing w:line="360" w:lineRule="auto"/>
        <w:ind w:left="0" w:firstLine="709"/>
        <w:jc w:val="both"/>
        <w:rPr>
          <w:sz w:val="28"/>
          <w:szCs w:val="28"/>
        </w:rPr>
      </w:pPr>
      <w:r w:rsidRPr="00D72794">
        <w:rPr>
          <w:sz w:val="28"/>
          <w:szCs w:val="28"/>
        </w:rPr>
        <w:t>обслуживание,</w:t>
      </w:r>
      <w:r w:rsidR="004B4BC6" w:rsidRPr="00D72794">
        <w:rPr>
          <w:sz w:val="28"/>
          <w:szCs w:val="28"/>
        </w:rPr>
        <w:t xml:space="preserve"> </w:t>
      </w:r>
      <w:r w:rsidRPr="00D72794">
        <w:rPr>
          <w:sz w:val="28"/>
          <w:szCs w:val="28"/>
        </w:rPr>
        <w:t>поддержка</w:t>
      </w:r>
      <w:r w:rsidR="004B4BC6" w:rsidRPr="00D72794">
        <w:rPr>
          <w:sz w:val="28"/>
          <w:szCs w:val="28"/>
        </w:rPr>
        <w:t xml:space="preserve"> </w:t>
      </w:r>
      <w:r w:rsidRPr="00D72794">
        <w:rPr>
          <w:sz w:val="28"/>
          <w:szCs w:val="28"/>
        </w:rPr>
        <w:t>компьютеризованных</w:t>
      </w:r>
      <w:r w:rsidR="004B4BC6" w:rsidRPr="00D72794">
        <w:rPr>
          <w:sz w:val="28"/>
          <w:szCs w:val="28"/>
        </w:rPr>
        <w:t xml:space="preserve"> </w:t>
      </w:r>
      <w:r w:rsidRPr="00D72794">
        <w:rPr>
          <w:sz w:val="28"/>
          <w:szCs w:val="28"/>
        </w:rPr>
        <w:t>систем безналичных систем безналичных счетов для ценных бумаг;</w:t>
      </w:r>
    </w:p>
    <w:p w:rsidR="00FF3BAB" w:rsidRPr="00D72794" w:rsidRDefault="00FF3BAB" w:rsidP="00FD774F">
      <w:pPr>
        <w:numPr>
          <w:ilvl w:val="0"/>
          <w:numId w:val="11"/>
        </w:numPr>
        <w:tabs>
          <w:tab w:val="left" w:pos="1080"/>
        </w:tabs>
        <w:spacing w:line="360" w:lineRule="auto"/>
        <w:ind w:left="0" w:firstLine="709"/>
        <w:jc w:val="both"/>
        <w:rPr>
          <w:sz w:val="28"/>
          <w:szCs w:val="28"/>
        </w:rPr>
      </w:pPr>
      <w:r w:rsidRPr="00D72794">
        <w:rPr>
          <w:sz w:val="28"/>
          <w:szCs w:val="28"/>
        </w:rPr>
        <w:t>взаимосвязь</w:t>
      </w:r>
      <w:r w:rsidR="004B4BC6" w:rsidRPr="00D72794">
        <w:rPr>
          <w:sz w:val="28"/>
          <w:szCs w:val="28"/>
        </w:rPr>
        <w:t xml:space="preserve"> </w:t>
      </w:r>
      <w:r w:rsidRPr="00D72794">
        <w:rPr>
          <w:sz w:val="28"/>
          <w:szCs w:val="28"/>
        </w:rPr>
        <w:t>и</w:t>
      </w:r>
      <w:r w:rsidR="004B4BC6" w:rsidRPr="00D72794">
        <w:rPr>
          <w:sz w:val="28"/>
          <w:szCs w:val="28"/>
        </w:rPr>
        <w:t xml:space="preserve"> </w:t>
      </w:r>
      <w:r w:rsidRPr="00D72794">
        <w:rPr>
          <w:sz w:val="28"/>
          <w:szCs w:val="28"/>
        </w:rPr>
        <w:t>взаимодействие</w:t>
      </w:r>
      <w:r w:rsidR="004B4BC6" w:rsidRPr="00D72794">
        <w:rPr>
          <w:sz w:val="28"/>
          <w:szCs w:val="28"/>
        </w:rPr>
        <w:t xml:space="preserve"> </w:t>
      </w:r>
      <w:r w:rsidRPr="00D72794">
        <w:rPr>
          <w:sz w:val="28"/>
          <w:szCs w:val="28"/>
        </w:rPr>
        <w:t>с</w:t>
      </w:r>
      <w:r w:rsidR="004B4BC6" w:rsidRPr="00D72794">
        <w:rPr>
          <w:sz w:val="28"/>
          <w:szCs w:val="28"/>
        </w:rPr>
        <w:t xml:space="preserve"> </w:t>
      </w:r>
      <w:r w:rsidRPr="00D72794">
        <w:rPr>
          <w:sz w:val="28"/>
          <w:szCs w:val="28"/>
        </w:rPr>
        <w:t>депозитариями</w:t>
      </w:r>
      <w:r w:rsidR="004B4BC6" w:rsidRPr="00D72794">
        <w:rPr>
          <w:sz w:val="28"/>
          <w:szCs w:val="28"/>
        </w:rPr>
        <w:t xml:space="preserve"> </w:t>
      </w:r>
      <w:r w:rsidRPr="00D72794">
        <w:rPr>
          <w:sz w:val="28"/>
          <w:szCs w:val="28"/>
        </w:rPr>
        <w:t>на</w:t>
      </w:r>
      <w:r w:rsidR="004B4BC6" w:rsidRPr="00D72794">
        <w:rPr>
          <w:sz w:val="28"/>
          <w:szCs w:val="28"/>
        </w:rPr>
        <w:t xml:space="preserve"> </w:t>
      </w:r>
      <w:r w:rsidRPr="00D72794">
        <w:rPr>
          <w:sz w:val="28"/>
          <w:szCs w:val="28"/>
        </w:rPr>
        <w:t>других рынках;</w:t>
      </w:r>
    </w:p>
    <w:p w:rsidR="00FF3BAB" w:rsidRPr="00D72794" w:rsidRDefault="00FF3BAB" w:rsidP="00FD774F">
      <w:pPr>
        <w:numPr>
          <w:ilvl w:val="0"/>
          <w:numId w:val="11"/>
        </w:numPr>
        <w:tabs>
          <w:tab w:val="left" w:pos="1080"/>
        </w:tabs>
        <w:spacing w:line="360" w:lineRule="auto"/>
        <w:ind w:left="0" w:firstLine="709"/>
        <w:jc w:val="both"/>
        <w:rPr>
          <w:sz w:val="28"/>
          <w:szCs w:val="28"/>
        </w:rPr>
      </w:pPr>
      <w:r w:rsidRPr="00D72794">
        <w:rPr>
          <w:sz w:val="28"/>
          <w:szCs w:val="28"/>
        </w:rPr>
        <w:t>консультационная, методологическая и техническая поддержка депозитариев второго уровня.</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Основными задачами Депозитариев второго уровня являются:</w:t>
      </w:r>
    </w:p>
    <w:p w:rsidR="00FF3BAB" w:rsidRPr="00D72794" w:rsidRDefault="00FF3BAB" w:rsidP="00FD774F">
      <w:pPr>
        <w:numPr>
          <w:ilvl w:val="0"/>
          <w:numId w:val="12"/>
        </w:numPr>
        <w:tabs>
          <w:tab w:val="left" w:pos="1080"/>
        </w:tabs>
        <w:spacing w:line="360" w:lineRule="auto"/>
        <w:ind w:left="0" w:firstLine="709"/>
        <w:jc w:val="both"/>
        <w:rPr>
          <w:sz w:val="28"/>
          <w:szCs w:val="28"/>
        </w:rPr>
      </w:pPr>
      <w:r w:rsidRPr="00D72794">
        <w:rPr>
          <w:sz w:val="28"/>
          <w:szCs w:val="28"/>
        </w:rPr>
        <w:t xml:space="preserve">оказание услуг клиентам по ведению счетов «депо»; </w:t>
      </w:r>
    </w:p>
    <w:p w:rsidR="00FF3BAB" w:rsidRPr="00D72794" w:rsidRDefault="00FF3BAB" w:rsidP="00FD774F">
      <w:pPr>
        <w:numPr>
          <w:ilvl w:val="0"/>
          <w:numId w:val="12"/>
        </w:numPr>
        <w:tabs>
          <w:tab w:val="left" w:pos="1080"/>
        </w:tabs>
        <w:spacing w:line="360" w:lineRule="auto"/>
        <w:ind w:left="0" w:firstLine="709"/>
        <w:jc w:val="both"/>
        <w:rPr>
          <w:sz w:val="28"/>
          <w:szCs w:val="28"/>
        </w:rPr>
      </w:pPr>
      <w:r w:rsidRPr="00D72794">
        <w:rPr>
          <w:sz w:val="28"/>
          <w:szCs w:val="28"/>
        </w:rPr>
        <w:t>оказание</w:t>
      </w:r>
      <w:r w:rsidR="004B4BC6" w:rsidRPr="00D72794">
        <w:rPr>
          <w:sz w:val="28"/>
          <w:szCs w:val="28"/>
        </w:rPr>
        <w:t xml:space="preserve"> </w:t>
      </w:r>
      <w:r w:rsidRPr="00D72794">
        <w:rPr>
          <w:sz w:val="28"/>
          <w:szCs w:val="28"/>
        </w:rPr>
        <w:t>услуг</w:t>
      </w:r>
      <w:r w:rsidR="004B4BC6" w:rsidRPr="00D72794">
        <w:rPr>
          <w:sz w:val="28"/>
          <w:szCs w:val="28"/>
        </w:rPr>
        <w:t xml:space="preserve"> </w:t>
      </w:r>
      <w:r w:rsidRPr="00D72794">
        <w:rPr>
          <w:sz w:val="28"/>
          <w:szCs w:val="28"/>
        </w:rPr>
        <w:t>эмитентам</w:t>
      </w:r>
      <w:r w:rsidR="004B4BC6" w:rsidRPr="00D72794">
        <w:rPr>
          <w:sz w:val="28"/>
          <w:szCs w:val="28"/>
        </w:rPr>
        <w:t xml:space="preserve"> </w:t>
      </w:r>
      <w:r w:rsidRPr="00D72794">
        <w:rPr>
          <w:sz w:val="28"/>
          <w:szCs w:val="28"/>
        </w:rPr>
        <w:t>ценных</w:t>
      </w:r>
      <w:r w:rsidR="004B4BC6" w:rsidRPr="00D72794">
        <w:rPr>
          <w:sz w:val="28"/>
          <w:szCs w:val="28"/>
        </w:rPr>
        <w:t xml:space="preserve"> </w:t>
      </w:r>
      <w:r w:rsidRPr="00D72794">
        <w:rPr>
          <w:sz w:val="28"/>
          <w:szCs w:val="28"/>
        </w:rPr>
        <w:t>бумаг</w:t>
      </w:r>
      <w:r w:rsidR="004B4BC6" w:rsidRPr="00D72794">
        <w:rPr>
          <w:sz w:val="28"/>
          <w:szCs w:val="28"/>
        </w:rPr>
        <w:t xml:space="preserve"> </w:t>
      </w:r>
      <w:r w:rsidRPr="00D72794">
        <w:rPr>
          <w:sz w:val="28"/>
          <w:szCs w:val="28"/>
        </w:rPr>
        <w:t>по</w:t>
      </w:r>
      <w:r w:rsidR="004B4BC6" w:rsidRPr="00D72794">
        <w:rPr>
          <w:sz w:val="28"/>
          <w:szCs w:val="28"/>
        </w:rPr>
        <w:t xml:space="preserve"> </w:t>
      </w:r>
      <w:r w:rsidRPr="00D72794">
        <w:rPr>
          <w:sz w:val="28"/>
          <w:szCs w:val="28"/>
        </w:rPr>
        <w:t>формированию реестра собственников ценных бумаг.</w:t>
      </w:r>
    </w:p>
    <w:p w:rsidR="00FF3BAB" w:rsidRPr="00D72794" w:rsidRDefault="00FF3BAB" w:rsidP="00FD774F">
      <w:pPr>
        <w:spacing w:line="360" w:lineRule="auto"/>
        <w:ind w:firstLine="709"/>
        <w:jc w:val="both"/>
        <w:rPr>
          <w:sz w:val="28"/>
          <w:szCs w:val="28"/>
        </w:rPr>
      </w:pPr>
      <w:r w:rsidRPr="00D72794">
        <w:rPr>
          <w:sz w:val="28"/>
          <w:szCs w:val="28"/>
        </w:rPr>
        <w:t>В настоящее время в Республике Беларусь насчитывается свыше 50 депозитариев. Депозитарная деятельность выступает неотъемлемым элементом функционирования расчетного механизма операций с ценными бумагами, что обуславливает актуальность и значимость данной проблемы на современном этапе развития экономики нашей страны.</w:t>
      </w:r>
    </w:p>
    <w:p w:rsidR="000F6F7E" w:rsidRPr="00D72794" w:rsidRDefault="00FF3BAB" w:rsidP="00FD774F">
      <w:pPr>
        <w:spacing w:line="360" w:lineRule="auto"/>
        <w:ind w:firstLine="709"/>
        <w:jc w:val="both"/>
        <w:rPr>
          <w:sz w:val="28"/>
          <w:szCs w:val="28"/>
        </w:rPr>
      </w:pPr>
      <w:r w:rsidRPr="00D72794">
        <w:rPr>
          <w:sz w:val="28"/>
          <w:szCs w:val="28"/>
        </w:rPr>
        <w:t>Возможности и объемы осуществления услуг депозитариями находятся в прямой зависимости от темпов становления отечественного рынка ценных бумаг, что, в свою очередь связано с резу</w:t>
      </w:r>
      <w:r w:rsidR="00DA2FD9">
        <w:rPr>
          <w:sz w:val="28"/>
          <w:szCs w:val="28"/>
        </w:rPr>
        <w:t>льтатами процесса приватизации.</w:t>
      </w:r>
    </w:p>
    <w:p w:rsidR="00FF3BAB" w:rsidRPr="00D72794" w:rsidRDefault="00FF3BAB" w:rsidP="00FD774F">
      <w:pPr>
        <w:spacing w:line="360" w:lineRule="auto"/>
        <w:ind w:firstLine="709"/>
        <w:jc w:val="both"/>
        <w:rPr>
          <w:sz w:val="28"/>
          <w:szCs w:val="28"/>
        </w:rPr>
      </w:pPr>
      <w:r w:rsidRPr="00D72794">
        <w:rPr>
          <w:sz w:val="28"/>
          <w:szCs w:val="28"/>
        </w:rPr>
        <w:t>Сегодня основной услугой депозитария является ведение реестра акционеров акционерных обществ, куда входят открытие счетов «депо», хранение ценных бумаг, их продажа, расчет и выплата дивидендов, выдача выписок по счетам «депо» об остатках, доходах. А также одним из основных направлений деятельности депозитария становится привлечение иностранных инвесторов на территорию Республики Беларусь – оказание помощи в оформлении счетов «депо», оперативная поддержка для эффективной работы иностранных инвесторов на рынке ценных бумаг Республики Беларусь.</w:t>
      </w:r>
    </w:p>
    <w:p w:rsidR="00F27BF4" w:rsidRPr="00D72794" w:rsidRDefault="00FF3BAB" w:rsidP="00FD774F">
      <w:pPr>
        <w:tabs>
          <w:tab w:val="left" w:pos="1080"/>
        </w:tabs>
        <w:spacing w:line="360" w:lineRule="auto"/>
        <w:ind w:firstLine="709"/>
        <w:jc w:val="both"/>
        <w:rPr>
          <w:sz w:val="28"/>
          <w:szCs w:val="28"/>
        </w:rPr>
      </w:pPr>
      <w:r w:rsidRPr="00D72794">
        <w:rPr>
          <w:sz w:val="28"/>
          <w:szCs w:val="28"/>
        </w:rPr>
        <w:t>Хотелось бы отметить, что в Республике Беларусь существует развитая инфраструктура рынка ценных бумаг. Делаются шаги по его развитию и постоянному совершенствованию, проводится унификация белорусского законодательства с общемировыми нормами и правилами, намечена цель на выход ценных бумаг Республики Беларусь на внешний рынок. Интеграция рынка ценных бумаг Республики Беларусь в мировой фондовый рынок является неотложной и чре</w:t>
      </w:r>
      <w:r w:rsidR="00DA2FD9">
        <w:rPr>
          <w:sz w:val="28"/>
          <w:szCs w:val="28"/>
        </w:rPr>
        <w:t>звычайно перспективной задачей.</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Несмотря на это, рынок ценных бумаг в Республике Беларусь находится в процессе становления. На нём возникает еще много вопросов, которые приходится решать "на ходу". В частности, Республиканский Центральный депозитарий ценных бумаг фактически не имеет реальной связи с эмитентами, что затрудняет проведение единой государственной политики в области регулирования конъюнктуры фондового рынка.</w:t>
      </w:r>
      <w:r w:rsidR="004B4BC6" w:rsidRPr="00D72794">
        <w:rPr>
          <w:sz w:val="28"/>
          <w:szCs w:val="28"/>
        </w:rPr>
        <w:t xml:space="preserve"> </w:t>
      </w:r>
      <w:r w:rsidRPr="00D72794">
        <w:rPr>
          <w:sz w:val="28"/>
          <w:szCs w:val="28"/>
        </w:rPr>
        <w:t>В этой связи полезно обратитьс</w:t>
      </w:r>
      <w:r w:rsidR="00DA2FD9">
        <w:rPr>
          <w:sz w:val="28"/>
          <w:szCs w:val="28"/>
        </w:rPr>
        <w:t>я к изучению зарубежного опыта.</w:t>
      </w:r>
    </w:p>
    <w:p w:rsidR="00FF3BAB" w:rsidRPr="00D72794" w:rsidRDefault="00FF3BAB" w:rsidP="00FD774F">
      <w:pPr>
        <w:tabs>
          <w:tab w:val="left" w:pos="1080"/>
        </w:tabs>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1.3 Зарубежный опыт органи</w:t>
      </w:r>
      <w:r w:rsidR="00DA2FD9">
        <w:rPr>
          <w:sz w:val="28"/>
          <w:szCs w:val="28"/>
        </w:rPr>
        <w:t>зации депозитарной деятельности</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 xml:space="preserve">Зарубежный опыт, накопленный в области функционирования рынка ценных бумаг, огромен. Изучение его очень важно, хотя, как и в других случаях, весьма затруднено прямое перенесение опыта организации фондовых рынков развитых государств, на нашу почву. Не следует также копировать и повторять российский опыт организации торговли ценными бумагами, при котором большинство сделок заключается на неорганизованном рынке без участия профессиональных посредников, что при отсутствии должного контроля представляет собой неиссякаемый источник различных правонарушений </w:t>
      </w:r>
      <w:r w:rsidRPr="00D72794">
        <w:rPr>
          <w:bCs/>
          <w:sz w:val="28"/>
          <w:szCs w:val="28"/>
        </w:rPr>
        <w:t xml:space="preserve">и </w:t>
      </w:r>
      <w:r w:rsidRPr="00D72794">
        <w:rPr>
          <w:sz w:val="28"/>
          <w:szCs w:val="28"/>
        </w:rPr>
        <w:t>финансовых махинаций. Но сегодня можно уже видеть весь механизм рынка в целом, с его плюсами и минусами, тенденциями, проблемами, альтернативными формами. Для нас в современный переходный период, когда формируется рыночная система финансирования экономики и развивается рынок ценных бумаг, необходимо, изучив мировой опыт, выработать собственную модель фондового рынка, и в частности, организ</w:t>
      </w:r>
      <w:r w:rsidR="00DA2FD9">
        <w:rPr>
          <w:sz w:val="28"/>
          <w:szCs w:val="28"/>
        </w:rPr>
        <w:t>ации депозитарной деятельности.</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 xml:space="preserve">Крупнейший не только в США, но и в мире депозитарий – </w:t>
      </w:r>
      <w:r w:rsidRPr="00D72794">
        <w:rPr>
          <w:iCs/>
          <w:sz w:val="28"/>
          <w:szCs w:val="28"/>
        </w:rPr>
        <w:t xml:space="preserve">депозитарно-трастовая компания </w:t>
      </w:r>
      <w:r w:rsidRPr="00D72794">
        <w:rPr>
          <w:sz w:val="28"/>
          <w:szCs w:val="28"/>
          <w:lang w:val="en-US"/>
        </w:rPr>
        <w:t>DTC</w:t>
      </w:r>
      <w:r w:rsidRPr="00D72794">
        <w:rPr>
          <w:sz w:val="28"/>
          <w:szCs w:val="28"/>
        </w:rPr>
        <w:t xml:space="preserve"> (</w:t>
      </w:r>
      <w:r w:rsidRPr="00D72794">
        <w:rPr>
          <w:sz w:val="28"/>
          <w:szCs w:val="28"/>
          <w:lang w:val="en-US"/>
        </w:rPr>
        <w:t>Depository</w:t>
      </w:r>
      <w:r w:rsidRPr="00D72794">
        <w:rPr>
          <w:sz w:val="28"/>
          <w:szCs w:val="28"/>
        </w:rPr>
        <w:t xml:space="preserve"> </w:t>
      </w:r>
      <w:r w:rsidRPr="00D72794">
        <w:rPr>
          <w:sz w:val="28"/>
          <w:szCs w:val="28"/>
          <w:lang w:val="en-US"/>
        </w:rPr>
        <w:t>Trust</w:t>
      </w:r>
      <w:r w:rsidRPr="00D72794">
        <w:rPr>
          <w:sz w:val="28"/>
          <w:szCs w:val="28"/>
        </w:rPr>
        <w:t xml:space="preserve"> </w:t>
      </w:r>
      <w:r w:rsidRPr="00D72794">
        <w:rPr>
          <w:sz w:val="28"/>
          <w:szCs w:val="28"/>
          <w:lang w:val="en-US"/>
        </w:rPr>
        <w:t>Company</w:t>
      </w:r>
      <w:r w:rsidRPr="00D72794">
        <w:rPr>
          <w:sz w:val="28"/>
          <w:szCs w:val="28"/>
        </w:rPr>
        <w:t xml:space="preserve">) была создана в </w:t>
      </w:r>
      <w:smartTag w:uri="urn:schemas-microsoft-com:office:smarttags" w:element="metricconverter">
        <w:smartTagPr>
          <w:attr w:name="ProductID" w:val="1973 г"/>
        </w:smartTagPr>
        <w:r w:rsidRPr="00D72794">
          <w:rPr>
            <w:sz w:val="28"/>
            <w:szCs w:val="28"/>
          </w:rPr>
          <w:t>1973 г</w:t>
        </w:r>
      </w:smartTag>
      <w:r w:rsidRPr="00D72794">
        <w:rPr>
          <w:sz w:val="28"/>
          <w:szCs w:val="28"/>
        </w:rPr>
        <w:t>, и на сегодня оказывает следующие услуги:</w:t>
      </w:r>
    </w:p>
    <w:p w:rsidR="00FF3BAB" w:rsidRPr="00D72794" w:rsidRDefault="00FF3BAB" w:rsidP="00FD774F">
      <w:pPr>
        <w:numPr>
          <w:ilvl w:val="0"/>
          <w:numId w:val="2"/>
        </w:numPr>
        <w:tabs>
          <w:tab w:val="left" w:pos="1080"/>
        </w:tabs>
        <w:spacing w:line="360" w:lineRule="auto"/>
        <w:ind w:left="0" w:firstLine="709"/>
        <w:jc w:val="both"/>
        <w:rPr>
          <w:sz w:val="28"/>
          <w:szCs w:val="28"/>
        </w:rPr>
      </w:pPr>
      <w:r w:rsidRPr="00D72794">
        <w:rPr>
          <w:sz w:val="28"/>
          <w:szCs w:val="28"/>
        </w:rPr>
        <w:t>принятие на хранение и хранение сертификатов ценных бумаг;</w:t>
      </w:r>
    </w:p>
    <w:p w:rsidR="00FF3BAB" w:rsidRPr="00D72794" w:rsidRDefault="00FF3BAB" w:rsidP="00FD774F">
      <w:pPr>
        <w:numPr>
          <w:ilvl w:val="0"/>
          <w:numId w:val="2"/>
        </w:numPr>
        <w:tabs>
          <w:tab w:val="left" w:pos="1080"/>
        </w:tabs>
        <w:spacing w:line="360" w:lineRule="auto"/>
        <w:ind w:left="0" w:firstLine="709"/>
        <w:jc w:val="both"/>
        <w:rPr>
          <w:sz w:val="28"/>
          <w:szCs w:val="28"/>
        </w:rPr>
      </w:pPr>
      <w:r w:rsidRPr="00D72794">
        <w:rPr>
          <w:sz w:val="28"/>
          <w:szCs w:val="28"/>
        </w:rPr>
        <w:t>иммобилизацию ценных бумаг, учет прав собственности на ценные бумаги в электронной системе учета (более 1,1 млн. категорий ценных бумаг);</w:t>
      </w:r>
    </w:p>
    <w:p w:rsidR="00FF3BAB" w:rsidRPr="00D72794" w:rsidRDefault="00FF3BAB" w:rsidP="00FD774F">
      <w:pPr>
        <w:numPr>
          <w:ilvl w:val="0"/>
          <w:numId w:val="2"/>
        </w:numPr>
        <w:tabs>
          <w:tab w:val="left" w:pos="1080"/>
        </w:tabs>
        <w:spacing w:line="360" w:lineRule="auto"/>
        <w:ind w:left="0" w:firstLine="709"/>
        <w:jc w:val="both"/>
        <w:rPr>
          <w:sz w:val="28"/>
          <w:szCs w:val="28"/>
        </w:rPr>
      </w:pPr>
      <w:r w:rsidRPr="00D72794">
        <w:rPr>
          <w:sz w:val="28"/>
          <w:szCs w:val="28"/>
        </w:rPr>
        <w:t>обеспечение поставки ценных бумаг, помещенных в хранилище, от покупателя продавцу путем проводок по счетам, учитываемых в электронной форме;</w:t>
      </w:r>
    </w:p>
    <w:p w:rsidR="00FF3BAB" w:rsidRPr="00D72794" w:rsidRDefault="00FF3BAB" w:rsidP="00FD774F">
      <w:pPr>
        <w:numPr>
          <w:ilvl w:val="0"/>
          <w:numId w:val="2"/>
        </w:numPr>
        <w:tabs>
          <w:tab w:val="left" w:pos="1080"/>
        </w:tabs>
        <w:spacing w:line="360" w:lineRule="auto"/>
        <w:ind w:left="0" w:firstLine="709"/>
        <w:jc w:val="both"/>
        <w:rPr>
          <w:sz w:val="28"/>
          <w:szCs w:val="28"/>
        </w:rPr>
      </w:pPr>
      <w:r w:rsidRPr="00D72794">
        <w:rPr>
          <w:sz w:val="28"/>
          <w:szCs w:val="28"/>
        </w:rPr>
        <w:t>учет информации об обременении обязательствами ценных бумаг, находящихся в хранилище;</w:t>
      </w:r>
    </w:p>
    <w:p w:rsidR="00FF3BAB" w:rsidRPr="00D72794" w:rsidRDefault="00FF3BAB" w:rsidP="00FD774F">
      <w:pPr>
        <w:numPr>
          <w:ilvl w:val="0"/>
          <w:numId w:val="2"/>
        </w:numPr>
        <w:tabs>
          <w:tab w:val="left" w:pos="1080"/>
        </w:tabs>
        <w:spacing w:line="360" w:lineRule="auto"/>
        <w:ind w:left="0" w:firstLine="709"/>
        <w:jc w:val="both"/>
        <w:rPr>
          <w:sz w:val="28"/>
          <w:szCs w:val="28"/>
        </w:rPr>
      </w:pPr>
      <w:r w:rsidRPr="00D72794">
        <w:rPr>
          <w:sz w:val="28"/>
          <w:szCs w:val="28"/>
        </w:rPr>
        <w:t>выдачу клиентам сертификатов ценных бумаг, находящихся в хранилище;</w:t>
      </w:r>
    </w:p>
    <w:p w:rsidR="00FF3BAB" w:rsidRPr="00D72794" w:rsidRDefault="00FF3BAB" w:rsidP="00FD774F">
      <w:pPr>
        <w:numPr>
          <w:ilvl w:val="0"/>
          <w:numId w:val="2"/>
        </w:numPr>
        <w:tabs>
          <w:tab w:val="left" w:pos="1080"/>
        </w:tabs>
        <w:spacing w:line="360" w:lineRule="auto"/>
        <w:ind w:left="0" w:firstLine="709"/>
        <w:jc w:val="both"/>
        <w:rPr>
          <w:sz w:val="28"/>
          <w:szCs w:val="28"/>
        </w:rPr>
      </w:pPr>
      <w:r w:rsidRPr="00D72794">
        <w:rPr>
          <w:sz w:val="28"/>
          <w:szCs w:val="28"/>
        </w:rPr>
        <w:t>получение от эмитентов, распределение и перечисление на денежные счета клиентов доходов по ценным бумагам;</w:t>
      </w:r>
    </w:p>
    <w:p w:rsidR="00FF3BAB" w:rsidRPr="00D72794" w:rsidRDefault="00FF3BAB" w:rsidP="00FD774F">
      <w:pPr>
        <w:numPr>
          <w:ilvl w:val="0"/>
          <w:numId w:val="2"/>
        </w:numPr>
        <w:tabs>
          <w:tab w:val="left" w:pos="1080"/>
        </w:tabs>
        <w:spacing w:line="360" w:lineRule="auto"/>
        <w:ind w:left="0" w:firstLine="709"/>
        <w:jc w:val="both"/>
        <w:rPr>
          <w:sz w:val="28"/>
          <w:szCs w:val="28"/>
        </w:rPr>
      </w:pPr>
      <w:r w:rsidRPr="00D72794">
        <w:rPr>
          <w:sz w:val="28"/>
          <w:szCs w:val="28"/>
        </w:rPr>
        <w:t>погашение ценных бумаг;</w:t>
      </w:r>
    </w:p>
    <w:p w:rsidR="00FF3BAB" w:rsidRPr="00D72794" w:rsidRDefault="00FF3BAB" w:rsidP="00FD774F">
      <w:pPr>
        <w:numPr>
          <w:ilvl w:val="0"/>
          <w:numId w:val="2"/>
        </w:numPr>
        <w:tabs>
          <w:tab w:val="left" w:pos="1080"/>
        </w:tabs>
        <w:spacing w:line="360" w:lineRule="auto"/>
        <w:ind w:left="0" w:firstLine="709"/>
        <w:jc w:val="both"/>
        <w:rPr>
          <w:sz w:val="28"/>
          <w:szCs w:val="28"/>
        </w:rPr>
      </w:pPr>
      <w:r w:rsidRPr="00D72794">
        <w:rPr>
          <w:sz w:val="28"/>
          <w:szCs w:val="28"/>
        </w:rPr>
        <w:t>взаимодействие с клиринговыми и расчетными системами с целью обеспечения расчетов по сделкам с ценными бумагами.</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 xml:space="preserve">Предоставляя услуги по ценным бумагам; принятым на хранение, </w:t>
      </w:r>
      <w:r w:rsidRPr="00D72794">
        <w:rPr>
          <w:sz w:val="28"/>
          <w:szCs w:val="28"/>
          <w:lang w:val="en-US"/>
        </w:rPr>
        <w:t>DTC</w:t>
      </w:r>
      <w:r w:rsidRPr="00D72794">
        <w:rPr>
          <w:sz w:val="28"/>
          <w:szCs w:val="28"/>
        </w:rPr>
        <w:t xml:space="preserve"> регистрируется в качестве номинального держателя в реестре владельцев ценных бумаг эмитента.</w:t>
      </w:r>
    </w:p>
    <w:p w:rsidR="00FF3BAB" w:rsidRPr="00D72794" w:rsidRDefault="00FF3BAB" w:rsidP="00FD774F">
      <w:pPr>
        <w:spacing w:line="360" w:lineRule="auto"/>
        <w:ind w:firstLine="709"/>
        <w:jc w:val="both"/>
        <w:rPr>
          <w:iCs/>
          <w:sz w:val="28"/>
          <w:szCs w:val="28"/>
        </w:rPr>
      </w:pPr>
      <w:r w:rsidRPr="00D72794">
        <w:rPr>
          <w:sz w:val="28"/>
          <w:szCs w:val="28"/>
        </w:rPr>
        <w:t xml:space="preserve">Отличительной чертой американского рынка ценных бумаг является </w:t>
      </w:r>
      <w:r w:rsidRPr="00D72794">
        <w:rPr>
          <w:iCs/>
          <w:sz w:val="28"/>
          <w:szCs w:val="28"/>
        </w:rPr>
        <w:t>четкое разграничение фу</w:t>
      </w:r>
      <w:r w:rsidR="00DA2FD9">
        <w:rPr>
          <w:iCs/>
          <w:sz w:val="28"/>
          <w:szCs w:val="28"/>
        </w:rPr>
        <w:t>нкций депозитария и кастодиана.</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Кастодиан – депозитарий, концентрирующий свою депозитарную деятельность на обслуживании инвесторов (частных и институциональных), мелких брокерских фирм, различных форм коллективных инвестиций [</w:t>
      </w:r>
      <w:r w:rsidR="001B588D" w:rsidRPr="00D72794">
        <w:rPr>
          <w:sz w:val="28"/>
          <w:szCs w:val="28"/>
        </w:rPr>
        <w:t>22</w:t>
      </w:r>
      <w:r w:rsidRPr="00D72794">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Необходимость использования кастодианов в США является строго обязательной и закреплена законодательно для институциональных инвесторов. За счет этого повышается надежность хранения и учета прав собственности на ценные бумаги коллективных инвесторов: инвестиционных, пенсионных фондов и страховых компаний. Кастодианам, брокерам и Национальной Клиринговой Корпорации открываются счета ценных бумаг в Депозитарно-Трастовой Компании (</w:t>
      </w:r>
      <w:r w:rsidRPr="00D72794">
        <w:rPr>
          <w:sz w:val="28"/>
          <w:szCs w:val="28"/>
          <w:lang w:val="en-US"/>
        </w:rPr>
        <w:t>DTC</w:t>
      </w:r>
      <w:r w:rsidR="00DA2FD9">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После окончания торгового дня брокеры передают детализированный отчет по всем заключенным сделкам в Национальную Клиринговую Корпорацию (</w:t>
      </w:r>
      <w:r w:rsidRPr="00D72794">
        <w:rPr>
          <w:sz w:val="28"/>
          <w:szCs w:val="28"/>
          <w:lang w:val="en-US"/>
        </w:rPr>
        <w:t>NSCC</w:t>
      </w:r>
      <w:r w:rsidRPr="00D72794">
        <w:rPr>
          <w:sz w:val="28"/>
          <w:szCs w:val="28"/>
        </w:rPr>
        <w:t xml:space="preserve">). </w:t>
      </w:r>
      <w:r w:rsidRPr="00D72794">
        <w:rPr>
          <w:sz w:val="28"/>
          <w:szCs w:val="28"/>
          <w:lang w:val="en-US"/>
        </w:rPr>
        <w:t>NSCC</w:t>
      </w:r>
      <w:r w:rsidRPr="00D72794">
        <w:rPr>
          <w:sz w:val="28"/>
          <w:szCs w:val="28"/>
        </w:rPr>
        <w:t xml:space="preserve"> генерирует сообщения о результатах сверки и высылает их брокерам. По результатам сверки и клиринга брокеры, совершившие сделки в интересах институциональных клиентов, через специальную электронную коммуникационную систему Instit</w:t>
      </w:r>
      <w:r w:rsidRPr="00D72794">
        <w:rPr>
          <w:iCs/>
          <w:sz w:val="28"/>
          <w:szCs w:val="28"/>
          <w:lang w:val="en-US"/>
        </w:rPr>
        <w:t>utional</w:t>
      </w:r>
      <w:r w:rsidRPr="00D72794">
        <w:rPr>
          <w:iCs/>
          <w:sz w:val="28"/>
          <w:szCs w:val="28"/>
        </w:rPr>
        <w:t xml:space="preserve"> </w:t>
      </w:r>
      <w:r w:rsidRPr="00D72794">
        <w:rPr>
          <w:iCs/>
          <w:sz w:val="28"/>
          <w:szCs w:val="28"/>
          <w:lang w:val="en-US"/>
        </w:rPr>
        <w:t>Delivery</w:t>
      </w:r>
      <w:r w:rsidRPr="00D72794">
        <w:rPr>
          <w:iCs/>
          <w:sz w:val="28"/>
          <w:szCs w:val="28"/>
        </w:rPr>
        <w:t xml:space="preserve"> </w:t>
      </w:r>
      <w:r w:rsidRPr="00D72794">
        <w:rPr>
          <w:iCs/>
          <w:sz w:val="28"/>
          <w:szCs w:val="28"/>
          <w:lang w:val="en-US"/>
        </w:rPr>
        <w:t>System</w:t>
      </w:r>
      <w:r w:rsidRPr="00D72794">
        <w:rPr>
          <w:iCs/>
          <w:sz w:val="28"/>
          <w:szCs w:val="28"/>
        </w:rPr>
        <w:t xml:space="preserve"> </w:t>
      </w:r>
      <w:r w:rsidRPr="00D72794">
        <w:rPr>
          <w:sz w:val="28"/>
          <w:szCs w:val="28"/>
        </w:rPr>
        <w:t>(</w:t>
      </w:r>
      <w:r w:rsidRPr="00D72794">
        <w:rPr>
          <w:sz w:val="28"/>
          <w:szCs w:val="28"/>
          <w:lang w:val="en-US"/>
        </w:rPr>
        <w:t>IDS</w:t>
      </w:r>
      <w:r w:rsidRPr="00D72794">
        <w:rPr>
          <w:sz w:val="28"/>
          <w:szCs w:val="28"/>
        </w:rPr>
        <w:t xml:space="preserve">) высылают подтверждения в кастодиальные банки, хранящие учитывающие права на ценные бумаги институциональных инвесторов, и самим инвесторам (институциональным клиентам) о том, что сделка заключена, сверена и будет рассчитана в определенный день. </w:t>
      </w:r>
      <w:r w:rsidRPr="00D72794">
        <w:rPr>
          <w:sz w:val="28"/>
          <w:szCs w:val="28"/>
          <w:lang w:val="en-US"/>
        </w:rPr>
        <w:t>NSCC</w:t>
      </w:r>
      <w:r w:rsidRPr="00D72794">
        <w:rPr>
          <w:sz w:val="28"/>
          <w:szCs w:val="28"/>
        </w:rPr>
        <w:t xml:space="preserve"> неттингует все сделки брокеров и высылает инструкции брокерам, в которых указаны их чистые обязательства по поставке/получению ценных бумаг и денег перед клиринговой корпорацией. С помощью системы </w:t>
      </w:r>
      <w:r w:rsidRPr="00D72794">
        <w:rPr>
          <w:sz w:val="28"/>
          <w:szCs w:val="28"/>
          <w:lang w:val="en-US"/>
        </w:rPr>
        <w:t>IDS</w:t>
      </w:r>
      <w:r w:rsidRPr="00D72794">
        <w:rPr>
          <w:sz w:val="28"/>
          <w:szCs w:val="28"/>
        </w:rPr>
        <w:t xml:space="preserve"> институциональные инвесторы подтверждают брокерам правильность исполнения сделки и отправляют инструкции в свои кастодиальные банки на поставку/получение ценных бумаг. На этот день продавец должен иметь на своем счете в депозитарии (</w:t>
      </w:r>
      <w:r w:rsidRPr="00D72794">
        <w:rPr>
          <w:sz w:val="28"/>
          <w:szCs w:val="28"/>
          <w:lang w:val="en-US"/>
        </w:rPr>
        <w:t>DTC</w:t>
      </w:r>
      <w:r w:rsidRPr="00D72794">
        <w:rPr>
          <w:sz w:val="28"/>
          <w:szCs w:val="28"/>
        </w:rPr>
        <w:t xml:space="preserve">) достаточное количество ценных бумаг, покупатель должен иметь достаточное количество денежных средств на денежном счете в том же депозитарии, который также выполняет функции расчетного банка. Расчеты между институциональными инвесторами и брокерами производятся внутри платежной системы депозитария и, как правило, осуществляются по принципу "поставки против платежа". Депозитарий при этом выполняет также клиринг по расчетам и контрольные функции за осуществлением поставки против платежа. Расчеты между брокерами и </w:t>
      </w:r>
      <w:r w:rsidRPr="00D72794">
        <w:rPr>
          <w:sz w:val="28"/>
          <w:szCs w:val="28"/>
          <w:lang w:val="en-US"/>
        </w:rPr>
        <w:t>NSCC</w:t>
      </w:r>
      <w:r w:rsidRPr="00D72794">
        <w:rPr>
          <w:sz w:val="28"/>
          <w:szCs w:val="28"/>
        </w:rPr>
        <w:t xml:space="preserve"> проходят вне депозитария.</w:t>
      </w:r>
    </w:p>
    <w:p w:rsidR="00FF3BAB" w:rsidRPr="00D72794" w:rsidRDefault="00FF3BAB" w:rsidP="00FD774F">
      <w:pPr>
        <w:spacing w:line="360" w:lineRule="auto"/>
        <w:ind w:firstLine="709"/>
        <w:jc w:val="both"/>
        <w:rPr>
          <w:sz w:val="28"/>
          <w:szCs w:val="28"/>
        </w:rPr>
      </w:pPr>
      <w:r w:rsidRPr="00D72794">
        <w:rPr>
          <w:sz w:val="28"/>
          <w:szCs w:val="28"/>
        </w:rPr>
        <w:t xml:space="preserve">Таким образом, </w:t>
      </w:r>
      <w:r w:rsidRPr="00D72794">
        <w:rPr>
          <w:iCs/>
          <w:sz w:val="28"/>
          <w:szCs w:val="28"/>
        </w:rPr>
        <w:t xml:space="preserve">в структуре американского рынка сложилась тенденция централизации за счет монополизации рынка </w:t>
      </w:r>
      <w:r w:rsidRPr="00D72794">
        <w:rPr>
          <w:sz w:val="28"/>
          <w:szCs w:val="28"/>
        </w:rPr>
        <w:t>и роль депозитариев и кастодианов в обслуживании субъектов фондового рынка США различается. Кроме этого, особенностью США является законодательное закрепление требований к иностранным кастодианам, осуществляющим хранение активов американских инвестиционных фондов. Эти требования сформулированы в правиле 17</w:t>
      </w:r>
      <w:r w:rsidRPr="00D72794">
        <w:rPr>
          <w:sz w:val="28"/>
          <w:szCs w:val="28"/>
          <w:lang w:val="en-US"/>
        </w:rPr>
        <w:t>f</w:t>
      </w:r>
      <w:r w:rsidRPr="00D72794">
        <w:rPr>
          <w:sz w:val="28"/>
          <w:szCs w:val="28"/>
        </w:rPr>
        <w:t>-5 Закона об инвестиционных компаниях 1940г.</w:t>
      </w:r>
      <w:r w:rsidR="00DA2FD9">
        <w:rPr>
          <w:sz w:val="28"/>
          <w:szCs w:val="28"/>
        </w:rPr>
        <w:t xml:space="preserve"> [22]</w:t>
      </w:r>
    </w:p>
    <w:p w:rsidR="00FF3BAB" w:rsidRPr="00D72794" w:rsidRDefault="00FF3BAB" w:rsidP="00FD774F">
      <w:pPr>
        <w:spacing w:line="360" w:lineRule="auto"/>
        <w:ind w:firstLine="709"/>
        <w:jc w:val="both"/>
        <w:rPr>
          <w:sz w:val="28"/>
          <w:szCs w:val="28"/>
        </w:rPr>
      </w:pPr>
      <w:r w:rsidRPr="00D72794">
        <w:rPr>
          <w:sz w:val="28"/>
          <w:szCs w:val="28"/>
        </w:rPr>
        <w:t>В Великобритании кастодиальной деятельностью в основном занимаются крупные банки, хотя в последнее время их функции стали выполнять и крупные инвестиционные компании. Банки Великобритании работают на рынке капиталов в качестве управляющих инвестициями, доверенных лиц инвесторов (трасты), инвестиционных консультантов, реестродержателей, эмитентов корпоративных ценных бумаг.</w:t>
      </w:r>
    </w:p>
    <w:p w:rsidR="00FF3BAB" w:rsidRPr="00D72794" w:rsidRDefault="00FF3BAB" w:rsidP="00FD774F">
      <w:pPr>
        <w:spacing w:line="360" w:lineRule="auto"/>
        <w:ind w:firstLine="709"/>
        <w:jc w:val="both"/>
        <w:rPr>
          <w:sz w:val="28"/>
          <w:szCs w:val="28"/>
        </w:rPr>
      </w:pPr>
      <w:r w:rsidRPr="00D72794">
        <w:rPr>
          <w:sz w:val="28"/>
          <w:szCs w:val="28"/>
        </w:rPr>
        <w:t>Отличительной чертой Великобритании является отсутствие центрального депозитария. В конце 70-х г.г. в Великобритании были предприняты попытки создания централизованного депозитария, в котором находилась бы постоянно основная часть ценных бумаг, что позволило бы избежать физического движения фондовых инструментов непосредственно после каждой сделки с ними. Но до настоящего времени центральный депозитарий так и не создан. Его отсутствие приводит к очень высокой стоимости обслуживания со стороны инфраструктуры рынка ценных бумаг. Процесс продажи ценных бумаг на бирже требует большого количества физических перемещений ценных бумаг и внесения записей в реестры акционеров</w:t>
      </w:r>
      <w:r w:rsidR="001B588D" w:rsidRPr="00D72794">
        <w:rPr>
          <w:sz w:val="28"/>
          <w:szCs w:val="28"/>
        </w:rPr>
        <w:t xml:space="preserve"> [22]</w:t>
      </w:r>
      <w:r w:rsidRPr="00D72794">
        <w:rPr>
          <w:sz w:val="28"/>
          <w:szCs w:val="28"/>
        </w:rPr>
        <w:t>.</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В реестрах акционеров могут открываться счета типа "омнибус" на имя номинальных держателей. Кроме того, возможно, осуществить дополнительную сегрегацию записей, относящихся к одному номинальному держателю. Дополнительная сегрегация может использоваться, например, для раздельного учета ценных бумаг, принадлежащих различным клиентам номинального держателя. Для наиболее крупных инвесторов кастодианы создают отдельных номинальных держателей, обеспечивая, таким образом, сегрегацию ценных бумаг этих инвесторов в реестрах акционеров. Таким образом, регистрация ценных бумаг за имя номинального держателя позволяет решать следующие задачи:</w:t>
      </w:r>
    </w:p>
    <w:p w:rsidR="00FF3BAB" w:rsidRPr="00D72794" w:rsidRDefault="00FF3BAB" w:rsidP="00FD774F">
      <w:pPr>
        <w:numPr>
          <w:ilvl w:val="0"/>
          <w:numId w:val="3"/>
        </w:numPr>
        <w:tabs>
          <w:tab w:val="left" w:pos="1080"/>
        </w:tabs>
        <w:spacing w:line="360" w:lineRule="auto"/>
        <w:ind w:left="0" w:firstLine="709"/>
        <w:jc w:val="both"/>
        <w:rPr>
          <w:sz w:val="28"/>
          <w:szCs w:val="28"/>
        </w:rPr>
      </w:pPr>
      <w:r w:rsidRPr="00D72794">
        <w:rPr>
          <w:sz w:val="28"/>
          <w:szCs w:val="28"/>
        </w:rPr>
        <w:t>обеспечение процесса расчетов по сделкам с ценными бумагами;</w:t>
      </w:r>
    </w:p>
    <w:p w:rsidR="00FF3BAB" w:rsidRPr="00D72794" w:rsidRDefault="00FF3BAB" w:rsidP="00FD774F">
      <w:pPr>
        <w:numPr>
          <w:ilvl w:val="0"/>
          <w:numId w:val="3"/>
        </w:numPr>
        <w:tabs>
          <w:tab w:val="left" w:pos="1080"/>
        </w:tabs>
        <w:spacing w:line="360" w:lineRule="auto"/>
        <w:ind w:left="0" w:firstLine="709"/>
        <w:jc w:val="both"/>
        <w:rPr>
          <w:sz w:val="28"/>
          <w:szCs w:val="28"/>
        </w:rPr>
      </w:pPr>
      <w:r w:rsidRPr="00D72794">
        <w:rPr>
          <w:sz w:val="28"/>
          <w:szCs w:val="28"/>
        </w:rPr>
        <w:t>обеспечение сегрегации инвестиций отдельных клиентов;</w:t>
      </w:r>
    </w:p>
    <w:p w:rsidR="00FF3BAB" w:rsidRPr="00D72794" w:rsidRDefault="00FF3BAB" w:rsidP="00FD774F">
      <w:pPr>
        <w:numPr>
          <w:ilvl w:val="0"/>
          <w:numId w:val="3"/>
        </w:numPr>
        <w:tabs>
          <w:tab w:val="left" w:pos="1080"/>
        </w:tabs>
        <w:spacing w:line="360" w:lineRule="auto"/>
        <w:ind w:left="0" w:firstLine="709"/>
        <w:jc w:val="both"/>
        <w:rPr>
          <w:sz w:val="28"/>
          <w:szCs w:val="28"/>
        </w:rPr>
      </w:pPr>
      <w:r w:rsidRPr="00D72794">
        <w:rPr>
          <w:sz w:val="28"/>
          <w:szCs w:val="28"/>
        </w:rPr>
        <w:t>защита интересов инвесторов в случае несостоятельности кастодиального банка [</w:t>
      </w:r>
      <w:r w:rsidR="001B588D" w:rsidRPr="00D72794">
        <w:rPr>
          <w:sz w:val="28"/>
          <w:szCs w:val="28"/>
        </w:rPr>
        <w:t>22</w:t>
      </w:r>
      <w:r w:rsidRPr="00D72794">
        <w:rPr>
          <w:sz w:val="28"/>
          <w:szCs w:val="28"/>
        </w:rPr>
        <w:t>].</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Поставка ценных бумаг при торговле на Лондонской бирже осуществлялась через компанию SEPON Ltd., которая являлась номинальным держателем в реестрах, и переоформленные на нее сертификаты могли торговаться на бирже без проведения сделок в реестрах. Остальные операции проводились в основном через реестры акционеров.</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 xml:space="preserve">В Польше Национальный депозитарий по ценным бумагам, созданный 7 ноября </w:t>
      </w:r>
      <w:smartTag w:uri="urn:schemas-microsoft-com:office:smarttags" w:element="metricconverter">
        <w:smartTagPr>
          <w:attr w:name="ProductID" w:val="1994 г"/>
        </w:smartTagPr>
        <w:r w:rsidRPr="00D72794">
          <w:rPr>
            <w:sz w:val="28"/>
            <w:szCs w:val="28"/>
          </w:rPr>
          <w:t>1994 г</w:t>
        </w:r>
      </w:smartTag>
      <w:r w:rsidRPr="00D72794">
        <w:rPr>
          <w:sz w:val="28"/>
          <w:szCs w:val="28"/>
        </w:rPr>
        <w:t>., после 3,5 лет существования в качестве подразделения Варшавской фондовой биржи, является акционерным обществом, основанным Министерством финансов, которое владеет 1/3 от общего пакета его акций, и Фондовой биржей Варшавы, владеющей 2/3 от уставного капитала. Компания действует на основе Торгового кодекса, Закона о торговле ценными бумагами и имуществом, а также на основании административных законов и положений Компании. Акционерами депозитария могут быть: Министерство финансов, Национальный банк Польши, биржи, банки, операторы брокерских домов, попечительские организации.</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С момента своего отделения от Фондовой биржи депозитарий взял на себя все депозитарные, клиринговые и расчетные функции по операциям с ценными бумагами. Депозитарные функции Национального депозитария заключаются:</w:t>
      </w:r>
    </w:p>
    <w:p w:rsidR="00FF3BAB" w:rsidRPr="00D72794" w:rsidRDefault="00FF3BAB" w:rsidP="00FD774F">
      <w:pPr>
        <w:numPr>
          <w:ilvl w:val="0"/>
          <w:numId w:val="8"/>
        </w:numPr>
        <w:tabs>
          <w:tab w:val="left" w:pos="1080"/>
        </w:tabs>
        <w:spacing w:line="360" w:lineRule="auto"/>
        <w:ind w:left="0" w:firstLine="709"/>
        <w:jc w:val="both"/>
        <w:rPr>
          <w:sz w:val="28"/>
          <w:szCs w:val="28"/>
        </w:rPr>
      </w:pPr>
      <w:r w:rsidRPr="00D72794">
        <w:rPr>
          <w:sz w:val="28"/>
          <w:szCs w:val="28"/>
        </w:rPr>
        <w:t>в хранении, клиринге и расчетам по ценным бумагам, и сверке размера выпуска;</w:t>
      </w:r>
    </w:p>
    <w:p w:rsidR="00FF3BAB" w:rsidRPr="00D72794" w:rsidRDefault="00FF3BAB" w:rsidP="00FD774F">
      <w:pPr>
        <w:numPr>
          <w:ilvl w:val="0"/>
          <w:numId w:val="8"/>
        </w:numPr>
        <w:tabs>
          <w:tab w:val="left" w:pos="1080"/>
        </w:tabs>
        <w:spacing w:line="360" w:lineRule="auto"/>
        <w:ind w:left="0" w:firstLine="709"/>
        <w:jc w:val="both"/>
        <w:rPr>
          <w:sz w:val="28"/>
          <w:szCs w:val="28"/>
        </w:rPr>
      </w:pPr>
      <w:r w:rsidRPr="00D72794">
        <w:rPr>
          <w:sz w:val="28"/>
          <w:szCs w:val="28"/>
        </w:rPr>
        <w:t>в обеспечении ежедневного мониторинга по количеству ценных бумаг на счетах участников по сравнению с их количеством на так называемых глобальных счетах выпуска;</w:t>
      </w:r>
    </w:p>
    <w:p w:rsidR="00FF3BAB" w:rsidRPr="00D72794" w:rsidRDefault="00FF3BAB" w:rsidP="00FD774F">
      <w:pPr>
        <w:numPr>
          <w:ilvl w:val="0"/>
          <w:numId w:val="8"/>
        </w:numPr>
        <w:tabs>
          <w:tab w:val="left" w:pos="1080"/>
        </w:tabs>
        <w:spacing w:line="360" w:lineRule="auto"/>
        <w:ind w:left="0" w:firstLine="709"/>
        <w:jc w:val="both"/>
        <w:rPr>
          <w:sz w:val="28"/>
          <w:szCs w:val="28"/>
        </w:rPr>
      </w:pPr>
      <w:r w:rsidRPr="00D72794">
        <w:rPr>
          <w:sz w:val="28"/>
          <w:szCs w:val="28"/>
        </w:rPr>
        <w:t>разработке процедур регистрации ценных бумаг;</w:t>
      </w:r>
    </w:p>
    <w:p w:rsidR="00FF3BAB" w:rsidRPr="00D72794" w:rsidRDefault="00FF3BAB" w:rsidP="00FD774F">
      <w:pPr>
        <w:numPr>
          <w:ilvl w:val="0"/>
          <w:numId w:val="8"/>
        </w:numPr>
        <w:tabs>
          <w:tab w:val="left" w:pos="1080"/>
        </w:tabs>
        <w:spacing w:line="360" w:lineRule="auto"/>
        <w:ind w:left="0" w:firstLine="709"/>
        <w:jc w:val="both"/>
        <w:rPr>
          <w:sz w:val="28"/>
          <w:szCs w:val="28"/>
        </w:rPr>
      </w:pPr>
      <w:r w:rsidRPr="00D72794">
        <w:rPr>
          <w:sz w:val="28"/>
          <w:szCs w:val="28"/>
        </w:rPr>
        <w:t>в присваивании идентификационных номеров ценным бумагам каждого выпуска, представленного к торгам, в соответствии с международными стандартами, особенно с ISIN;</w:t>
      </w:r>
    </w:p>
    <w:p w:rsidR="00FF3BAB" w:rsidRPr="00D72794" w:rsidRDefault="00FF3BAB" w:rsidP="00FD774F">
      <w:pPr>
        <w:numPr>
          <w:ilvl w:val="0"/>
          <w:numId w:val="8"/>
        </w:numPr>
        <w:tabs>
          <w:tab w:val="left" w:pos="1080"/>
        </w:tabs>
        <w:spacing w:line="360" w:lineRule="auto"/>
        <w:ind w:left="0" w:firstLine="709"/>
        <w:jc w:val="both"/>
        <w:rPr>
          <w:sz w:val="28"/>
          <w:szCs w:val="28"/>
        </w:rPr>
      </w:pPr>
      <w:r w:rsidRPr="00D72794">
        <w:rPr>
          <w:sz w:val="28"/>
          <w:szCs w:val="28"/>
        </w:rPr>
        <w:t xml:space="preserve">в ведении депозитных счетов для организаций, уполномоченных хранить ценные бумаги в депозитарии; </w:t>
      </w:r>
    </w:p>
    <w:p w:rsidR="00FF3BAB" w:rsidRPr="00D72794" w:rsidRDefault="00FF3BAB" w:rsidP="00FD774F">
      <w:pPr>
        <w:numPr>
          <w:ilvl w:val="0"/>
          <w:numId w:val="8"/>
        </w:numPr>
        <w:tabs>
          <w:tab w:val="left" w:pos="1080"/>
        </w:tabs>
        <w:spacing w:line="360" w:lineRule="auto"/>
        <w:ind w:left="0" w:firstLine="709"/>
        <w:jc w:val="both"/>
        <w:rPr>
          <w:sz w:val="28"/>
          <w:szCs w:val="28"/>
        </w:rPr>
      </w:pPr>
      <w:r w:rsidRPr="00D72794">
        <w:rPr>
          <w:sz w:val="28"/>
          <w:szCs w:val="28"/>
        </w:rPr>
        <w:t xml:space="preserve">в переводе ценных бумаг на счета участников по результатам торгов и в других случаях перехода права </w:t>
      </w:r>
      <w:r w:rsidR="00DA2FD9">
        <w:rPr>
          <w:sz w:val="28"/>
          <w:szCs w:val="28"/>
        </w:rPr>
        <w:t>собственности на ценные бумаги;</w:t>
      </w:r>
    </w:p>
    <w:p w:rsidR="00FF3BAB" w:rsidRPr="00D72794" w:rsidRDefault="00FF3BAB" w:rsidP="00FD774F">
      <w:pPr>
        <w:numPr>
          <w:ilvl w:val="0"/>
          <w:numId w:val="8"/>
        </w:numPr>
        <w:tabs>
          <w:tab w:val="left" w:pos="1080"/>
        </w:tabs>
        <w:spacing w:line="360" w:lineRule="auto"/>
        <w:ind w:left="0" w:firstLine="709"/>
        <w:jc w:val="both"/>
        <w:rPr>
          <w:sz w:val="28"/>
          <w:szCs w:val="28"/>
        </w:rPr>
      </w:pPr>
      <w:r w:rsidRPr="00D72794">
        <w:rPr>
          <w:sz w:val="28"/>
          <w:szCs w:val="28"/>
        </w:rPr>
        <w:t>в предоставлении услуг эмитентам и осуществлении права собственности на ценные бумаги, включая выплату дивидендов и процентов, сплит и ассимиляцию, оплачиваемые и бесплатные права, подписку на новые выпуски, выкуп долговых ценных бумаг, выпуск депозитарных расписок [</w:t>
      </w:r>
      <w:r w:rsidR="001B588D" w:rsidRPr="00D72794">
        <w:rPr>
          <w:sz w:val="28"/>
          <w:szCs w:val="28"/>
        </w:rPr>
        <w:t>22</w:t>
      </w:r>
      <w:r w:rsidRPr="00D72794">
        <w:rPr>
          <w:sz w:val="28"/>
          <w:szCs w:val="28"/>
        </w:rPr>
        <w:t>].</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Расчетные функции Национального депозитария Польши включают в себя:</w:t>
      </w:r>
    </w:p>
    <w:p w:rsidR="00FF3BAB" w:rsidRPr="00D72794" w:rsidRDefault="00FF3BAB" w:rsidP="00FD774F">
      <w:pPr>
        <w:numPr>
          <w:ilvl w:val="0"/>
          <w:numId w:val="9"/>
        </w:numPr>
        <w:tabs>
          <w:tab w:val="left" w:pos="1080"/>
        </w:tabs>
        <w:spacing w:line="360" w:lineRule="auto"/>
        <w:ind w:left="0" w:firstLine="709"/>
        <w:jc w:val="both"/>
        <w:rPr>
          <w:sz w:val="28"/>
          <w:szCs w:val="28"/>
        </w:rPr>
      </w:pPr>
      <w:r w:rsidRPr="00D72794">
        <w:rPr>
          <w:sz w:val="28"/>
          <w:szCs w:val="28"/>
        </w:rPr>
        <w:t>расчеты по ценным бумагам и деньгам по принципу поставки против платежа, подтверждающие сделки участников, проходящие через Варшавскую фондовую биржу и внебиржевой рынок. Этот процесс включает в себя неттинг денежных средств и полный контроль за денежными расчетами в клиринговом банке;</w:t>
      </w:r>
    </w:p>
    <w:p w:rsidR="00FF3BAB" w:rsidRPr="00D72794" w:rsidRDefault="00FF3BAB" w:rsidP="00FD774F">
      <w:pPr>
        <w:numPr>
          <w:ilvl w:val="0"/>
          <w:numId w:val="9"/>
        </w:numPr>
        <w:tabs>
          <w:tab w:val="left" w:pos="1080"/>
        </w:tabs>
        <w:spacing w:line="360" w:lineRule="auto"/>
        <w:ind w:left="0" w:firstLine="709"/>
        <w:jc w:val="both"/>
        <w:rPr>
          <w:sz w:val="28"/>
          <w:szCs w:val="28"/>
        </w:rPr>
      </w:pPr>
      <w:r w:rsidRPr="00D72794">
        <w:rPr>
          <w:sz w:val="28"/>
          <w:szCs w:val="28"/>
        </w:rPr>
        <w:t xml:space="preserve">гарантированные расчеты, а именно: внесение участниками расчетов достаточного количества средств для гарантии исполнения своих обязательств по сделкам; соблюдение требований к размеру чистого капитала участников, что исключает риск контрагента; </w:t>
      </w:r>
    </w:p>
    <w:p w:rsidR="00FF3BAB" w:rsidRPr="00D72794" w:rsidRDefault="00FF3BAB" w:rsidP="00FD774F">
      <w:pPr>
        <w:numPr>
          <w:ilvl w:val="0"/>
          <w:numId w:val="9"/>
        </w:numPr>
        <w:tabs>
          <w:tab w:val="left" w:pos="1080"/>
        </w:tabs>
        <w:spacing w:line="360" w:lineRule="auto"/>
        <w:ind w:left="0" w:firstLine="709"/>
        <w:jc w:val="both"/>
        <w:rPr>
          <w:sz w:val="28"/>
          <w:szCs w:val="28"/>
        </w:rPr>
      </w:pPr>
      <w:r w:rsidRPr="00D72794">
        <w:rPr>
          <w:sz w:val="28"/>
          <w:szCs w:val="28"/>
        </w:rPr>
        <w:t>международные расчеты и клиринг для своих участников. По соглашению с иностранными центральными депозитариями расчеты будут производиться для выпусков, котируемых на польском и международном рынках на основе международных стандартов [</w:t>
      </w:r>
      <w:r w:rsidR="001B588D" w:rsidRPr="00D72794">
        <w:rPr>
          <w:sz w:val="28"/>
          <w:szCs w:val="28"/>
        </w:rPr>
        <w:t>22</w:t>
      </w:r>
      <w:r w:rsidR="00DA2FD9">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 xml:space="preserve">Доказательством роста доверия к Польскому фондовому рынку является постоянный рост числа компаний, представляющих известные западные финансовые институты. С ноября </w:t>
      </w:r>
      <w:smartTag w:uri="urn:schemas-microsoft-com:office:smarttags" w:element="metricconverter">
        <w:smartTagPr>
          <w:attr w:name="ProductID" w:val="1994 г"/>
        </w:smartTagPr>
        <w:r w:rsidRPr="00D72794">
          <w:rPr>
            <w:sz w:val="28"/>
            <w:szCs w:val="28"/>
          </w:rPr>
          <w:t>1994 г</w:t>
        </w:r>
      </w:smartTag>
      <w:r w:rsidRPr="00D72794">
        <w:rPr>
          <w:sz w:val="28"/>
          <w:szCs w:val="28"/>
        </w:rPr>
        <w:t>. Национальный депозитарий по ценным бумагам отвечает всем требованиям надежного депонирования активов с точки зрения правила 17</w:t>
      </w:r>
      <w:r w:rsidRPr="00D72794">
        <w:rPr>
          <w:sz w:val="28"/>
          <w:szCs w:val="28"/>
          <w:lang w:val="en-US"/>
        </w:rPr>
        <w:t>f</w:t>
      </w:r>
      <w:r w:rsidRPr="00D72794">
        <w:rPr>
          <w:sz w:val="28"/>
          <w:szCs w:val="28"/>
        </w:rPr>
        <w:t xml:space="preserve">-5 </w:t>
      </w:r>
      <w:r w:rsidR="00DA2FD9">
        <w:rPr>
          <w:sz w:val="28"/>
          <w:szCs w:val="28"/>
        </w:rPr>
        <w:t>Комиссии по ценным бумагам США.</w:t>
      </w:r>
    </w:p>
    <w:p w:rsidR="00FF3BAB" w:rsidRPr="00D72794" w:rsidRDefault="00FF3BAB" w:rsidP="00FD774F">
      <w:pPr>
        <w:spacing w:line="360" w:lineRule="auto"/>
        <w:ind w:firstLine="709"/>
        <w:jc w:val="both"/>
        <w:rPr>
          <w:sz w:val="28"/>
          <w:szCs w:val="28"/>
        </w:rPr>
      </w:pPr>
      <w:r w:rsidRPr="00D72794">
        <w:rPr>
          <w:sz w:val="28"/>
          <w:szCs w:val="28"/>
        </w:rPr>
        <w:t>В Германии эффективное обращение ценных бумаг на биржевом и внебиржевом рынках достигается за счет депонирования всех документарных ценных бумаг в сейфах единого Центрального Депозитария Германии и стандартизации сделок, что значительно увеличивает скорость расчетов по сделкам. Центральный депозитарий был образован в 1989 году путем слияния 7 других депозитариев, выполняющих схожие функции, в настоящее время носит название Deutsche Börse Clearing AG. Центральный депозитарий имеет статус клирингового и депозитарного банка [</w:t>
      </w:r>
      <w:r w:rsidR="001B588D" w:rsidRPr="00D72794">
        <w:rPr>
          <w:sz w:val="28"/>
          <w:szCs w:val="28"/>
        </w:rPr>
        <w:t>22</w:t>
      </w:r>
      <w:r w:rsidRPr="00D72794">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Надо отметить, что в Германии не существует реестров акционеров обществ в нашем понимании этого слова. Центральный депозитарий отвечает за своевременное предоставление списков акционеров для участия в общих собраниях и их опубликование в прессе. Владельцами счетов в Центральном депозитарии Германии могут быть только профессиональные участники рынка ценных бумаг: зарубежные центральные депозитарии, инвестиционные компании, кредитные институты и маклеры (брокеры), т.е. представители инвесторов, осуществляющих сделки с ценными бумагами, которые торгуют на бирже или задействованы в совершении поставок и платежей в рамках операций с ценными бумагами.</w:t>
      </w:r>
    </w:p>
    <w:p w:rsidR="000811F3" w:rsidRPr="00D72794" w:rsidRDefault="00FF3BAB" w:rsidP="00FD774F">
      <w:pPr>
        <w:tabs>
          <w:tab w:val="left" w:pos="1080"/>
        </w:tabs>
        <w:spacing w:line="360" w:lineRule="auto"/>
        <w:ind w:firstLine="709"/>
        <w:jc w:val="both"/>
        <w:rPr>
          <w:sz w:val="28"/>
          <w:szCs w:val="28"/>
        </w:rPr>
      </w:pPr>
      <w:r w:rsidRPr="00D72794">
        <w:rPr>
          <w:sz w:val="28"/>
          <w:szCs w:val="28"/>
        </w:rPr>
        <w:t>В соответствии с законом, кастодиальные банки обязаны помещать ценные бумаги своих клиентов в Deutsche Borse Clearing AG на условиях сводного хранения. Для надежного хранения сертификатов используется современно оборудованное хранилище. Сущность сводного хранения состоит в том, что ценные бумаги одного вида хранятся вместе. Разделения документов по институтам, вложившим эти ценные бумаги, так называемым депонентам, не производится. Данный вид хранения называется "сводным хранением", а хранящиеся ценные бумаги - "совокупным фондом". Осуществлять сводное хранение возможно в том случае, если речь идет о взаимозаменяемых ценных бумагах, замена которых не приводит к изменени</w:t>
      </w:r>
      <w:r w:rsidR="00DA2FD9">
        <w:rPr>
          <w:sz w:val="28"/>
          <w:szCs w:val="28"/>
        </w:rPr>
        <w:t>ю их экономического содержания.</w:t>
      </w:r>
    </w:p>
    <w:p w:rsidR="00F14FE9" w:rsidRPr="00D72794" w:rsidRDefault="00FF3BAB" w:rsidP="00FD774F">
      <w:pPr>
        <w:tabs>
          <w:tab w:val="left" w:pos="1080"/>
        </w:tabs>
        <w:spacing w:line="360" w:lineRule="auto"/>
        <w:ind w:firstLine="709"/>
        <w:jc w:val="both"/>
        <w:rPr>
          <w:sz w:val="28"/>
          <w:szCs w:val="28"/>
        </w:rPr>
      </w:pPr>
      <w:r w:rsidRPr="00D72794">
        <w:rPr>
          <w:sz w:val="28"/>
          <w:szCs w:val="28"/>
        </w:rPr>
        <w:t>Среди прочих задач, выполняемых депозитарием, защита вкладчика ценных бумаг является приоритетной. Поэтому депозитарию не позволено проводить связанные с риском операции, как, например, выдача кредитов, торговля ценными бумагами и валютой.</w:t>
      </w:r>
      <w:r w:rsidR="000811F3" w:rsidRPr="00D72794">
        <w:rPr>
          <w:sz w:val="28"/>
          <w:szCs w:val="28"/>
        </w:rPr>
        <w:t xml:space="preserve"> </w:t>
      </w:r>
      <w:r w:rsidRPr="00D72794">
        <w:rPr>
          <w:sz w:val="28"/>
          <w:szCs w:val="28"/>
        </w:rPr>
        <w:t>Расчеты по сделкам осуществляются по принципу "trade – by – trade" и ведутся для всех сделок с бумагами, находящимися на хранении в Deutsche Borse Clearing AG, заключенным как на биржевом, так и на внебиржевом рынках. Центральная компьютерная система DWZ, объединяющая биржу, банки Deutsche Bane Clearing AG обеспечивает проведение всех операций по расчетам и клирингу и позволяет обрабатывать большое количество операций в удобном для пользователя формате</w:t>
      </w:r>
      <w:r w:rsidR="00F14FE9" w:rsidRPr="00D72794">
        <w:rPr>
          <w:sz w:val="28"/>
          <w:szCs w:val="28"/>
        </w:rPr>
        <w:t xml:space="preserve"> [</w:t>
      </w:r>
      <w:r w:rsidR="000811F3" w:rsidRPr="00D72794">
        <w:rPr>
          <w:sz w:val="28"/>
          <w:szCs w:val="28"/>
        </w:rPr>
        <w:t>22</w:t>
      </w:r>
      <w:r w:rsidR="00F14FE9" w:rsidRPr="00D72794">
        <w:rPr>
          <w:sz w:val="28"/>
          <w:szCs w:val="28"/>
        </w:rPr>
        <w:t>]</w:t>
      </w:r>
      <w:r w:rsidR="00DA2FD9">
        <w:rPr>
          <w:sz w:val="28"/>
          <w:szCs w:val="28"/>
        </w:rPr>
        <w:t>.</w:t>
      </w:r>
    </w:p>
    <w:p w:rsidR="00F14FE9" w:rsidRPr="00D72794" w:rsidRDefault="00F14FE9" w:rsidP="00FD774F">
      <w:pPr>
        <w:spacing w:line="360" w:lineRule="auto"/>
        <w:ind w:firstLine="709"/>
        <w:jc w:val="both"/>
        <w:rPr>
          <w:sz w:val="28"/>
          <w:szCs w:val="28"/>
        </w:rPr>
      </w:pPr>
      <w:r w:rsidRPr="00D72794">
        <w:rPr>
          <w:sz w:val="28"/>
          <w:szCs w:val="28"/>
        </w:rPr>
        <w:t xml:space="preserve">Так как деятельность депозитариев имеет огромное значение с точки зрения обеспечения эффективного и устойчивого функционирования фондового рынка, то их деятельность находится под пристальным вниманием регулирующих органов. Закон о вкладах от </w:t>
      </w:r>
      <w:smartTag w:uri="urn:schemas-microsoft-com:office:smarttags" w:element="metricconverter">
        <w:smartTagPr>
          <w:attr w:name="ProductID" w:val="1937 г"/>
        </w:smartTagPr>
        <w:r w:rsidRPr="00D72794">
          <w:rPr>
            <w:sz w:val="28"/>
            <w:szCs w:val="28"/>
          </w:rPr>
          <w:t>1937 г</w:t>
        </w:r>
      </w:smartTag>
      <w:r w:rsidRPr="00D72794">
        <w:rPr>
          <w:sz w:val="28"/>
          <w:szCs w:val="28"/>
        </w:rPr>
        <w:t>. создал основу для сводного обездвиженного хранения ценных бумаг и тем самым для бухгалтерского учета их обездвиженного оборота [</w:t>
      </w:r>
      <w:r w:rsidR="000811F3" w:rsidRPr="00D72794">
        <w:rPr>
          <w:sz w:val="28"/>
          <w:szCs w:val="28"/>
        </w:rPr>
        <w:t>22</w:t>
      </w:r>
      <w:r w:rsidRPr="00D72794">
        <w:rPr>
          <w:sz w:val="28"/>
          <w:szCs w:val="28"/>
        </w:rPr>
        <w:t>].</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Существующая в России система учета прав на ценные бумаги стала складываться практически одновременно с началом приватизации, выпуска долговых обязательств и формирования российского рынка ценных бумаг. К настоящему времени в России сложилась система учета, осуществляющая функционирование на трех уровнях. Первый уровень включает в себя регистратора, выполняющего функции ведения реестра владельцев именных ценных бумаг и держателя решения о выпуске ценных бумаг эмитентом, содержащего данные, достаточные для установления объема прав, закрепленных ценной бумагой.</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На втором уровне находится депозитарий, связанный с регистратором посредством открытия счета номинального держателя, учитывающий права своих клиентов на ценные бумаги и оказывающий им полный спектр депозитарных услуг. Правоотношения между депозитарием и его клиентами устанавливаются посредством заключения специального договора счета депо, регулирующего обязательства сторон. В соответствии с федеральным законом "О рынке ценных бумаг" на этом этапе взаимодействия собственников ценных бумаг и депозитария происходит изменение формы удостоверения прав на ценные бумаги:</w:t>
      </w:r>
    </w:p>
    <w:p w:rsidR="00FF3BAB" w:rsidRPr="00D72794" w:rsidRDefault="00FF3BAB" w:rsidP="00FD774F">
      <w:pPr>
        <w:numPr>
          <w:ilvl w:val="0"/>
          <w:numId w:val="14"/>
        </w:numPr>
        <w:tabs>
          <w:tab w:val="left" w:pos="1080"/>
        </w:tabs>
        <w:spacing w:line="360" w:lineRule="auto"/>
        <w:ind w:left="0" w:firstLine="709"/>
        <w:jc w:val="both"/>
        <w:rPr>
          <w:sz w:val="28"/>
          <w:szCs w:val="28"/>
        </w:rPr>
      </w:pPr>
      <w:r w:rsidRPr="00D72794">
        <w:rPr>
          <w:sz w:val="28"/>
          <w:szCs w:val="28"/>
        </w:rPr>
        <w:t>для документарных ценных бумаг удостоверение прав с помощью сертификата заменяется на удостоверение прав с помощью сертификата и записи на счете депо, открытом в депозитарии;</w:t>
      </w:r>
    </w:p>
    <w:p w:rsidR="00FF3BAB" w:rsidRPr="00D72794" w:rsidRDefault="00FF3BAB" w:rsidP="00FD774F">
      <w:pPr>
        <w:numPr>
          <w:ilvl w:val="0"/>
          <w:numId w:val="14"/>
        </w:numPr>
        <w:tabs>
          <w:tab w:val="left" w:pos="1080"/>
        </w:tabs>
        <w:spacing w:line="360" w:lineRule="auto"/>
        <w:ind w:left="0" w:firstLine="709"/>
        <w:jc w:val="both"/>
        <w:rPr>
          <w:sz w:val="28"/>
          <w:szCs w:val="28"/>
        </w:rPr>
      </w:pPr>
      <w:r w:rsidRPr="00D72794">
        <w:rPr>
          <w:sz w:val="28"/>
          <w:szCs w:val="28"/>
        </w:rPr>
        <w:t>для бездокументарных ценных бумаг удостоверение прав с помощью записи на лицевом счете в системе ведения реестра заменяется на удостоверение прав с помощью записи на счет</w:t>
      </w:r>
      <w:r w:rsidR="00DA2FD9">
        <w:rPr>
          <w:sz w:val="28"/>
          <w:szCs w:val="28"/>
        </w:rPr>
        <w:t>е депо, открытом в депозитарии.</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 xml:space="preserve">Для организации учета прав собственности и иных вещных прав на ценные бумаги, учета состояния корреспондентских отношений, мест хранения сертификатов ценных бумаг, обременении ценных бумаг обязательствами, идентификации кредиторов, передоверений и ограничений прав, закрепленных ценными бумагами, организации трансфертов ценных бумаг, а также для осуществления иных функций депозитарий ведет единую систему учета. </w:t>
      </w:r>
      <w:r w:rsidRPr="00D72794">
        <w:rPr>
          <w:iCs/>
          <w:sz w:val="28"/>
          <w:szCs w:val="28"/>
        </w:rPr>
        <w:t xml:space="preserve">Целью депозитарного учета является получение полной и достоверной информации о ценных бумагах, в разрезе их владельцев, мест хранения и применяемых к ним депозитарных операций. </w:t>
      </w:r>
      <w:r w:rsidRPr="00D72794">
        <w:rPr>
          <w:sz w:val="28"/>
          <w:szCs w:val="28"/>
        </w:rPr>
        <w:t>Учет ведется в количественном выражении.</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На следующем уровне учетной системы функционируют расчетные депозитарии торговых систем» осуществляющие комплексное депозитарное обслуживание профессиональных участников рынка ценных бумаг. Расчетные депозитарии торговых систем призваны решать проблемы, возникающие при перерегистрации прав собственности на ценные бумаги при проведении расчетов по сделкам с ценными бумагами, заключаемым через торговые системы. Между депозитариями и расчетными депозитариями торговых систем устанавливаются междепозитарные корреспондентские отношения.</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Место депозитариев на современном рынке ценных бумаг России характеризует структурная схема, приведенная на рис. 1.</w:t>
      </w:r>
      <w:r w:rsidR="00F14FE9" w:rsidRPr="00D72794">
        <w:rPr>
          <w:sz w:val="28"/>
          <w:szCs w:val="28"/>
        </w:rPr>
        <w:t>8</w:t>
      </w:r>
      <w:r w:rsidR="00DA2FD9">
        <w:rPr>
          <w:sz w:val="28"/>
          <w:szCs w:val="28"/>
        </w:rPr>
        <w:t>.</w:t>
      </w:r>
    </w:p>
    <w:p w:rsidR="00FF3BAB" w:rsidRPr="00D72794" w:rsidRDefault="00FF3BAB" w:rsidP="00FD774F">
      <w:pPr>
        <w:spacing w:line="360" w:lineRule="auto"/>
        <w:ind w:firstLine="709"/>
        <w:jc w:val="both"/>
        <w:rPr>
          <w:sz w:val="28"/>
          <w:szCs w:val="28"/>
        </w:rPr>
      </w:pPr>
    </w:p>
    <w:p w:rsidR="00FF3BAB" w:rsidRPr="00D72794" w:rsidRDefault="00044D8C" w:rsidP="00FD774F">
      <w:pPr>
        <w:spacing w:line="360" w:lineRule="auto"/>
        <w:ind w:firstLine="709"/>
        <w:jc w:val="both"/>
        <w:rPr>
          <w:sz w:val="28"/>
          <w:szCs w:val="28"/>
        </w:rPr>
      </w:pPr>
      <w:r>
        <w:rPr>
          <w:sz w:val="28"/>
          <w:szCs w:val="28"/>
        </w:rPr>
      </w:r>
      <w:r>
        <w:rPr>
          <w:sz w:val="28"/>
          <w:szCs w:val="28"/>
        </w:rPr>
        <w:pict>
          <v:group id="_x0000_s1072" editas="canvas" style="width:380.45pt;height:294.8pt;mso-position-horizontal-relative:char;mso-position-vertical-relative:line" coordorigin="2177,7676" coordsize="7609,5896">
            <o:lock v:ext="edit" aspectratio="t"/>
            <v:shape id="_x0000_s1073" type="#_x0000_t75" style="position:absolute;left:2177;top:7676;width:7609;height:5896" o:preferrelative="f">
              <v:fill o:detectmouseclick="t"/>
              <v:path o:extrusionok="t" o:connecttype="none"/>
              <o:lock v:ext="edit" text="t"/>
            </v:shape>
            <v:shape id="_x0000_s1074" type="#_x0000_t202" style="position:absolute;left:2177;top:7834;width:2378;height:2219">
              <v:textbox style="mso-next-textbox:#_x0000_s1074" inset="2.24333mm,1.1217mm,2.24333mm,1.1217mm">
                <w:txbxContent>
                  <w:p w:rsidR="004150BC" w:rsidRPr="00F14FE9" w:rsidRDefault="004150BC" w:rsidP="00FF3BAB">
                    <w:pPr>
                      <w:jc w:val="center"/>
                      <w:rPr>
                        <w:sz w:val="21"/>
                      </w:rPr>
                    </w:pPr>
                    <w:r w:rsidRPr="00F14FE9">
                      <w:rPr>
                        <w:b/>
                        <w:smallCaps/>
                        <w:sz w:val="21"/>
                      </w:rPr>
                      <w:t>Эмитенты</w:t>
                    </w:r>
                    <w:r w:rsidRPr="00F14FE9">
                      <w:rPr>
                        <w:sz w:val="21"/>
                      </w:rPr>
                      <w:t>:</w:t>
                    </w:r>
                  </w:p>
                  <w:p w:rsidR="004150BC" w:rsidRPr="00F14FE9" w:rsidRDefault="004150BC" w:rsidP="00FF3BAB">
                    <w:pPr>
                      <w:rPr>
                        <w:sz w:val="17"/>
                        <w:szCs w:val="20"/>
                      </w:rPr>
                    </w:pPr>
                  </w:p>
                  <w:p w:rsidR="004150BC" w:rsidRPr="00F14FE9" w:rsidRDefault="004150BC" w:rsidP="00FF3BAB">
                    <w:pPr>
                      <w:rPr>
                        <w:sz w:val="17"/>
                        <w:szCs w:val="20"/>
                      </w:rPr>
                    </w:pPr>
                    <w:r w:rsidRPr="00F14FE9">
                      <w:rPr>
                        <w:sz w:val="17"/>
                        <w:szCs w:val="20"/>
                      </w:rPr>
                      <w:t xml:space="preserve">Государство </w:t>
                    </w:r>
                  </w:p>
                  <w:p w:rsidR="004150BC" w:rsidRPr="00F14FE9" w:rsidRDefault="004150BC" w:rsidP="00FF3BAB">
                    <w:pPr>
                      <w:rPr>
                        <w:sz w:val="17"/>
                        <w:szCs w:val="20"/>
                      </w:rPr>
                    </w:pPr>
                    <w:r w:rsidRPr="00F14FE9">
                      <w:rPr>
                        <w:sz w:val="17"/>
                        <w:szCs w:val="20"/>
                      </w:rPr>
                      <w:t>Акционерные общества</w:t>
                    </w:r>
                  </w:p>
                  <w:p w:rsidR="004150BC" w:rsidRPr="00F14FE9" w:rsidRDefault="004150BC" w:rsidP="00FF3BAB">
                    <w:pPr>
                      <w:rPr>
                        <w:sz w:val="17"/>
                        <w:szCs w:val="20"/>
                      </w:rPr>
                    </w:pPr>
                    <w:r w:rsidRPr="00F14FE9">
                      <w:rPr>
                        <w:sz w:val="17"/>
                        <w:szCs w:val="20"/>
                      </w:rPr>
                      <w:t>Частные предприятия</w:t>
                    </w:r>
                  </w:p>
                  <w:p w:rsidR="004150BC" w:rsidRPr="00F14FE9" w:rsidRDefault="004150BC" w:rsidP="00FF3BAB">
                    <w:pPr>
                      <w:rPr>
                        <w:sz w:val="17"/>
                        <w:szCs w:val="20"/>
                      </w:rPr>
                    </w:pPr>
                    <w:r w:rsidRPr="00F14FE9">
                      <w:rPr>
                        <w:sz w:val="17"/>
                        <w:szCs w:val="20"/>
                      </w:rPr>
                      <w:t xml:space="preserve">Нерезиденты </w:t>
                    </w:r>
                  </w:p>
                </w:txbxContent>
              </v:textbox>
            </v:shape>
            <v:shape id="_x0000_s1075" type="#_x0000_t202" style="position:absolute;left:4872;top:7676;width:2377;height:2377">
              <v:textbox style="mso-next-textbox:#_x0000_s1075" inset="2.24333mm,1.1217mm,2.24333mm,1.1217mm">
                <w:txbxContent>
                  <w:p w:rsidR="004150BC" w:rsidRPr="00F14FE9" w:rsidRDefault="004150BC" w:rsidP="00FF3BAB">
                    <w:pPr>
                      <w:jc w:val="center"/>
                      <w:rPr>
                        <w:sz w:val="21"/>
                      </w:rPr>
                    </w:pPr>
                    <w:r w:rsidRPr="00F14FE9">
                      <w:rPr>
                        <w:b/>
                        <w:smallCaps/>
                        <w:sz w:val="21"/>
                      </w:rPr>
                      <w:t xml:space="preserve">фондовые посредники: </w:t>
                    </w:r>
                  </w:p>
                  <w:p w:rsidR="004150BC" w:rsidRPr="00F14FE9" w:rsidRDefault="004150BC" w:rsidP="00FF3BAB">
                    <w:pPr>
                      <w:rPr>
                        <w:sz w:val="17"/>
                        <w:szCs w:val="20"/>
                      </w:rPr>
                    </w:pPr>
                  </w:p>
                  <w:p w:rsidR="004150BC" w:rsidRPr="00F14FE9" w:rsidRDefault="004150BC" w:rsidP="00FF3BAB">
                    <w:pPr>
                      <w:rPr>
                        <w:sz w:val="17"/>
                        <w:szCs w:val="20"/>
                      </w:rPr>
                    </w:pPr>
                    <w:r w:rsidRPr="00F14FE9">
                      <w:rPr>
                        <w:sz w:val="17"/>
                        <w:szCs w:val="20"/>
                      </w:rPr>
                      <w:t xml:space="preserve">Брокеры  </w:t>
                    </w:r>
                  </w:p>
                  <w:p w:rsidR="004150BC" w:rsidRPr="00F14FE9" w:rsidRDefault="004150BC" w:rsidP="00FF3BAB">
                    <w:pPr>
                      <w:rPr>
                        <w:sz w:val="17"/>
                        <w:szCs w:val="20"/>
                      </w:rPr>
                    </w:pPr>
                    <w:r w:rsidRPr="00F14FE9">
                      <w:rPr>
                        <w:sz w:val="17"/>
                        <w:szCs w:val="20"/>
                      </w:rPr>
                      <w:t xml:space="preserve">Дилеры </w:t>
                    </w:r>
                  </w:p>
                  <w:p w:rsidR="004150BC" w:rsidRPr="00F14FE9" w:rsidRDefault="004150BC" w:rsidP="00FF3BAB">
                    <w:pPr>
                      <w:rPr>
                        <w:sz w:val="17"/>
                        <w:szCs w:val="20"/>
                      </w:rPr>
                    </w:pPr>
                    <w:r w:rsidRPr="00F14FE9">
                      <w:rPr>
                        <w:sz w:val="17"/>
                        <w:szCs w:val="20"/>
                      </w:rPr>
                      <w:t xml:space="preserve">Доверительные управляющие (управляющие компании) </w:t>
                    </w:r>
                  </w:p>
                </w:txbxContent>
              </v:textbox>
            </v:shape>
            <v:shape id="_x0000_s1076" type="#_x0000_t202" style="position:absolute;left:7567;top:7676;width:2219;height:2377">
              <v:textbox style="mso-next-textbox:#_x0000_s1076" inset="2.24333mm,1.1217mm,2.24333mm,1.1217mm">
                <w:txbxContent>
                  <w:p w:rsidR="004150BC" w:rsidRPr="00F14FE9" w:rsidRDefault="004150BC" w:rsidP="00FF3BAB">
                    <w:pPr>
                      <w:jc w:val="center"/>
                      <w:rPr>
                        <w:sz w:val="21"/>
                      </w:rPr>
                    </w:pPr>
                    <w:r w:rsidRPr="00F14FE9">
                      <w:rPr>
                        <w:b/>
                        <w:smallCaps/>
                        <w:sz w:val="21"/>
                      </w:rPr>
                      <w:t xml:space="preserve">инвесторы: </w:t>
                    </w:r>
                  </w:p>
                  <w:p w:rsidR="004150BC" w:rsidRPr="00F14FE9" w:rsidRDefault="004150BC" w:rsidP="00FF3BAB">
                    <w:pPr>
                      <w:rPr>
                        <w:sz w:val="17"/>
                        <w:szCs w:val="20"/>
                      </w:rPr>
                    </w:pPr>
                  </w:p>
                  <w:p w:rsidR="004150BC" w:rsidRPr="00F14FE9" w:rsidRDefault="004150BC" w:rsidP="00FF3BAB">
                    <w:pPr>
                      <w:rPr>
                        <w:sz w:val="17"/>
                        <w:szCs w:val="20"/>
                      </w:rPr>
                    </w:pPr>
                    <w:r w:rsidRPr="00F14FE9">
                      <w:rPr>
                        <w:sz w:val="17"/>
                        <w:szCs w:val="20"/>
                      </w:rPr>
                      <w:t xml:space="preserve">Индивидуальные (физические лица)   </w:t>
                    </w:r>
                  </w:p>
                  <w:p w:rsidR="004150BC" w:rsidRPr="00F14FE9" w:rsidRDefault="004150BC" w:rsidP="00FF3BAB">
                    <w:pPr>
                      <w:rPr>
                        <w:sz w:val="17"/>
                        <w:szCs w:val="20"/>
                      </w:rPr>
                    </w:pPr>
                    <w:r w:rsidRPr="00F14FE9">
                      <w:rPr>
                        <w:sz w:val="17"/>
                        <w:szCs w:val="20"/>
                      </w:rPr>
                      <w:t xml:space="preserve">Институциональные (не имеющие лицензии на профессиональную деятельность на РЦБ) </w:t>
                    </w:r>
                  </w:p>
                  <w:p w:rsidR="004150BC" w:rsidRPr="00F14FE9" w:rsidRDefault="004150BC" w:rsidP="00FF3BAB">
                    <w:pPr>
                      <w:rPr>
                        <w:sz w:val="17"/>
                        <w:szCs w:val="20"/>
                      </w:rPr>
                    </w:pPr>
                    <w:r w:rsidRPr="00F14FE9">
                      <w:rPr>
                        <w:sz w:val="17"/>
                        <w:szCs w:val="20"/>
                      </w:rPr>
                      <w:t>Профессиональные участники рынка ценных бумаг</w:t>
                    </w:r>
                  </w:p>
                </w:txbxContent>
              </v:textbox>
            </v:shape>
            <v:shape id="_x0000_s1077" type="#_x0000_t202" style="position:absolute;left:2177;top:10367;width:2378;height:1110">
              <v:textbox style="mso-next-textbox:#_x0000_s1077" inset="2.24333mm,1.1217mm,2.24333mm,1.1217mm">
                <w:txbxContent>
                  <w:p w:rsidR="004150BC" w:rsidRPr="00F14FE9" w:rsidRDefault="004150BC" w:rsidP="00FF3BAB">
                    <w:pPr>
                      <w:jc w:val="center"/>
                      <w:rPr>
                        <w:b/>
                        <w:smallCaps/>
                        <w:sz w:val="21"/>
                      </w:rPr>
                    </w:pPr>
                    <w:r w:rsidRPr="00F14FE9">
                      <w:rPr>
                        <w:b/>
                        <w:smallCaps/>
                        <w:sz w:val="21"/>
                      </w:rPr>
                      <w:t xml:space="preserve">Государственные органы регулирования и контроля </w:t>
                    </w:r>
                  </w:p>
                </w:txbxContent>
              </v:textbox>
            </v:shape>
            <v:shape id="_x0000_s1078" type="#_x0000_t202" style="position:absolute;left:4872;top:10397;width:4914;height:952">
              <v:textbox style="mso-next-textbox:#_x0000_s1078" inset="2.24333mm,1.1217mm,2.24333mm,1.1217mm">
                <w:txbxContent>
                  <w:p w:rsidR="004150BC" w:rsidRPr="00F14FE9" w:rsidRDefault="004150BC" w:rsidP="00FF3BAB">
                    <w:pPr>
                      <w:jc w:val="center"/>
                      <w:rPr>
                        <w:b/>
                        <w:smallCaps/>
                        <w:sz w:val="21"/>
                      </w:rPr>
                    </w:pPr>
                    <w:r w:rsidRPr="00F14FE9">
                      <w:rPr>
                        <w:b/>
                        <w:smallCaps/>
                        <w:sz w:val="21"/>
                      </w:rPr>
                      <w:t xml:space="preserve">Организации, обслуживающие функционирование рынка ценных бумаг (инфраструктура фондового рынка) </w:t>
                    </w:r>
                  </w:p>
                </w:txbxContent>
              </v:textbox>
            </v:shape>
            <v:shape id="_x0000_s1079" type="#_x0000_t202" style="position:absolute;left:4872;top:11297;width:2536;height:1902">
              <v:textbox style="mso-next-textbox:#_x0000_s1079" inset="2.24333mm,1.1217mm,2.24333mm,1.1217mm">
                <w:txbxContent>
                  <w:p w:rsidR="004150BC" w:rsidRPr="00F14FE9" w:rsidRDefault="004150BC" w:rsidP="00FF3BAB">
                    <w:pPr>
                      <w:rPr>
                        <w:b/>
                        <w:smallCaps/>
                        <w:sz w:val="21"/>
                      </w:rPr>
                    </w:pPr>
                    <w:r w:rsidRPr="00F14FE9">
                      <w:rPr>
                        <w:b/>
                        <w:smallCaps/>
                        <w:sz w:val="21"/>
                      </w:rPr>
                      <w:t xml:space="preserve">Организации, обеспечивающие заключение сделок: </w:t>
                    </w:r>
                  </w:p>
                  <w:p w:rsidR="004150BC" w:rsidRPr="00F14FE9" w:rsidRDefault="004150BC" w:rsidP="00FF3BAB">
                    <w:pPr>
                      <w:rPr>
                        <w:sz w:val="21"/>
                      </w:rPr>
                    </w:pPr>
                  </w:p>
                  <w:p w:rsidR="004150BC" w:rsidRPr="00F14FE9" w:rsidRDefault="004150BC" w:rsidP="00FF3BAB">
                    <w:pPr>
                      <w:rPr>
                        <w:sz w:val="17"/>
                        <w:szCs w:val="20"/>
                      </w:rPr>
                    </w:pPr>
                    <w:r w:rsidRPr="00F14FE9">
                      <w:rPr>
                        <w:sz w:val="17"/>
                        <w:szCs w:val="20"/>
                      </w:rPr>
                      <w:t xml:space="preserve">Фондовые биржи </w:t>
                    </w:r>
                  </w:p>
                  <w:p w:rsidR="004150BC" w:rsidRPr="00F14FE9" w:rsidRDefault="004150BC" w:rsidP="00FF3BAB">
                    <w:pPr>
                      <w:rPr>
                        <w:sz w:val="21"/>
                      </w:rPr>
                    </w:pPr>
                    <w:r w:rsidRPr="00F14FE9">
                      <w:rPr>
                        <w:sz w:val="17"/>
                        <w:szCs w:val="20"/>
                      </w:rPr>
                      <w:t>Небиржевые</w:t>
                    </w:r>
                    <w:r w:rsidRPr="00F14FE9">
                      <w:rPr>
                        <w:sz w:val="21"/>
                      </w:rPr>
                      <w:t xml:space="preserve"> </w:t>
                    </w:r>
                    <w:r w:rsidRPr="00F14FE9">
                      <w:rPr>
                        <w:sz w:val="17"/>
                        <w:szCs w:val="20"/>
                      </w:rPr>
                      <w:t>организаторы торговли</w:t>
                    </w:r>
                    <w:r w:rsidRPr="00F14FE9">
                      <w:rPr>
                        <w:sz w:val="21"/>
                      </w:rPr>
                      <w:t xml:space="preserve"> </w:t>
                    </w:r>
                  </w:p>
                </w:txbxContent>
              </v:textbox>
            </v:shape>
            <v:shape id="_x0000_s1080" type="#_x0000_t202" style="position:absolute;left:7408;top:11297;width:2378;height:1902">
              <v:textbox style="mso-next-textbox:#_x0000_s1080" inset="2.24333mm,1.1217mm,2.24333mm,1.1217mm">
                <w:txbxContent>
                  <w:p w:rsidR="004150BC" w:rsidRPr="00F14FE9" w:rsidRDefault="004150BC" w:rsidP="00FF3BAB">
                    <w:pPr>
                      <w:rPr>
                        <w:b/>
                        <w:smallCaps/>
                        <w:sz w:val="21"/>
                      </w:rPr>
                    </w:pPr>
                    <w:r w:rsidRPr="00F14FE9">
                      <w:rPr>
                        <w:b/>
                        <w:smallCaps/>
                        <w:sz w:val="21"/>
                      </w:rPr>
                      <w:t xml:space="preserve">Организации, обеспечивающие исполнение сделок: </w:t>
                    </w:r>
                  </w:p>
                  <w:p w:rsidR="004150BC" w:rsidRPr="00F14FE9" w:rsidRDefault="004150BC" w:rsidP="00FF3BAB">
                    <w:pPr>
                      <w:rPr>
                        <w:sz w:val="21"/>
                      </w:rPr>
                    </w:pPr>
                  </w:p>
                  <w:p w:rsidR="004150BC" w:rsidRPr="00F14FE9" w:rsidRDefault="004150BC" w:rsidP="00FF3BAB">
                    <w:pPr>
                      <w:rPr>
                        <w:sz w:val="17"/>
                        <w:szCs w:val="20"/>
                      </w:rPr>
                    </w:pPr>
                    <w:r w:rsidRPr="00F14FE9">
                      <w:rPr>
                        <w:b/>
                        <w:i/>
                        <w:sz w:val="17"/>
                        <w:szCs w:val="20"/>
                      </w:rPr>
                      <w:t>Депозитарии</w:t>
                    </w:r>
                    <w:r w:rsidRPr="00F14FE9">
                      <w:rPr>
                        <w:sz w:val="17"/>
                        <w:szCs w:val="20"/>
                      </w:rPr>
                      <w:t xml:space="preserve"> </w:t>
                    </w:r>
                  </w:p>
                  <w:p w:rsidR="004150BC" w:rsidRPr="00F14FE9" w:rsidRDefault="004150BC" w:rsidP="00FF3BAB">
                    <w:pPr>
                      <w:rPr>
                        <w:sz w:val="17"/>
                        <w:szCs w:val="20"/>
                      </w:rPr>
                    </w:pPr>
                    <w:r w:rsidRPr="00F14FE9">
                      <w:rPr>
                        <w:sz w:val="17"/>
                        <w:szCs w:val="20"/>
                      </w:rPr>
                      <w:t xml:space="preserve">Регистраторы </w:t>
                    </w:r>
                  </w:p>
                  <w:p w:rsidR="004150BC" w:rsidRPr="00F14FE9" w:rsidRDefault="004150BC" w:rsidP="00FF3BAB">
                    <w:pPr>
                      <w:rPr>
                        <w:sz w:val="21"/>
                      </w:rPr>
                    </w:pPr>
                    <w:r w:rsidRPr="00F14FE9">
                      <w:rPr>
                        <w:sz w:val="17"/>
                        <w:szCs w:val="20"/>
                      </w:rPr>
                      <w:t xml:space="preserve">Расчетные системы, клиринговые центры </w:t>
                    </w:r>
                    <w:r w:rsidRPr="00F14FE9">
                      <w:rPr>
                        <w:sz w:val="21"/>
                      </w:rPr>
                      <w:t xml:space="preserve"> </w:t>
                    </w:r>
                  </w:p>
                </w:txbxContent>
              </v:textbox>
            </v:shape>
            <v:shape id="_x0000_s1081" type="#_x0000_t202" style="position:absolute;left:4872;top:13097;width:4914;height:475">
              <v:textbox style="mso-next-textbox:#_x0000_s1081" inset="2.24333mm,1.1217mm,2.24333mm,1.1217mm">
                <w:txbxContent>
                  <w:p w:rsidR="004150BC" w:rsidRPr="00F14FE9" w:rsidRDefault="004150BC" w:rsidP="00FF3BAB">
                    <w:pPr>
                      <w:jc w:val="center"/>
                      <w:rPr>
                        <w:b/>
                        <w:smallCaps/>
                        <w:sz w:val="21"/>
                      </w:rPr>
                    </w:pPr>
                    <w:r w:rsidRPr="00F14FE9">
                      <w:rPr>
                        <w:b/>
                        <w:smallCaps/>
                        <w:sz w:val="21"/>
                      </w:rPr>
                      <w:t>Информационные организации</w:t>
                    </w:r>
                  </w:p>
                </w:txbxContent>
              </v:textbox>
            </v:shape>
            <v:shape id="_x0000_s1082" type="#_x0000_t202" style="position:absolute;left:2177;top:11477;width:2536;height:1902">
              <v:textbox style="mso-next-textbox:#_x0000_s1082" inset="2.24333mm,1.1217mm,2.24333mm,1.1217mm">
                <w:txbxContent>
                  <w:p w:rsidR="004150BC" w:rsidRPr="00F14FE9" w:rsidRDefault="004150BC" w:rsidP="00FF3BAB">
                    <w:pPr>
                      <w:rPr>
                        <w:b/>
                        <w:smallCaps/>
                        <w:sz w:val="21"/>
                      </w:rPr>
                    </w:pPr>
                    <w:r w:rsidRPr="00F14FE9">
                      <w:rPr>
                        <w:b/>
                        <w:smallCaps/>
                        <w:sz w:val="21"/>
                      </w:rPr>
                      <w:t xml:space="preserve">саморегулируемые организации </w:t>
                    </w:r>
                  </w:p>
                  <w:p w:rsidR="004150BC" w:rsidRPr="00F14FE9" w:rsidRDefault="004150BC" w:rsidP="00FF3BAB">
                    <w:pPr>
                      <w:rPr>
                        <w:sz w:val="21"/>
                      </w:rPr>
                    </w:pPr>
                  </w:p>
                  <w:p w:rsidR="004150BC" w:rsidRPr="00F14FE9" w:rsidRDefault="004150BC" w:rsidP="00FF3BAB">
                    <w:pPr>
                      <w:rPr>
                        <w:sz w:val="17"/>
                        <w:szCs w:val="20"/>
                      </w:rPr>
                    </w:pPr>
                    <w:r w:rsidRPr="00F14FE9">
                      <w:rPr>
                        <w:sz w:val="17"/>
                        <w:szCs w:val="20"/>
                      </w:rPr>
                      <w:t>НАУФОР</w:t>
                    </w:r>
                  </w:p>
                  <w:p w:rsidR="004150BC" w:rsidRPr="00F14FE9" w:rsidRDefault="004150BC" w:rsidP="00FF3BAB">
                    <w:pPr>
                      <w:rPr>
                        <w:sz w:val="21"/>
                      </w:rPr>
                    </w:pPr>
                    <w:r w:rsidRPr="00F14FE9">
                      <w:rPr>
                        <w:sz w:val="17"/>
                        <w:szCs w:val="20"/>
                      </w:rPr>
                      <w:t>ПАРТАД</w:t>
                    </w:r>
                    <w:r w:rsidRPr="00F14FE9">
                      <w:rPr>
                        <w:sz w:val="21"/>
                      </w:rPr>
                      <w:t xml:space="preserve"> </w:t>
                    </w:r>
                  </w:p>
                </w:txbxContent>
              </v:textbox>
            </v:shape>
            <w10:wrap type="none"/>
            <w10:anchorlock/>
          </v:group>
        </w:pict>
      </w:r>
    </w:p>
    <w:p w:rsidR="00FF3BAB" w:rsidRPr="00D72794" w:rsidRDefault="00FF3BAB" w:rsidP="00FD774F">
      <w:pPr>
        <w:spacing w:line="360" w:lineRule="auto"/>
        <w:ind w:firstLine="709"/>
        <w:jc w:val="both"/>
        <w:rPr>
          <w:sz w:val="28"/>
          <w:szCs w:val="28"/>
        </w:rPr>
      </w:pPr>
      <w:r w:rsidRPr="00D72794">
        <w:rPr>
          <w:sz w:val="28"/>
          <w:szCs w:val="28"/>
        </w:rPr>
        <w:t>Рис. 1.</w:t>
      </w:r>
      <w:r w:rsidR="00F14FE9" w:rsidRPr="00D72794">
        <w:rPr>
          <w:sz w:val="28"/>
          <w:szCs w:val="28"/>
        </w:rPr>
        <w:t>8</w:t>
      </w:r>
      <w:r w:rsidRPr="00D72794">
        <w:rPr>
          <w:sz w:val="28"/>
          <w:szCs w:val="28"/>
        </w:rPr>
        <w:t xml:space="preserve"> Место депозитариев на современном рынке ценных бумаг России</w:t>
      </w:r>
    </w:p>
    <w:p w:rsidR="00DA2FD9" w:rsidRDefault="00DA2FD9"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Всех участников РЦБ в зависимости от отношения к нему, можно условно разделить на три группы по виду деятельности.</w:t>
      </w:r>
    </w:p>
    <w:p w:rsidR="00FF3BAB" w:rsidRPr="00D72794" w:rsidRDefault="00FF3BAB" w:rsidP="00FD774F">
      <w:pPr>
        <w:spacing w:line="360" w:lineRule="auto"/>
        <w:ind w:firstLine="709"/>
        <w:jc w:val="both"/>
        <w:rPr>
          <w:sz w:val="28"/>
          <w:szCs w:val="28"/>
        </w:rPr>
      </w:pPr>
      <w:r w:rsidRPr="00D72794">
        <w:rPr>
          <w:sz w:val="28"/>
          <w:szCs w:val="28"/>
        </w:rPr>
        <w:t>К первой группе относятся "клиенты" фондового рынка - эмитенты и инвесторы. Рынок для них - один из элементов сферы финансовых услуг, которым они периодически пользуются. Эмитенты обращаются к фондовому рынку, когда им необходимо привлечь долгосрочные и среднесрочные капиталы для финансирования своих программ. Инвесторы обращаются к фондовому рынку для временного вложения имеющихся в их распоряжении капиталов с целью их сохранения и приумножения.</w:t>
      </w:r>
    </w:p>
    <w:p w:rsidR="00FF3BAB" w:rsidRPr="00D72794" w:rsidRDefault="00FF3BAB" w:rsidP="00FD774F">
      <w:pPr>
        <w:spacing w:line="360" w:lineRule="auto"/>
        <w:ind w:firstLine="709"/>
        <w:jc w:val="both"/>
        <w:rPr>
          <w:sz w:val="28"/>
          <w:szCs w:val="28"/>
        </w:rPr>
      </w:pPr>
      <w:r w:rsidRPr="00D72794">
        <w:rPr>
          <w:sz w:val="28"/>
          <w:szCs w:val="28"/>
        </w:rPr>
        <w:t>Вторую группу составляют фондовые посредники - брокеры, дилеры, доверительные управляющие, для которых торговля ценными бумагами является профессиональной деятельностью. При этом "клиентам" предлагается широкий спектр финансовых услуг и финансовых инструментов. Одновременно самостоятельным сегментом рынка являются отношения между фондовыми посредниками.</w:t>
      </w:r>
    </w:p>
    <w:p w:rsidR="00FF3BAB" w:rsidRPr="00D72794" w:rsidRDefault="00FF3BAB" w:rsidP="00FD774F">
      <w:pPr>
        <w:spacing w:line="360" w:lineRule="auto"/>
        <w:ind w:firstLine="709"/>
        <w:jc w:val="both"/>
        <w:rPr>
          <w:sz w:val="28"/>
          <w:szCs w:val="28"/>
        </w:rPr>
      </w:pPr>
      <w:r w:rsidRPr="00D72794">
        <w:rPr>
          <w:sz w:val="28"/>
          <w:szCs w:val="28"/>
        </w:rPr>
        <w:t>Организации, входящие в третью группу, специализируются на предоставлении услуг для всех участников фондового рынка, образуя его инфраструктуру. К третьей группе также могут быть отнесены и организации, выполняющие регулирующие функции на рынке ценных бумаг. При этом депозитарии занимают все более значимое место в инфраструктуре современного национального рынка ценных бумаг. Если рассматривать инфраструктуру российского рынка ценных бумаг, то депозитарная система на настоящий момент используется здесь, не только для решения общепринятых задач, но и для предоставления дополнительных гарантий по ответственному хранению и подтверждению имущественных прав на ценные бумаги, а также для повышения скорости оборачиваемости ценных бумаг на организованных рынках.</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Исследование опыта зарубежных стран и анализ деятельности депозитариев в Республике Беларусь, показали, что в нашей стране наметилась тенденция к развитию рынка ценных бумаг, в котором сочетаются элементы, свойственные американской и европейским моделям. Депозитарная система в Республике Беларусь характеризуется рядом особенностей:</w:t>
      </w:r>
    </w:p>
    <w:p w:rsidR="00FF3BAB" w:rsidRPr="00D72794" w:rsidRDefault="00FF3BAB" w:rsidP="00FD774F">
      <w:pPr>
        <w:numPr>
          <w:ilvl w:val="0"/>
          <w:numId w:val="13"/>
        </w:numPr>
        <w:tabs>
          <w:tab w:val="left" w:pos="1080"/>
        </w:tabs>
        <w:spacing w:line="360" w:lineRule="auto"/>
        <w:ind w:firstLine="709"/>
        <w:jc w:val="both"/>
        <w:rPr>
          <w:sz w:val="28"/>
          <w:szCs w:val="28"/>
        </w:rPr>
      </w:pPr>
      <w:r w:rsidRPr="00D72794">
        <w:rPr>
          <w:sz w:val="28"/>
          <w:szCs w:val="28"/>
        </w:rPr>
        <w:t>Не отработана практическая реализация правового механизма защиты прав инвесторов;</w:t>
      </w:r>
    </w:p>
    <w:p w:rsidR="00FF3BAB" w:rsidRPr="00D72794" w:rsidRDefault="00FF3BAB" w:rsidP="00FD774F">
      <w:pPr>
        <w:numPr>
          <w:ilvl w:val="0"/>
          <w:numId w:val="13"/>
        </w:numPr>
        <w:tabs>
          <w:tab w:val="left" w:pos="1080"/>
        </w:tabs>
        <w:spacing w:line="360" w:lineRule="auto"/>
        <w:ind w:firstLine="709"/>
        <w:jc w:val="both"/>
        <w:rPr>
          <w:sz w:val="28"/>
          <w:szCs w:val="28"/>
        </w:rPr>
      </w:pPr>
      <w:r w:rsidRPr="00D72794">
        <w:rPr>
          <w:sz w:val="28"/>
          <w:szCs w:val="28"/>
        </w:rPr>
        <w:t>Не достаточно развита нормативно-правовая база, устанавливающая ответственность за правонарушения на фондовом рынке, слабо проработаны вопросы взаимодействия регулирующих органов с правоохранительными органами и судебной системой;</w:t>
      </w:r>
    </w:p>
    <w:p w:rsidR="00FF3BAB" w:rsidRPr="00D72794" w:rsidRDefault="00FF3BAB" w:rsidP="00FD774F">
      <w:pPr>
        <w:numPr>
          <w:ilvl w:val="0"/>
          <w:numId w:val="13"/>
        </w:numPr>
        <w:tabs>
          <w:tab w:val="left" w:pos="1080"/>
        </w:tabs>
        <w:spacing w:line="360" w:lineRule="auto"/>
        <w:ind w:firstLine="709"/>
        <w:jc w:val="both"/>
        <w:rPr>
          <w:sz w:val="28"/>
          <w:szCs w:val="28"/>
        </w:rPr>
      </w:pPr>
      <w:r w:rsidRPr="00D72794">
        <w:rPr>
          <w:sz w:val="28"/>
          <w:szCs w:val="28"/>
        </w:rPr>
        <w:t>Существует несоответствие отечественных депозитариев международным стандартам и технологическим требованиям, предъявляемым к иностранным кастодианам, что ограничивает возможность их участия в международных депозитарных, расчетных и клиринговых системах;</w:t>
      </w:r>
    </w:p>
    <w:p w:rsidR="00FF3BAB" w:rsidRPr="00D72794" w:rsidRDefault="00FF3BAB" w:rsidP="00FD774F">
      <w:pPr>
        <w:numPr>
          <w:ilvl w:val="0"/>
          <w:numId w:val="13"/>
        </w:numPr>
        <w:tabs>
          <w:tab w:val="left" w:pos="1080"/>
        </w:tabs>
        <w:spacing w:line="360" w:lineRule="auto"/>
        <w:ind w:firstLine="709"/>
        <w:jc w:val="both"/>
        <w:rPr>
          <w:sz w:val="28"/>
          <w:szCs w:val="28"/>
        </w:rPr>
      </w:pPr>
      <w:r w:rsidRPr="00D72794">
        <w:rPr>
          <w:sz w:val="28"/>
          <w:szCs w:val="28"/>
        </w:rPr>
        <w:t>Большинство отечественных депозитариев – кастодиальные депозитарии, основную часть клиентов которых составляют юридические лица;</w:t>
      </w:r>
    </w:p>
    <w:p w:rsidR="00FF3BAB" w:rsidRPr="00D72794" w:rsidRDefault="00FF3BAB" w:rsidP="00FD774F">
      <w:pPr>
        <w:numPr>
          <w:ilvl w:val="0"/>
          <w:numId w:val="13"/>
        </w:numPr>
        <w:tabs>
          <w:tab w:val="left" w:pos="1080"/>
        </w:tabs>
        <w:spacing w:line="360" w:lineRule="auto"/>
        <w:ind w:firstLine="709"/>
        <w:jc w:val="both"/>
        <w:rPr>
          <w:sz w:val="28"/>
          <w:szCs w:val="28"/>
        </w:rPr>
      </w:pPr>
      <w:r w:rsidRPr="00D72794">
        <w:rPr>
          <w:sz w:val="28"/>
          <w:szCs w:val="28"/>
        </w:rPr>
        <w:t>Белорусские депозитарии не оказывают полного комплекса кастодиальных услуг, например, не все проводят денежные расчеты по сделкам, или осуществляют кредитование клиентов ценными бумагами;</w:t>
      </w:r>
    </w:p>
    <w:p w:rsidR="00FF3BAB" w:rsidRPr="00D72794" w:rsidRDefault="00FF3BAB" w:rsidP="00FD774F">
      <w:pPr>
        <w:numPr>
          <w:ilvl w:val="0"/>
          <w:numId w:val="13"/>
        </w:numPr>
        <w:tabs>
          <w:tab w:val="left" w:pos="1080"/>
        </w:tabs>
        <w:spacing w:line="360" w:lineRule="auto"/>
        <w:ind w:firstLine="709"/>
        <w:jc w:val="both"/>
        <w:rPr>
          <w:sz w:val="28"/>
          <w:szCs w:val="28"/>
        </w:rPr>
      </w:pPr>
      <w:r w:rsidRPr="00D72794">
        <w:rPr>
          <w:sz w:val="28"/>
          <w:szCs w:val="28"/>
        </w:rPr>
        <w:t>Не существует единых стандартов информационного взаимодействия и документооборота между профессиональными участниками рынка ценных бумаг.</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Белорусским правительством разработана "Концепция функционирования и развития рынка ценных бумаг в Республике Беларусь", учитывающая прогрессивный опыт мирового финансового рынка и национальные особенности.</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В основе данной концепции лежат принципы:</w:t>
      </w:r>
    </w:p>
    <w:p w:rsidR="00FF3BAB" w:rsidRPr="00D72794" w:rsidRDefault="00FF3BAB" w:rsidP="00FD774F">
      <w:pPr>
        <w:numPr>
          <w:ilvl w:val="0"/>
          <w:numId w:val="4"/>
        </w:numPr>
        <w:tabs>
          <w:tab w:val="left" w:pos="1080"/>
        </w:tabs>
        <w:spacing w:line="360" w:lineRule="auto"/>
        <w:ind w:left="0" w:firstLine="709"/>
        <w:jc w:val="both"/>
        <w:rPr>
          <w:sz w:val="28"/>
          <w:szCs w:val="28"/>
        </w:rPr>
      </w:pPr>
      <w:r w:rsidRPr="00D72794">
        <w:rPr>
          <w:sz w:val="28"/>
          <w:szCs w:val="28"/>
        </w:rPr>
        <w:t>максимальной либерализации и конкурентности фондового рынка;</w:t>
      </w:r>
    </w:p>
    <w:p w:rsidR="00FF3BAB" w:rsidRPr="00D72794" w:rsidRDefault="00FF3BAB" w:rsidP="00FD774F">
      <w:pPr>
        <w:numPr>
          <w:ilvl w:val="0"/>
          <w:numId w:val="4"/>
        </w:numPr>
        <w:tabs>
          <w:tab w:val="left" w:pos="1080"/>
        </w:tabs>
        <w:spacing w:line="360" w:lineRule="auto"/>
        <w:ind w:left="0" w:firstLine="709"/>
        <w:jc w:val="both"/>
        <w:rPr>
          <w:sz w:val="28"/>
          <w:szCs w:val="28"/>
        </w:rPr>
      </w:pPr>
      <w:r w:rsidRPr="00D72794">
        <w:rPr>
          <w:sz w:val="28"/>
          <w:szCs w:val="28"/>
        </w:rPr>
        <w:t>создания равных условий всем его участникам;</w:t>
      </w:r>
    </w:p>
    <w:p w:rsidR="00FF3BAB" w:rsidRPr="00D72794" w:rsidRDefault="00FF3BAB" w:rsidP="00FD774F">
      <w:pPr>
        <w:numPr>
          <w:ilvl w:val="0"/>
          <w:numId w:val="4"/>
        </w:numPr>
        <w:tabs>
          <w:tab w:val="left" w:pos="1080"/>
        </w:tabs>
        <w:spacing w:line="360" w:lineRule="auto"/>
        <w:ind w:left="0" w:firstLine="709"/>
        <w:jc w:val="both"/>
        <w:rPr>
          <w:sz w:val="28"/>
          <w:szCs w:val="28"/>
        </w:rPr>
      </w:pPr>
      <w:r w:rsidRPr="00D72794">
        <w:rPr>
          <w:sz w:val="28"/>
          <w:szCs w:val="28"/>
        </w:rPr>
        <w:t>обеспечения упрощенного доступа к фондовым товарам для субъектов национальной экономики;</w:t>
      </w:r>
    </w:p>
    <w:p w:rsidR="00FF3BAB" w:rsidRPr="00D72794" w:rsidRDefault="00FF3BAB" w:rsidP="00FD774F">
      <w:pPr>
        <w:numPr>
          <w:ilvl w:val="0"/>
          <w:numId w:val="4"/>
        </w:numPr>
        <w:tabs>
          <w:tab w:val="left" w:pos="1080"/>
        </w:tabs>
        <w:spacing w:line="360" w:lineRule="auto"/>
        <w:ind w:left="0" w:firstLine="709"/>
        <w:jc w:val="both"/>
        <w:rPr>
          <w:sz w:val="28"/>
          <w:szCs w:val="28"/>
        </w:rPr>
      </w:pPr>
      <w:r w:rsidRPr="00D72794">
        <w:rPr>
          <w:sz w:val="28"/>
          <w:szCs w:val="28"/>
        </w:rPr>
        <w:t>информационной доступности, целостности и разумной децентрализации единой республиканской биржевой системы;</w:t>
      </w:r>
    </w:p>
    <w:p w:rsidR="00FF3BAB" w:rsidRPr="00D72794" w:rsidRDefault="00FF3BAB" w:rsidP="00FD774F">
      <w:pPr>
        <w:numPr>
          <w:ilvl w:val="0"/>
          <w:numId w:val="4"/>
        </w:numPr>
        <w:tabs>
          <w:tab w:val="left" w:pos="1080"/>
        </w:tabs>
        <w:spacing w:line="360" w:lineRule="auto"/>
        <w:ind w:left="0" w:firstLine="709"/>
        <w:jc w:val="both"/>
        <w:rPr>
          <w:sz w:val="28"/>
          <w:szCs w:val="28"/>
        </w:rPr>
      </w:pPr>
      <w:r w:rsidRPr="00D72794">
        <w:rPr>
          <w:sz w:val="28"/>
          <w:szCs w:val="28"/>
        </w:rPr>
        <w:t>гласности и отсутствия правовой дискриминации по отношению к каким-либо субъектам рынка;</w:t>
      </w:r>
    </w:p>
    <w:p w:rsidR="00FF3BAB" w:rsidRPr="00D72794" w:rsidRDefault="00FF3BAB" w:rsidP="00FD774F">
      <w:pPr>
        <w:numPr>
          <w:ilvl w:val="0"/>
          <w:numId w:val="4"/>
        </w:numPr>
        <w:tabs>
          <w:tab w:val="left" w:pos="1080"/>
        </w:tabs>
        <w:spacing w:line="360" w:lineRule="auto"/>
        <w:ind w:left="0" w:firstLine="709"/>
        <w:jc w:val="both"/>
        <w:rPr>
          <w:sz w:val="28"/>
          <w:szCs w:val="28"/>
        </w:rPr>
      </w:pPr>
      <w:r w:rsidRPr="00D72794">
        <w:rPr>
          <w:sz w:val="28"/>
          <w:szCs w:val="28"/>
        </w:rPr>
        <w:t>создания гибкой системы регулирования рынка;</w:t>
      </w:r>
    </w:p>
    <w:p w:rsidR="00FF3BAB" w:rsidRPr="00D72794" w:rsidRDefault="00FF3BAB" w:rsidP="00FD774F">
      <w:pPr>
        <w:numPr>
          <w:ilvl w:val="0"/>
          <w:numId w:val="4"/>
        </w:numPr>
        <w:tabs>
          <w:tab w:val="left" w:pos="1080"/>
        </w:tabs>
        <w:spacing w:line="360" w:lineRule="auto"/>
        <w:ind w:left="0" w:firstLine="709"/>
        <w:jc w:val="both"/>
        <w:rPr>
          <w:sz w:val="28"/>
          <w:szCs w:val="28"/>
        </w:rPr>
      </w:pPr>
      <w:r w:rsidRPr="00D72794">
        <w:rPr>
          <w:sz w:val="28"/>
          <w:szCs w:val="28"/>
        </w:rPr>
        <w:t>обеспечения надежного механизма контроля и надзора с целью повышения его эффективности;</w:t>
      </w:r>
    </w:p>
    <w:p w:rsidR="00FF3BAB" w:rsidRPr="00D72794" w:rsidRDefault="00FF3BAB" w:rsidP="00FD774F">
      <w:pPr>
        <w:numPr>
          <w:ilvl w:val="0"/>
          <w:numId w:val="4"/>
        </w:numPr>
        <w:tabs>
          <w:tab w:val="left" w:pos="1080"/>
        </w:tabs>
        <w:spacing w:line="360" w:lineRule="auto"/>
        <w:ind w:left="0" w:firstLine="709"/>
        <w:jc w:val="both"/>
        <w:rPr>
          <w:sz w:val="28"/>
          <w:szCs w:val="28"/>
        </w:rPr>
      </w:pPr>
      <w:r w:rsidRPr="00D72794">
        <w:rPr>
          <w:sz w:val="28"/>
          <w:szCs w:val="28"/>
        </w:rPr>
        <w:t>предупреждения правонарушений и злоупотреблений;</w:t>
      </w:r>
    </w:p>
    <w:p w:rsidR="00FF3BAB" w:rsidRPr="00D72794" w:rsidRDefault="00FF3BAB" w:rsidP="00FD774F">
      <w:pPr>
        <w:numPr>
          <w:ilvl w:val="0"/>
          <w:numId w:val="4"/>
        </w:numPr>
        <w:tabs>
          <w:tab w:val="left" w:pos="1080"/>
        </w:tabs>
        <w:spacing w:line="360" w:lineRule="auto"/>
        <w:ind w:left="0" w:firstLine="709"/>
        <w:jc w:val="both"/>
        <w:rPr>
          <w:sz w:val="28"/>
          <w:szCs w:val="28"/>
        </w:rPr>
      </w:pPr>
      <w:r w:rsidRPr="00D72794">
        <w:rPr>
          <w:sz w:val="28"/>
          <w:szCs w:val="28"/>
        </w:rPr>
        <w:t>регламентации правовой дисциплины.</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Также и интеграционные процессы, характеризующие взаимоотношения между Беларусью, Россией и другими странами СНГ, налагают определенные отпечатки на тенденции дальнейшего развития национального рынка ценных бумаг. Интеграция фондовых рынков в рамках союза Беларуси и России предусматривает создание равных условий проведения всех операций с фиктивным капиталом на российских и белорусских фондовых биржах для всех субъектов хозяйствования.</w:t>
      </w:r>
    </w:p>
    <w:p w:rsidR="00FF3BAB" w:rsidRPr="00D72794" w:rsidRDefault="00FF3BAB" w:rsidP="00FD774F">
      <w:pPr>
        <w:spacing w:line="360" w:lineRule="auto"/>
        <w:ind w:firstLine="709"/>
        <w:jc w:val="both"/>
        <w:rPr>
          <w:sz w:val="28"/>
          <w:szCs w:val="28"/>
        </w:rPr>
      </w:pPr>
      <w:r w:rsidRPr="00D72794">
        <w:rPr>
          <w:sz w:val="28"/>
          <w:szCs w:val="28"/>
        </w:rPr>
        <w:t>Построение единого белорусско-российского рынка ценных бумаг требует разработки универсальной законодательной базы, создания единого экономического пространства, общей системы правил совершения и оформления сделок с основными и прочими ценными бумагами, регулирования порядка их эмиссии и размещения, согласованного учета и свободного информационного обмена между участниками фондового рынка.</w:t>
      </w:r>
    </w:p>
    <w:p w:rsidR="00C204C7" w:rsidRPr="00D72794" w:rsidRDefault="00C204C7" w:rsidP="00FD774F">
      <w:pPr>
        <w:spacing w:line="360" w:lineRule="auto"/>
        <w:ind w:firstLine="709"/>
        <w:jc w:val="both"/>
        <w:rPr>
          <w:sz w:val="28"/>
          <w:szCs w:val="28"/>
        </w:rPr>
      </w:pPr>
    </w:p>
    <w:p w:rsidR="0055027D" w:rsidRPr="00D72794" w:rsidRDefault="00C204C7" w:rsidP="00FD774F">
      <w:pPr>
        <w:spacing w:line="360" w:lineRule="auto"/>
        <w:ind w:firstLine="709"/>
        <w:jc w:val="both"/>
        <w:rPr>
          <w:caps/>
          <w:sz w:val="28"/>
          <w:szCs w:val="44"/>
        </w:rPr>
      </w:pPr>
      <w:r w:rsidRPr="00D72794">
        <w:rPr>
          <w:sz w:val="28"/>
          <w:szCs w:val="28"/>
        </w:rPr>
        <w:br w:type="page"/>
      </w:r>
      <w:r w:rsidR="0055027D" w:rsidRPr="00D72794">
        <w:rPr>
          <w:caps/>
          <w:sz w:val="28"/>
          <w:szCs w:val="44"/>
        </w:rPr>
        <w:t xml:space="preserve">2 ООО «БММ-Траст» и его деятельность на рынке ценных бумаг Республики Беларусь </w:t>
      </w:r>
    </w:p>
    <w:p w:rsidR="00FF3BAB" w:rsidRPr="00D72794" w:rsidRDefault="00FF3BAB" w:rsidP="00FD774F">
      <w:pPr>
        <w:spacing w:line="360" w:lineRule="auto"/>
        <w:ind w:firstLine="709"/>
        <w:jc w:val="both"/>
        <w:rPr>
          <w:sz w:val="28"/>
          <w:szCs w:val="44"/>
        </w:rPr>
      </w:pPr>
    </w:p>
    <w:p w:rsidR="00FF3BAB" w:rsidRPr="00D72794" w:rsidRDefault="00FF3BAB" w:rsidP="00FD774F">
      <w:pPr>
        <w:spacing w:line="360" w:lineRule="auto"/>
        <w:ind w:firstLine="709"/>
        <w:jc w:val="both"/>
        <w:rPr>
          <w:sz w:val="28"/>
          <w:szCs w:val="28"/>
        </w:rPr>
      </w:pPr>
      <w:r w:rsidRPr="00D72794">
        <w:rPr>
          <w:sz w:val="28"/>
          <w:szCs w:val="28"/>
        </w:rPr>
        <w:t xml:space="preserve">2.1 Организационно-правовые основы функционирования ООО «БММ-Траст» </w:t>
      </w:r>
    </w:p>
    <w:p w:rsidR="00FF3BAB" w:rsidRPr="00D72794" w:rsidRDefault="00FF3BAB" w:rsidP="00FD774F">
      <w:pPr>
        <w:spacing w:line="360" w:lineRule="auto"/>
        <w:ind w:firstLine="709"/>
        <w:jc w:val="both"/>
        <w:rPr>
          <w:sz w:val="28"/>
          <w:szCs w:val="28"/>
        </w:rPr>
      </w:pPr>
    </w:p>
    <w:p w:rsidR="00B05F09" w:rsidRPr="00D72794" w:rsidRDefault="00FF3BAB" w:rsidP="00FD774F">
      <w:pPr>
        <w:spacing w:line="360" w:lineRule="auto"/>
        <w:ind w:firstLine="709"/>
        <w:jc w:val="both"/>
        <w:rPr>
          <w:sz w:val="28"/>
          <w:szCs w:val="28"/>
        </w:rPr>
      </w:pPr>
      <w:r w:rsidRPr="00D72794">
        <w:rPr>
          <w:sz w:val="28"/>
          <w:szCs w:val="28"/>
        </w:rPr>
        <w:t>Общество с ограниченной ответственностью «БММ-Траст» создано в соответствии с Гражданским кодексом Республики Беларусь, Законом Республики Беларусь "О хозяйственных обществах», Законом Республики Беларусь "О ценных бумагах и фондовых биржах", и иными законодательными</w:t>
      </w:r>
      <w:r w:rsidR="008E7F4E">
        <w:rPr>
          <w:sz w:val="28"/>
          <w:szCs w:val="28"/>
        </w:rPr>
        <w:t xml:space="preserve"> актами Республики Беларусь.</w:t>
      </w:r>
    </w:p>
    <w:p w:rsidR="00FF3BAB" w:rsidRPr="00D72794" w:rsidRDefault="00FF3BAB" w:rsidP="00FD774F">
      <w:pPr>
        <w:spacing w:line="360" w:lineRule="auto"/>
        <w:ind w:firstLine="709"/>
        <w:jc w:val="both"/>
        <w:rPr>
          <w:sz w:val="28"/>
          <w:szCs w:val="28"/>
        </w:rPr>
      </w:pPr>
      <w:r w:rsidRPr="00D72794">
        <w:rPr>
          <w:sz w:val="28"/>
          <w:szCs w:val="28"/>
        </w:rPr>
        <w:t xml:space="preserve">Данное общество зарегистрировано Брестским областным исполнительным комитетом 10.05.2001г. за № 2305, с учетом изменений и дополнений, зарегистрированных Брестским областным исполнительным комитетом за № 5629 от 03.06.2003г., </w:t>
      </w:r>
      <w:r w:rsidR="008E7F4E">
        <w:rPr>
          <w:sz w:val="28"/>
          <w:szCs w:val="28"/>
        </w:rPr>
        <w:t>за № 8843 от 29.06.2004г., за №</w:t>
      </w:r>
      <w:r w:rsidRPr="00D72794">
        <w:rPr>
          <w:sz w:val="28"/>
          <w:szCs w:val="28"/>
        </w:rPr>
        <w:t>11221 от 14.12.2005</w:t>
      </w:r>
      <w:r w:rsidR="008E7F4E">
        <w:rPr>
          <w:sz w:val="28"/>
          <w:szCs w:val="28"/>
        </w:rPr>
        <w:t xml:space="preserve"> </w:t>
      </w:r>
      <w:r w:rsidRPr="00D72794">
        <w:rPr>
          <w:sz w:val="28"/>
          <w:szCs w:val="28"/>
        </w:rPr>
        <w:t>г.</w:t>
      </w:r>
    </w:p>
    <w:p w:rsidR="00FF3BAB" w:rsidRPr="00D72794" w:rsidRDefault="00FF3BAB" w:rsidP="00FD774F">
      <w:pPr>
        <w:spacing w:line="360" w:lineRule="auto"/>
        <w:ind w:firstLine="709"/>
        <w:jc w:val="both"/>
        <w:rPr>
          <w:sz w:val="28"/>
          <w:szCs w:val="28"/>
        </w:rPr>
      </w:pPr>
      <w:r w:rsidRPr="00D72794">
        <w:rPr>
          <w:sz w:val="28"/>
          <w:szCs w:val="28"/>
        </w:rPr>
        <w:t>В соответствии с Указом Президента Республики Беларусь от 24.05.1996г. №208 Брестский областной исполнительный ком</w:t>
      </w:r>
      <w:r w:rsidR="008E7F4E">
        <w:rPr>
          <w:sz w:val="28"/>
          <w:szCs w:val="28"/>
        </w:rPr>
        <w:t>итет решением от 30.04.1997г. №</w:t>
      </w:r>
      <w:r w:rsidRPr="00D72794">
        <w:rPr>
          <w:sz w:val="28"/>
          <w:szCs w:val="28"/>
        </w:rPr>
        <w:t>1280 зарегистрировал ООО «БММ-Траст» в Реестре общереспуб</w:t>
      </w:r>
      <w:r w:rsidR="008E7F4E">
        <w:rPr>
          <w:sz w:val="28"/>
          <w:szCs w:val="28"/>
        </w:rPr>
        <w:t>ликанской регистрации за № 1529</w:t>
      </w:r>
      <w:r w:rsidRPr="00D72794">
        <w:rPr>
          <w:sz w:val="28"/>
          <w:szCs w:val="28"/>
        </w:rPr>
        <w:t>.</w:t>
      </w:r>
    </w:p>
    <w:p w:rsidR="00FF3BAB" w:rsidRPr="00D72794" w:rsidRDefault="00FF3BAB" w:rsidP="00FD774F">
      <w:pPr>
        <w:spacing w:line="360" w:lineRule="auto"/>
        <w:ind w:firstLine="709"/>
        <w:jc w:val="both"/>
        <w:rPr>
          <w:sz w:val="28"/>
          <w:szCs w:val="28"/>
        </w:rPr>
      </w:pPr>
      <w:r w:rsidRPr="00D72794">
        <w:rPr>
          <w:sz w:val="28"/>
          <w:szCs w:val="28"/>
        </w:rPr>
        <w:t>В соответствии с Декретом Президента Республики Беларусь «Об упорядочении государственной регистрации и ликвидации (прекращении деятельности) субъектов хозяйствования» от 16.03.1999г № 11, (в редакции Декрета Президента Республики Беларусь № 22 от 16.11.2000г.), Брестский областной исполнительный комитет зарегистрировал ООО «БММ-Траст» в Едином государственном регистре юридических лиц и индивидуальных предпринимателей за №200427442, на что выдано свидетельство о государственной регистрации коммерческой организации от 15.05.2001г.</w:t>
      </w:r>
    </w:p>
    <w:p w:rsidR="00FF3BAB" w:rsidRPr="00D72794" w:rsidRDefault="00FF3BAB" w:rsidP="00FD774F">
      <w:pPr>
        <w:spacing w:line="360" w:lineRule="auto"/>
        <w:ind w:firstLine="709"/>
        <w:jc w:val="both"/>
        <w:rPr>
          <w:sz w:val="28"/>
          <w:szCs w:val="28"/>
        </w:rPr>
      </w:pPr>
      <w:r w:rsidRPr="00D72794">
        <w:rPr>
          <w:sz w:val="28"/>
          <w:szCs w:val="28"/>
        </w:rPr>
        <w:t>Юридический адрес ООО "БММ-Траст": г. Брест, ул. Молодогвардейская, 12.</w:t>
      </w:r>
    </w:p>
    <w:p w:rsidR="00B05F09" w:rsidRPr="00D72794" w:rsidRDefault="00FF3BAB" w:rsidP="00FD774F">
      <w:pPr>
        <w:spacing w:line="360" w:lineRule="auto"/>
        <w:ind w:firstLine="709"/>
        <w:jc w:val="both"/>
        <w:rPr>
          <w:sz w:val="28"/>
          <w:szCs w:val="28"/>
        </w:rPr>
      </w:pPr>
      <w:r w:rsidRPr="00D72794">
        <w:rPr>
          <w:sz w:val="28"/>
          <w:szCs w:val="28"/>
        </w:rPr>
        <w:t>Полное наименов</w:t>
      </w:r>
      <w:r w:rsidR="008E7F4E">
        <w:rPr>
          <w:sz w:val="28"/>
          <w:szCs w:val="28"/>
        </w:rPr>
        <w:t>ание Общества на русском языке:</w:t>
      </w:r>
    </w:p>
    <w:p w:rsidR="00FF3BAB" w:rsidRPr="00D72794" w:rsidRDefault="00FF3BAB" w:rsidP="00FD774F">
      <w:pPr>
        <w:spacing w:line="360" w:lineRule="auto"/>
        <w:ind w:firstLine="709"/>
        <w:jc w:val="both"/>
        <w:rPr>
          <w:sz w:val="28"/>
          <w:szCs w:val="28"/>
        </w:rPr>
      </w:pPr>
      <w:r w:rsidRPr="00D72794">
        <w:rPr>
          <w:sz w:val="28"/>
          <w:szCs w:val="28"/>
        </w:rPr>
        <w:t>Общество с ограниченной ответственностью «БММ-Траст»; сокращенное наименование на русском языке: ООО "БММ-Траст".</w:t>
      </w:r>
    </w:p>
    <w:p w:rsidR="00FF3BAB" w:rsidRPr="00D72794" w:rsidRDefault="00FF3BAB" w:rsidP="00FD774F">
      <w:pPr>
        <w:spacing w:line="360" w:lineRule="auto"/>
        <w:ind w:firstLine="709"/>
        <w:jc w:val="both"/>
        <w:rPr>
          <w:sz w:val="28"/>
          <w:szCs w:val="28"/>
        </w:rPr>
      </w:pPr>
      <w:r w:rsidRPr="00D72794">
        <w:rPr>
          <w:sz w:val="28"/>
          <w:szCs w:val="28"/>
        </w:rPr>
        <w:t>ООО "БММ-Траст" является юридическим лицом согласно законодательству Республики Беларусь, имеет самостоятельный баланс,</w:t>
      </w:r>
      <w:r w:rsidR="004B4BC6" w:rsidRPr="00D72794">
        <w:rPr>
          <w:sz w:val="28"/>
          <w:szCs w:val="28"/>
        </w:rPr>
        <w:t xml:space="preserve"> </w:t>
      </w:r>
      <w:r w:rsidRPr="00D72794">
        <w:rPr>
          <w:sz w:val="28"/>
          <w:szCs w:val="28"/>
        </w:rPr>
        <w:t>может от своего имени приобретать имущественные и личные неимущественные права и нести обязанности, быть истцом и ответчиком в суде, хозяйственном и третейском</w:t>
      </w:r>
      <w:r w:rsidR="004B4BC6" w:rsidRPr="00D72794">
        <w:rPr>
          <w:sz w:val="28"/>
          <w:szCs w:val="28"/>
        </w:rPr>
        <w:t xml:space="preserve"> </w:t>
      </w:r>
      <w:r w:rsidRPr="00D72794">
        <w:rPr>
          <w:sz w:val="28"/>
          <w:szCs w:val="28"/>
        </w:rPr>
        <w:t>суде,</w:t>
      </w:r>
      <w:r w:rsidR="004B4BC6" w:rsidRPr="00D72794">
        <w:rPr>
          <w:sz w:val="28"/>
          <w:szCs w:val="28"/>
        </w:rPr>
        <w:t xml:space="preserve"> </w:t>
      </w:r>
      <w:r w:rsidRPr="00D72794">
        <w:rPr>
          <w:sz w:val="28"/>
          <w:szCs w:val="28"/>
        </w:rPr>
        <w:t>открывать</w:t>
      </w:r>
      <w:r w:rsidR="004B4BC6" w:rsidRPr="00D72794">
        <w:rPr>
          <w:sz w:val="28"/>
          <w:szCs w:val="28"/>
        </w:rPr>
        <w:t xml:space="preserve"> </w:t>
      </w:r>
      <w:r w:rsidRPr="00D72794">
        <w:rPr>
          <w:sz w:val="28"/>
          <w:szCs w:val="28"/>
        </w:rPr>
        <w:t>расчетный,</w:t>
      </w:r>
      <w:r w:rsidR="004B4BC6" w:rsidRPr="00D72794">
        <w:rPr>
          <w:sz w:val="28"/>
          <w:szCs w:val="28"/>
        </w:rPr>
        <w:t xml:space="preserve"> </w:t>
      </w:r>
      <w:r w:rsidRPr="00D72794">
        <w:rPr>
          <w:sz w:val="28"/>
          <w:szCs w:val="28"/>
        </w:rPr>
        <w:t>валютный</w:t>
      </w:r>
      <w:r w:rsidR="004B4BC6" w:rsidRPr="00D72794">
        <w:rPr>
          <w:sz w:val="28"/>
          <w:szCs w:val="28"/>
        </w:rPr>
        <w:t xml:space="preserve"> </w:t>
      </w:r>
      <w:r w:rsidRPr="00D72794">
        <w:rPr>
          <w:sz w:val="28"/>
          <w:szCs w:val="28"/>
        </w:rPr>
        <w:t>и</w:t>
      </w:r>
      <w:r w:rsidR="004B4BC6" w:rsidRPr="00D72794">
        <w:rPr>
          <w:sz w:val="28"/>
          <w:szCs w:val="28"/>
        </w:rPr>
        <w:t xml:space="preserve"> </w:t>
      </w:r>
      <w:r w:rsidRPr="00D72794">
        <w:rPr>
          <w:sz w:val="28"/>
          <w:szCs w:val="28"/>
        </w:rPr>
        <w:t>другие</w:t>
      </w:r>
      <w:r w:rsidR="004B4BC6" w:rsidRPr="00D72794">
        <w:rPr>
          <w:sz w:val="28"/>
          <w:szCs w:val="28"/>
        </w:rPr>
        <w:t xml:space="preserve"> </w:t>
      </w:r>
      <w:r w:rsidRPr="00D72794">
        <w:rPr>
          <w:sz w:val="28"/>
          <w:szCs w:val="28"/>
        </w:rPr>
        <w:t>счета</w:t>
      </w:r>
      <w:r w:rsidR="004B4BC6" w:rsidRPr="00D72794">
        <w:rPr>
          <w:sz w:val="28"/>
          <w:szCs w:val="28"/>
        </w:rPr>
        <w:t xml:space="preserve"> </w:t>
      </w:r>
      <w:r w:rsidRPr="00D72794">
        <w:rPr>
          <w:sz w:val="28"/>
          <w:szCs w:val="28"/>
        </w:rPr>
        <w:t>в учреждениях банков, иметь печать, штампы и иные реквизиты со своим наименованием.</w:t>
      </w:r>
      <w:r w:rsidR="004B4BC6" w:rsidRPr="00D72794">
        <w:rPr>
          <w:sz w:val="28"/>
          <w:szCs w:val="28"/>
        </w:rPr>
        <w:t xml:space="preserve"> </w:t>
      </w:r>
      <w:r w:rsidRPr="00D72794">
        <w:rPr>
          <w:sz w:val="28"/>
          <w:szCs w:val="28"/>
        </w:rPr>
        <w:t>ООО</w:t>
      </w:r>
      <w:r w:rsidR="004B4BC6" w:rsidRPr="00D72794">
        <w:rPr>
          <w:sz w:val="28"/>
          <w:szCs w:val="28"/>
        </w:rPr>
        <w:t xml:space="preserve"> </w:t>
      </w:r>
      <w:r w:rsidRPr="00D72794">
        <w:rPr>
          <w:sz w:val="28"/>
          <w:szCs w:val="28"/>
        </w:rPr>
        <w:t>"БММ-Траст"</w:t>
      </w:r>
      <w:r w:rsidR="004B4BC6" w:rsidRPr="00D72794">
        <w:rPr>
          <w:sz w:val="28"/>
          <w:szCs w:val="28"/>
        </w:rPr>
        <w:t xml:space="preserve"> </w:t>
      </w:r>
      <w:r w:rsidRPr="00D72794">
        <w:rPr>
          <w:sz w:val="28"/>
          <w:szCs w:val="28"/>
        </w:rPr>
        <w:t>вправе</w:t>
      </w:r>
      <w:r w:rsidR="004B4BC6" w:rsidRPr="00D72794">
        <w:rPr>
          <w:sz w:val="28"/>
          <w:szCs w:val="28"/>
        </w:rPr>
        <w:t xml:space="preserve"> </w:t>
      </w:r>
      <w:r w:rsidRPr="00D72794">
        <w:rPr>
          <w:sz w:val="28"/>
          <w:szCs w:val="28"/>
        </w:rPr>
        <w:t>от</w:t>
      </w:r>
      <w:r w:rsidR="004B4BC6" w:rsidRPr="00D72794">
        <w:rPr>
          <w:sz w:val="28"/>
          <w:szCs w:val="28"/>
        </w:rPr>
        <w:t xml:space="preserve"> </w:t>
      </w:r>
      <w:r w:rsidRPr="00D72794">
        <w:rPr>
          <w:sz w:val="28"/>
          <w:szCs w:val="28"/>
        </w:rPr>
        <w:t>своего</w:t>
      </w:r>
      <w:r w:rsidR="004B4BC6" w:rsidRPr="00D72794">
        <w:rPr>
          <w:sz w:val="28"/>
          <w:szCs w:val="28"/>
        </w:rPr>
        <w:t xml:space="preserve"> </w:t>
      </w:r>
      <w:r w:rsidRPr="00D72794">
        <w:rPr>
          <w:sz w:val="28"/>
          <w:szCs w:val="28"/>
        </w:rPr>
        <w:t>имени</w:t>
      </w:r>
      <w:r w:rsidR="004B4BC6" w:rsidRPr="00D72794">
        <w:rPr>
          <w:sz w:val="28"/>
          <w:szCs w:val="28"/>
        </w:rPr>
        <w:t xml:space="preserve"> </w:t>
      </w:r>
      <w:r w:rsidRPr="00D72794">
        <w:rPr>
          <w:sz w:val="28"/>
          <w:szCs w:val="28"/>
        </w:rPr>
        <w:t>заключать договора, и вправе создавать на территории Республики Беларусь и за ее пределами предприятия, филиалы и представительства на условиях и в порядке, установленном законодательными актами Республики Беларусь, а так же быть уча</w:t>
      </w:r>
      <w:r w:rsidR="008E7F4E">
        <w:rPr>
          <w:sz w:val="28"/>
          <w:szCs w:val="28"/>
        </w:rPr>
        <w:t>стником совместных предприятий.</w:t>
      </w:r>
    </w:p>
    <w:p w:rsidR="00FF3BAB" w:rsidRPr="00D72794" w:rsidRDefault="00FF3BAB" w:rsidP="00FD774F">
      <w:pPr>
        <w:spacing w:line="360" w:lineRule="auto"/>
        <w:ind w:firstLine="709"/>
        <w:jc w:val="both"/>
        <w:rPr>
          <w:sz w:val="28"/>
          <w:szCs w:val="28"/>
        </w:rPr>
      </w:pPr>
      <w:r w:rsidRPr="00D72794">
        <w:rPr>
          <w:sz w:val="28"/>
          <w:szCs w:val="28"/>
        </w:rPr>
        <w:t>Собранием участников общества (протокол № 19 от 20.11.2003г.) принято решение об открытии филиала без обособленного (отдельного) баланса, расчетного (текущего) банковского счета в</w:t>
      </w:r>
      <w:r w:rsidR="008E7F4E">
        <w:rPr>
          <w:sz w:val="28"/>
          <w:szCs w:val="28"/>
        </w:rPr>
        <w:t xml:space="preserve"> г. Пружаны по ул. Ширмы д. 17.</w:t>
      </w:r>
    </w:p>
    <w:p w:rsidR="00FF3BAB" w:rsidRPr="00D72794" w:rsidRDefault="00FF3BAB" w:rsidP="00FD774F">
      <w:pPr>
        <w:spacing w:line="360" w:lineRule="auto"/>
        <w:ind w:firstLine="709"/>
        <w:jc w:val="both"/>
        <w:rPr>
          <w:sz w:val="28"/>
          <w:szCs w:val="28"/>
        </w:rPr>
      </w:pPr>
      <w:r w:rsidRPr="00D72794">
        <w:rPr>
          <w:sz w:val="28"/>
          <w:szCs w:val="28"/>
        </w:rPr>
        <w:t>Форма собственности в данном предприятии - частная (общая долевая). В настоящее время директором Общества является Кныш Мария Герасимовна с 01.05.2005г., гл. бухгалтером - Салюк Нина Ивановна с 04.01.01г.</w:t>
      </w:r>
    </w:p>
    <w:p w:rsidR="00FF3BAB" w:rsidRPr="00D72794" w:rsidRDefault="00FF3BAB" w:rsidP="00FD774F">
      <w:pPr>
        <w:spacing w:line="360" w:lineRule="auto"/>
        <w:ind w:firstLine="709"/>
        <w:jc w:val="both"/>
        <w:rPr>
          <w:sz w:val="28"/>
          <w:szCs w:val="28"/>
        </w:rPr>
      </w:pPr>
      <w:r w:rsidRPr="00D72794">
        <w:rPr>
          <w:sz w:val="28"/>
          <w:szCs w:val="28"/>
        </w:rPr>
        <w:t>ООО "БММ-Траст", как профессиональный участник рынка ценных бумаг, несёт материальную ответственность перед инвесторами за нанесённый им ущерб от осуществлённых сделок:</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а)</w:t>
      </w:r>
      <w:r w:rsidRPr="00D72794">
        <w:rPr>
          <w:sz w:val="28"/>
          <w:szCs w:val="28"/>
        </w:rPr>
        <w:tab/>
        <w:t>с поддельными ценными бумагами;</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б)</w:t>
      </w:r>
      <w:r w:rsidRPr="00D72794">
        <w:rPr>
          <w:sz w:val="28"/>
          <w:szCs w:val="28"/>
        </w:rPr>
        <w:tab/>
        <w:t>с</w:t>
      </w:r>
      <w:r w:rsidR="004B4BC6" w:rsidRPr="00D72794">
        <w:rPr>
          <w:sz w:val="28"/>
          <w:szCs w:val="28"/>
        </w:rPr>
        <w:t xml:space="preserve"> </w:t>
      </w:r>
      <w:r w:rsidRPr="00D72794">
        <w:rPr>
          <w:sz w:val="28"/>
          <w:szCs w:val="28"/>
        </w:rPr>
        <w:t>ценными</w:t>
      </w:r>
      <w:r w:rsidR="004B4BC6" w:rsidRPr="00D72794">
        <w:rPr>
          <w:sz w:val="28"/>
          <w:szCs w:val="28"/>
        </w:rPr>
        <w:t xml:space="preserve"> </w:t>
      </w:r>
      <w:r w:rsidRPr="00D72794">
        <w:rPr>
          <w:sz w:val="28"/>
          <w:szCs w:val="28"/>
        </w:rPr>
        <w:t>бумагами</w:t>
      </w:r>
      <w:r w:rsidR="004B4BC6" w:rsidRPr="00D72794">
        <w:rPr>
          <w:sz w:val="28"/>
          <w:szCs w:val="28"/>
        </w:rPr>
        <w:t xml:space="preserve"> </w:t>
      </w:r>
      <w:r w:rsidRPr="00D72794">
        <w:rPr>
          <w:sz w:val="28"/>
          <w:szCs w:val="28"/>
        </w:rPr>
        <w:t>несуществующих</w:t>
      </w:r>
      <w:r w:rsidR="004B4BC6" w:rsidRPr="00D72794">
        <w:rPr>
          <w:sz w:val="28"/>
          <w:szCs w:val="28"/>
        </w:rPr>
        <w:t xml:space="preserve"> </w:t>
      </w:r>
      <w:r w:rsidRPr="00D72794">
        <w:rPr>
          <w:sz w:val="28"/>
          <w:szCs w:val="28"/>
        </w:rPr>
        <w:t>эмитентов</w:t>
      </w:r>
      <w:r w:rsidR="004B4BC6" w:rsidRPr="00D72794">
        <w:rPr>
          <w:sz w:val="28"/>
          <w:szCs w:val="28"/>
        </w:rPr>
        <w:t xml:space="preserve"> </w:t>
      </w:r>
      <w:r w:rsidRPr="00D72794">
        <w:rPr>
          <w:sz w:val="28"/>
          <w:szCs w:val="28"/>
        </w:rPr>
        <w:t>или подтверждающих владение несуществующими ценностями;</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в)</w:t>
      </w:r>
      <w:r w:rsidRPr="00D72794">
        <w:rPr>
          <w:sz w:val="28"/>
          <w:szCs w:val="28"/>
        </w:rPr>
        <w:tab/>
        <w:t>с бумагами, не прошедшими государственную регистрацию;</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г)</w:t>
      </w:r>
      <w:r w:rsidRPr="00D72794">
        <w:rPr>
          <w:sz w:val="28"/>
          <w:szCs w:val="28"/>
        </w:rPr>
        <w:tab/>
        <w:t>с бумагами, на которые профессиональный участник рынка ценных бумаг имеет права владения;</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д)</w:t>
      </w:r>
      <w:r w:rsidRPr="00D72794">
        <w:rPr>
          <w:sz w:val="28"/>
          <w:szCs w:val="28"/>
        </w:rPr>
        <w:tab/>
        <w:t>по продаже одной ценной бумаги несколькими инвесторами;</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е)</w:t>
      </w:r>
      <w:r w:rsidRPr="00D72794">
        <w:rPr>
          <w:sz w:val="28"/>
          <w:szCs w:val="28"/>
        </w:rPr>
        <w:tab/>
        <w:t>связанных</w:t>
      </w:r>
      <w:r w:rsidR="004B4BC6" w:rsidRPr="00D72794">
        <w:rPr>
          <w:sz w:val="28"/>
          <w:szCs w:val="28"/>
        </w:rPr>
        <w:t xml:space="preserve"> </w:t>
      </w:r>
      <w:r w:rsidRPr="00D72794">
        <w:rPr>
          <w:sz w:val="28"/>
          <w:szCs w:val="28"/>
        </w:rPr>
        <w:t>с</w:t>
      </w:r>
      <w:r w:rsidR="004B4BC6" w:rsidRPr="00D72794">
        <w:rPr>
          <w:sz w:val="28"/>
          <w:szCs w:val="28"/>
        </w:rPr>
        <w:t xml:space="preserve"> </w:t>
      </w:r>
      <w:r w:rsidRPr="00D72794">
        <w:rPr>
          <w:sz w:val="28"/>
          <w:szCs w:val="28"/>
        </w:rPr>
        <w:t>иными</w:t>
      </w:r>
      <w:r w:rsidR="004B4BC6" w:rsidRPr="00D72794">
        <w:rPr>
          <w:sz w:val="28"/>
          <w:szCs w:val="28"/>
        </w:rPr>
        <w:t xml:space="preserve"> </w:t>
      </w:r>
      <w:r w:rsidRPr="00D72794">
        <w:rPr>
          <w:sz w:val="28"/>
          <w:szCs w:val="28"/>
        </w:rPr>
        <w:t>нарушениями законодательства по</w:t>
      </w:r>
      <w:r w:rsidR="004B4BC6" w:rsidRPr="00D72794">
        <w:rPr>
          <w:sz w:val="28"/>
          <w:szCs w:val="28"/>
        </w:rPr>
        <w:t xml:space="preserve"> </w:t>
      </w:r>
      <w:r w:rsidRPr="00D72794">
        <w:rPr>
          <w:sz w:val="28"/>
          <w:szCs w:val="28"/>
        </w:rPr>
        <w:t>ценным бумагам.</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Согласно Устава, основной</w:t>
      </w:r>
      <w:r w:rsidR="004B4BC6" w:rsidRPr="00D72794">
        <w:rPr>
          <w:sz w:val="28"/>
          <w:szCs w:val="28"/>
        </w:rPr>
        <w:t xml:space="preserve"> </w:t>
      </w:r>
      <w:r w:rsidRPr="00D72794">
        <w:rPr>
          <w:sz w:val="28"/>
          <w:szCs w:val="28"/>
        </w:rPr>
        <w:t>целью</w:t>
      </w:r>
      <w:r w:rsidR="004B4BC6" w:rsidRPr="00D72794">
        <w:rPr>
          <w:sz w:val="28"/>
          <w:szCs w:val="28"/>
        </w:rPr>
        <w:t xml:space="preserve"> </w:t>
      </w:r>
      <w:r w:rsidRPr="00D72794">
        <w:rPr>
          <w:sz w:val="28"/>
          <w:szCs w:val="28"/>
        </w:rPr>
        <w:t>деятельности</w:t>
      </w:r>
      <w:r w:rsidR="004B4BC6" w:rsidRPr="00D72794">
        <w:rPr>
          <w:sz w:val="28"/>
          <w:szCs w:val="28"/>
        </w:rPr>
        <w:t xml:space="preserve"> </w:t>
      </w:r>
      <w:r w:rsidRPr="00D72794">
        <w:rPr>
          <w:sz w:val="28"/>
          <w:szCs w:val="28"/>
        </w:rPr>
        <w:t>ООО</w:t>
      </w:r>
      <w:r w:rsidR="004B4BC6" w:rsidRPr="00D72794">
        <w:rPr>
          <w:sz w:val="28"/>
          <w:szCs w:val="28"/>
        </w:rPr>
        <w:t xml:space="preserve"> </w:t>
      </w:r>
      <w:r w:rsidRPr="00D72794">
        <w:rPr>
          <w:sz w:val="28"/>
          <w:szCs w:val="28"/>
        </w:rPr>
        <w:t>"БММ-Траст" является хозяйственная деятельность, направленная на извлечение прибыли для удовлетворения социальных, культурных и экономических интересов членов трудового коллектива Общества, интересов Участников Общества посредством осуществления работ и оказания услуг в области операций с ценными бумагами.</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ООО</w:t>
      </w:r>
      <w:r w:rsidR="004B4BC6" w:rsidRPr="00D72794">
        <w:rPr>
          <w:sz w:val="28"/>
          <w:szCs w:val="28"/>
        </w:rPr>
        <w:t xml:space="preserve"> </w:t>
      </w:r>
      <w:r w:rsidRPr="00D72794">
        <w:rPr>
          <w:sz w:val="28"/>
          <w:szCs w:val="28"/>
        </w:rPr>
        <w:t>"БММ-Траст" вправе самостоятельно определять конкретные направления своей деятельности в зависимости от конъюнктуры рынка.</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Депозитарием ООО «БММ-Траст» открыты следующие счета в Брестском Региональном Отделении ОАО «Белвнешэкономбанк», код 201:</w:t>
      </w:r>
    </w:p>
    <w:p w:rsidR="00FF3BAB" w:rsidRPr="00D72794" w:rsidRDefault="00FF3BAB" w:rsidP="00FD774F">
      <w:pPr>
        <w:numPr>
          <w:ilvl w:val="0"/>
          <w:numId w:val="17"/>
        </w:numPr>
        <w:tabs>
          <w:tab w:val="left" w:pos="1080"/>
        </w:tabs>
        <w:spacing w:line="360" w:lineRule="auto"/>
        <w:ind w:left="0" w:firstLine="709"/>
        <w:jc w:val="both"/>
        <w:rPr>
          <w:sz w:val="28"/>
          <w:szCs w:val="28"/>
        </w:rPr>
      </w:pPr>
      <w:r w:rsidRPr="00D72794">
        <w:rPr>
          <w:sz w:val="28"/>
          <w:szCs w:val="28"/>
        </w:rPr>
        <w:t>расчетный (текущий) счет (белорусские рубли) № 3012150047013-открыт 01.01.1998г.;</w:t>
      </w:r>
    </w:p>
    <w:p w:rsidR="00FF3BAB" w:rsidRPr="00D72794" w:rsidRDefault="00FF3BAB" w:rsidP="00FD774F">
      <w:pPr>
        <w:numPr>
          <w:ilvl w:val="0"/>
          <w:numId w:val="17"/>
        </w:numPr>
        <w:tabs>
          <w:tab w:val="left" w:pos="1080"/>
        </w:tabs>
        <w:spacing w:line="360" w:lineRule="auto"/>
        <w:ind w:left="0" w:firstLine="709"/>
        <w:jc w:val="both"/>
        <w:rPr>
          <w:sz w:val="28"/>
          <w:szCs w:val="28"/>
        </w:rPr>
      </w:pPr>
      <w:r w:rsidRPr="00D72794">
        <w:rPr>
          <w:sz w:val="28"/>
          <w:szCs w:val="28"/>
        </w:rPr>
        <w:t>субсчет (физ. лица)</w:t>
      </w:r>
      <w:r w:rsidR="004B4BC6" w:rsidRPr="00D72794">
        <w:rPr>
          <w:sz w:val="28"/>
          <w:szCs w:val="28"/>
        </w:rPr>
        <w:t xml:space="preserve"> </w:t>
      </w:r>
      <w:r w:rsidRPr="00D72794">
        <w:rPr>
          <w:sz w:val="28"/>
          <w:szCs w:val="28"/>
        </w:rPr>
        <w:t>№ 3012150047026- открыт 18.12.2002г.;</w:t>
      </w:r>
    </w:p>
    <w:p w:rsidR="00FF3BAB" w:rsidRPr="00D72794" w:rsidRDefault="00FF3BAB" w:rsidP="00FD774F">
      <w:pPr>
        <w:numPr>
          <w:ilvl w:val="0"/>
          <w:numId w:val="17"/>
        </w:numPr>
        <w:tabs>
          <w:tab w:val="left" w:pos="1080"/>
        </w:tabs>
        <w:spacing w:line="360" w:lineRule="auto"/>
        <w:ind w:left="0" w:firstLine="709"/>
        <w:jc w:val="both"/>
        <w:rPr>
          <w:sz w:val="28"/>
          <w:szCs w:val="28"/>
        </w:rPr>
      </w:pPr>
      <w:r w:rsidRPr="00D72794">
        <w:rPr>
          <w:sz w:val="28"/>
          <w:szCs w:val="28"/>
        </w:rPr>
        <w:t>субсчет (юридические лица)- № 3012150047039- открыт 18.12.2002г.;</w:t>
      </w:r>
    </w:p>
    <w:p w:rsidR="00FF3BAB" w:rsidRPr="00D72794" w:rsidRDefault="00FF3BAB" w:rsidP="00FD774F">
      <w:pPr>
        <w:numPr>
          <w:ilvl w:val="0"/>
          <w:numId w:val="17"/>
        </w:numPr>
        <w:tabs>
          <w:tab w:val="left" w:pos="1080"/>
        </w:tabs>
        <w:spacing w:line="360" w:lineRule="auto"/>
        <w:ind w:left="0" w:firstLine="709"/>
        <w:jc w:val="both"/>
        <w:rPr>
          <w:sz w:val="28"/>
          <w:szCs w:val="28"/>
        </w:rPr>
      </w:pPr>
      <w:r w:rsidRPr="00D72794">
        <w:rPr>
          <w:sz w:val="28"/>
          <w:szCs w:val="28"/>
        </w:rPr>
        <w:t>депозитный счет - № 3412150047105- открыт 24.12.2002г.</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Учетная политика на предприятии формируется в соответствии с Законом «О бухгалтерском учете и отчетности» от 18.10.94г. и Положением по бухгалтерскому учету, утвержденном Постановлением Министерства Финансов Республики Беларусь 17.04.02г. №62. Бухгалтерский учет осуществляется по единой журнально-ордерной форме учета. Выручка от реализации работ, услуг определяется по мере оказания услуг и предъявления получателю счетов-фактур и актов выполненных работ.</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Уставный фонд данного предприятия сформирован за счет денежных средств учредителей и неденежных вкладов и может</w:t>
      </w:r>
      <w:r w:rsidR="004B4BC6" w:rsidRPr="00D72794">
        <w:rPr>
          <w:sz w:val="28"/>
          <w:szCs w:val="28"/>
        </w:rPr>
        <w:t xml:space="preserve"> </w:t>
      </w:r>
      <w:r w:rsidRPr="00D72794">
        <w:rPr>
          <w:sz w:val="28"/>
          <w:szCs w:val="28"/>
        </w:rPr>
        <w:t>увеличиваться</w:t>
      </w:r>
      <w:r w:rsidR="004B4BC6" w:rsidRPr="00D72794">
        <w:rPr>
          <w:sz w:val="28"/>
          <w:szCs w:val="28"/>
        </w:rPr>
        <w:t xml:space="preserve"> </w:t>
      </w:r>
      <w:r w:rsidRPr="00D72794">
        <w:rPr>
          <w:sz w:val="28"/>
          <w:szCs w:val="28"/>
        </w:rPr>
        <w:t>в</w:t>
      </w:r>
      <w:r w:rsidR="004B4BC6" w:rsidRPr="00D72794">
        <w:rPr>
          <w:sz w:val="28"/>
          <w:szCs w:val="28"/>
        </w:rPr>
        <w:t xml:space="preserve"> </w:t>
      </w:r>
      <w:r w:rsidRPr="00D72794">
        <w:rPr>
          <w:sz w:val="28"/>
          <w:szCs w:val="28"/>
        </w:rPr>
        <w:t>порядке, установленном законодательством, за счет:</w:t>
      </w:r>
    </w:p>
    <w:p w:rsidR="00FF3BAB" w:rsidRPr="00D72794" w:rsidRDefault="00FF3BAB" w:rsidP="00FD774F">
      <w:pPr>
        <w:numPr>
          <w:ilvl w:val="0"/>
          <w:numId w:val="18"/>
        </w:numPr>
        <w:tabs>
          <w:tab w:val="left" w:pos="1080"/>
        </w:tabs>
        <w:spacing w:line="360" w:lineRule="auto"/>
        <w:ind w:left="0" w:firstLine="709"/>
        <w:jc w:val="both"/>
        <w:rPr>
          <w:sz w:val="28"/>
          <w:szCs w:val="28"/>
        </w:rPr>
      </w:pPr>
      <w:r w:rsidRPr="00D72794">
        <w:rPr>
          <w:sz w:val="28"/>
          <w:szCs w:val="28"/>
        </w:rPr>
        <w:t>имущества Общества;</w:t>
      </w:r>
    </w:p>
    <w:p w:rsidR="00FF3BAB" w:rsidRPr="00D72794" w:rsidRDefault="00FF3BAB" w:rsidP="00FD774F">
      <w:pPr>
        <w:numPr>
          <w:ilvl w:val="0"/>
          <w:numId w:val="18"/>
        </w:numPr>
        <w:tabs>
          <w:tab w:val="left" w:pos="1080"/>
        </w:tabs>
        <w:spacing w:line="360" w:lineRule="auto"/>
        <w:ind w:left="0" w:firstLine="709"/>
        <w:jc w:val="both"/>
        <w:rPr>
          <w:sz w:val="28"/>
          <w:szCs w:val="28"/>
        </w:rPr>
      </w:pPr>
      <w:r w:rsidRPr="00D72794">
        <w:rPr>
          <w:sz w:val="28"/>
          <w:szCs w:val="28"/>
        </w:rPr>
        <w:t>внесения</w:t>
      </w:r>
      <w:r w:rsidR="004B4BC6" w:rsidRPr="00D72794">
        <w:rPr>
          <w:sz w:val="28"/>
          <w:szCs w:val="28"/>
        </w:rPr>
        <w:t xml:space="preserve"> </w:t>
      </w:r>
      <w:r w:rsidRPr="00D72794">
        <w:rPr>
          <w:sz w:val="28"/>
          <w:szCs w:val="28"/>
        </w:rPr>
        <w:t>дополнительных</w:t>
      </w:r>
      <w:r w:rsidR="004B4BC6" w:rsidRPr="00D72794">
        <w:rPr>
          <w:sz w:val="28"/>
          <w:szCs w:val="28"/>
        </w:rPr>
        <w:t xml:space="preserve"> </w:t>
      </w:r>
      <w:r w:rsidRPr="00D72794">
        <w:rPr>
          <w:sz w:val="28"/>
          <w:szCs w:val="28"/>
        </w:rPr>
        <w:t>вкладов</w:t>
      </w:r>
      <w:r w:rsidR="004B4BC6" w:rsidRPr="00D72794">
        <w:rPr>
          <w:sz w:val="28"/>
          <w:szCs w:val="28"/>
        </w:rPr>
        <w:t xml:space="preserve"> </w:t>
      </w:r>
      <w:r w:rsidRPr="00D72794">
        <w:rPr>
          <w:sz w:val="28"/>
          <w:szCs w:val="28"/>
        </w:rPr>
        <w:t>всеми</w:t>
      </w:r>
      <w:r w:rsidR="004B4BC6" w:rsidRPr="00D72794">
        <w:rPr>
          <w:sz w:val="28"/>
          <w:szCs w:val="28"/>
        </w:rPr>
        <w:t xml:space="preserve"> </w:t>
      </w:r>
      <w:r w:rsidRPr="00D72794">
        <w:rPr>
          <w:sz w:val="28"/>
          <w:szCs w:val="28"/>
        </w:rPr>
        <w:t>Участниками Общества;</w:t>
      </w:r>
    </w:p>
    <w:p w:rsidR="00FF3BAB" w:rsidRPr="00D72794" w:rsidRDefault="00FF3BAB" w:rsidP="00FD774F">
      <w:pPr>
        <w:numPr>
          <w:ilvl w:val="0"/>
          <w:numId w:val="18"/>
        </w:numPr>
        <w:tabs>
          <w:tab w:val="left" w:pos="1080"/>
        </w:tabs>
        <w:spacing w:line="360" w:lineRule="auto"/>
        <w:ind w:left="0" w:firstLine="709"/>
        <w:jc w:val="both"/>
        <w:rPr>
          <w:sz w:val="28"/>
          <w:szCs w:val="28"/>
        </w:rPr>
      </w:pPr>
      <w:r w:rsidRPr="00D72794">
        <w:rPr>
          <w:sz w:val="28"/>
          <w:szCs w:val="28"/>
        </w:rPr>
        <w:t>внесения дополнительных вкладов одним или несколькими Участниками Общества;</w:t>
      </w:r>
    </w:p>
    <w:p w:rsidR="00FF3BAB" w:rsidRPr="00D72794" w:rsidRDefault="00FF3BAB" w:rsidP="00FD774F">
      <w:pPr>
        <w:numPr>
          <w:ilvl w:val="0"/>
          <w:numId w:val="18"/>
        </w:numPr>
        <w:tabs>
          <w:tab w:val="left" w:pos="1080"/>
        </w:tabs>
        <w:spacing w:line="360" w:lineRule="auto"/>
        <w:ind w:left="0" w:firstLine="709"/>
        <w:jc w:val="both"/>
        <w:rPr>
          <w:sz w:val="28"/>
          <w:szCs w:val="28"/>
        </w:rPr>
      </w:pPr>
      <w:r w:rsidRPr="00D72794">
        <w:rPr>
          <w:sz w:val="28"/>
          <w:szCs w:val="28"/>
        </w:rPr>
        <w:t>внесения</w:t>
      </w:r>
      <w:r w:rsidR="004B4BC6" w:rsidRPr="00D72794">
        <w:rPr>
          <w:sz w:val="28"/>
          <w:szCs w:val="28"/>
        </w:rPr>
        <w:t xml:space="preserve"> </w:t>
      </w:r>
      <w:r w:rsidRPr="00D72794">
        <w:rPr>
          <w:sz w:val="28"/>
          <w:szCs w:val="28"/>
        </w:rPr>
        <w:t>вкладов</w:t>
      </w:r>
      <w:r w:rsidR="004B4BC6" w:rsidRPr="00D72794">
        <w:rPr>
          <w:sz w:val="28"/>
          <w:szCs w:val="28"/>
        </w:rPr>
        <w:t xml:space="preserve"> </w:t>
      </w:r>
      <w:r w:rsidRPr="00D72794">
        <w:rPr>
          <w:sz w:val="28"/>
          <w:szCs w:val="28"/>
        </w:rPr>
        <w:t>третьими</w:t>
      </w:r>
      <w:r w:rsidR="004B4BC6" w:rsidRPr="00D72794">
        <w:rPr>
          <w:sz w:val="28"/>
          <w:szCs w:val="28"/>
        </w:rPr>
        <w:t xml:space="preserve"> </w:t>
      </w:r>
      <w:r w:rsidRPr="00D72794">
        <w:rPr>
          <w:sz w:val="28"/>
          <w:szCs w:val="28"/>
        </w:rPr>
        <w:t>лицами,</w:t>
      </w:r>
      <w:r w:rsidR="004B4BC6" w:rsidRPr="00D72794">
        <w:rPr>
          <w:sz w:val="28"/>
          <w:szCs w:val="28"/>
        </w:rPr>
        <w:t xml:space="preserve"> </w:t>
      </w:r>
      <w:r w:rsidRPr="00D72794">
        <w:rPr>
          <w:sz w:val="28"/>
          <w:szCs w:val="28"/>
        </w:rPr>
        <w:t>принимаемыми</w:t>
      </w:r>
      <w:r w:rsidR="004B4BC6" w:rsidRPr="00D72794">
        <w:rPr>
          <w:sz w:val="28"/>
          <w:szCs w:val="28"/>
        </w:rPr>
        <w:t xml:space="preserve"> </w:t>
      </w:r>
      <w:r w:rsidRPr="00D72794">
        <w:rPr>
          <w:sz w:val="28"/>
          <w:szCs w:val="28"/>
        </w:rPr>
        <w:t>в Общество.</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Уменьшение Уставного фонда Общества может осуществляться путем пропорционального</w:t>
      </w:r>
      <w:r w:rsidR="004B4BC6" w:rsidRPr="00D72794">
        <w:rPr>
          <w:sz w:val="28"/>
          <w:szCs w:val="28"/>
        </w:rPr>
        <w:t xml:space="preserve"> </w:t>
      </w:r>
      <w:r w:rsidRPr="00D72794">
        <w:rPr>
          <w:sz w:val="28"/>
          <w:szCs w:val="28"/>
        </w:rPr>
        <w:t>изменения</w:t>
      </w:r>
      <w:r w:rsidR="004B4BC6" w:rsidRPr="00D72794">
        <w:rPr>
          <w:sz w:val="28"/>
          <w:szCs w:val="28"/>
        </w:rPr>
        <w:t xml:space="preserve"> </w:t>
      </w:r>
      <w:r w:rsidRPr="00D72794">
        <w:rPr>
          <w:sz w:val="28"/>
          <w:szCs w:val="28"/>
        </w:rPr>
        <w:t>стоимости</w:t>
      </w:r>
      <w:r w:rsidR="004B4BC6" w:rsidRPr="00D72794">
        <w:rPr>
          <w:sz w:val="28"/>
          <w:szCs w:val="28"/>
        </w:rPr>
        <w:t xml:space="preserve"> </w:t>
      </w:r>
      <w:r w:rsidRPr="00D72794">
        <w:rPr>
          <w:sz w:val="28"/>
          <w:szCs w:val="28"/>
        </w:rPr>
        <w:t>вкладов</w:t>
      </w:r>
      <w:r w:rsidR="004B4BC6" w:rsidRPr="00D72794">
        <w:rPr>
          <w:sz w:val="28"/>
          <w:szCs w:val="28"/>
        </w:rPr>
        <w:t xml:space="preserve"> </w:t>
      </w:r>
      <w:r w:rsidRPr="00D72794">
        <w:rPr>
          <w:sz w:val="28"/>
          <w:szCs w:val="28"/>
        </w:rPr>
        <w:t>всех</w:t>
      </w:r>
      <w:r w:rsidR="004B4BC6" w:rsidRPr="00D72794">
        <w:rPr>
          <w:sz w:val="28"/>
          <w:szCs w:val="28"/>
        </w:rPr>
        <w:t xml:space="preserve"> </w:t>
      </w:r>
      <w:r w:rsidRPr="00D72794">
        <w:rPr>
          <w:sz w:val="28"/>
          <w:szCs w:val="28"/>
        </w:rPr>
        <w:t>Участников</w:t>
      </w:r>
      <w:r w:rsidR="004B4BC6" w:rsidRPr="00D72794">
        <w:rPr>
          <w:sz w:val="28"/>
          <w:szCs w:val="28"/>
        </w:rPr>
        <w:t xml:space="preserve"> </w:t>
      </w:r>
      <w:r w:rsidRPr="00D72794">
        <w:rPr>
          <w:sz w:val="28"/>
          <w:szCs w:val="28"/>
        </w:rPr>
        <w:t>в Уставном фонде, если иное не установлено решением Общего собрания участников Общества, принятым единогласно. При уменьшении Уставного фонда Общества путем уменьшения стоимости вкладов всех его Участников размеры долей всех Участников Общества остаются без изменения.</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Предметом деятельности ООО</w:t>
      </w:r>
      <w:r w:rsidR="004B4BC6" w:rsidRPr="00D72794">
        <w:rPr>
          <w:sz w:val="28"/>
          <w:szCs w:val="28"/>
        </w:rPr>
        <w:t xml:space="preserve"> </w:t>
      </w:r>
      <w:r w:rsidRPr="00D72794">
        <w:rPr>
          <w:sz w:val="28"/>
          <w:szCs w:val="28"/>
        </w:rPr>
        <w:t>"БММ-Траст" является:</w:t>
      </w:r>
    </w:p>
    <w:p w:rsidR="00FF3BAB" w:rsidRPr="00D72794" w:rsidRDefault="00FF3BAB" w:rsidP="00FD774F">
      <w:pPr>
        <w:numPr>
          <w:ilvl w:val="0"/>
          <w:numId w:val="16"/>
        </w:numPr>
        <w:tabs>
          <w:tab w:val="left" w:pos="1080"/>
        </w:tabs>
        <w:spacing w:line="360" w:lineRule="auto"/>
        <w:ind w:left="0" w:firstLine="709"/>
        <w:jc w:val="both"/>
        <w:rPr>
          <w:sz w:val="28"/>
          <w:szCs w:val="28"/>
        </w:rPr>
      </w:pPr>
      <w:r w:rsidRPr="00D72794">
        <w:rPr>
          <w:sz w:val="28"/>
          <w:szCs w:val="28"/>
        </w:rPr>
        <w:t>посредническая (брокерская) деятельность по ценным бумагам; коммерческая (дилерская) деятельность по ценным бумагам;</w:t>
      </w:r>
    </w:p>
    <w:p w:rsidR="00FF3BAB" w:rsidRPr="00D72794" w:rsidRDefault="00FF3BAB" w:rsidP="00FD774F">
      <w:pPr>
        <w:numPr>
          <w:ilvl w:val="0"/>
          <w:numId w:val="16"/>
        </w:numPr>
        <w:tabs>
          <w:tab w:val="left" w:pos="1080"/>
        </w:tabs>
        <w:spacing w:line="360" w:lineRule="auto"/>
        <w:ind w:left="0" w:firstLine="709"/>
        <w:jc w:val="both"/>
        <w:rPr>
          <w:sz w:val="28"/>
          <w:szCs w:val="28"/>
        </w:rPr>
      </w:pPr>
      <w:r w:rsidRPr="00D72794">
        <w:rPr>
          <w:sz w:val="28"/>
          <w:szCs w:val="28"/>
        </w:rPr>
        <w:t>депозитарная деятельность по ценным бумагам;</w:t>
      </w:r>
    </w:p>
    <w:p w:rsidR="00FF3BAB" w:rsidRPr="00D72794" w:rsidRDefault="00FF3BAB" w:rsidP="00FD774F">
      <w:pPr>
        <w:numPr>
          <w:ilvl w:val="0"/>
          <w:numId w:val="16"/>
        </w:numPr>
        <w:tabs>
          <w:tab w:val="left" w:pos="1080"/>
        </w:tabs>
        <w:spacing w:line="360" w:lineRule="auto"/>
        <w:ind w:left="0" w:firstLine="709"/>
        <w:jc w:val="both"/>
        <w:rPr>
          <w:sz w:val="28"/>
          <w:szCs w:val="28"/>
        </w:rPr>
      </w:pPr>
      <w:r w:rsidRPr="00D72794">
        <w:rPr>
          <w:sz w:val="28"/>
          <w:szCs w:val="28"/>
        </w:rPr>
        <w:t>деятельность</w:t>
      </w:r>
      <w:r w:rsidR="004B4BC6" w:rsidRPr="00D72794">
        <w:rPr>
          <w:sz w:val="28"/>
          <w:szCs w:val="28"/>
        </w:rPr>
        <w:t xml:space="preserve"> </w:t>
      </w:r>
      <w:r w:rsidRPr="00D72794">
        <w:rPr>
          <w:sz w:val="28"/>
          <w:szCs w:val="28"/>
        </w:rPr>
        <w:t>по</w:t>
      </w:r>
      <w:r w:rsidR="004B4BC6" w:rsidRPr="00D72794">
        <w:rPr>
          <w:sz w:val="28"/>
          <w:szCs w:val="28"/>
        </w:rPr>
        <w:t xml:space="preserve"> </w:t>
      </w:r>
      <w:r w:rsidRPr="00D72794">
        <w:rPr>
          <w:sz w:val="28"/>
          <w:szCs w:val="28"/>
        </w:rPr>
        <w:t>доверительному</w:t>
      </w:r>
      <w:r w:rsidR="004B4BC6" w:rsidRPr="00D72794">
        <w:rPr>
          <w:sz w:val="28"/>
          <w:szCs w:val="28"/>
        </w:rPr>
        <w:t xml:space="preserve"> </w:t>
      </w:r>
      <w:r w:rsidRPr="00D72794">
        <w:rPr>
          <w:sz w:val="28"/>
          <w:szCs w:val="28"/>
        </w:rPr>
        <w:t>управлению</w:t>
      </w:r>
      <w:r w:rsidR="004B4BC6" w:rsidRPr="00D72794">
        <w:rPr>
          <w:sz w:val="28"/>
          <w:szCs w:val="28"/>
        </w:rPr>
        <w:t xml:space="preserve"> </w:t>
      </w:r>
      <w:r w:rsidRPr="00D72794">
        <w:rPr>
          <w:sz w:val="28"/>
          <w:szCs w:val="28"/>
        </w:rPr>
        <w:t>ценными бумагами;</w:t>
      </w:r>
    </w:p>
    <w:p w:rsidR="00FF3BAB" w:rsidRPr="00D72794" w:rsidRDefault="00FF3BAB" w:rsidP="00FD774F">
      <w:pPr>
        <w:numPr>
          <w:ilvl w:val="0"/>
          <w:numId w:val="16"/>
        </w:numPr>
        <w:tabs>
          <w:tab w:val="left" w:pos="1080"/>
        </w:tabs>
        <w:spacing w:line="360" w:lineRule="auto"/>
        <w:ind w:left="0" w:firstLine="709"/>
        <w:jc w:val="both"/>
        <w:rPr>
          <w:sz w:val="28"/>
          <w:szCs w:val="28"/>
        </w:rPr>
      </w:pPr>
      <w:r w:rsidRPr="00D72794">
        <w:rPr>
          <w:sz w:val="28"/>
          <w:szCs w:val="28"/>
        </w:rPr>
        <w:t>деятельность по организации финансовых рынков;</w:t>
      </w:r>
    </w:p>
    <w:p w:rsidR="00FF3BAB" w:rsidRPr="00D72794" w:rsidRDefault="00FF3BAB" w:rsidP="00FD774F">
      <w:pPr>
        <w:numPr>
          <w:ilvl w:val="0"/>
          <w:numId w:val="16"/>
        </w:numPr>
        <w:tabs>
          <w:tab w:val="left" w:pos="1080"/>
        </w:tabs>
        <w:spacing w:line="360" w:lineRule="auto"/>
        <w:ind w:left="0" w:firstLine="709"/>
        <w:jc w:val="both"/>
        <w:rPr>
          <w:sz w:val="28"/>
          <w:szCs w:val="28"/>
        </w:rPr>
      </w:pPr>
      <w:r w:rsidRPr="00D72794">
        <w:rPr>
          <w:sz w:val="28"/>
          <w:szCs w:val="28"/>
        </w:rPr>
        <w:t>прочая</w:t>
      </w:r>
      <w:r w:rsidR="004B4BC6" w:rsidRPr="00D72794">
        <w:rPr>
          <w:sz w:val="28"/>
          <w:szCs w:val="28"/>
        </w:rPr>
        <w:t xml:space="preserve"> </w:t>
      </w:r>
      <w:r w:rsidRPr="00D72794">
        <w:rPr>
          <w:sz w:val="28"/>
          <w:szCs w:val="28"/>
        </w:rPr>
        <w:t>вспомогательная</w:t>
      </w:r>
      <w:r w:rsidR="004B4BC6" w:rsidRPr="00D72794">
        <w:rPr>
          <w:sz w:val="28"/>
          <w:szCs w:val="28"/>
        </w:rPr>
        <w:t xml:space="preserve"> </w:t>
      </w:r>
      <w:r w:rsidRPr="00D72794">
        <w:rPr>
          <w:sz w:val="28"/>
          <w:szCs w:val="28"/>
        </w:rPr>
        <w:t>деятельность</w:t>
      </w:r>
      <w:r w:rsidR="004B4BC6" w:rsidRPr="00D72794">
        <w:rPr>
          <w:sz w:val="28"/>
          <w:szCs w:val="28"/>
        </w:rPr>
        <w:t xml:space="preserve"> </w:t>
      </w:r>
      <w:r w:rsidRPr="00D72794">
        <w:rPr>
          <w:sz w:val="28"/>
          <w:szCs w:val="28"/>
        </w:rPr>
        <w:t>в</w:t>
      </w:r>
      <w:r w:rsidR="004B4BC6" w:rsidRPr="00D72794">
        <w:rPr>
          <w:sz w:val="28"/>
          <w:szCs w:val="28"/>
        </w:rPr>
        <w:t xml:space="preserve"> </w:t>
      </w:r>
      <w:r w:rsidRPr="00D72794">
        <w:rPr>
          <w:sz w:val="28"/>
          <w:szCs w:val="28"/>
        </w:rPr>
        <w:t>сфере</w:t>
      </w:r>
      <w:r w:rsidR="004B4BC6" w:rsidRPr="00D72794">
        <w:rPr>
          <w:sz w:val="28"/>
          <w:szCs w:val="28"/>
        </w:rPr>
        <w:t xml:space="preserve"> </w:t>
      </w:r>
      <w:r w:rsidRPr="00D72794">
        <w:rPr>
          <w:sz w:val="28"/>
          <w:szCs w:val="28"/>
        </w:rPr>
        <w:t>финансового посредничества.</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Общество на основании Устава осуществляет следующие основные виды деятельности на рынке ценных бумаг:</w:t>
      </w:r>
    </w:p>
    <w:p w:rsidR="00FF3BAB" w:rsidRPr="00D72794" w:rsidRDefault="00FF3BAB" w:rsidP="00FD774F">
      <w:pPr>
        <w:numPr>
          <w:ilvl w:val="0"/>
          <w:numId w:val="19"/>
        </w:numPr>
        <w:tabs>
          <w:tab w:val="left" w:pos="1080"/>
        </w:tabs>
        <w:spacing w:line="360" w:lineRule="auto"/>
        <w:ind w:left="0" w:firstLine="709"/>
        <w:jc w:val="both"/>
        <w:rPr>
          <w:sz w:val="28"/>
          <w:szCs w:val="28"/>
        </w:rPr>
      </w:pPr>
      <w:r w:rsidRPr="00D72794">
        <w:rPr>
          <w:sz w:val="28"/>
          <w:szCs w:val="28"/>
        </w:rPr>
        <w:t>посредническая деятельность по ценным бумагам, т.е. основанная на договоре купли-продажи ценных бумаг за счет и по поручению клиента;</w:t>
      </w:r>
    </w:p>
    <w:p w:rsidR="00FF3BAB" w:rsidRPr="00D72794" w:rsidRDefault="00FF3BAB" w:rsidP="00FD774F">
      <w:pPr>
        <w:numPr>
          <w:ilvl w:val="0"/>
          <w:numId w:val="19"/>
        </w:numPr>
        <w:tabs>
          <w:tab w:val="left" w:pos="1080"/>
        </w:tabs>
        <w:spacing w:line="360" w:lineRule="auto"/>
        <w:ind w:left="0" w:firstLine="709"/>
        <w:jc w:val="both"/>
        <w:rPr>
          <w:sz w:val="28"/>
          <w:szCs w:val="28"/>
        </w:rPr>
      </w:pPr>
      <w:r w:rsidRPr="00D72794">
        <w:rPr>
          <w:sz w:val="28"/>
          <w:szCs w:val="28"/>
        </w:rPr>
        <w:t>коммерческая деятельность по ценным бумагам (осуществление профессиональным участником рынка ценных бумаг сделок по приобретению ценных бумаг от своего имени и за свой счет на срок до одного месяца. Проведение коммерческих сделок на внебиржевом рынке допускается только по объявленным профессиональным участникам ценам покупки и продажи. Правом заключения сделок от имени профучастника обладает только тот его сотрудник, который имеет квалификационный аттестат);</w:t>
      </w:r>
    </w:p>
    <w:p w:rsidR="00FF3BAB" w:rsidRPr="00D72794" w:rsidRDefault="00FF3BAB" w:rsidP="00FD774F">
      <w:pPr>
        <w:numPr>
          <w:ilvl w:val="0"/>
          <w:numId w:val="19"/>
        </w:numPr>
        <w:tabs>
          <w:tab w:val="left" w:pos="1080"/>
        </w:tabs>
        <w:spacing w:line="360" w:lineRule="auto"/>
        <w:ind w:left="0" w:firstLine="709"/>
        <w:jc w:val="both"/>
        <w:rPr>
          <w:sz w:val="28"/>
          <w:szCs w:val="28"/>
        </w:rPr>
      </w:pPr>
      <w:r w:rsidRPr="00D72794">
        <w:rPr>
          <w:sz w:val="28"/>
          <w:szCs w:val="28"/>
        </w:rPr>
        <w:t>консультационная деятельность по ценным бумагам – основанное на договоре предоставление профессиональным участником рынка ценных бумаг комплекса консультационных услуг по всем видам профессиональной д</w:t>
      </w:r>
      <w:r w:rsidR="008E7F4E">
        <w:rPr>
          <w:sz w:val="28"/>
          <w:szCs w:val="28"/>
        </w:rPr>
        <w:t>еятельности с ценными бумагами.</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Вышеуказанные виды деятельности Общество осуществляет на основе лицензии №02200/0247760 от 19 июля 2007г. (Приложение 1) на право ведения брокерской деятельности, дилерской деятельности, депозитарной деятельности, выданной Министерством финансов Республики Беларусь.</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Лицензия на посредническую деятельность позволяет:</w:t>
      </w:r>
    </w:p>
    <w:p w:rsidR="00FF3BAB" w:rsidRPr="00D72794" w:rsidRDefault="00FF3BAB" w:rsidP="00FD774F">
      <w:pPr>
        <w:numPr>
          <w:ilvl w:val="0"/>
          <w:numId w:val="20"/>
        </w:numPr>
        <w:tabs>
          <w:tab w:val="left" w:pos="1080"/>
        </w:tabs>
        <w:spacing w:line="360" w:lineRule="auto"/>
        <w:ind w:left="0" w:firstLine="709"/>
        <w:jc w:val="both"/>
        <w:rPr>
          <w:sz w:val="28"/>
          <w:szCs w:val="28"/>
        </w:rPr>
      </w:pPr>
      <w:r w:rsidRPr="00D72794">
        <w:rPr>
          <w:sz w:val="28"/>
          <w:szCs w:val="28"/>
        </w:rPr>
        <w:t>проводить операции на фондовой бирже (брокерская деятельность);</w:t>
      </w:r>
    </w:p>
    <w:p w:rsidR="00FF3BAB" w:rsidRPr="00D72794" w:rsidRDefault="00FF3BAB" w:rsidP="00FD774F">
      <w:pPr>
        <w:numPr>
          <w:ilvl w:val="0"/>
          <w:numId w:val="20"/>
        </w:numPr>
        <w:tabs>
          <w:tab w:val="left" w:pos="1080"/>
        </w:tabs>
        <w:spacing w:line="360" w:lineRule="auto"/>
        <w:ind w:left="0" w:firstLine="709"/>
        <w:jc w:val="both"/>
        <w:rPr>
          <w:sz w:val="28"/>
          <w:szCs w:val="28"/>
        </w:rPr>
      </w:pPr>
      <w:r w:rsidRPr="00D72794">
        <w:rPr>
          <w:sz w:val="28"/>
          <w:szCs w:val="28"/>
        </w:rPr>
        <w:t>организовывать аукционы и торги ценными бумагами;</w:t>
      </w:r>
    </w:p>
    <w:p w:rsidR="00FF3BAB" w:rsidRPr="00D72794" w:rsidRDefault="00FF3BAB" w:rsidP="00FD774F">
      <w:pPr>
        <w:numPr>
          <w:ilvl w:val="0"/>
          <w:numId w:val="20"/>
        </w:numPr>
        <w:tabs>
          <w:tab w:val="left" w:pos="1080"/>
        </w:tabs>
        <w:spacing w:line="360" w:lineRule="auto"/>
        <w:ind w:left="0" w:firstLine="709"/>
        <w:jc w:val="both"/>
        <w:rPr>
          <w:sz w:val="28"/>
          <w:szCs w:val="28"/>
        </w:rPr>
      </w:pPr>
      <w:r w:rsidRPr="00D72794">
        <w:rPr>
          <w:sz w:val="28"/>
          <w:szCs w:val="28"/>
        </w:rPr>
        <w:t>инвестировать свободные денежные средства в ценные бумаги;</w:t>
      </w:r>
    </w:p>
    <w:p w:rsidR="00FF3BAB" w:rsidRPr="00D72794" w:rsidRDefault="00FF3BAB" w:rsidP="00FD774F">
      <w:pPr>
        <w:numPr>
          <w:ilvl w:val="0"/>
          <w:numId w:val="20"/>
        </w:numPr>
        <w:tabs>
          <w:tab w:val="left" w:pos="1080"/>
        </w:tabs>
        <w:spacing w:line="360" w:lineRule="auto"/>
        <w:ind w:left="0" w:firstLine="709"/>
        <w:jc w:val="both"/>
        <w:rPr>
          <w:sz w:val="28"/>
          <w:szCs w:val="28"/>
        </w:rPr>
      </w:pPr>
      <w:r w:rsidRPr="00D72794">
        <w:rPr>
          <w:sz w:val="28"/>
          <w:szCs w:val="28"/>
        </w:rPr>
        <w:t>оказывать услуги по информационному обеспечению участников рынка</w:t>
      </w:r>
      <w:r w:rsidR="004B4BC6" w:rsidRPr="00D72794">
        <w:rPr>
          <w:sz w:val="28"/>
          <w:szCs w:val="28"/>
        </w:rPr>
        <w:t xml:space="preserve"> </w:t>
      </w:r>
      <w:r w:rsidRPr="00D72794">
        <w:rPr>
          <w:sz w:val="28"/>
          <w:szCs w:val="28"/>
        </w:rPr>
        <w:t>ценных</w:t>
      </w:r>
      <w:r w:rsidR="004B4BC6" w:rsidRPr="00D72794">
        <w:rPr>
          <w:sz w:val="28"/>
          <w:szCs w:val="28"/>
        </w:rPr>
        <w:t xml:space="preserve"> </w:t>
      </w:r>
      <w:r w:rsidRPr="00D72794">
        <w:rPr>
          <w:sz w:val="28"/>
          <w:szCs w:val="28"/>
        </w:rPr>
        <w:t>бумаг</w:t>
      </w:r>
      <w:r w:rsidR="004B4BC6" w:rsidRPr="00D72794">
        <w:rPr>
          <w:sz w:val="28"/>
          <w:szCs w:val="28"/>
        </w:rPr>
        <w:t xml:space="preserve"> </w:t>
      </w:r>
      <w:r w:rsidRPr="00D72794">
        <w:rPr>
          <w:sz w:val="28"/>
          <w:szCs w:val="28"/>
        </w:rPr>
        <w:t>и</w:t>
      </w:r>
      <w:r w:rsidR="004B4BC6" w:rsidRPr="00D72794">
        <w:rPr>
          <w:sz w:val="28"/>
          <w:szCs w:val="28"/>
        </w:rPr>
        <w:t xml:space="preserve"> </w:t>
      </w:r>
      <w:r w:rsidRPr="00D72794">
        <w:rPr>
          <w:sz w:val="28"/>
          <w:szCs w:val="28"/>
        </w:rPr>
        <w:t>подготовке</w:t>
      </w:r>
      <w:r w:rsidR="004B4BC6" w:rsidRPr="00D72794">
        <w:rPr>
          <w:sz w:val="28"/>
          <w:szCs w:val="28"/>
        </w:rPr>
        <w:t xml:space="preserve"> </w:t>
      </w:r>
      <w:r w:rsidRPr="00D72794">
        <w:rPr>
          <w:sz w:val="28"/>
          <w:szCs w:val="28"/>
        </w:rPr>
        <w:t>к</w:t>
      </w:r>
      <w:r w:rsidR="004B4BC6" w:rsidRPr="00D72794">
        <w:rPr>
          <w:sz w:val="28"/>
          <w:szCs w:val="28"/>
        </w:rPr>
        <w:t xml:space="preserve"> </w:t>
      </w:r>
      <w:r w:rsidRPr="00D72794">
        <w:rPr>
          <w:sz w:val="28"/>
          <w:szCs w:val="28"/>
        </w:rPr>
        <w:t>изданию</w:t>
      </w:r>
      <w:r w:rsidR="004B4BC6" w:rsidRPr="00D72794">
        <w:rPr>
          <w:sz w:val="28"/>
          <w:szCs w:val="28"/>
        </w:rPr>
        <w:t xml:space="preserve"> </w:t>
      </w:r>
      <w:r w:rsidRPr="00D72794">
        <w:rPr>
          <w:sz w:val="28"/>
          <w:szCs w:val="28"/>
        </w:rPr>
        <w:t>нормативно-справочной литературы в данной области;</w:t>
      </w:r>
    </w:p>
    <w:p w:rsidR="00FF3BAB" w:rsidRPr="00D72794" w:rsidRDefault="00FF3BAB" w:rsidP="00FD774F">
      <w:pPr>
        <w:numPr>
          <w:ilvl w:val="0"/>
          <w:numId w:val="20"/>
        </w:numPr>
        <w:tabs>
          <w:tab w:val="left" w:pos="1080"/>
        </w:tabs>
        <w:spacing w:line="360" w:lineRule="auto"/>
        <w:ind w:left="0" w:firstLine="709"/>
        <w:jc w:val="both"/>
        <w:rPr>
          <w:sz w:val="28"/>
          <w:szCs w:val="28"/>
        </w:rPr>
      </w:pPr>
      <w:r w:rsidRPr="00D72794">
        <w:rPr>
          <w:sz w:val="28"/>
          <w:szCs w:val="28"/>
        </w:rPr>
        <w:t>оказывать услуги по акционированию предприятий, эмиссии и первичному размещению ценных бумаг и учету их движения;</w:t>
      </w:r>
    </w:p>
    <w:p w:rsidR="00FF3BAB" w:rsidRPr="00D72794" w:rsidRDefault="00FF3BAB" w:rsidP="00FD774F">
      <w:pPr>
        <w:numPr>
          <w:ilvl w:val="0"/>
          <w:numId w:val="20"/>
        </w:numPr>
        <w:tabs>
          <w:tab w:val="left" w:pos="1080"/>
        </w:tabs>
        <w:spacing w:line="360" w:lineRule="auto"/>
        <w:ind w:left="0" w:firstLine="709"/>
        <w:jc w:val="both"/>
        <w:rPr>
          <w:sz w:val="28"/>
          <w:szCs w:val="28"/>
        </w:rPr>
      </w:pPr>
      <w:r w:rsidRPr="00D72794">
        <w:rPr>
          <w:sz w:val="28"/>
          <w:szCs w:val="28"/>
        </w:rPr>
        <w:t>организовывать обучение, переподготовку кадро</w:t>
      </w:r>
      <w:r w:rsidR="008E7F4E">
        <w:rPr>
          <w:sz w:val="28"/>
          <w:szCs w:val="28"/>
        </w:rPr>
        <w:t>в в области рынка ценных бумаг.</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Лицензия на коммерческую деятельность ООО "БММ-Траст" позволяет, помимо действий, связанных с посреднической деятельностью Общества, проводить котировку ценных бумаг. Лицензия на консультационную деятельность позволяет в дополнение к выше перечисленному проводить анализ и давать прогнозы конъюнктуры рынка ценных бумаг, а так же проводить экспертизу проспектов эмиссии АО и учредительных документов профучастников, -</w:t>
      </w:r>
      <w:r w:rsidRPr="00D72794">
        <w:rPr>
          <w:sz w:val="28"/>
          <w:szCs w:val="28"/>
        </w:rPr>
        <w:tab/>
        <w:t>осуществлять иные операции, связанные с вышеперечи</w:t>
      </w:r>
      <w:r w:rsidR="008E7F4E">
        <w:rPr>
          <w:sz w:val="28"/>
          <w:szCs w:val="28"/>
        </w:rPr>
        <w:t>сленными.</w:t>
      </w:r>
    </w:p>
    <w:p w:rsidR="00FF3BAB" w:rsidRPr="00D72794" w:rsidRDefault="00FF3BAB" w:rsidP="00FD774F">
      <w:pPr>
        <w:spacing w:line="360" w:lineRule="auto"/>
        <w:ind w:firstLine="709"/>
        <w:jc w:val="both"/>
        <w:rPr>
          <w:sz w:val="28"/>
          <w:szCs w:val="28"/>
        </w:rPr>
      </w:pPr>
      <w:r w:rsidRPr="00D72794">
        <w:rPr>
          <w:sz w:val="28"/>
          <w:szCs w:val="28"/>
        </w:rPr>
        <w:t>Деятельность депозитария ООО «БММ-Траст» на рынке ценных бумаг, как и у любого профучастника, исключительная.</w:t>
      </w:r>
    </w:p>
    <w:p w:rsidR="00FF3BAB" w:rsidRPr="00D72794" w:rsidRDefault="00FF3BAB" w:rsidP="00FD774F">
      <w:pPr>
        <w:spacing w:line="360" w:lineRule="auto"/>
        <w:ind w:firstLine="709"/>
        <w:jc w:val="both"/>
        <w:rPr>
          <w:sz w:val="28"/>
          <w:szCs w:val="28"/>
        </w:rPr>
      </w:pPr>
      <w:r w:rsidRPr="00D72794">
        <w:rPr>
          <w:sz w:val="28"/>
          <w:szCs w:val="28"/>
        </w:rPr>
        <w:t>Деятельность по оказанию перечисленных услуг осуществляется на основании заключенных договоров с эмитентами ценных бумаг, владельцами ценных бумаг, другими участниками рынка ценных бумаг. Наибольшее количество договоров с эмитентами ценных бумаг было заключено в 2003 -2004гг. после законодательно установленной реорганизации государственных сельскохозяйственных предприятий в ОАО и передачи открытыми акционерными обществами реестров владельцев именных ценных бумаг на обслуживание в депозитарии.</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В депозитарии открываются счета "депо":</w:t>
      </w:r>
    </w:p>
    <w:p w:rsidR="00FF3BAB" w:rsidRPr="00D72794" w:rsidRDefault="00FF3BAB" w:rsidP="00FD774F">
      <w:pPr>
        <w:numPr>
          <w:ilvl w:val="0"/>
          <w:numId w:val="23"/>
        </w:numPr>
        <w:tabs>
          <w:tab w:val="left" w:pos="1080"/>
        </w:tabs>
        <w:spacing w:line="360" w:lineRule="auto"/>
        <w:ind w:left="0" w:firstLine="709"/>
        <w:jc w:val="both"/>
        <w:rPr>
          <w:sz w:val="28"/>
          <w:szCs w:val="28"/>
        </w:rPr>
      </w:pPr>
      <w:r w:rsidRPr="00D72794">
        <w:rPr>
          <w:sz w:val="28"/>
          <w:szCs w:val="28"/>
        </w:rPr>
        <w:t>корреспондентский счет "депо" НОСТРО (отражение корреспондентского счета "депо" ЛОРО в центральном депозитари</w:t>
      </w:r>
      <w:r w:rsidR="008E7F4E">
        <w:rPr>
          <w:sz w:val="28"/>
          <w:szCs w:val="28"/>
        </w:rPr>
        <w:t>и);</w:t>
      </w:r>
    </w:p>
    <w:p w:rsidR="00FF3BAB" w:rsidRPr="00D72794" w:rsidRDefault="00FF3BAB" w:rsidP="00FD774F">
      <w:pPr>
        <w:numPr>
          <w:ilvl w:val="0"/>
          <w:numId w:val="23"/>
        </w:numPr>
        <w:tabs>
          <w:tab w:val="left" w:pos="1080"/>
        </w:tabs>
        <w:spacing w:line="360" w:lineRule="auto"/>
        <w:ind w:left="0" w:firstLine="709"/>
        <w:jc w:val="both"/>
        <w:rPr>
          <w:sz w:val="28"/>
          <w:szCs w:val="28"/>
        </w:rPr>
      </w:pPr>
      <w:r w:rsidRPr="00D72794">
        <w:rPr>
          <w:sz w:val="28"/>
          <w:szCs w:val="28"/>
        </w:rPr>
        <w:t>счета "депо" депонентов.</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Первичное размещение акций путем подписки осуществляется депозитарием на основании заключенного с эмитентом договора на депозитарное обслуживание при проведении подписки. Основным документом, определяющим отношения подписчика с эмитентом, является договор подписки.</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Вторичное обращение ценных бумаг осуществляется в процессе их перемещения между инвесторами. Изменение титула собственности на ценные бумаги производится на основании документов, подтверждающих факт совершения сделки или факт перехода прав собственности в результате каких-либо иных действий или событий (наследование, решение суда).</w:t>
      </w:r>
    </w:p>
    <w:p w:rsidR="00FF3BAB" w:rsidRPr="00D72794" w:rsidRDefault="00FF3BAB" w:rsidP="00FD774F">
      <w:pPr>
        <w:spacing w:line="360" w:lineRule="auto"/>
        <w:ind w:firstLine="709"/>
        <w:jc w:val="both"/>
        <w:rPr>
          <w:sz w:val="28"/>
          <w:szCs w:val="28"/>
        </w:rPr>
      </w:pPr>
      <w:r w:rsidRPr="00D72794">
        <w:rPr>
          <w:sz w:val="28"/>
          <w:szCs w:val="28"/>
        </w:rPr>
        <w:t>Депозитарные операции, осуществляемые депозитарием ООО «БММ-Траст», согласно регламента депозитария, подразделяются на три класса в зависимости от характера выполняемых действий и документов, являющихся основанием для их осуществления:</w:t>
      </w:r>
    </w:p>
    <w:p w:rsidR="00FF3BAB" w:rsidRPr="00D72794" w:rsidRDefault="00FF3BAB" w:rsidP="00FD774F">
      <w:pPr>
        <w:spacing w:line="360" w:lineRule="auto"/>
        <w:ind w:firstLine="709"/>
        <w:jc w:val="both"/>
        <w:rPr>
          <w:sz w:val="28"/>
          <w:szCs w:val="28"/>
        </w:rPr>
      </w:pPr>
      <w:r w:rsidRPr="00D72794">
        <w:rPr>
          <w:sz w:val="28"/>
          <w:szCs w:val="28"/>
        </w:rPr>
        <w:t>1) «Учетные депозитарные операции», в результате осуществления которых изменяется количество ценных бумаг на счетах «депо» и разделах счетов «депо»;</w:t>
      </w:r>
    </w:p>
    <w:p w:rsidR="00FF3BAB" w:rsidRPr="00D72794" w:rsidRDefault="00FF3BAB" w:rsidP="00FD774F">
      <w:pPr>
        <w:spacing w:line="360" w:lineRule="auto"/>
        <w:ind w:firstLine="709"/>
        <w:jc w:val="both"/>
        <w:rPr>
          <w:sz w:val="28"/>
          <w:szCs w:val="28"/>
        </w:rPr>
      </w:pPr>
      <w:r w:rsidRPr="00D72794">
        <w:rPr>
          <w:sz w:val="28"/>
          <w:szCs w:val="28"/>
        </w:rPr>
        <w:t>2) «Административные депозитарные операции», в результате осуществления которых открываются и закрываются счета «депо», изменяются данные справочника выпусков ценных бумаг, анкетные данные депонентов;</w:t>
      </w:r>
    </w:p>
    <w:p w:rsidR="00FF3BAB" w:rsidRPr="00D72794" w:rsidRDefault="00FF3BAB" w:rsidP="00FD774F">
      <w:pPr>
        <w:spacing w:line="360" w:lineRule="auto"/>
        <w:ind w:firstLine="709"/>
        <w:jc w:val="both"/>
        <w:rPr>
          <w:sz w:val="28"/>
          <w:szCs w:val="28"/>
        </w:rPr>
      </w:pPr>
      <w:r w:rsidRPr="00D72794">
        <w:rPr>
          <w:sz w:val="28"/>
          <w:szCs w:val="28"/>
        </w:rPr>
        <w:t>3) «Информационные депозитарные операции», в результате осуществления которых формируются отчетные документы, отражающие состояние счетов «депо» и ценных бумаг.</w:t>
      </w:r>
    </w:p>
    <w:p w:rsidR="00FF3BAB" w:rsidRPr="00D72794" w:rsidRDefault="00FF3BAB" w:rsidP="00FD774F">
      <w:pPr>
        <w:spacing w:line="360" w:lineRule="auto"/>
        <w:ind w:firstLine="709"/>
        <w:jc w:val="both"/>
        <w:rPr>
          <w:sz w:val="28"/>
          <w:szCs w:val="28"/>
        </w:rPr>
      </w:pPr>
      <w:r w:rsidRPr="00D72794">
        <w:rPr>
          <w:sz w:val="28"/>
          <w:szCs w:val="28"/>
        </w:rPr>
        <w:t xml:space="preserve">Учетные депозитарные операции в Депозитарии осуществляются на основании поручений «депо» или поручений «депо» и документов, предусмотренных законодательством и Регламентом, а также на основании распоряжений руководителя ООО «БММ-Траст» в случаях, </w:t>
      </w:r>
      <w:r w:rsidR="008E7F4E">
        <w:rPr>
          <w:sz w:val="28"/>
          <w:szCs w:val="28"/>
        </w:rPr>
        <w:t>определенных законодательством.</w:t>
      </w:r>
    </w:p>
    <w:p w:rsidR="00FF3BAB" w:rsidRPr="00D72794" w:rsidRDefault="00FF3BAB" w:rsidP="00FD774F">
      <w:pPr>
        <w:spacing w:line="360" w:lineRule="auto"/>
        <w:ind w:firstLine="709"/>
        <w:jc w:val="both"/>
        <w:rPr>
          <w:sz w:val="28"/>
          <w:szCs w:val="28"/>
        </w:rPr>
      </w:pPr>
      <w:r w:rsidRPr="00D72794">
        <w:rPr>
          <w:sz w:val="28"/>
          <w:szCs w:val="28"/>
        </w:rPr>
        <w:t>Административные депозитарные операции осуществляются на основании документов предусмотренных законодательством и Регламентом. Информационные депозитарные операции осуществляются в связи с наступлением сроков или событий, предусмотренных законодательством и Регламентом.</w:t>
      </w:r>
    </w:p>
    <w:p w:rsidR="00FF3BAB" w:rsidRPr="00D72794" w:rsidRDefault="00FF3BAB" w:rsidP="00FD774F">
      <w:pPr>
        <w:spacing w:line="360" w:lineRule="auto"/>
        <w:ind w:firstLine="709"/>
        <w:jc w:val="both"/>
        <w:rPr>
          <w:sz w:val="28"/>
          <w:szCs w:val="28"/>
        </w:rPr>
      </w:pPr>
      <w:r w:rsidRPr="00D72794">
        <w:rPr>
          <w:sz w:val="28"/>
          <w:szCs w:val="28"/>
        </w:rPr>
        <w:t>Депозитарий ООО «БММ-Траст» совершает операции с ценными бумагами депонентов только по поручению самих депонентов или уполномоченных ими лиц. Любая депозитарная операция с ценными бумагами выполняется только при наличии первичных документов, являющихся основанием для проведения такой операции.</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Все операции, совершаемые ООО «БММ-Траст», имеют прочную правовую базу в виде:</w:t>
      </w:r>
    </w:p>
    <w:p w:rsidR="00FF3BAB" w:rsidRPr="00D72794" w:rsidRDefault="00FF3BAB" w:rsidP="00FD774F">
      <w:pPr>
        <w:numPr>
          <w:ilvl w:val="0"/>
          <w:numId w:val="22"/>
        </w:numPr>
        <w:tabs>
          <w:tab w:val="left" w:pos="1080"/>
        </w:tabs>
        <w:spacing w:line="360" w:lineRule="auto"/>
        <w:ind w:left="0" w:firstLine="709"/>
        <w:jc w:val="both"/>
        <w:rPr>
          <w:sz w:val="28"/>
          <w:szCs w:val="28"/>
        </w:rPr>
      </w:pPr>
      <w:r w:rsidRPr="00D72794">
        <w:rPr>
          <w:sz w:val="28"/>
          <w:szCs w:val="28"/>
        </w:rPr>
        <w:t>Гражданско</w:t>
      </w:r>
      <w:r w:rsidR="008E7F4E">
        <w:rPr>
          <w:sz w:val="28"/>
          <w:szCs w:val="28"/>
        </w:rPr>
        <w:t>го кодекса Республики Беларусь;</w:t>
      </w:r>
    </w:p>
    <w:p w:rsidR="00FF3BAB" w:rsidRPr="00D72794" w:rsidRDefault="00FF3BAB" w:rsidP="00FD774F">
      <w:pPr>
        <w:numPr>
          <w:ilvl w:val="0"/>
          <w:numId w:val="22"/>
        </w:numPr>
        <w:tabs>
          <w:tab w:val="left" w:pos="1080"/>
        </w:tabs>
        <w:spacing w:line="360" w:lineRule="auto"/>
        <w:ind w:left="0" w:firstLine="709"/>
        <w:jc w:val="both"/>
        <w:rPr>
          <w:sz w:val="28"/>
          <w:szCs w:val="28"/>
        </w:rPr>
      </w:pPr>
      <w:r w:rsidRPr="00D72794">
        <w:rPr>
          <w:sz w:val="28"/>
          <w:szCs w:val="28"/>
        </w:rPr>
        <w:t xml:space="preserve">Закона Республики Беларусь от 12.03.1992г. «О ценных бумагах и фондовых биржах»; </w:t>
      </w:r>
    </w:p>
    <w:p w:rsidR="00FF3BAB" w:rsidRPr="00D72794" w:rsidRDefault="00FF3BAB" w:rsidP="00FD774F">
      <w:pPr>
        <w:numPr>
          <w:ilvl w:val="0"/>
          <w:numId w:val="22"/>
        </w:numPr>
        <w:tabs>
          <w:tab w:val="left" w:pos="1080"/>
        </w:tabs>
        <w:spacing w:line="360" w:lineRule="auto"/>
        <w:ind w:left="0" w:firstLine="709"/>
        <w:jc w:val="both"/>
        <w:rPr>
          <w:sz w:val="28"/>
          <w:szCs w:val="28"/>
        </w:rPr>
      </w:pPr>
      <w:r w:rsidRPr="00D72794">
        <w:rPr>
          <w:sz w:val="28"/>
          <w:szCs w:val="28"/>
        </w:rPr>
        <w:t>Закона Республики Беларусь от 9 июля 1999г. «О депозитарной деятельности и центральном депозитарии ценных бумаг в Республике Беларусь</w:t>
      </w:r>
      <w:r w:rsidR="008E7F4E">
        <w:rPr>
          <w:sz w:val="28"/>
          <w:szCs w:val="28"/>
        </w:rPr>
        <w:t>»;</w:t>
      </w:r>
    </w:p>
    <w:p w:rsidR="00FF3BAB" w:rsidRPr="00D72794" w:rsidRDefault="00FF3BAB" w:rsidP="00FD774F">
      <w:pPr>
        <w:numPr>
          <w:ilvl w:val="0"/>
          <w:numId w:val="22"/>
        </w:numPr>
        <w:tabs>
          <w:tab w:val="left" w:pos="1080"/>
        </w:tabs>
        <w:spacing w:line="360" w:lineRule="auto"/>
        <w:ind w:left="0" w:firstLine="709"/>
        <w:jc w:val="both"/>
        <w:rPr>
          <w:sz w:val="28"/>
          <w:szCs w:val="28"/>
        </w:rPr>
      </w:pPr>
      <w:r w:rsidRPr="00D72794">
        <w:rPr>
          <w:sz w:val="28"/>
          <w:szCs w:val="28"/>
        </w:rPr>
        <w:t xml:space="preserve">Закона Республики Беларусь от 13.12.1999г. «Об обращении </w:t>
      </w:r>
      <w:r w:rsidR="008E7F4E">
        <w:rPr>
          <w:sz w:val="28"/>
          <w:szCs w:val="28"/>
        </w:rPr>
        <w:t>переводных и простых векселей»;</w:t>
      </w:r>
    </w:p>
    <w:p w:rsidR="00FF3BAB" w:rsidRPr="00D72794" w:rsidRDefault="00FF3BAB" w:rsidP="00FD774F">
      <w:pPr>
        <w:numPr>
          <w:ilvl w:val="0"/>
          <w:numId w:val="22"/>
        </w:numPr>
        <w:tabs>
          <w:tab w:val="left" w:pos="1080"/>
        </w:tabs>
        <w:spacing w:line="360" w:lineRule="auto"/>
        <w:ind w:left="0" w:firstLine="709"/>
        <w:jc w:val="both"/>
        <w:rPr>
          <w:sz w:val="28"/>
          <w:szCs w:val="28"/>
        </w:rPr>
      </w:pPr>
      <w:r w:rsidRPr="00D72794">
        <w:rPr>
          <w:sz w:val="28"/>
          <w:szCs w:val="28"/>
        </w:rPr>
        <w:t>Указа Президента Республики Беларусь от 28 апреля 2006г. № 277 «О некоторых вопросах рег</w:t>
      </w:r>
      <w:r w:rsidR="008E7F4E">
        <w:rPr>
          <w:sz w:val="28"/>
          <w:szCs w:val="28"/>
        </w:rPr>
        <w:t>улирования рынка ценных бумаг»;</w:t>
      </w:r>
    </w:p>
    <w:p w:rsidR="00FF3BAB" w:rsidRPr="00D72794" w:rsidRDefault="00FF3BAB" w:rsidP="00FD774F">
      <w:pPr>
        <w:numPr>
          <w:ilvl w:val="0"/>
          <w:numId w:val="22"/>
        </w:numPr>
        <w:tabs>
          <w:tab w:val="left" w:pos="1080"/>
        </w:tabs>
        <w:spacing w:line="360" w:lineRule="auto"/>
        <w:ind w:left="0" w:firstLine="709"/>
        <w:jc w:val="both"/>
        <w:rPr>
          <w:sz w:val="28"/>
          <w:szCs w:val="28"/>
        </w:rPr>
      </w:pPr>
      <w:r w:rsidRPr="00D72794">
        <w:rPr>
          <w:sz w:val="28"/>
          <w:szCs w:val="28"/>
        </w:rPr>
        <w:t xml:space="preserve">Постановления Совета министров Республики Беларусь от 14 ноября 2000г. № 1740 «О некоторых вопросах обращения ценных бумаг открытых акционерных обществ»; </w:t>
      </w:r>
    </w:p>
    <w:p w:rsidR="00FF3BAB" w:rsidRPr="00D72794" w:rsidRDefault="00FF3BAB" w:rsidP="00FD774F">
      <w:pPr>
        <w:numPr>
          <w:ilvl w:val="0"/>
          <w:numId w:val="22"/>
        </w:numPr>
        <w:tabs>
          <w:tab w:val="left" w:pos="1080"/>
        </w:tabs>
        <w:spacing w:line="360" w:lineRule="auto"/>
        <w:ind w:left="0" w:firstLine="709"/>
        <w:jc w:val="both"/>
        <w:rPr>
          <w:sz w:val="28"/>
          <w:szCs w:val="28"/>
        </w:rPr>
      </w:pPr>
      <w:r w:rsidRPr="00D72794">
        <w:rPr>
          <w:sz w:val="28"/>
          <w:szCs w:val="28"/>
        </w:rPr>
        <w:t>Постановления Министерства финансов Республики Беларусь «О регулировании рынка ценных бумаг» о</w:t>
      </w:r>
      <w:r w:rsidR="008E7F4E">
        <w:rPr>
          <w:sz w:val="28"/>
          <w:szCs w:val="28"/>
        </w:rPr>
        <w:t>т 12.09.2006г. № 112;</w:t>
      </w:r>
    </w:p>
    <w:p w:rsidR="00FF3BAB" w:rsidRPr="00D72794" w:rsidRDefault="00FF3BAB" w:rsidP="00FD774F">
      <w:pPr>
        <w:numPr>
          <w:ilvl w:val="0"/>
          <w:numId w:val="22"/>
        </w:numPr>
        <w:tabs>
          <w:tab w:val="left" w:pos="1080"/>
        </w:tabs>
        <w:spacing w:line="360" w:lineRule="auto"/>
        <w:ind w:left="0" w:firstLine="709"/>
        <w:jc w:val="both"/>
        <w:rPr>
          <w:sz w:val="28"/>
          <w:szCs w:val="28"/>
        </w:rPr>
      </w:pPr>
      <w:r w:rsidRPr="00D72794">
        <w:rPr>
          <w:sz w:val="28"/>
          <w:szCs w:val="28"/>
        </w:rPr>
        <w:t>Инструкции о порядке совершения сделок с ценными бумагами на территории Республики Беларусь, утв. Постановлением Министерства финансов Республики Беларусь 12.09.2006</w:t>
      </w:r>
      <w:r w:rsidR="004B4BC6" w:rsidRPr="00D72794">
        <w:rPr>
          <w:sz w:val="28"/>
          <w:szCs w:val="28"/>
        </w:rPr>
        <w:t xml:space="preserve"> </w:t>
      </w:r>
      <w:r w:rsidR="008E7F4E">
        <w:rPr>
          <w:sz w:val="28"/>
          <w:szCs w:val="28"/>
        </w:rPr>
        <w:t>№ 112;</w:t>
      </w:r>
    </w:p>
    <w:p w:rsidR="00FF3BAB" w:rsidRPr="00D72794" w:rsidRDefault="00FF3BAB" w:rsidP="00FD774F">
      <w:pPr>
        <w:numPr>
          <w:ilvl w:val="0"/>
          <w:numId w:val="22"/>
        </w:numPr>
        <w:tabs>
          <w:tab w:val="left" w:pos="1080"/>
        </w:tabs>
        <w:spacing w:line="360" w:lineRule="auto"/>
        <w:ind w:left="0" w:firstLine="709"/>
        <w:jc w:val="both"/>
        <w:rPr>
          <w:sz w:val="28"/>
          <w:szCs w:val="28"/>
        </w:rPr>
      </w:pPr>
      <w:r w:rsidRPr="00D72794">
        <w:rPr>
          <w:sz w:val="28"/>
          <w:szCs w:val="28"/>
        </w:rPr>
        <w:t>Инструкции о порядке осуществления профессиональной деятельности по ценным бумагам, утв. Постановлением Министерства финансов Республики Беларусь 12.09.2006</w:t>
      </w:r>
      <w:r w:rsidR="004B4BC6" w:rsidRPr="00D72794">
        <w:rPr>
          <w:sz w:val="28"/>
          <w:szCs w:val="28"/>
        </w:rPr>
        <w:t xml:space="preserve"> </w:t>
      </w:r>
      <w:r w:rsidR="008E7F4E">
        <w:rPr>
          <w:sz w:val="28"/>
          <w:szCs w:val="28"/>
        </w:rPr>
        <w:t>№ 112;</w:t>
      </w:r>
    </w:p>
    <w:p w:rsidR="00FF3BAB" w:rsidRPr="00D72794" w:rsidRDefault="00FF3BAB" w:rsidP="00FD774F">
      <w:pPr>
        <w:numPr>
          <w:ilvl w:val="0"/>
          <w:numId w:val="22"/>
        </w:numPr>
        <w:tabs>
          <w:tab w:val="left" w:pos="1080"/>
        </w:tabs>
        <w:spacing w:line="360" w:lineRule="auto"/>
        <w:ind w:left="0" w:firstLine="709"/>
        <w:jc w:val="both"/>
        <w:rPr>
          <w:sz w:val="28"/>
          <w:szCs w:val="28"/>
        </w:rPr>
      </w:pPr>
      <w:r w:rsidRPr="00D72794">
        <w:rPr>
          <w:sz w:val="28"/>
          <w:szCs w:val="28"/>
        </w:rPr>
        <w:t>Инструкции о порядке депозитарного учета прав на эмиссионные ценные бумаги, утв. Постановлением министерства финансов Респуб</w:t>
      </w:r>
      <w:r w:rsidR="008E7F4E">
        <w:rPr>
          <w:sz w:val="28"/>
          <w:szCs w:val="28"/>
        </w:rPr>
        <w:t>лики Беларусь 22.11.2006 № 143;</w:t>
      </w:r>
    </w:p>
    <w:p w:rsidR="00FF3BAB" w:rsidRPr="00D72794" w:rsidRDefault="00FF3BAB" w:rsidP="00FD774F">
      <w:pPr>
        <w:numPr>
          <w:ilvl w:val="0"/>
          <w:numId w:val="22"/>
        </w:numPr>
        <w:tabs>
          <w:tab w:val="left" w:pos="1080"/>
        </w:tabs>
        <w:spacing w:line="360" w:lineRule="auto"/>
        <w:ind w:left="0" w:firstLine="709"/>
        <w:jc w:val="both"/>
        <w:rPr>
          <w:sz w:val="28"/>
          <w:szCs w:val="28"/>
        </w:rPr>
      </w:pPr>
      <w:r w:rsidRPr="00D72794">
        <w:rPr>
          <w:sz w:val="28"/>
          <w:szCs w:val="28"/>
        </w:rPr>
        <w:t>Инструкции о порядке проведения депозитарных операций с именными ценными бумагами, утв. Приказом Государственного комитета по ценным бумагам Республики Беларусь от 9 декабря 1999г. № 29П;</w:t>
      </w:r>
    </w:p>
    <w:p w:rsidR="00FF3BAB" w:rsidRPr="00D72794" w:rsidRDefault="00FF3BAB" w:rsidP="00FD774F">
      <w:pPr>
        <w:numPr>
          <w:ilvl w:val="0"/>
          <w:numId w:val="22"/>
        </w:numPr>
        <w:tabs>
          <w:tab w:val="left" w:pos="1080"/>
        </w:tabs>
        <w:spacing w:line="360" w:lineRule="auto"/>
        <w:ind w:left="0" w:firstLine="709"/>
        <w:jc w:val="both"/>
        <w:rPr>
          <w:sz w:val="28"/>
          <w:szCs w:val="28"/>
        </w:rPr>
      </w:pPr>
      <w:r w:rsidRPr="00D72794">
        <w:rPr>
          <w:sz w:val="28"/>
          <w:szCs w:val="28"/>
        </w:rPr>
        <w:t>Регламента де</w:t>
      </w:r>
      <w:r w:rsidR="008E7F4E">
        <w:rPr>
          <w:sz w:val="28"/>
          <w:szCs w:val="28"/>
        </w:rPr>
        <w:t>позитария ООО «БММ-Траст» и др.</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Таким образом, механизм депозитарного учета в ООО «БММ-Траст» основан на соблюден</w:t>
      </w:r>
      <w:r w:rsidR="008E7F4E">
        <w:rPr>
          <w:sz w:val="28"/>
          <w:szCs w:val="28"/>
        </w:rPr>
        <w:t>ии требований законодательства.</w:t>
      </w:r>
    </w:p>
    <w:p w:rsidR="00FF3BAB" w:rsidRPr="00D72794" w:rsidRDefault="00FF3BAB" w:rsidP="00FD774F">
      <w:pPr>
        <w:spacing w:line="360" w:lineRule="auto"/>
        <w:ind w:firstLine="709"/>
        <w:jc w:val="both"/>
        <w:rPr>
          <w:sz w:val="28"/>
          <w:szCs w:val="28"/>
        </w:rPr>
      </w:pPr>
      <w:r w:rsidRPr="00D72794">
        <w:rPr>
          <w:sz w:val="28"/>
          <w:szCs w:val="28"/>
        </w:rPr>
        <w:t>По количеству клиентов депозитарий ООО «БММ - Траст» занимает лидирующие положение в Брестской области, обслуживая более половины всех открытых акционерных обществ Брестского региона.</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ООО</w:t>
      </w:r>
      <w:r w:rsidR="004B4BC6" w:rsidRPr="00D72794">
        <w:rPr>
          <w:sz w:val="28"/>
          <w:szCs w:val="28"/>
        </w:rPr>
        <w:t xml:space="preserve"> </w:t>
      </w:r>
      <w:r w:rsidRPr="00D72794">
        <w:rPr>
          <w:sz w:val="28"/>
          <w:szCs w:val="28"/>
        </w:rPr>
        <w:t>«БММ</w:t>
      </w:r>
      <w:r w:rsidR="004B4BC6" w:rsidRPr="00D72794">
        <w:rPr>
          <w:sz w:val="28"/>
          <w:szCs w:val="28"/>
        </w:rPr>
        <w:t xml:space="preserve"> </w:t>
      </w:r>
      <w:r w:rsidRPr="00D72794">
        <w:rPr>
          <w:sz w:val="28"/>
          <w:szCs w:val="28"/>
        </w:rPr>
        <w:t>-</w:t>
      </w:r>
      <w:r w:rsidR="004B4BC6" w:rsidRPr="00D72794">
        <w:rPr>
          <w:sz w:val="28"/>
          <w:szCs w:val="28"/>
        </w:rPr>
        <w:t xml:space="preserve"> </w:t>
      </w:r>
      <w:r w:rsidRPr="00D72794">
        <w:rPr>
          <w:sz w:val="28"/>
          <w:szCs w:val="28"/>
        </w:rPr>
        <w:t>Траст»</w:t>
      </w:r>
      <w:r w:rsidR="004B4BC6" w:rsidRPr="00D72794">
        <w:rPr>
          <w:sz w:val="28"/>
          <w:szCs w:val="28"/>
        </w:rPr>
        <w:t xml:space="preserve"> </w:t>
      </w:r>
      <w:r w:rsidRPr="00D72794">
        <w:rPr>
          <w:sz w:val="28"/>
          <w:szCs w:val="28"/>
        </w:rPr>
        <w:t>заполняет</w:t>
      </w:r>
      <w:r w:rsidR="004B4BC6" w:rsidRPr="00D72794">
        <w:rPr>
          <w:sz w:val="28"/>
          <w:szCs w:val="28"/>
        </w:rPr>
        <w:t xml:space="preserve"> </w:t>
      </w:r>
      <w:r w:rsidRPr="00D72794">
        <w:rPr>
          <w:sz w:val="28"/>
          <w:szCs w:val="28"/>
        </w:rPr>
        <w:t>типовые</w:t>
      </w:r>
      <w:r w:rsidR="004B4BC6" w:rsidRPr="00D72794">
        <w:rPr>
          <w:sz w:val="28"/>
          <w:szCs w:val="28"/>
        </w:rPr>
        <w:t xml:space="preserve"> </w:t>
      </w:r>
      <w:r w:rsidRPr="00D72794">
        <w:rPr>
          <w:sz w:val="28"/>
          <w:szCs w:val="28"/>
        </w:rPr>
        <w:t>формы</w:t>
      </w:r>
      <w:r w:rsidR="004B4BC6" w:rsidRPr="00D72794">
        <w:rPr>
          <w:sz w:val="28"/>
          <w:szCs w:val="28"/>
        </w:rPr>
        <w:t xml:space="preserve"> </w:t>
      </w:r>
      <w:r w:rsidRPr="00D72794">
        <w:rPr>
          <w:sz w:val="28"/>
          <w:szCs w:val="28"/>
        </w:rPr>
        <w:t>годовой бухгалтерской отчетности, на основании которых проводится анализ финанс</w:t>
      </w:r>
      <w:r w:rsidR="008E7F4E">
        <w:rPr>
          <w:sz w:val="28"/>
          <w:szCs w:val="28"/>
        </w:rPr>
        <w:t>ово-хозяйственной деятельности:</w:t>
      </w:r>
    </w:p>
    <w:p w:rsidR="00FF3BAB" w:rsidRPr="00D72794" w:rsidRDefault="00FF3BAB" w:rsidP="00FD774F">
      <w:pPr>
        <w:numPr>
          <w:ilvl w:val="0"/>
          <w:numId w:val="21"/>
        </w:numPr>
        <w:tabs>
          <w:tab w:val="left" w:pos="1080"/>
        </w:tabs>
        <w:spacing w:line="360" w:lineRule="auto"/>
        <w:ind w:left="0" w:firstLine="709"/>
        <w:jc w:val="both"/>
        <w:rPr>
          <w:sz w:val="28"/>
          <w:szCs w:val="28"/>
        </w:rPr>
      </w:pPr>
      <w:r w:rsidRPr="00D72794">
        <w:rPr>
          <w:sz w:val="28"/>
          <w:szCs w:val="28"/>
        </w:rPr>
        <w:t>бухгалтерский баланс форма № 1 (Приложения 2-4);</w:t>
      </w:r>
    </w:p>
    <w:p w:rsidR="00FF3BAB" w:rsidRPr="00D72794" w:rsidRDefault="00FF3BAB" w:rsidP="00FD774F">
      <w:pPr>
        <w:numPr>
          <w:ilvl w:val="0"/>
          <w:numId w:val="21"/>
        </w:numPr>
        <w:tabs>
          <w:tab w:val="left" w:pos="1080"/>
        </w:tabs>
        <w:spacing w:line="360" w:lineRule="auto"/>
        <w:ind w:left="0" w:firstLine="709"/>
        <w:jc w:val="both"/>
        <w:rPr>
          <w:sz w:val="28"/>
          <w:szCs w:val="28"/>
        </w:rPr>
      </w:pPr>
      <w:r w:rsidRPr="00D72794">
        <w:rPr>
          <w:sz w:val="28"/>
          <w:szCs w:val="28"/>
        </w:rPr>
        <w:t>отчет о прибылях и убытках форма № 2 (Приложения 5-7);</w:t>
      </w:r>
    </w:p>
    <w:p w:rsidR="00FF3BAB" w:rsidRPr="00D72794" w:rsidRDefault="00FF3BAB" w:rsidP="00FD774F">
      <w:pPr>
        <w:numPr>
          <w:ilvl w:val="0"/>
          <w:numId w:val="21"/>
        </w:numPr>
        <w:tabs>
          <w:tab w:val="left" w:pos="1080"/>
        </w:tabs>
        <w:spacing w:line="360" w:lineRule="auto"/>
        <w:ind w:left="0" w:firstLine="709"/>
        <w:jc w:val="both"/>
        <w:rPr>
          <w:sz w:val="28"/>
          <w:szCs w:val="28"/>
        </w:rPr>
      </w:pPr>
      <w:r w:rsidRPr="00D72794">
        <w:rPr>
          <w:sz w:val="28"/>
          <w:szCs w:val="28"/>
        </w:rPr>
        <w:t xml:space="preserve">отчет о движении фондов и других средств </w:t>
      </w:r>
      <w:r w:rsidR="00C46826" w:rsidRPr="00D72794">
        <w:rPr>
          <w:sz w:val="28"/>
          <w:szCs w:val="28"/>
        </w:rPr>
        <w:t xml:space="preserve">(об изменении капитала) </w:t>
      </w:r>
      <w:r w:rsidRPr="00D72794">
        <w:rPr>
          <w:sz w:val="28"/>
          <w:szCs w:val="28"/>
        </w:rPr>
        <w:t>форма № 3 (Приложения 8-10);</w:t>
      </w:r>
    </w:p>
    <w:p w:rsidR="00FF3BAB" w:rsidRPr="00D72794" w:rsidRDefault="00FF3BAB" w:rsidP="00FD774F">
      <w:pPr>
        <w:numPr>
          <w:ilvl w:val="0"/>
          <w:numId w:val="21"/>
        </w:numPr>
        <w:tabs>
          <w:tab w:val="left" w:pos="1080"/>
        </w:tabs>
        <w:spacing w:line="360" w:lineRule="auto"/>
        <w:ind w:left="0" w:firstLine="709"/>
        <w:jc w:val="both"/>
        <w:rPr>
          <w:sz w:val="28"/>
          <w:szCs w:val="28"/>
        </w:rPr>
      </w:pPr>
      <w:r w:rsidRPr="00D72794">
        <w:rPr>
          <w:sz w:val="28"/>
          <w:szCs w:val="28"/>
        </w:rPr>
        <w:t>отчет о движении денежных средств форма № 4 (Приложения 11-13);</w:t>
      </w:r>
    </w:p>
    <w:p w:rsidR="00FF3BAB" w:rsidRPr="00D72794" w:rsidRDefault="00FF3BAB" w:rsidP="00FD774F">
      <w:pPr>
        <w:numPr>
          <w:ilvl w:val="0"/>
          <w:numId w:val="21"/>
        </w:numPr>
        <w:tabs>
          <w:tab w:val="left" w:pos="1080"/>
        </w:tabs>
        <w:spacing w:line="360" w:lineRule="auto"/>
        <w:ind w:left="0" w:firstLine="709"/>
        <w:jc w:val="both"/>
        <w:rPr>
          <w:sz w:val="28"/>
          <w:szCs w:val="28"/>
        </w:rPr>
      </w:pPr>
      <w:r w:rsidRPr="00D72794">
        <w:rPr>
          <w:sz w:val="28"/>
          <w:szCs w:val="28"/>
        </w:rPr>
        <w:t>приложение к бухгалтерскому баланс</w:t>
      </w:r>
      <w:r w:rsidR="008E7F4E">
        <w:rPr>
          <w:sz w:val="28"/>
          <w:szCs w:val="28"/>
        </w:rPr>
        <w:t>у форма № 5 (Приложения 14-16).</w:t>
      </w:r>
    </w:p>
    <w:p w:rsidR="00FF3BAB" w:rsidRPr="00D72794" w:rsidRDefault="00FF3BAB" w:rsidP="00FD774F">
      <w:pPr>
        <w:spacing w:line="360" w:lineRule="auto"/>
        <w:ind w:firstLine="709"/>
        <w:jc w:val="both"/>
        <w:rPr>
          <w:sz w:val="28"/>
          <w:szCs w:val="28"/>
        </w:rPr>
      </w:pPr>
      <w:r w:rsidRPr="00D72794">
        <w:rPr>
          <w:sz w:val="28"/>
          <w:szCs w:val="28"/>
        </w:rPr>
        <w:t>Основные результаты финансово-хозяйственной деятельности за анализируемый период по данным финансовой отчетности и пояснительных записок к годовому отч</w:t>
      </w:r>
      <w:r w:rsidR="008E7F4E">
        <w:rPr>
          <w:sz w:val="28"/>
          <w:szCs w:val="28"/>
        </w:rPr>
        <w:t>ету представлены в таблице 2.1.</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Таблица 2.1 Анализ основн</w:t>
      </w:r>
      <w:r w:rsidR="00C46826" w:rsidRPr="00D72794">
        <w:rPr>
          <w:sz w:val="28"/>
          <w:szCs w:val="28"/>
        </w:rPr>
        <w:t>ых показателей деятельности ООО</w:t>
      </w:r>
      <w:r w:rsidR="008E7F4E">
        <w:rPr>
          <w:sz w:val="28"/>
          <w:szCs w:val="28"/>
        </w:rPr>
        <w:t xml:space="preserve"> «БММ - Траст» за 2005-2007гг.</w:t>
      </w:r>
    </w:p>
    <w:tbl>
      <w:tblPr>
        <w:tblW w:w="92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C0" w:firstRow="0" w:lastRow="1" w:firstColumn="1" w:lastColumn="1" w:noHBand="0" w:noVBand="0"/>
      </w:tblPr>
      <w:tblGrid>
        <w:gridCol w:w="2831"/>
        <w:gridCol w:w="1032"/>
        <w:gridCol w:w="1032"/>
        <w:gridCol w:w="1032"/>
        <w:gridCol w:w="843"/>
        <w:gridCol w:w="843"/>
        <w:gridCol w:w="843"/>
        <w:gridCol w:w="843"/>
      </w:tblGrid>
      <w:tr w:rsidR="00FF3BAB" w:rsidRPr="008E7F4E" w:rsidTr="008E7F4E">
        <w:tc>
          <w:tcPr>
            <w:tcW w:w="2988" w:type="dxa"/>
            <w:vMerge w:val="restart"/>
            <w:tcBorders>
              <w:top w:val="double" w:sz="6" w:space="0" w:color="000000"/>
            </w:tcBorders>
          </w:tcPr>
          <w:p w:rsidR="00FF3BAB" w:rsidRPr="008E7F4E" w:rsidRDefault="00FF3BAB" w:rsidP="00FD774F">
            <w:pPr>
              <w:spacing w:line="360" w:lineRule="auto"/>
              <w:jc w:val="both"/>
              <w:rPr>
                <w:sz w:val="20"/>
                <w:szCs w:val="20"/>
              </w:rPr>
            </w:pPr>
            <w:r w:rsidRPr="008E7F4E">
              <w:rPr>
                <w:sz w:val="20"/>
                <w:szCs w:val="20"/>
              </w:rPr>
              <w:t>Показатели</w:t>
            </w:r>
          </w:p>
        </w:tc>
        <w:tc>
          <w:tcPr>
            <w:tcW w:w="3240" w:type="dxa"/>
            <w:gridSpan w:val="3"/>
            <w:tcBorders>
              <w:top w:val="double" w:sz="6" w:space="0" w:color="000000"/>
            </w:tcBorders>
          </w:tcPr>
          <w:p w:rsidR="00FF3BAB" w:rsidRPr="008E7F4E" w:rsidRDefault="00FF3BAB" w:rsidP="00FD774F">
            <w:pPr>
              <w:spacing w:line="360" w:lineRule="auto"/>
              <w:jc w:val="both"/>
              <w:rPr>
                <w:sz w:val="20"/>
                <w:szCs w:val="20"/>
              </w:rPr>
            </w:pPr>
            <w:r w:rsidRPr="008E7F4E">
              <w:rPr>
                <w:sz w:val="20"/>
                <w:szCs w:val="20"/>
              </w:rPr>
              <w:t xml:space="preserve">Годы </w:t>
            </w:r>
          </w:p>
        </w:tc>
        <w:tc>
          <w:tcPr>
            <w:tcW w:w="1760" w:type="dxa"/>
            <w:gridSpan w:val="2"/>
            <w:tcBorders>
              <w:top w:val="double" w:sz="6" w:space="0" w:color="000000"/>
            </w:tcBorders>
          </w:tcPr>
          <w:p w:rsidR="00FF3BAB" w:rsidRPr="008E7F4E" w:rsidRDefault="00FF3BAB" w:rsidP="00FD774F">
            <w:pPr>
              <w:spacing w:line="360" w:lineRule="auto"/>
              <w:jc w:val="both"/>
              <w:rPr>
                <w:sz w:val="20"/>
                <w:szCs w:val="20"/>
              </w:rPr>
            </w:pPr>
            <w:r w:rsidRPr="008E7F4E">
              <w:rPr>
                <w:sz w:val="20"/>
                <w:szCs w:val="20"/>
              </w:rPr>
              <w:t>Абсолютный прирост, ±</w:t>
            </w:r>
          </w:p>
        </w:tc>
        <w:tc>
          <w:tcPr>
            <w:tcW w:w="1760" w:type="dxa"/>
            <w:gridSpan w:val="2"/>
            <w:tcBorders>
              <w:top w:val="double" w:sz="6" w:space="0" w:color="000000"/>
            </w:tcBorders>
          </w:tcPr>
          <w:p w:rsidR="00FF3BAB" w:rsidRPr="008E7F4E" w:rsidRDefault="00FF3BAB" w:rsidP="00FD774F">
            <w:pPr>
              <w:spacing w:line="360" w:lineRule="auto"/>
              <w:jc w:val="both"/>
              <w:rPr>
                <w:sz w:val="20"/>
                <w:szCs w:val="20"/>
              </w:rPr>
            </w:pPr>
            <w:r w:rsidRPr="008E7F4E">
              <w:rPr>
                <w:sz w:val="20"/>
                <w:szCs w:val="20"/>
              </w:rPr>
              <w:t>Темпы роста</w:t>
            </w:r>
          </w:p>
        </w:tc>
      </w:tr>
      <w:tr w:rsidR="00FF3BAB" w:rsidRPr="008E7F4E" w:rsidTr="008E7F4E">
        <w:tc>
          <w:tcPr>
            <w:tcW w:w="2988" w:type="dxa"/>
            <w:vMerge/>
          </w:tcPr>
          <w:p w:rsidR="00FF3BAB" w:rsidRPr="008E7F4E" w:rsidRDefault="00FF3BAB" w:rsidP="00FD774F">
            <w:pPr>
              <w:spacing w:line="360" w:lineRule="auto"/>
              <w:jc w:val="both"/>
              <w:rPr>
                <w:sz w:val="20"/>
                <w:szCs w:val="20"/>
              </w:rPr>
            </w:pPr>
          </w:p>
        </w:tc>
        <w:tc>
          <w:tcPr>
            <w:tcW w:w="1080" w:type="dxa"/>
          </w:tcPr>
          <w:p w:rsidR="00FF3BAB" w:rsidRPr="008E7F4E" w:rsidRDefault="00FF3BAB" w:rsidP="00FD774F">
            <w:pPr>
              <w:spacing w:line="360" w:lineRule="auto"/>
              <w:jc w:val="both"/>
              <w:rPr>
                <w:sz w:val="20"/>
                <w:szCs w:val="20"/>
              </w:rPr>
            </w:pPr>
            <w:r w:rsidRPr="008E7F4E">
              <w:rPr>
                <w:sz w:val="20"/>
                <w:szCs w:val="20"/>
              </w:rPr>
              <w:t>2005</w:t>
            </w:r>
          </w:p>
        </w:tc>
        <w:tc>
          <w:tcPr>
            <w:tcW w:w="1080" w:type="dxa"/>
          </w:tcPr>
          <w:p w:rsidR="00FF3BAB" w:rsidRPr="008E7F4E" w:rsidRDefault="00FF3BAB" w:rsidP="00FD774F">
            <w:pPr>
              <w:spacing w:line="360" w:lineRule="auto"/>
              <w:jc w:val="both"/>
              <w:rPr>
                <w:sz w:val="20"/>
                <w:szCs w:val="20"/>
              </w:rPr>
            </w:pPr>
            <w:r w:rsidRPr="008E7F4E">
              <w:rPr>
                <w:sz w:val="20"/>
                <w:szCs w:val="20"/>
              </w:rPr>
              <w:t>2006</w:t>
            </w:r>
          </w:p>
        </w:tc>
        <w:tc>
          <w:tcPr>
            <w:tcW w:w="1080" w:type="dxa"/>
          </w:tcPr>
          <w:p w:rsidR="00FF3BAB" w:rsidRPr="008E7F4E" w:rsidRDefault="00FF3BAB" w:rsidP="00FD774F">
            <w:pPr>
              <w:spacing w:line="360" w:lineRule="auto"/>
              <w:jc w:val="both"/>
              <w:rPr>
                <w:sz w:val="20"/>
                <w:szCs w:val="20"/>
              </w:rPr>
            </w:pPr>
            <w:r w:rsidRPr="008E7F4E">
              <w:rPr>
                <w:sz w:val="20"/>
                <w:szCs w:val="20"/>
              </w:rPr>
              <w:t>2007</w:t>
            </w:r>
          </w:p>
        </w:tc>
        <w:tc>
          <w:tcPr>
            <w:tcW w:w="880" w:type="dxa"/>
          </w:tcPr>
          <w:p w:rsidR="00FF3BAB" w:rsidRPr="008E7F4E" w:rsidRDefault="00FF3BAB" w:rsidP="00FD774F">
            <w:pPr>
              <w:spacing w:line="360" w:lineRule="auto"/>
              <w:jc w:val="both"/>
              <w:rPr>
                <w:sz w:val="20"/>
                <w:szCs w:val="20"/>
              </w:rPr>
            </w:pPr>
            <w:r w:rsidRPr="008E7F4E">
              <w:rPr>
                <w:sz w:val="20"/>
                <w:szCs w:val="20"/>
              </w:rPr>
              <w:t>2006 к 2005</w:t>
            </w:r>
          </w:p>
        </w:tc>
        <w:tc>
          <w:tcPr>
            <w:tcW w:w="880" w:type="dxa"/>
          </w:tcPr>
          <w:p w:rsidR="00FF3BAB" w:rsidRPr="008E7F4E" w:rsidRDefault="00FF3BAB" w:rsidP="00FD774F">
            <w:pPr>
              <w:spacing w:line="360" w:lineRule="auto"/>
              <w:jc w:val="both"/>
              <w:rPr>
                <w:sz w:val="20"/>
                <w:szCs w:val="20"/>
              </w:rPr>
            </w:pPr>
            <w:r w:rsidRPr="008E7F4E">
              <w:rPr>
                <w:sz w:val="20"/>
                <w:szCs w:val="20"/>
              </w:rPr>
              <w:t>2007 к 2006</w:t>
            </w:r>
          </w:p>
        </w:tc>
        <w:tc>
          <w:tcPr>
            <w:tcW w:w="880" w:type="dxa"/>
          </w:tcPr>
          <w:p w:rsidR="00FF3BAB" w:rsidRPr="008E7F4E" w:rsidRDefault="00FF3BAB" w:rsidP="00FD774F">
            <w:pPr>
              <w:spacing w:line="360" w:lineRule="auto"/>
              <w:jc w:val="both"/>
              <w:rPr>
                <w:sz w:val="20"/>
                <w:szCs w:val="20"/>
              </w:rPr>
            </w:pPr>
            <w:r w:rsidRPr="008E7F4E">
              <w:rPr>
                <w:sz w:val="20"/>
                <w:szCs w:val="20"/>
              </w:rPr>
              <w:t>2006 к 2005</w:t>
            </w:r>
          </w:p>
        </w:tc>
        <w:tc>
          <w:tcPr>
            <w:tcW w:w="880" w:type="dxa"/>
          </w:tcPr>
          <w:p w:rsidR="00FF3BAB" w:rsidRPr="008E7F4E" w:rsidRDefault="00FF3BAB" w:rsidP="00FD774F">
            <w:pPr>
              <w:spacing w:line="360" w:lineRule="auto"/>
              <w:jc w:val="both"/>
              <w:rPr>
                <w:sz w:val="20"/>
                <w:szCs w:val="20"/>
              </w:rPr>
            </w:pPr>
            <w:r w:rsidRPr="008E7F4E">
              <w:rPr>
                <w:sz w:val="20"/>
                <w:szCs w:val="20"/>
              </w:rPr>
              <w:t>2007 к 2006</w:t>
            </w:r>
          </w:p>
        </w:tc>
      </w:tr>
      <w:tr w:rsidR="00FF3BAB" w:rsidRPr="008E7F4E" w:rsidTr="008E7F4E">
        <w:tc>
          <w:tcPr>
            <w:tcW w:w="2988" w:type="dxa"/>
          </w:tcPr>
          <w:p w:rsidR="00FF3BAB" w:rsidRPr="008E7F4E" w:rsidRDefault="00FF3BAB" w:rsidP="00FD774F">
            <w:pPr>
              <w:spacing w:line="360" w:lineRule="auto"/>
              <w:jc w:val="both"/>
              <w:rPr>
                <w:sz w:val="20"/>
                <w:szCs w:val="20"/>
              </w:rPr>
            </w:pPr>
            <w:r w:rsidRPr="008E7F4E">
              <w:rPr>
                <w:sz w:val="20"/>
                <w:szCs w:val="20"/>
              </w:rPr>
              <w:t>1</w:t>
            </w:r>
          </w:p>
        </w:tc>
        <w:tc>
          <w:tcPr>
            <w:tcW w:w="1080" w:type="dxa"/>
          </w:tcPr>
          <w:p w:rsidR="00FF3BAB" w:rsidRPr="008E7F4E" w:rsidRDefault="00FF3BAB" w:rsidP="00FD774F">
            <w:pPr>
              <w:spacing w:line="360" w:lineRule="auto"/>
              <w:jc w:val="both"/>
              <w:rPr>
                <w:sz w:val="20"/>
                <w:szCs w:val="20"/>
              </w:rPr>
            </w:pPr>
            <w:r w:rsidRPr="008E7F4E">
              <w:rPr>
                <w:sz w:val="20"/>
                <w:szCs w:val="20"/>
              </w:rPr>
              <w:t>2</w:t>
            </w:r>
          </w:p>
        </w:tc>
        <w:tc>
          <w:tcPr>
            <w:tcW w:w="1080" w:type="dxa"/>
          </w:tcPr>
          <w:p w:rsidR="00FF3BAB" w:rsidRPr="008E7F4E" w:rsidRDefault="00FF3BAB" w:rsidP="00FD774F">
            <w:pPr>
              <w:spacing w:line="360" w:lineRule="auto"/>
              <w:jc w:val="both"/>
              <w:rPr>
                <w:sz w:val="20"/>
                <w:szCs w:val="20"/>
              </w:rPr>
            </w:pPr>
            <w:r w:rsidRPr="008E7F4E">
              <w:rPr>
                <w:sz w:val="20"/>
                <w:szCs w:val="20"/>
              </w:rPr>
              <w:t>3</w:t>
            </w:r>
          </w:p>
        </w:tc>
        <w:tc>
          <w:tcPr>
            <w:tcW w:w="1080" w:type="dxa"/>
          </w:tcPr>
          <w:p w:rsidR="00FF3BAB" w:rsidRPr="008E7F4E" w:rsidRDefault="00FF3BAB" w:rsidP="00FD774F">
            <w:pPr>
              <w:spacing w:line="360" w:lineRule="auto"/>
              <w:jc w:val="both"/>
              <w:rPr>
                <w:sz w:val="20"/>
                <w:szCs w:val="20"/>
              </w:rPr>
            </w:pPr>
            <w:r w:rsidRPr="008E7F4E">
              <w:rPr>
                <w:sz w:val="20"/>
                <w:szCs w:val="20"/>
              </w:rPr>
              <w:t>4</w:t>
            </w:r>
          </w:p>
        </w:tc>
        <w:tc>
          <w:tcPr>
            <w:tcW w:w="880" w:type="dxa"/>
          </w:tcPr>
          <w:p w:rsidR="00FF3BAB" w:rsidRPr="008E7F4E" w:rsidRDefault="00FF3BAB" w:rsidP="00FD774F">
            <w:pPr>
              <w:spacing w:line="360" w:lineRule="auto"/>
              <w:jc w:val="both"/>
              <w:rPr>
                <w:sz w:val="20"/>
                <w:szCs w:val="20"/>
              </w:rPr>
            </w:pPr>
            <w:r w:rsidRPr="008E7F4E">
              <w:rPr>
                <w:sz w:val="20"/>
                <w:szCs w:val="20"/>
              </w:rPr>
              <w:t>5</w:t>
            </w:r>
          </w:p>
        </w:tc>
        <w:tc>
          <w:tcPr>
            <w:tcW w:w="880" w:type="dxa"/>
          </w:tcPr>
          <w:p w:rsidR="00FF3BAB" w:rsidRPr="008E7F4E" w:rsidRDefault="00FF3BAB" w:rsidP="00FD774F">
            <w:pPr>
              <w:spacing w:line="360" w:lineRule="auto"/>
              <w:jc w:val="both"/>
              <w:rPr>
                <w:sz w:val="20"/>
                <w:szCs w:val="20"/>
              </w:rPr>
            </w:pPr>
            <w:r w:rsidRPr="008E7F4E">
              <w:rPr>
                <w:sz w:val="20"/>
                <w:szCs w:val="20"/>
              </w:rPr>
              <w:t>6</w:t>
            </w:r>
          </w:p>
        </w:tc>
        <w:tc>
          <w:tcPr>
            <w:tcW w:w="880" w:type="dxa"/>
          </w:tcPr>
          <w:p w:rsidR="00FF3BAB" w:rsidRPr="008E7F4E" w:rsidRDefault="00FF3BAB" w:rsidP="00FD774F">
            <w:pPr>
              <w:spacing w:line="360" w:lineRule="auto"/>
              <w:jc w:val="both"/>
              <w:rPr>
                <w:sz w:val="20"/>
                <w:szCs w:val="20"/>
              </w:rPr>
            </w:pPr>
            <w:r w:rsidRPr="008E7F4E">
              <w:rPr>
                <w:sz w:val="20"/>
                <w:szCs w:val="20"/>
              </w:rPr>
              <w:t>7</w:t>
            </w:r>
          </w:p>
        </w:tc>
        <w:tc>
          <w:tcPr>
            <w:tcW w:w="880" w:type="dxa"/>
          </w:tcPr>
          <w:p w:rsidR="00FF3BAB" w:rsidRPr="008E7F4E" w:rsidRDefault="00FF3BAB" w:rsidP="00FD774F">
            <w:pPr>
              <w:spacing w:line="360" w:lineRule="auto"/>
              <w:jc w:val="both"/>
              <w:rPr>
                <w:sz w:val="20"/>
                <w:szCs w:val="20"/>
              </w:rPr>
            </w:pPr>
            <w:r w:rsidRPr="008E7F4E">
              <w:rPr>
                <w:sz w:val="20"/>
                <w:szCs w:val="20"/>
              </w:rPr>
              <w:t>8</w:t>
            </w:r>
          </w:p>
        </w:tc>
      </w:tr>
      <w:tr w:rsidR="00FF3BAB" w:rsidRPr="008E7F4E" w:rsidTr="008E7F4E">
        <w:tc>
          <w:tcPr>
            <w:tcW w:w="2988" w:type="dxa"/>
          </w:tcPr>
          <w:p w:rsidR="00FF3BAB" w:rsidRPr="008E7F4E" w:rsidRDefault="00FF3BAB" w:rsidP="00FD774F">
            <w:pPr>
              <w:spacing w:line="360" w:lineRule="auto"/>
              <w:jc w:val="both"/>
              <w:rPr>
                <w:sz w:val="20"/>
                <w:szCs w:val="20"/>
              </w:rPr>
            </w:pPr>
            <w:r w:rsidRPr="008E7F4E">
              <w:rPr>
                <w:sz w:val="20"/>
                <w:szCs w:val="20"/>
              </w:rPr>
              <w:t xml:space="preserve">Выручка от реализации, млн. руб. </w:t>
            </w:r>
          </w:p>
        </w:tc>
        <w:tc>
          <w:tcPr>
            <w:tcW w:w="1080" w:type="dxa"/>
          </w:tcPr>
          <w:p w:rsidR="00FF3BAB" w:rsidRPr="008E7F4E" w:rsidRDefault="00FF3BAB" w:rsidP="00FD774F">
            <w:pPr>
              <w:spacing w:line="360" w:lineRule="auto"/>
              <w:jc w:val="both"/>
              <w:rPr>
                <w:sz w:val="20"/>
                <w:szCs w:val="20"/>
                <w:lang w:val="en-US"/>
              </w:rPr>
            </w:pPr>
            <w:r w:rsidRPr="008E7F4E">
              <w:rPr>
                <w:sz w:val="20"/>
                <w:szCs w:val="20"/>
                <w:lang w:val="en-US"/>
              </w:rPr>
              <w:t>170</w:t>
            </w:r>
          </w:p>
        </w:tc>
        <w:tc>
          <w:tcPr>
            <w:tcW w:w="1080" w:type="dxa"/>
          </w:tcPr>
          <w:p w:rsidR="00FF3BAB" w:rsidRPr="008E7F4E" w:rsidRDefault="00FF3BAB" w:rsidP="00FD774F">
            <w:pPr>
              <w:spacing w:line="360" w:lineRule="auto"/>
              <w:jc w:val="both"/>
              <w:rPr>
                <w:sz w:val="20"/>
                <w:szCs w:val="20"/>
              </w:rPr>
            </w:pPr>
            <w:r w:rsidRPr="008E7F4E">
              <w:rPr>
                <w:sz w:val="20"/>
                <w:szCs w:val="20"/>
              </w:rPr>
              <w:t>195</w:t>
            </w:r>
          </w:p>
        </w:tc>
        <w:tc>
          <w:tcPr>
            <w:tcW w:w="1080" w:type="dxa"/>
          </w:tcPr>
          <w:p w:rsidR="00FF3BAB" w:rsidRPr="008E7F4E" w:rsidRDefault="00FF3BAB" w:rsidP="00FD774F">
            <w:pPr>
              <w:spacing w:line="360" w:lineRule="auto"/>
              <w:jc w:val="both"/>
              <w:rPr>
                <w:sz w:val="20"/>
                <w:szCs w:val="20"/>
              </w:rPr>
            </w:pPr>
            <w:r w:rsidRPr="008E7F4E">
              <w:rPr>
                <w:sz w:val="20"/>
                <w:szCs w:val="20"/>
              </w:rPr>
              <w:t>299</w:t>
            </w:r>
          </w:p>
        </w:tc>
        <w:tc>
          <w:tcPr>
            <w:tcW w:w="880" w:type="dxa"/>
          </w:tcPr>
          <w:p w:rsidR="00FF3BAB" w:rsidRPr="008E7F4E" w:rsidRDefault="00FF3BAB" w:rsidP="00FD774F">
            <w:pPr>
              <w:spacing w:line="360" w:lineRule="auto"/>
              <w:jc w:val="both"/>
              <w:rPr>
                <w:sz w:val="20"/>
                <w:szCs w:val="20"/>
              </w:rPr>
            </w:pPr>
            <w:r w:rsidRPr="008E7F4E">
              <w:rPr>
                <w:sz w:val="20"/>
                <w:szCs w:val="20"/>
              </w:rPr>
              <w:t>+25</w:t>
            </w:r>
          </w:p>
        </w:tc>
        <w:tc>
          <w:tcPr>
            <w:tcW w:w="880" w:type="dxa"/>
          </w:tcPr>
          <w:p w:rsidR="00FF3BAB" w:rsidRPr="008E7F4E" w:rsidRDefault="00FF3BAB" w:rsidP="00FD774F">
            <w:pPr>
              <w:spacing w:line="360" w:lineRule="auto"/>
              <w:jc w:val="both"/>
              <w:rPr>
                <w:sz w:val="20"/>
                <w:szCs w:val="20"/>
              </w:rPr>
            </w:pPr>
            <w:r w:rsidRPr="008E7F4E">
              <w:rPr>
                <w:sz w:val="20"/>
                <w:szCs w:val="20"/>
              </w:rPr>
              <w:t>+104</w:t>
            </w:r>
          </w:p>
        </w:tc>
        <w:tc>
          <w:tcPr>
            <w:tcW w:w="880" w:type="dxa"/>
          </w:tcPr>
          <w:p w:rsidR="00FF3BAB" w:rsidRPr="008E7F4E" w:rsidRDefault="00FF3BAB" w:rsidP="00FD774F">
            <w:pPr>
              <w:spacing w:line="360" w:lineRule="auto"/>
              <w:jc w:val="both"/>
              <w:rPr>
                <w:sz w:val="20"/>
                <w:szCs w:val="20"/>
              </w:rPr>
            </w:pPr>
            <w:r w:rsidRPr="008E7F4E">
              <w:rPr>
                <w:sz w:val="20"/>
                <w:szCs w:val="20"/>
              </w:rPr>
              <w:t>114,7</w:t>
            </w:r>
          </w:p>
        </w:tc>
        <w:tc>
          <w:tcPr>
            <w:tcW w:w="880" w:type="dxa"/>
          </w:tcPr>
          <w:p w:rsidR="00FF3BAB" w:rsidRPr="008E7F4E" w:rsidRDefault="00FF3BAB" w:rsidP="00FD774F">
            <w:pPr>
              <w:spacing w:line="360" w:lineRule="auto"/>
              <w:jc w:val="both"/>
              <w:rPr>
                <w:sz w:val="20"/>
                <w:szCs w:val="20"/>
              </w:rPr>
            </w:pPr>
            <w:r w:rsidRPr="008E7F4E">
              <w:rPr>
                <w:sz w:val="20"/>
                <w:szCs w:val="20"/>
              </w:rPr>
              <w:t>153,3</w:t>
            </w:r>
          </w:p>
        </w:tc>
      </w:tr>
      <w:tr w:rsidR="00FF3BAB" w:rsidRPr="008E7F4E" w:rsidTr="008E7F4E">
        <w:tc>
          <w:tcPr>
            <w:tcW w:w="2988" w:type="dxa"/>
          </w:tcPr>
          <w:p w:rsidR="00FF3BAB" w:rsidRPr="008E7F4E" w:rsidRDefault="00FF3BAB" w:rsidP="00FD774F">
            <w:pPr>
              <w:spacing w:line="360" w:lineRule="auto"/>
              <w:jc w:val="both"/>
              <w:rPr>
                <w:sz w:val="20"/>
                <w:szCs w:val="20"/>
              </w:rPr>
            </w:pPr>
            <w:r w:rsidRPr="008E7F4E">
              <w:rPr>
                <w:sz w:val="20"/>
                <w:szCs w:val="20"/>
              </w:rPr>
              <w:t xml:space="preserve">Себестоимость продукции, млн. руб. </w:t>
            </w:r>
          </w:p>
        </w:tc>
        <w:tc>
          <w:tcPr>
            <w:tcW w:w="1080" w:type="dxa"/>
          </w:tcPr>
          <w:p w:rsidR="00FF3BAB" w:rsidRPr="008E7F4E" w:rsidRDefault="00FF3BAB" w:rsidP="00FD774F">
            <w:pPr>
              <w:spacing w:line="360" w:lineRule="auto"/>
              <w:jc w:val="both"/>
              <w:rPr>
                <w:sz w:val="20"/>
                <w:szCs w:val="20"/>
                <w:lang w:val="en-US"/>
              </w:rPr>
            </w:pPr>
            <w:r w:rsidRPr="008E7F4E">
              <w:rPr>
                <w:sz w:val="20"/>
                <w:szCs w:val="20"/>
                <w:lang w:val="en-US"/>
              </w:rPr>
              <w:t>141</w:t>
            </w:r>
          </w:p>
        </w:tc>
        <w:tc>
          <w:tcPr>
            <w:tcW w:w="1080" w:type="dxa"/>
          </w:tcPr>
          <w:p w:rsidR="00FF3BAB" w:rsidRPr="008E7F4E" w:rsidRDefault="00FF3BAB" w:rsidP="00FD774F">
            <w:pPr>
              <w:spacing w:line="360" w:lineRule="auto"/>
              <w:jc w:val="both"/>
              <w:rPr>
                <w:sz w:val="20"/>
                <w:szCs w:val="20"/>
              </w:rPr>
            </w:pPr>
            <w:r w:rsidRPr="008E7F4E">
              <w:rPr>
                <w:sz w:val="20"/>
                <w:szCs w:val="20"/>
              </w:rPr>
              <w:t>166</w:t>
            </w:r>
          </w:p>
        </w:tc>
        <w:tc>
          <w:tcPr>
            <w:tcW w:w="1080" w:type="dxa"/>
          </w:tcPr>
          <w:p w:rsidR="00FF3BAB" w:rsidRPr="008E7F4E" w:rsidRDefault="00FF3BAB" w:rsidP="00FD774F">
            <w:pPr>
              <w:spacing w:line="360" w:lineRule="auto"/>
              <w:jc w:val="both"/>
              <w:rPr>
                <w:sz w:val="20"/>
                <w:szCs w:val="20"/>
              </w:rPr>
            </w:pPr>
            <w:r w:rsidRPr="008E7F4E">
              <w:rPr>
                <w:sz w:val="20"/>
                <w:szCs w:val="20"/>
              </w:rPr>
              <w:t>205</w:t>
            </w:r>
          </w:p>
        </w:tc>
        <w:tc>
          <w:tcPr>
            <w:tcW w:w="880" w:type="dxa"/>
          </w:tcPr>
          <w:p w:rsidR="00FF3BAB" w:rsidRPr="008E7F4E" w:rsidRDefault="00FF3BAB" w:rsidP="00FD774F">
            <w:pPr>
              <w:spacing w:line="360" w:lineRule="auto"/>
              <w:jc w:val="both"/>
              <w:rPr>
                <w:sz w:val="20"/>
                <w:szCs w:val="20"/>
              </w:rPr>
            </w:pPr>
            <w:r w:rsidRPr="008E7F4E">
              <w:rPr>
                <w:sz w:val="20"/>
                <w:szCs w:val="20"/>
              </w:rPr>
              <w:t>+25</w:t>
            </w:r>
          </w:p>
        </w:tc>
        <w:tc>
          <w:tcPr>
            <w:tcW w:w="880" w:type="dxa"/>
          </w:tcPr>
          <w:p w:rsidR="00FF3BAB" w:rsidRPr="008E7F4E" w:rsidRDefault="00FF3BAB" w:rsidP="00FD774F">
            <w:pPr>
              <w:spacing w:line="360" w:lineRule="auto"/>
              <w:jc w:val="both"/>
              <w:rPr>
                <w:sz w:val="20"/>
                <w:szCs w:val="20"/>
              </w:rPr>
            </w:pPr>
            <w:r w:rsidRPr="008E7F4E">
              <w:rPr>
                <w:sz w:val="20"/>
                <w:szCs w:val="20"/>
              </w:rPr>
              <w:t>+39</w:t>
            </w:r>
          </w:p>
        </w:tc>
        <w:tc>
          <w:tcPr>
            <w:tcW w:w="880" w:type="dxa"/>
          </w:tcPr>
          <w:p w:rsidR="00FF3BAB" w:rsidRPr="008E7F4E" w:rsidRDefault="00FF3BAB" w:rsidP="00FD774F">
            <w:pPr>
              <w:spacing w:line="360" w:lineRule="auto"/>
              <w:jc w:val="both"/>
              <w:rPr>
                <w:sz w:val="20"/>
                <w:szCs w:val="20"/>
              </w:rPr>
            </w:pPr>
            <w:r w:rsidRPr="008E7F4E">
              <w:rPr>
                <w:sz w:val="20"/>
                <w:szCs w:val="20"/>
              </w:rPr>
              <w:t>117,7</w:t>
            </w:r>
          </w:p>
        </w:tc>
        <w:tc>
          <w:tcPr>
            <w:tcW w:w="880" w:type="dxa"/>
          </w:tcPr>
          <w:p w:rsidR="00FF3BAB" w:rsidRPr="008E7F4E" w:rsidRDefault="00FF3BAB" w:rsidP="00FD774F">
            <w:pPr>
              <w:spacing w:line="360" w:lineRule="auto"/>
              <w:jc w:val="both"/>
              <w:rPr>
                <w:sz w:val="20"/>
                <w:szCs w:val="20"/>
              </w:rPr>
            </w:pPr>
            <w:r w:rsidRPr="008E7F4E">
              <w:rPr>
                <w:sz w:val="20"/>
                <w:szCs w:val="20"/>
              </w:rPr>
              <w:t>123,5</w:t>
            </w:r>
          </w:p>
        </w:tc>
      </w:tr>
      <w:tr w:rsidR="00FF3BAB" w:rsidRPr="008E7F4E" w:rsidTr="008E7F4E">
        <w:tc>
          <w:tcPr>
            <w:tcW w:w="2988" w:type="dxa"/>
          </w:tcPr>
          <w:p w:rsidR="00FF3BAB" w:rsidRPr="008E7F4E" w:rsidRDefault="00FF3BAB" w:rsidP="00FD774F">
            <w:pPr>
              <w:spacing w:line="360" w:lineRule="auto"/>
              <w:jc w:val="both"/>
              <w:rPr>
                <w:sz w:val="20"/>
                <w:szCs w:val="20"/>
              </w:rPr>
            </w:pPr>
            <w:r w:rsidRPr="008E7F4E">
              <w:rPr>
                <w:sz w:val="20"/>
                <w:szCs w:val="20"/>
              </w:rPr>
              <w:t>Доля затрат в выручке, %</w:t>
            </w:r>
          </w:p>
        </w:tc>
        <w:tc>
          <w:tcPr>
            <w:tcW w:w="1080" w:type="dxa"/>
          </w:tcPr>
          <w:p w:rsidR="00FF3BAB" w:rsidRPr="008E7F4E" w:rsidRDefault="00FF3BAB" w:rsidP="00FD774F">
            <w:pPr>
              <w:spacing w:line="360" w:lineRule="auto"/>
              <w:jc w:val="both"/>
              <w:rPr>
                <w:sz w:val="20"/>
                <w:szCs w:val="20"/>
              </w:rPr>
            </w:pPr>
            <w:r w:rsidRPr="008E7F4E">
              <w:rPr>
                <w:sz w:val="20"/>
                <w:szCs w:val="20"/>
              </w:rPr>
              <w:t>82,9</w:t>
            </w:r>
          </w:p>
        </w:tc>
        <w:tc>
          <w:tcPr>
            <w:tcW w:w="1080" w:type="dxa"/>
          </w:tcPr>
          <w:p w:rsidR="00FF3BAB" w:rsidRPr="008E7F4E" w:rsidRDefault="00FF3BAB" w:rsidP="00FD774F">
            <w:pPr>
              <w:spacing w:line="360" w:lineRule="auto"/>
              <w:jc w:val="both"/>
              <w:rPr>
                <w:sz w:val="20"/>
                <w:szCs w:val="20"/>
              </w:rPr>
            </w:pPr>
            <w:r w:rsidRPr="008E7F4E">
              <w:rPr>
                <w:sz w:val="20"/>
                <w:szCs w:val="20"/>
              </w:rPr>
              <w:t>85,1</w:t>
            </w:r>
          </w:p>
        </w:tc>
        <w:tc>
          <w:tcPr>
            <w:tcW w:w="1080" w:type="dxa"/>
          </w:tcPr>
          <w:p w:rsidR="00FF3BAB" w:rsidRPr="008E7F4E" w:rsidRDefault="00FF3BAB" w:rsidP="00FD774F">
            <w:pPr>
              <w:spacing w:line="360" w:lineRule="auto"/>
              <w:jc w:val="both"/>
              <w:rPr>
                <w:sz w:val="20"/>
                <w:szCs w:val="20"/>
              </w:rPr>
            </w:pPr>
            <w:r w:rsidRPr="008E7F4E">
              <w:rPr>
                <w:sz w:val="20"/>
                <w:szCs w:val="20"/>
              </w:rPr>
              <w:t>68,6</w:t>
            </w:r>
          </w:p>
        </w:tc>
        <w:tc>
          <w:tcPr>
            <w:tcW w:w="880" w:type="dxa"/>
          </w:tcPr>
          <w:p w:rsidR="00FF3BAB" w:rsidRPr="008E7F4E" w:rsidRDefault="00FF3BAB" w:rsidP="00FD774F">
            <w:pPr>
              <w:spacing w:line="360" w:lineRule="auto"/>
              <w:jc w:val="both"/>
              <w:rPr>
                <w:sz w:val="20"/>
                <w:szCs w:val="20"/>
              </w:rPr>
            </w:pPr>
            <w:r w:rsidRPr="008E7F4E">
              <w:rPr>
                <w:sz w:val="20"/>
                <w:szCs w:val="20"/>
              </w:rPr>
              <w:t>+2,2</w:t>
            </w:r>
          </w:p>
        </w:tc>
        <w:tc>
          <w:tcPr>
            <w:tcW w:w="880" w:type="dxa"/>
          </w:tcPr>
          <w:p w:rsidR="00FF3BAB" w:rsidRPr="008E7F4E" w:rsidRDefault="00FF3BAB" w:rsidP="00FD774F">
            <w:pPr>
              <w:spacing w:line="360" w:lineRule="auto"/>
              <w:jc w:val="both"/>
              <w:rPr>
                <w:sz w:val="20"/>
                <w:szCs w:val="20"/>
              </w:rPr>
            </w:pPr>
            <w:r w:rsidRPr="008E7F4E">
              <w:rPr>
                <w:sz w:val="20"/>
                <w:szCs w:val="20"/>
              </w:rPr>
              <w:t>-16,5</w:t>
            </w:r>
          </w:p>
        </w:tc>
        <w:tc>
          <w:tcPr>
            <w:tcW w:w="880" w:type="dxa"/>
          </w:tcPr>
          <w:p w:rsidR="00FF3BAB" w:rsidRPr="008E7F4E" w:rsidRDefault="00FF3BAB" w:rsidP="00FD774F">
            <w:pPr>
              <w:spacing w:line="360" w:lineRule="auto"/>
              <w:jc w:val="both"/>
              <w:rPr>
                <w:sz w:val="20"/>
                <w:szCs w:val="20"/>
              </w:rPr>
            </w:pPr>
            <w:r w:rsidRPr="008E7F4E">
              <w:rPr>
                <w:sz w:val="20"/>
                <w:szCs w:val="20"/>
              </w:rPr>
              <w:t>102,6</w:t>
            </w:r>
          </w:p>
        </w:tc>
        <w:tc>
          <w:tcPr>
            <w:tcW w:w="880" w:type="dxa"/>
          </w:tcPr>
          <w:p w:rsidR="00FF3BAB" w:rsidRPr="008E7F4E" w:rsidRDefault="00FF3BAB" w:rsidP="00FD774F">
            <w:pPr>
              <w:spacing w:line="360" w:lineRule="auto"/>
              <w:jc w:val="both"/>
              <w:rPr>
                <w:sz w:val="20"/>
                <w:szCs w:val="20"/>
              </w:rPr>
            </w:pPr>
            <w:r w:rsidRPr="008E7F4E">
              <w:rPr>
                <w:sz w:val="20"/>
                <w:szCs w:val="20"/>
              </w:rPr>
              <w:t>80,6</w:t>
            </w:r>
          </w:p>
        </w:tc>
      </w:tr>
      <w:tr w:rsidR="00FF3BAB" w:rsidRPr="008E7F4E" w:rsidTr="008E7F4E">
        <w:tc>
          <w:tcPr>
            <w:tcW w:w="2988" w:type="dxa"/>
          </w:tcPr>
          <w:p w:rsidR="00FF3BAB" w:rsidRPr="008E7F4E" w:rsidRDefault="00FF3BAB" w:rsidP="00FD774F">
            <w:pPr>
              <w:spacing w:line="360" w:lineRule="auto"/>
              <w:jc w:val="both"/>
              <w:rPr>
                <w:sz w:val="20"/>
                <w:szCs w:val="20"/>
              </w:rPr>
            </w:pPr>
            <w:r w:rsidRPr="008E7F4E">
              <w:rPr>
                <w:sz w:val="20"/>
                <w:szCs w:val="20"/>
              </w:rPr>
              <w:t xml:space="preserve">Средняя численность рабочих, чел. </w:t>
            </w:r>
          </w:p>
        </w:tc>
        <w:tc>
          <w:tcPr>
            <w:tcW w:w="1080" w:type="dxa"/>
          </w:tcPr>
          <w:p w:rsidR="00FF3BAB" w:rsidRPr="008E7F4E" w:rsidRDefault="00FF3BAB" w:rsidP="00FD774F">
            <w:pPr>
              <w:spacing w:line="360" w:lineRule="auto"/>
              <w:jc w:val="both"/>
              <w:rPr>
                <w:sz w:val="20"/>
                <w:szCs w:val="20"/>
              </w:rPr>
            </w:pPr>
            <w:r w:rsidRPr="008E7F4E">
              <w:rPr>
                <w:sz w:val="20"/>
                <w:szCs w:val="20"/>
              </w:rPr>
              <w:t>8</w:t>
            </w:r>
          </w:p>
        </w:tc>
        <w:tc>
          <w:tcPr>
            <w:tcW w:w="1080" w:type="dxa"/>
          </w:tcPr>
          <w:p w:rsidR="00FF3BAB" w:rsidRPr="008E7F4E" w:rsidRDefault="00FF3BAB" w:rsidP="00FD774F">
            <w:pPr>
              <w:spacing w:line="360" w:lineRule="auto"/>
              <w:jc w:val="both"/>
              <w:rPr>
                <w:sz w:val="20"/>
                <w:szCs w:val="20"/>
              </w:rPr>
            </w:pPr>
            <w:r w:rsidRPr="008E7F4E">
              <w:rPr>
                <w:sz w:val="20"/>
                <w:szCs w:val="20"/>
              </w:rPr>
              <w:t>8</w:t>
            </w:r>
          </w:p>
        </w:tc>
        <w:tc>
          <w:tcPr>
            <w:tcW w:w="1080" w:type="dxa"/>
          </w:tcPr>
          <w:p w:rsidR="00FF3BAB" w:rsidRPr="008E7F4E" w:rsidRDefault="00FF3BAB" w:rsidP="00FD774F">
            <w:pPr>
              <w:spacing w:line="360" w:lineRule="auto"/>
              <w:jc w:val="both"/>
              <w:rPr>
                <w:sz w:val="20"/>
                <w:szCs w:val="20"/>
              </w:rPr>
            </w:pPr>
            <w:r w:rsidRPr="008E7F4E">
              <w:rPr>
                <w:sz w:val="20"/>
                <w:szCs w:val="20"/>
              </w:rPr>
              <w:t>8</w:t>
            </w:r>
          </w:p>
        </w:tc>
        <w:tc>
          <w:tcPr>
            <w:tcW w:w="880" w:type="dxa"/>
          </w:tcPr>
          <w:p w:rsidR="00FF3BAB" w:rsidRPr="008E7F4E" w:rsidRDefault="00FF3BAB" w:rsidP="00FD774F">
            <w:pPr>
              <w:spacing w:line="360" w:lineRule="auto"/>
              <w:jc w:val="both"/>
              <w:rPr>
                <w:sz w:val="20"/>
                <w:szCs w:val="20"/>
              </w:rPr>
            </w:pPr>
            <w:r w:rsidRPr="008E7F4E">
              <w:rPr>
                <w:sz w:val="20"/>
                <w:szCs w:val="20"/>
              </w:rPr>
              <w:t>0</w:t>
            </w:r>
          </w:p>
        </w:tc>
        <w:tc>
          <w:tcPr>
            <w:tcW w:w="880" w:type="dxa"/>
          </w:tcPr>
          <w:p w:rsidR="00FF3BAB" w:rsidRPr="008E7F4E" w:rsidRDefault="00FF3BAB" w:rsidP="00FD774F">
            <w:pPr>
              <w:spacing w:line="360" w:lineRule="auto"/>
              <w:jc w:val="both"/>
              <w:rPr>
                <w:sz w:val="20"/>
                <w:szCs w:val="20"/>
              </w:rPr>
            </w:pPr>
            <w:r w:rsidRPr="008E7F4E">
              <w:rPr>
                <w:sz w:val="20"/>
                <w:szCs w:val="20"/>
              </w:rPr>
              <w:t>0</w:t>
            </w:r>
          </w:p>
        </w:tc>
        <w:tc>
          <w:tcPr>
            <w:tcW w:w="880" w:type="dxa"/>
          </w:tcPr>
          <w:p w:rsidR="00FF3BAB" w:rsidRPr="008E7F4E" w:rsidRDefault="00FF3BAB" w:rsidP="00FD774F">
            <w:pPr>
              <w:spacing w:line="360" w:lineRule="auto"/>
              <w:jc w:val="both"/>
              <w:rPr>
                <w:sz w:val="20"/>
                <w:szCs w:val="20"/>
              </w:rPr>
            </w:pPr>
            <w:r w:rsidRPr="008E7F4E">
              <w:rPr>
                <w:sz w:val="20"/>
                <w:szCs w:val="20"/>
              </w:rPr>
              <w:t>100,0</w:t>
            </w:r>
          </w:p>
        </w:tc>
        <w:tc>
          <w:tcPr>
            <w:tcW w:w="880" w:type="dxa"/>
          </w:tcPr>
          <w:p w:rsidR="00FF3BAB" w:rsidRPr="008E7F4E" w:rsidRDefault="00FF3BAB" w:rsidP="00FD774F">
            <w:pPr>
              <w:spacing w:line="360" w:lineRule="auto"/>
              <w:jc w:val="both"/>
              <w:rPr>
                <w:sz w:val="20"/>
                <w:szCs w:val="20"/>
              </w:rPr>
            </w:pPr>
            <w:r w:rsidRPr="008E7F4E">
              <w:rPr>
                <w:sz w:val="20"/>
                <w:szCs w:val="20"/>
              </w:rPr>
              <w:t>100,0</w:t>
            </w:r>
          </w:p>
        </w:tc>
      </w:tr>
      <w:tr w:rsidR="00FF3BAB" w:rsidRPr="008E7F4E" w:rsidTr="008E7F4E">
        <w:tc>
          <w:tcPr>
            <w:tcW w:w="2988" w:type="dxa"/>
          </w:tcPr>
          <w:p w:rsidR="00FF3BAB" w:rsidRPr="008E7F4E" w:rsidRDefault="00FF3BAB" w:rsidP="00FD774F">
            <w:pPr>
              <w:spacing w:line="360" w:lineRule="auto"/>
              <w:jc w:val="both"/>
              <w:rPr>
                <w:sz w:val="20"/>
                <w:szCs w:val="20"/>
              </w:rPr>
            </w:pPr>
            <w:r w:rsidRPr="008E7F4E">
              <w:rPr>
                <w:sz w:val="20"/>
                <w:szCs w:val="20"/>
              </w:rPr>
              <w:t xml:space="preserve">Фонд оплаты труда, млн. руб. </w:t>
            </w:r>
          </w:p>
        </w:tc>
        <w:tc>
          <w:tcPr>
            <w:tcW w:w="1080" w:type="dxa"/>
          </w:tcPr>
          <w:p w:rsidR="00FF3BAB" w:rsidRPr="008E7F4E" w:rsidRDefault="00FF3BAB" w:rsidP="00FD774F">
            <w:pPr>
              <w:spacing w:line="360" w:lineRule="auto"/>
              <w:jc w:val="both"/>
              <w:rPr>
                <w:sz w:val="20"/>
                <w:szCs w:val="20"/>
              </w:rPr>
            </w:pPr>
            <w:r w:rsidRPr="008E7F4E">
              <w:rPr>
                <w:sz w:val="20"/>
                <w:szCs w:val="20"/>
              </w:rPr>
              <w:t>79,0</w:t>
            </w:r>
          </w:p>
        </w:tc>
        <w:tc>
          <w:tcPr>
            <w:tcW w:w="1080" w:type="dxa"/>
          </w:tcPr>
          <w:p w:rsidR="00FF3BAB" w:rsidRPr="008E7F4E" w:rsidRDefault="00FF3BAB" w:rsidP="00FD774F">
            <w:pPr>
              <w:spacing w:line="360" w:lineRule="auto"/>
              <w:jc w:val="both"/>
              <w:rPr>
                <w:sz w:val="20"/>
                <w:szCs w:val="20"/>
              </w:rPr>
            </w:pPr>
            <w:r w:rsidRPr="008E7F4E">
              <w:rPr>
                <w:sz w:val="20"/>
                <w:szCs w:val="20"/>
              </w:rPr>
              <w:t>104,9</w:t>
            </w:r>
          </w:p>
        </w:tc>
        <w:tc>
          <w:tcPr>
            <w:tcW w:w="1080" w:type="dxa"/>
          </w:tcPr>
          <w:p w:rsidR="00FF3BAB" w:rsidRPr="008E7F4E" w:rsidRDefault="00FF3BAB" w:rsidP="00FD774F">
            <w:pPr>
              <w:spacing w:line="360" w:lineRule="auto"/>
              <w:jc w:val="both"/>
              <w:rPr>
                <w:sz w:val="20"/>
                <w:szCs w:val="20"/>
              </w:rPr>
            </w:pPr>
            <w:r w:rsidRPr="008E7F4E">
              <w:rPr>
                <w:sz w:val="20"/>
                <w:szCs w:val="20"/>
              </w:rPr>
              <w:t>133,4</w:t>
            </w:r>
          </w:p>
        </w:tc>
        <w:tc>
          <w:tcPr>
            <w:tcW w:w="880" w:type="dxa"/>
          </w:tcPr>
          <w:p w:rsidR="00FF3BAB" w:rsidRPr="008E7F4E" w:rsidRDefault="00FF3BAB" w:rsidP="00FD774F">
            <w:pPr>
              <w:spacing w:line="360" w:lineRule="auto"/>
              <w:jc w:val="both"/>
              <w:rPr>
                <w:sz w:val="20"/>
                <w:szCs w:val="20"/>
              </w:rPr>
            </w:pPr>
            <w:r w:rsidRPr="008E7F4E">
              <w:rPr>
                <w:sz w:val="20"/>
                <w:szCs w:val="20"/>
              </w:rPr>
              <w:t>+25,9</w:t>
            </w:r>
          </w:p>
        </w:tc>
        <w:tc>
          <w:tcPr>
            <w:tcW w:w="880" w:type="dxa"/>
          </w:tcPr>
          <w:p w:rsidR="00FF3BAB" w:rsidRPr="008E7F4E" w:rsidRDefault="00FF3BAB" w:rsidP="00FD774F">
            <w:pPr>
              <w:spacing w:line="360" w:lineRule="auto"/>
              <w:jc w:val="both"/>
              <w:rPr>
                <w:sz w:val="20"/>
                <w:szCs w:val="20"/>
              </w:rPr>
            </w:pPr>
            <w:r w:rsidRPr="008E7F4E">
              <w:rPr>
                <w:sz w:val="20"/>
                <w:szCs w:val="20"/>
              </w:rPr>
              <w:t>+28,5</w:t>
            </w:r>
          </w:p>
        </w:tc>
        <w:tc>
          <w:tcPr>
            <w:tcW w:w="880" w:type="dxa"/>
          </w:tcPr>
          <w:p w:rsidR="00FF3BAB" w:rsidRPr="008E7F4E" w:rsidRDefault="00FF3BAB" w:rsidP="00FD774F">
            <w:pPr>
              <w:spacing w:line="360" w:lineRule="auto"/>
              <w:jc w:val="both"/>
              <w:rPr>
                <w:sz w:val="20"/>
                <w:szCs w:val="20"/>
              </w:rPr>
            </w:pPr>
            <w:r w:rsidRPr="008E7F4E">
              <w:rPr>
                <w:sz w:val="20"/>
                <w:szCs w:val="20"/>
              </w:rPr>
              <w:t>132,9</w:t>
            </w:r>
          </w:p>
        </w:tc>
        <w:tc>
          <w:tcPr>
            <w:tcW w:w="880" w:type="dxa"/>
          </w:tcPr>
          <w:p w:rsidR="00FF3BAB" w:rsidRPr="008E7F4E" w:rsidRDefault="00FF3BAB" w:rsidP="00FD774F">
            <w:pPr>
              <w:spacing w:line="360" w:lineRule="auto"/>
              <w:jc w:val="both"/>
              <w:rPr>
                <w:sz w:val="20"/>
                <w:szCs w:val="20"/>
              </w:rPr>
            </w:pPr>
            <w:r w:rsidRPr="008E7F4E">
              <w:rPr>
                <w:sz w:val="20"/>
                <w:szCs w:val="20"/>
              </w:rPr>
              <w:t>127,2</w:t>
            </w:r>
          </w:p>
        </w:tc>
      </w:tr>
      <w:tr w:rsidR="00FF3BAB" w:rsidRPr="008E7F4E" w:rsidTr="008E7F4E">
        <w:tc>
          <w:tcPr>
            <w:tcW w:w="2988" w:type="dxa"/>
          </w:tcPr>
          <w:p w:rsidR="00FF3BAB" w:rsidRPr="008E7F4E" w:rsidRDefault="00FF3BAB" w:rsidP="00FD774F">
            <w:pPr>
              <w:spacing w:line="360" w:lineRule="auto"/>
              <w:jc w:val="both"/>
              <w:rPr>
                <w:sz w:val="20"/>
                <w:szCs w:val="20"/>
              </w:rPr>
            </w:pPr>
            <w:r w:rsidRPr="008E7F4E">
              <w:rPr>
                <w:sz w:val="20"/>
                <w:szCs w:val="20"/>
              </w:rPr>
              <w:t xml:space="preserve">Производительность труда, млн. руб. </w:t>
            </w:r>
          </w:p>
        </w:tc>
        <w:tc>
          <w:tcPr>
            <w:tcW w:w="1080" w:type="dxa"/>
          </w:tcPr>
          <w:p w:rsidR="00FF3BAB" w:rsidRPr="008E7F4E" w:rsidRDefault="00FF3BAB" w:rsidP="00FD774F">
            <w:pPr>
              <w:spacing w:line="360" w:lineRule="auto"/>
              <w:jc w:val="both"/>
              <w:rPr>
                <w:sz w:val="20"/>
                <w:szCs w:val="20"/>
              </w:rPr>
            </w:pPr>
            <w:r w:rsidRPr="008E7F4E">
              <w:rPr>
                <w:sz w:val="20"/>
                <w:szCs w:val="20"/>
              </w:rPr>
              <w:t>21,250</w:t>
            </w:r>
          </w:p>
        </w:tc>
        <w:tc>
          <w:tcPr>
            <w:tcW w:w="1080" w:type="dxa"/>
          </w:tcPr>
          <w:p w:rsidR="00FF3BAB" w:rsidRPr="008E7F4E" w:rsidRDefault="00FF3BAB" w:rsidP="00FD774F">
            <w:pPr>
              <w:spacing w:line="360" w:lineRule="auto"/>
              <w:jc w:val="both"/>
              <w:rPr>
                <w:sz w:val="20"/>
                <w:szCs w:val="20"/>
              </w:rPr>
            </w:pPr>
            <w:r w:rsidRPr="008E7F4E">
              <w:rPr>
                <w:sz w:val="20"/>
                <w:szCs w:val="20"/>
              </w:rPr>
              <w:t>24,375</w:t>
            </w:r>
          </w:p>
        </w:tc>
        <w:tc>
          <w:tcPr>
            <w:tcW w:w="1080" w:type="dxa"/>
          </w:tcPr>
          <w:p w:rsidR="00FF3BAB" w:rsidRPr="008E7F4E" w:rsidRDefault="00FF3BAB" w:rsidP="00FD774F">
            <w:pPr>
              <w:spacing w:line="360" w:lineRule="auto"/>
              <w:jc w:val="both"/>
              <w:rPr>
                <w:sz w:val="20"/>
                <w:szCs w:val="20"/>
              </w:rPr>
            </w:pPr>
            <w:r w:rsidRPr="008E7F4E">
              <w:rPr>
                <w:sz w:val="20"/>
                <w:szCs w:val="20"/>
              </w:rPr>
              <w:t>37,375</w:t>
            </w:r>
          </w:p>
        </w:tc>
        <w:tc>
          <w:tcPr>
            <w:tcW w:w="880" w:type="dxa"/>
          </w:tcPr>
          <w:p w:rsidR="00FF3BAB" w:rsidRPr="008E7F4E" w:rsidRDefault="00FF3BAB" w:rsidP="00FD774F">
            <w:pPr>
              <w:spacing w:line="360" w:lineRule="auto"/>
              <w:jc w:val="both"/>
              <w:rPr>
                <w:sz w:val="20"/>
                <w:szCs w:val="20"/>
              </w:rPr>
            </w:pPr>
            <w:r w:rsidRPr="008E7F4E">
              <w:rPr>
                <w:sz w:val="20"/>
                <w:szCs w:val="20"/>
              </w:rPr>
              <w:t>+3,125</w:t>
            </w:r>
          </w:p>
        </w:tc>
        <w:tc>
          <w:tcPr>
            <w:tcW w:w="880" w:type="dxa"/>
          </w:tcPr>
          <w:p w:rsidR="00FF3BAB" w:rsidRPr="008E7F4E" w:rsidRDefault="00FF3BAB" w:rsidP="00FD774F">
            <w:pPr>
              <w:spacing w:line="360" w:lineRule="auto"/>
              <w:jc w:val="both"/>
              <w:rPr>
                <w:sz w:val="20"/>
                <w:szCs w:val="20"/>
              </w:rPr>
            </w:pPr>
            <w:r w:rsidRPr="008E7F4E">
              <w:rPr>
                <w:sz w:val="20"/>
                <w:szCs w:val="20"/>
              </w:rPr>
              <w:t>+13,000</w:t>
            </w:r>
          </w:p>
        </w:tc>
        <w:tc>
          <w:tcPr>
            <w:tcW w:w="880" w:type="dxa"/>
          </w:tcPr>
          <w:p w:rsidR="00FF3BAB" w:rsidRPr="008E7F4E" w:rsidRDefault="00FF3BAB" w:rsidP="00FD774F">
            <w:pPr>
              <w:spacing w:line="360" w:lineRule="auto"/>
              <w:jc w:val="both"/>
              <w:rPr>
                <w:sz w:val="20"/>
                <w:szCs w:val="20"/>
              </w:rPr>
            </w:pPr>
            <w:r w:rsidRPr="008E7F4E">
              <w:rPr>
                <w:sz w:val="20"/>
                <w:szCs w:val="20"/>
              </w:rPr>
              <w:t>114,7</w:t>
            </w:r>
          </w:p>
        </w:tc>
        <w:tc>
          <w:tcPr>
            <w:tcW w:w="880" w:type="dxa"/>
          </w:tcPr>
          <w:p w:rsidR="00FF3BAB" w:rsidRPr="008E7F4E" w:rsidRDefault="00FF3BAB" w:rsidP="00FD774F">
            <w:pPr>
              <w:spacing w:line="360" w:lineRule="auto"/>
              <w:jc w:val="both"/>
              <w:rPr>
                <w:sz w:val="20"/>
                <w:szCs w:val="20"/>
              </w:rPr>
            </w:pPr>
            <w:r w:rsidRPr="008E7F4E">
              <w:rPr>
                <w:sz w:val="20"/>
                <w:szCs w:val="20"/>
              </w:rPr>
              <w:t>153,3</w:t>
            </w:r>
          </w:p>
        </w:tc>
      </w:tr>
      <w:tr w:rsidR="00FF3BAB" w:rsidRPr="008E7F4E" w:rsidTr="008E7F4E">
        <w:tc>
          <w:tcPr>
            <w:tcW w:w="2988" w:type="dxa"/>
          </w:tcPr>
          <w:p w:rsidR="00FF3BAB" w:rsidRPr="008E7F4E" w:rsidRDefault="00FF3BAB" w:rsidP="00FD774F">
            <w:pPr>
              <w:spacing w:line="360" w:lineRule="auto"/>
              <w:jc w:val="both"/>
              <w:rPr>
                <w:sz w:val="20"/>
                <w:szCs w:val="20"/>
              </w:rPr>
            </w:pPr>
            <w:r w:rsidRPr="008E7F4E">
              <w:rPr>
                <w:sz w:val="20"/>
                <w:szCs w:val="20"/>
              </w:rPr>
              <w:t>Средняя зарплата, тыс. руб.</w:t>
            </w:r>
          </w:p>
        </w:tc>
        <w:tc>
          <w:tcPr>
            <w:tcW w:w="1080" w:type="dxa"/>
          </w:tcPr>
          <w:p w:rsidR="00FF3BAB" w:rsidRPr="008E7F4E" w:rsidRDefault="00FF3BAB" w:rsidP="00FD774F">
            <w:pPr>
              <w:spacing w:line="360" w:lineRule="auto"/>
              <w:jc w:val="both"/>
              <w:rPr>
                <w:sz w:val="20"/>
                <w:szCs w:val="20"/>
              </w:rPr>
            </w:pPr>
            <w:r w:rsidRPr="008E7F4E">
              <w:rPr>
                <w:sz w:val="20"/>
                <w:szCs w:val="20"/>
              </w:rPr>
              <w:t>527,0</w:t>
            </w:r>
          </w:p>
        </w:tc>
        <w:tc>
          <w:tcPr>
            <w:tcW w:w="1080" w:type="dxa"/>
          </w:tcPr>
          <w:p w:rsidR="00FF3BAB" w:rsidRPr="008E7F4E" w:rsidRDefault="00FF3BAB" w:rsidP="00FD774F">
            <w:pPr>
              <w:spacing w:line="360" w:lineRule="auto"/>
              <w:jc w:val="both"/>
              <w:rPr>
                <w:sz w:val="20"/>
                <w:szCs w:val="20"/>
              </w:rPr>
            </w:pPr>
            <w:r w:rsidRPr="008E7F4E">
              <w:rPr>
                <w:sz w:val="20"/>
                <w:szCs w:val="20"/>
              </w:rPr>
              <w:t>710,0</w:t>
            </w:r>
          </w:p>
        </w:tc>
        <w:tc>
          <w:tcPr>
            <w:tcW w:w="1080" w:type="dxa"/>
          </w:tcPr>
          <w:p w:rsidR="00FF3BAB" w:rsidRPr="008E7F4E" w:rsidRDefault="00FF3BAB" w:rsidP="00FD774F">
            <w:pPr>
              <w:spacing w:line="360" w:lineRule="auto"/>
              <w:jc w:val="both"/>
              <w:rPr>
                <w:sz w:val="20"/>
                <w:szCs w:val="20"/>
              </w:rPr>
            </w:pPr>
            <w:r w:rsidRPr="008E7F4E">
              <w:rPr>
                <w:sz w:val="20"/>
                <w:szCs w:val="20"/>
              </w:rPr>
              <w:t>1073,4</w:t>
            </w:r>
          </w:p>
        </w:tc>
        <w:tc>
          <w:tcPr>
            <w:tcW w:w="880" w:type="dxa"/>
          </w:tcPr>
          <w:p w:rsidR="00FF3BAB" w:rsidRPr="008E7F4E" w:rsidRDefault="00FF3BAB" w:rsidP="00FD774F">
            <w:pPr>
              <w:spacing w:line="360" w:lineRule="auto"/>
              <w:jc w:val="both"/>
              <w:rPr>
                <w:sz w:val="20"/>
                <w:szCs w:val="20"/>
              </w:rPr>
            </w:pPr>
            <w:r w:rsidRPr="008E7F4E">
              <w:rPr>
                <w:sz w:val="20"/>
                <w:szCs w:val="20"/>
              </w:rPr>
              <w:t>+183,0</w:t>
            </w:r>
          </w:p>
        </w:tc>
        <w:tc>
          <w:tcPr>
            <w:tcW w:w="880" w:type="dxa"/>
          </w:tcPr>
          <w:p w:rsidR="00FF3BAB" w:rsidRPr="008E7F4E" w:rsidRDefault="00FF3BAB" w:rsidP="00FD774F">
            <w:pPr>
              <w:spacing w:line="360" w:lineRule="auto"/>
              <w:jc w:val="both"/>
              <w:rPr>
                <w:sz w:val="20"/>
                <w:szCs w:val="20"/>
              </w:rPr>
            </w:pPr>
            <w:r w:rsidRPr="008E7F4E">
              <w:rPr>
                <w:sz w:val="20"/>
                <w:szCs w:val="20"/>
              </w:rPr>
              <w:t>+363,4</w:t>
            </w:r>
          </w:p>
        </w:tc>
        <w:tc>
          <w:tcPr>
            <w:tcW w:w="880" w:type="dxa"/>
          </w:tcPr>
          <w:p w:rsidR="00FF3BAB" w:rsidRPr="008E7F4E" w:rsidRDefault="00FF3BAB" w:rsidP="00FD774F">
            <w:pPr>
              <w:spacing w:line="360" w:lineRule="auto"/>
              <w:jc w:val="both"/>
              <w:rPr>
                <w:sz w:val="20"/>
                <w:szCs w:val="20"/>
              </w:rPr>
            </w:pPr>
            <w:r w:rsidRPr="008E7F4E">
              <w:rPr>
                <w:sz w:val="20"/>
                <w:szCs w:val="20"/>
              </w:rPr>
              <w:t>134,7</w:t>
            </w:r>
          </w:p>
        </w:tc>
        <w:tc>
          <w:tcPr>
            <w:tcW w:w="880" w:type="dxa"/>
          </w:tcPr>
          <w:p w:rsidR="00FF3BAB" w:rsidRPr="008E7F4E" w:rsidRDefault="00FF3BAB" w:rsidP="00FD774F">
            <w:pPr>
              <w:spacing w:line="360" w:lineRule="auto"/>
              <w:jc w:val="both"/>
              <w:rPr>
                <w:sz w:val="20"/>
                <w:szCs w:val="20"/>
              </w:rPr>
            </w:pPr>
            <w:r w:rsidRPr="008E7F4E">
              <w:rPr>
                <w:sz w:val="20"/>
                <w:szCs w:val="20"/>
              </w:rPr>
              <w:t>151,2</w:t>
            </w:r>
          </w:p>
        </w:tc>
      </w:tr>
      <w:tr w:rsidR="00FF3BAB" w:rsidRPr="008E7F4E" w:rsidTr="008E7F4E">
        <w:tc>
          <w:tcPr>
            <w:tcW w:w="2988" w:type="dxa"/>
          </w:tcPr>
          <w:p w:rsidR="00FF3BAB" w:rsidRPr="008E7F4E" w:rsidRDefault="00FF3BAB" w:rsidP="00FD774F">
            <w:pPr>
              <w:spacing w:line="360" w:lineRule="auto"/>
              <w:jc w:val="both"/>
              <w:rPr>
                <w:sz w:val="20"/>
                <w:szCs w:val="20"/>
              </w:rPr>
            </w:pPr>
            <w:r w:rsidRPr="008E7F4E">
              <w:rPr>
                <w:sz w:val="20"/>
                <w:szCs w:val="20"/>
              </w:rPr>
              <w:t xml:space="preserve">Сумма прибыли от реализации продукции, млн. руб. </w:t>
            </w:r>
          </w:p>
        </w:tc>
        <w:tc>
          <w:tcPr>
            <w:tcW w:w="1080" w:type="dxa"/>
          </w:tcPr>
          <w:p w:rsidR="00FF3BAB" w:rsidRPr="008E7F4E" w:rsidRDefault="00FF3BAB" w:rsidP="00FD774F">
            <w:pPr>
              <w:spacing w:line="360" w:lineRule="auto"/>
              <w:jc w:val="both"/>
              <w:rPr>
                <w:sz w:val="20"/>
                <w:szCs w:val="20"/>
                <w:lang w:val="en-US"/>
              </w:rPr>
            </w:pPr>
            <w:r w:rsidRPr="008E7F4E">
              <w:rPr>
                <w:sz w:val="20"/>
                <w:szCs w:val="20"/>
                <w:lang w:val="en-US"/>
              </w:rPr>
              <w:t>29</w:t>
            </w:r>
          </w:p>
        </w:tc>
        <w:tc>
          <w:tcPr>
            <w:tcW w:w="1080" w:type="dxa"/>
          </w:tcPr>
          <w:p w:rsidR="00FF3BAB" w:rsidRPr="008E7F4E" w:rsidRDefault="00FF3BAB" w:rsidP="00FD774F">
            <w:pPr>
              <w:spacing w:line="360" w:lineRule="auto"/>
              <w:jc w:val="both"/>
              <w:rPr>
                <w:sz w:val="20"/>
                <w:szCs w:val="20"/>
              </w:rPr>
            </w:pPr>
            <w:r w:rsidRPr="008E7F4E">
              <w:rPr>
                <w:sz w:val="20"/>
                <w:szCs w:val="20"/>
              </w:rPr>
              <w:t>29</w:t>
            </w:r>
          </w:p>
        </w:tc>
        <w:tc>
          <w:tcPr>
            <w:tcW w:w="1080" w:type="dxa"/>
          </w:tcPr>
          <w:p w:rsidR="00FF3BAB" w:rsidRPr="008E7F4E" w:rsidRDefault="00FF3BAB" w:rsidP="00FD774F">
            <w:pPr>
              <w:spacing w:line="360" w:lineRule="auto"/>
              <w:jc w:val="both"/>
              <w:rPr>
                <w:sz w:val="20"/>
                <w:szCs w:val="20"/>
              </w:rPr>
            </w:pPr>
            <w:r w:rsidRPr="008E7F4E">
              <w:rPr>
                <w:sz w:val="20"/>
                <w:szCs w:val="20"/>
              </w:rPr>
              <w:t>94</w:t>
            </w:r>
          </w:p>
        </w:tc>
        <w:tc>
          <w:tcPr>
            <w:tcW w:w="880" w:type="dxa"/>
          </w:tcPr>
          <w:p w:rsidR="00FF3BAB" w:rsidRPr="008E7F4E" w:rsidRDefault="00FF3BAB" w:rsidP="00FD774F">
            <w:pPr>
              <w:spacing w:line="360" w:lineRule="auto"/>
              <w:jc w:val="both"/>
              <w:rPr>
                <w:sz w:val="20"/>
                <w:szCs w:val="20"/>
              </w:rPr>
            </w:pPr>
            <w:r w:rsidRPr="008E7F4E">
              <w:rPr>
                <w:sz w:val="20"/>
                <w:szCs w:val="20"/>
              </w:rPr>
              <w:t>0</w:t>
            </w:r>
          </w:p>
        </w:tc>
        <w:tc>
          <w:tcPr>
            <w:tcW w:w="880" w:type="dxa"/>
          </w:tcPr>
          <w:p w:rsidR="00FF3BAB" w:rsidRPr="008E7F4E" w:rsidRDefault="00FF3BAB" w:rsidP="00FD774F">
            <w:pPr>
              <w:spacing w:line="360" w:lineRule="auto"/>
              <w:jc w:val="both"/>
              <w:rPr>
                <w:sz w:val="20"/>
                <w:szCs w:val="20"/>
              </w:rPr>
            </w:pPr>
            <w:r w:rsidRPr="008E7F4E">
              <w:rPr>
                <w:sz w:val="20"/>
                <w:szCs w:val="20"/>
              </w:rPr>
              <w:t>+65</w:t>
            </w:r>
          </w:p>
        </w:tc>
        <w:tc>
          <w:tcPr>
            <w:tcW w:w="880" w:type="dxa"/>
          </w:tcPr>
          <w:p w:rsidR="00FF3BAB" w:rsidRPr="008E7F4E" w:rsidRDefault="00FF3BAB" w:rsidP="00FD774F">
            <w:pPr>
              <w:spacing w:line="360" w:lineRule="auto"/>
              <w:jc w:val="both"/>
              <w:rPr>
                <w:sz w:val="20"/>
                <w:szCs w:val="20"/>
              </w:rPr>
            </w:pPr>
            <w:r w:rsidRPr="008E7F4E">
              <w:rPr>
                <w:sz w:val="20"/>
                <w:szCs w:val="20"/>
              </w:rPr>
              <w:t>100,0</w:t>
            </w:r>
          </w:p>
        </w:tc>
        <w:tc>
          <w:tcPr>
            <w:tcW w:w="880" w:type="dxa"/>
          </w:tcPr>
          <w:p w:rsidR="00FF3BAB" w:rsidRPr="008E7F4E" w:rsidRDefault="00FF3BAB" w:rsidP="00FD774F">
            <w:pPr>
              <w:spacing w:line="360" w:lineRule="auto"/>
              <w:jc w:val="both"/>
              <w:rPr>
                <w:sz w:val="20"/>
                <w:szCs w:val="20"/>
              </w:rPr>
            </w:pPr>
            <w:r w:rsidRPr="008E7F4E">
              <w:rPr>
                <w:sz w:val="20"/>
                <w:szCs w:val="20"/>
              </w:rPr>
              <w:t>324,1</w:t>
            </w:r>
          </w:p>
        </w:tc>
      </w:tr>
      <w:tr w:rsidR="00FF3BAB" w:rsidRPr="008E7F4E" w:rsidTr="008E7F4E">
        <w:tc>
          <w:tcPr>
            <w:tcW w:w="2988" w:type="dxa"/>
          </w:tcPr>
          <w:p w:rsidR="00FF3BAB" w:rsidRPr="008E7F4E" w:rsidRDefault="00FF3BAB" w:rsidP="00FD774F">
            <w:pPr>
              <w:spacing w:line="360" w:lineRule="auto"/>
              <w:jc w:val="both"/>
              <w:rPr>
                <w:sz w:val="20"/>
                <w:szCs w:val="20"/>
              </w:rPr>
            </w:pPr>
            <w:r w:rsidRPr="008E7F4E">
              <w:rPr>
                <w:sz w:val="20"/>
                <w:szCs w:val="20"/>
              </w:rPr>
              <w:t xml:space="preserve">Сальдо операционных доходов и расходов, млн. руб. </w:t>
            </w:r>
          </w:p>
        </w:tc>
        <w:tc>
          <w:tcPr>
            <w:tcW w:w="1080" w:type="dxa"/>
          </w:tcPr>
          <w:p w:rsidR="00FF3BAB" w:rsidRPr="008E7F4E" w:rsidRDefault="00FF3BAB" w:rsidP="00FD774F">
            <w:pPr>
              <w:spacing w:line="360" w:lineRule="auto"/>
              <w:jc w:val="both"/>
              <w:rPr>
                <w:sz w:val="20"/>
                <w:szCs w:val="20"/>
              </w:rPr>
            </w:pPr>
            <w:r w:rsidRPr="008E7F4E">
              <w:rPr>
                <w:sz w:val="20"/>
                <w:szCs w:val="20"/>
              </w:rPr>
              <w:t>-</w:t>
            </w:r>
          </w:p>
        </w:tc>
        <w:tc>
          <w:tcPr>
            <w:tcW w:w="1080" w:type="dxa"/>
          </w:tcPr>
          <w:p w:rsidR="00FF3BAB" w:rsidRPr="008E7F4E" w:rsidRDefault="00FF3BAB" w:rsidP="00FD774F">
            <w:pPr>
              <w:spacing w:line="360" w:lineRule="auto"/>
              <w:jc w:val="both"/>
              <w:rPr>
                <w:sz w:val="20"/>
                <w:szCs w:val="20"/>
              </w:rPr>
            </w:pPr>
            <w:r w:rsidRPr="008E7F4E">
              <w:rPr>
                <w:sz w:val="20"/>
                <w:szCs w:val="20"/>
              </w:rPr>
              <w:t>-</w:t>
            </w:r>
          </w:p>
        </w:tc>
        <w:tc>
          <w:tcPr>
            <w:tcW w:w="1080" w:type="dxa"/>
          </w:tcPr>
          <w:p w:rsidR="00FF3BAB" w:rsidRPr="008E7F4E" w:rsidRDefault="00FF3BAB" w:rsidP="00FD774F">
            <w:pPr>
              <w:spacing w:line="360" w:lineRule="auto"/>
              <w:jc w:val="both"/>
              <w:rPr>
                <w:sz w:val="20"/>
                <w:szCs w:val="20"/>
              </w:rPr>
            </w:pPr>
            <w:r w:rsidRPr="008E7F4E">
              <w:rPr>
                <w:sz w:val="20"/>
                <w:szCs w:val="20"/>
              </w:rPr>
              <w:t>-</w:t>
            </w:r>
          </w:p>
        </w:tc>
        <w:tc>
          <w:tcPr>
            <w:tcW w:w="880" w:type="dxa"/>
          </w:tcPr>
          <w:p w:rsidR="00FF3BAB" w:rsidRPr="008E7F4E" w:rsidRDefault="00FF3BAB" w:rsidP="00FD774F">
            <w:pPr>
              <w:spacing w:line="360" w:lineRule="auto"/>
              <w:jc w:val="both"/>
              <w:rPr>
                <w:sz w:val="20"/>
                <w:szCs w:val="20"/>
              </w:rPr>
            </w:pPr>
            <w:r w:rsidRPr="008E7F4E">
              <w:rPr>
                <w:sz w:val="20"/>
                <w:szCs w:val="20"/>
              </w:rPr>
              <w:t>-</w:t>
            </w:r>
          </w:p>
        </w:tc>
        <w:tc>
          <w:tcPr>
            <w:tcW w:w="880" w:type="dxa"/>
          </w:tcPr>
          <w:p w:rsidR="00FF3BAB" w:rsidRPr="008E7F4E" w:rsidRDefault="00FF3BAB" w:rsidP="00FD774F">
            <w:pPr>
              <w:spacing w:line="360" w:lineRule="auto"/>
              <w:jc w:val="both"/>
              <w:rPr>
                <w:sz w:val="20"/>
                <w:szCs w:val="20"/>
              </w:rPr>
            </w:pPr>
            <w:r w:rsidRPr="008E7F4E">
              <w:rPr>
                <w:sz w:val="20"/>
                <w:szCs w:val="20"/>
              </w:rPr>
              <w:t>-</w:t>
            </w:r>
          </w:p>
        </w:tc>
        <w:tc>
          <w:tcPr>
            <w:tcW w:w="880" w:type="dxa"/>
          </w:tcPr>
          <w:p w:rsidR="00FF3BAB" w:rsidRPr="008E7F4E" w:rsidRDefault="00FF3BAB" w:rsidP="00FD774F">
            <w:pPr>
              <w:spacing w:line="360" w:lineRule="auto"/>
              <w:jc w:val="both"/>
              <w:rPr>
                <w:sz w:val="20"/>
                <w:szCs w:val="20"/>
              </w:rPr>
            </w:pPr>
            <w:r w:rsidRPr="008E7F4E">
              <w:rPr>
                <w:sz w:val="20"/>
                <w:szCs w:val="20"/>
              </w:rPr>
              <w:t>-</w:t>
            </w:r>
          </w:p>
        </w:tc>
        <w:tc>
          <w:tcPr>
            <w:tcW w:w="880" w:type="dxa"/>
          </w:tcPr>
          <w:p w:rsidR="00FF3BAB" w:rsidRPr="008E7F4E" w:rsidRDefault="00FF3BAB" w:rsidP="00FD774F">
            <w:pPr>
              <w:spacing w:line="360" w:lineRule="auto"/>
              <w:jc w:val="both"/>
              <w:rPr>
                <w:sz w:val="20"/>
                <w:szCs w:val="20"/>
              </w:rPr>
            </w:pPr>
            <w:r w:rsidRPr="008E7F4E">
              <w:rPr>
                <w:sz w:val="20"/>
                <w:szCs w:val="20"/>
              </w:rPr>
              <w:t>-</w:t>
            </w:r>
          </w:p>
        </w:tc>
      </w:tr>
      <w:tr w:rsidR="00FF3BAB" w:rsidRPr="008E7F4E" w:rsidTr="008E7F4E">
        <w:tc>
          <w:tcPr>
            <w:tcW w:w="2988" w:type="dxa"/>
          </w:tcPr>
          <w:p w:rsidR="00FF3BAB" w:rsidRPr="008E7F4E" w:rsidRDefault="00FF3BAB" w:rsidP="00FD774F">
            <w:pPr>
              <w:spacing w:line="360" w:lineRule="auto"/>
              <w:jc w:val="both"/>
              <w:rPr>
                <w:sz w:val="20"/>
                <w:szCs w:val="20"/>
              </w:rPr>
            </w:pPr>
            <w:r w:rsidRPr="008E7F4E">
              <w:rPr>
                <w:sz w:val="20"/>
                <w:szCs w:val="20"/>
              </w:rPr>
              <w:t>Сальдо внереализационных доходов и расходов, млн. руб.</w:t>
            </w:r>
          </w:p>
        </w:tc>
        <w:tc>
          <w:tcPr>
            <w:tcW w:w="1080" w:type="dxa"/>
          </w:tcPr>
          <w:p w:rsidR="00FF3BAB" w:rsidRPr="008E7F4E" w:rsidRDefault="00FF3BAB" w:rsidP="00FD774F">
            <w:pPr>
              <w:spacing w:line="360" w:lineRule="auto"/>
              <w:jc w:val="both"/>
              <w:rPr>
                <w:sz w:val="20"/>
                <w:szCs w:val="20"/>
              </w:rPr>
            </w:pPr>
            <w:r w:rsidRPr="008E7F4E">
              <w:rPr>
                <w:sz w:val="20"/>
                <w:szCs w:val="20"/>
              </w:rPr>
              <w:t>-</w:t>
            </w:r>
          </w:p>
        </w:tc>
        <w:tc>
          <w:tcPr>
            <w:tcW w:w="1080" w:type="dxa"/>
          </w:tcPr>
          <w:p w:rsidR="00FF3BAB" w:rsidRPr="008E7F4E" w:rsidRDefault="00FF3BAB" w:rsidP="00FD774F">
            <w:pPr>
              <w:spacing w:line="360" w:lineRule="auto"/>
              <w:jc w:val="both"/>
              <w:rPr>
                <w:sz w:val="20"/>
                <w:szCs w:val="20"/>
              </w:rPr>
            </w:pPr>
            <w:r w:rsidRPr="008E7F4E">
              <w:rPr>
                <w:sz w:val="20"/>
                <w:szCs w:val="20"/>
              </w:rPr>
              <w:t>-</w:t>
            </w:r>
          </w:p>
        </w:tc>
        <w:tc>
          <w:tcPr>
            <w:tcW w:w="1080" w:type="dxa"/>
          </w:tcPr>
          <w:p w:rsidR="00FF3BAB" w:rsidRPr="008E7F4E" w:rsidRDefault="00FF3BAB" w:rsidP="00FD774F">
            <w:pPr>
              <w:spacing w:line="360" w:lineRule="auto"/>
              <w:jc w:val="both"/>
              <w:rPr>
                <w:sz w:val="20"/>
                <w:szCs w:val="20"/>
              </w:rPr>
            </w:pPr>
            <w:r w:rsidRPr="008E7F4E">
              <w:rPr>
                <w:sz w:val="20"/>
                <w:szCs w:val="20"/>
              </w:rPr>
              <w:t>50</w:t>
            </w:r>
          </w:p>
        </w:tc>
        <w:tc>
          <w:tcPr>
            <w:tcW w:w="880" w:type="dxa"/>
          </w:tcPr>
          <w:p w:rsidR="00FF3BAB" w:rsidRPr="008E7F4E" w:rsidRDefault="00FF3BAB" w:rsidP="00FD774F">
            <w:pPr>
              <w:spacing w:line="360" w:lineRule="auto"/>
              <w:jc w:val="both"/>
              <w:rPr>
                <w:sz w:val="20"/>
                <w:szCs w:val="20"/>
              </w:rPr>
            </w:pPr>
            <w:r w:rsidRPr="008E7F4E">
              <w:rPr>
                <w:sz w:val="20"/>
                <w:szCs w:val="20"/>
              </w:rPr>
              <w:t>-</w:t>
            </w:r>
          </w:p>
        </w:tc>
        <w:tc>
          <w:tcPr>
            <w:tcW w:w="880" w:type="dxa"/>
          </w:tcPr>
          <w:p w:rsidR="00FF3BAB" w:rsidRPr="008E7F4E" w:rsidRDefault="00FF3BAB" w:rsidP="00FD774F">
            <w:pPr>
              <w:spacing w:line="360" w:lineRule="auto"/>
              <w:jc w:val="both"/>
              <w:rPr>
                <w:sz w:val="20"/>
                <w:szCs w:val="20"/>
              </w:rPr>
            </w:pPr>
            <w:r w:rsidRPr="008E7F4E">
              <w:rPr>
                <w:sz w:val="20"/>
                <w:szCs w:val="20"/>
              </w:rPr>
              <w:t>+50</w:t>
            </w:r>
          </w:p>
        </w:tc>
        <w:tc>
          <w:tcPr>
            <w:tcW w:w="880" w:type="dxa"/>
          </w:tcPr>
          <w:p w:rsidR="00FF3BAB" w:rsidRPr="008E7F4E" w:rsidRDefault="00FF3BAB" w:rsidP="00FD774F">
            <w:pPr>
              <w:spacing w:line="360" w:lineRule="auto"/>
              <w:jc w:val="both"/>
              <w:rPr>
                <w:sz w:val="20"/>
                <w:szCs w:val="20"/>
              </w:rPr>
            </w:pPr>
            <w:r w:rsidRPr="008E7F4E">
              <w:rPr>
                <w:sz w:val="20"/>
                <w:szCs w:val="20"/>
              </w:rPr>
              <w:t>-</w:t>
            </w:r>
          </w:p>
        </w:tc>
        <w:tc>
          <w:tcPr>
            <w:tcW w:w="880" w:type="dxa"/>
          </w:tcPr>
          <w:p w:rsidR="00FF3BAB" w:rsidRPr="008E7F4E" w:rsidRDefault="00FF3BAB" w:rsidP="00FD774F">
            <w:pPr>
              <w:spacing w:line="360" w:lineRule="auto"/>
              <w:jc w:val="both"/>
              <w:rPr>
                <w:sz w:val="20"/>
                <w:szCs w:val="20"/>
              </w:rPr>
            </w:pPr>
            <w:r w:rsidRPr="008E7F4E">
              <w:rPr>
                <w:sz w:val="20"/>
                <w:szCs w:val="20"/>
              </w:rPr>
              <w:t>-</w:t>
            </w:r>
          </w:p>
        </w:tc>
      </w:tr>
      <w:tr w:rsidR="00FF3BAB" w:rsidRPr="008E7F4E" w:rsidTr="008E7F4E">
        <w:tc>
          <w:tcPr>
            <w:tcW w:w="2988" w:type="dxa"/>
          </w:tcPr>
          <w:p w:rsidR="00FF3BAB" w:rsidRPr="008E7F4E" w:rsidRDefault="00FF3BAB" w:rsidP="00FD774F">
            <w:pPr>
              <w:spacing w:line="360" w:lineRule="auto"/>
              <w:jc w:val="both"/>
              <w:rPr>
                <w:sz w:val="20"/>
                <w:szCs w:val="20"/>
              </w:rPr>
            </w:pPr>
            <w:r w:rsidRPr="008E7F4E">
              <w:rPr>
                <w:sz w:val="20"/>
                <w:szCs w:val="20"/>
              </w:rPr>
              <w:t xml:space="preserve">Общая прибыль, млн. руб. </w:t>
            </w:r>
          </w:p>
        </w:tc>
        <w:tc>
          <w:tcPr>
            <w:tcW w:w="1080" w:type="dxa"/>
          </w:tcPr>
          <w:p w:rsidR="00FF3BAB" w:rsidRPr="008E7F4E" w:rsidRDefault="00FF3BAB" w:rsidP="00FD774F">
            <w:pPr>
              <w:spacing w:line="360" w:lineRule="auto"/>
              <w:jc w:val="both"/>
              <w:rPr>
                <w:sz w:val="20"/>
                <w:szCs w:val="20"/>
                <w:lang w:val="en-US"/>
              </w:rPr>
            </w:pPr>
            <w:r w:rsidRPr="008E7F4E">
              <w:rPr>
                <w:sz w:val="20"/>
                <w:szCs w:val="20"/>
                <w:lang w:val="en-US"/>
              </w:rPr>
              <w:t>29</w:t>
            </w:r>
          </w:p>
        </w:tc>
        <w:tc>
          <w:tcPr>
            <w:tcW w:w="1080" w:type="dxa"/>
          </w:tcPr>
          <w:p w:rsidR="00FF3BAB" w:rsidRPr="008E7F4E" w:rsidRDefault="00FF3BAB" w:rsidP="00FD774F">
            <w:pPr>
              <w:spacing w:line="360" w:lineRule="auto"/>
              <w:jc w:val="both"/>
              <w:rPr>
                <w:sz w:val="20"/>
                <w:szCs w:val="20"/>
              </w:rPr>
            </w:pPr>
            <w:r w:rsidRPr="008E7F4E">
              <w:rPr>
                <w:sz w:val="20"/>
                <w:szCs w:val="20"/>
              </w:rPr>
              <w:t>29</w:t>
            </w:r>
          </w:p>
        </w:tc>
        <w:tc>
          <w:tcPr>
            <w:tcW w:w="1080" w:type="dxa"/>
          </w:tcPr>
          <w:p w:rsidR="00FF3BAB" w:rsidRPr="008E7F4E" w:rsidRDefault="00FF3BAB" w:rsidP="00FD774F">
            <w:pPr>
              <w:spacing w:line="360" w:lineRule="auto"/>
              <w:jc w:val="both"/>
              <w:rPr>
                <w:sz w:val="20"/>
                <w:szCs w:val="20"/>
              </w:rPr>
            </w:pPr>
            <w:r w:rsidRPr="008E7F4E">
              <w:rPr>
                <w:sz w:val="20"/>
                <w:szCs w:val="20"/>
              </w:rPr>
              <w:t>144</w:t>
            </w:r>
          </w:p>
        </w:tc>
        <w:tc>
          <w:tcPr>
            <w:tcW w:w="880" w:type="dxa"/>
          </w:tcPr>
          <w:p w:rsidR="00FF3BAB" w:rsidRPr="008E7F4E" w:rsidRDefault="00FF3BAB" w:rsidP="00FD774F">
            <w:pPr>
              <w:spacing w:line="360" w:lineRule="auto"/>
              <w:jc w:val="both"/>
              <w:rPr>
                <w:sz w:val="20"/>
                <w:szCs w:val="20"/>
              </w:rPr>
            </w:pPr>
            <w:r w:rsidRPr="008E7F4E">
              <w:rPr>
                <w:sz w:val="20"/>
                <w:szCs w:val="20"/>
              </w:rPr>
              <w:t>0</w:t>
            </w:r>
          </w:p>
        </w:tc>
        <w:tc>
          <w:tcPr>
            <w:tcW w:w="880" w:type="dxa"/>
          </w:tcPr>
          <w:p w:rsidR="00FF3BAB" w:rsidRPr="008E7F4E" w:rsidRDefault="00FF3BAB" w:rsidP="00FD774F">
            <w:pPr>
              <w:spacing w:line="360" w:lineRule="auto"/>
              <w:jc w:val="both"/>
              <w:rPr>
                <w:sz w:val="20"/>
                <w:szCs w:val="20"/>
              </w:rPr>
            </w:pPr>
            <w:r w:rsidRPr="008E7F4E">
              <w:rPr>
                <w:sz w:val="20"/>
                <w:szCs w:val="20"/>
              </w:rPr>
              <w:t>+85</w:t>
            </w:r>
          </w:p>
        </w:tc>
        <w:tc>
          <w:tcPr>
            <w:tcW w:w="880" w:type="dxa"/>
          </w:tcPr>
          <w:p w:rsidR="00FF3BAB" w:rsidRPr="008E7F4E" w:rsidRDefault="00FF3BAB" w:rsidP="00FD774F">
            <w:pPr>
              <w:spacing w:line="360" w:lineRule="auto"/>
              <w:jc w:val="both"/>
              <w:rPr>
                <w:sz w:val="20"/>
                <w:szCs w:val="20"/>
              </w:rPr>
            </w:pPr>
            <w:r w:rsidRPr="008E7F4E">
              <w:rPr>
                <w:sz w:val="20"/>
                <w:szCs w:val="20"/>
              </w:rPr>
              <w:t>100,0</w:t>
            </w:r>
          </w:p>
        </w:tc>
        <w:tc>
          <w:tcPr>
            <w:tcW w:w="880" w:type="dxa"/>
          </w:tcPr>
          <w:p w:rsidR="00FF3BAB" w:rsidRPr="008E7F4E" w:rsidRDefault="00FF3BAB" w:rsidP="00FD774F">
            <w:pPr>
              <w:spacing w:line="360" w:lineRule="auto"/>
              <w:jc w:val="both"/>
              <w:rPr>
                <w:sz w:val="20"/>
                <w:szCs w:val="20"/>
              </w:rPr>
            </w:pPr>
            <w:r w:rsidRPr="008E7F4E">
              <w:rPr>
                <w:sz w:val="20"/>
                <w:szCs w:val="20"/>
              </w:rPr>
              <w:t>496,6</w:t>
            </w:r>
          </w:p>
        </w:tc>
      </w:tr>
      <w:tr w:rsidR="00FF3BAB" w:rsidRPr="008E7F4E" w:rsidTr="008E7F4E">
        <w:tc>
          <w:tcPr>
            <w:tcW w:w="2988" w:type="dxa"/>
            <w:tcBorders>
              <w:bottom w:val="double" w:sz="6" w:space="0" w:color="000000"/>
            </w:tcBorders>
          </w:tcPr>
          <w:p w:rsidR="00FF3BAB" w:rsidRPr="008E7F4E" w:rsidRDefault="00FF3BAB" w:rsidP="00FD774F">
            <w:pPr>
              <w:spacing w:line="360" w:lineRule="auto"/>
              <w:jc w:val="both"/>
              <w:rPr>
                <w:sz w:val="20"/>
                <w:szCs w:val="20"/>
              </w:rPr>
            </w:pPr>
            <w:r w:rsidRPr="008E7F4E">
              <w:rPr>
                <w:sz w:val="20"/>
                <w:szCs w:val="20"/>
              </w:rPr>
              <w:t xml:space="preserve">Рентабельность, % к выручке </w:t>
            </w:r>
          </w:p>
        </w:tc>
        <w:tc>
          <w:tcPr>
            <w:tcW w:w="1080" w:type="dxa"/>
            <w:tcBorders>
              <w:bottom w:val="double" w:sz="6" w:space="0" w:color="000000"/>
            </w:tcBorders>
          </w:tcPr>
          <w:p w:rsidR="00FF3BAB" w:rsidRPr="008E7F4E" w:rsidRDefault="00FF3BAB" w:rsidP="00FD774F">
            <w:pPr>
              <w:spacing w:line="360" w:lineRule="auto"/>
              <w:jc w:val="both"/>
              <w:rPr>
                <w:sz w:val="20"/>
                <w:szCs w:val="20"/>
              </w:rPr>
            </w:pPr>
            <w:r w:rsidRPr="008E7F4E">
              <w:rPr>
                <w:sz w:val="20"/>
                <w:szCs w:val="20"/>
              </w:rPr>
              <w:t>17,0</w:t>
            </w:r>
          </w:p>
        </w:tc>
        <w:tc>
          <w:tcPr>
            <w:tcW w:w="1080" w:type="dxa"/>
            <w:tcBorders>
              <w:bottom w:val="double" w:sz="6" w:space="0" w:color="000000"/>
            </w:tcBorders>
          </w:tcPr>
          <w:p w:rsidR="00FF3BAB" w:rsidRPr="008E7F4E" w:rsidRDefault="00FF3BAB" w:rsidP="00FD774F">
            <w:pPr>
              <w:spacing w:line="360" w:lineRule="auto"/>
              <w:jc w:val="both"/>
              <w:rPr>
                <w:sz w:val="20"/>
                <w:szCs w:val="20"/>
              </w:rPr>
            </w:pPr>
            <w:r w:rsidRPr="008E7F4E">
              <w:rPr>
                <w:sz w:val="20"/>
                <w:szCs w:val="20"/>
              </w:rPr>
              <w:t>14,9</w:t>
            </w:r>
          </w:p>
        </w:tc>
        <w:tc>
          <w:tcPr>
            <w:tcW w:w="1080" w:type="dxa"/>
            <w:tcBorders>
              <w:bottom w:val="double" w:sz="6" w:space="0" w:color="000000"/>
            </w:tcBorders>
          </w:tcPr>
          <w:p w:rsidR="00FF3BAB" w:rsidRPr="008E7F4E" w:rsidRDefault="00FF3BAB" w:rsidP="00FD774F">
            <w:pPr>
              <w:spacing w:line="360" w:lineRule="auto"/>
              <w:jc w:val="both"/>
              <w:rPr>
                <w:sz w:val="20"/>
                <w:szCs w:val="20"/>
              </w:rPr>
            </w:pPr>
            <w:r w:rsidRPr="008E7F4E">
              <w:rPr>
                <w:sz w:val="20"/>
                <w:szCs w:val="20"/>
              </w:rPr>
              <w:t>48,2</w:t>
            </w:r>
          </w:p>
        </w:tc>
        <w:tc>
          <w:tcPr>
            <w:tcW w:w="880" w:type="dxa"/>
            <w:tcBorders>
              <w:bottom w:val="double" w:sz="6" w:space="0" w:color="000000"/>
            </w:tcBorders>
          </w:tcPr>
          <w:p w:rsidR="00FF3BAB" w:rsidRPr="008E7F4E" w:rsidRDefault="00FF3BAB" w:rsidP="00FD774F">
            <w:pPr>
              <w:spacing w:line="360" w:lineRule="auto"/>
              <w:jc w:val="both"/>
              <w:rPr>
                <w:sz w:val="20"/>
                <w:szCs w:val="20"/>
              </w:rPr>
            </w:pPr>
            <w:r w:rsidRPr="008E7F4E">
              <w:rPr>
                <w:sz w:val="20"/>
                <w:szCs w:val="20"/>
              </w:rPr>
              <w:t>-2,1</w:t>
            </w:r>
          </w:p>
        </w:tc>
        <w:tc>
          <w:tcPr>
            <w:tcW w:w="880" w:type="dxa"/>
            <w:tcBorders>
              <w:bottom w:val="double" w:sz="6" w:space="0" w:color="000000"/>
            </w:tcBorders>
          </w:tcPr>
          <w:p w:rsidR="00FF3BAB" w:rsidRPr="008E7F4E" w:rsidRDefault="00FF3BAB" w:rsidP="00FD774F">
            <w:pPr>
              <w:spacing w:line="360" w:lineRule="auto"/>
              <w:jc w:val="both"/>
              <w:rPr>
                <w:sz w:val="20"/>
                <w:szCs w:val="20"/>
              </w:rPr>
            </w:pPr>
            <w:r w:rsidRPr="008E7F4E">
              <w:rPr>
                <w:sz w:val="20"/>
                <w:szCs w:val="20"/>
              </w:rPr>
              <w:t>+33,3</w:t>
            </w:r>
          </w:p>
        </w:tc>
        <w:tc>
          <w:tcPr>
            <w:tcW w:w="880" w:type="dxa"/>
            <w:tcBorders>
              <w:bottom w:val="double" w:sz="6" w:space="0" w:color="000000"/>
            </w:tcBorders>
          </w:tcPr>
          <w:p w:rsidR="00FF3BAB" w:rsidRPr="008E7F4E" w:rsidRDefault="00FF3BAB" w:rsidP="00FD774F">
            <w:pPr>
              <w:spacing w:line="360" w:lineRule="auto"/>
              <w:jc w:val="both"/>
              <w:rPr>
                <w:sz w:val="20"/>
                <w:szCs w:val="20"/>
              </w:rPr>
            </w:pPr>
            <w:r w:rsidRPr="008E7F4E">
              <w:rPr>
                <w:sz w:val="20"/>
                <w:szCs w:val="20"/>
              </w:rPr>
              <w:t>87,6</w:t>
            </w:r>
          </w:p>
        </w:tc>
        <w:tc>
          <w:tcPr>
            <w:tcW w:w="880" w:type="dxa"/>
            <w:tcBorders>
              <w:bottom w:val="double" w:sz="6" w:space="0" w:color="000000"/>
            </w:tcBorders>
          </w:tcPr>
          <w:p w:rsidR="00FF3BAB" w:rsidRPr="008E7F4E" w:rsidRDefault="00FF3BAB" w:rsidP="00FD774F">
            <w:pPr>
              <w:spacing w:line="360" w:lineRule="auto"/>
              <w:jc w:val="both"/>
              <w:rPr>
                <w:sz w:val="20"/>
                <w:szCs w:val="20"/>
              </w:rPr>
            </w:pPr>
            <w:r w:rsidRPr="008E7F4E">
              <w:rPr>
                <w:sz w:val="20"/>
                <w:szCs w:val="20"/>
              </w:rPr>
              <w:t>323,5</w:t>
            </w:r>
          </w:p>
        </w:tc>
      </w:tr>
    </w:tbl>
    <w:p w:rsidR="00FD774F" w:rsidRDefault="00FD774F"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Данные анализа, проведенного в таблице 2.1, свидетельствуют о высокой эффективности финансово-хозяйственной деятельности ООО «БММ - Траст» в исследуемом периоде. Так, наблюдается рост выручки от реализации в 2006 году по сравнению с 2005 годом на 25 млн. руб. или на 14,7%, в 2007 году по сравнению с 2006 годом – на 104 млн. руб. или на 53,3%. Одновременно в 2007 году произошло значительное сокращение доли затрат в выручке (на 16,5%), что обусловило высокий прирост прибыли от реализации (на 85 млн. руб. или почти в пять раз. Кроме того, общая прибыль отчетного года была увеличена на 50 млн. руб. за счет положительного сальдо внереализационных доходов и расходов. Ранее сальдо было нулевым, как и сальдо доходов и расходо</w:t>
      </w:r>
      <w:r w:rsidR="00D13CBF">
        <w:rPr>
          <w:sz w:val="28"/>
          <w:szCs w:val="28"/>
        </w:rPr>
        <w:t>в от операционной деятельности.</w:t>
      </w:r>
    </w:p>
    <w:p w:rsidR="00FF3BAB" w:rsidRPr="00D72794" w:rsidRDefault="00FF3BAB" w:rsidP="00FD774F">
      <w:pPr>
        <w:spacing w:line="360" w:lineRule="auto"/>
        <w:ind w:firstLine="709"/>
        <w:jc w:val="both"/>
        <w:rPr>
          <w:sz w:val="28"/>
          <w:szCs w:val="28"/>
        </w:rPr>
      </w:pPr>
      <w:r w:rsidRPr="00D72794">
        <w:rPr>
          <w:sz w:val="28"/>
          <w:szCs w:val="28"/>
        </w:rPr>
        <w:t>ООО «БММ – Траст» достигло также высоких показателей производительности труда (37,375 млн. руб. на 1 человека в отчетном периоде) и рентабельности. Рентабельность как отношение общей прибыли к выручке составляет в 2007 году 48,2%, прирост к уровн</w:t>
      </w:r>
      <w:r w:rsidR="00C41E78">
        <w:rPr>
          <w:sz w:val="28"/>
          <w:szCs w:val="28"/>
        </w:rPr>
        <w:t>ю прошлого года составил 33,3%.</w:t>
      </w:r>
    </w:p>
    <w:p w:rsidR="00FF3BAB" w:rsidRPr="00D72794" w:rsidRDefault="00FF3BAB" w:rsidP="00FD774F">
      <w:pPr>
        <w:spacing w:line="360" w:lineRule="auto"/>
        <w:ind w:firstLine="709"/>
        <w:jc w:val="both"/>
        <w:rPr>
          <w:sz w:val="28"/>
          <w:szCs w:val="28"/>
        </w:rPr>
      </w:pPr>
      <w:r w:rsidRPr="00D72794">
        <w:rPr>
          <w:sz w:val="28"/>
          <w:szCs w:val="28"/>
        </w:rPr>
        <w:t>Необходимо отметить, что столь высоких финансовых показателей достигает коллектив численностью лишь 8 человек, причем за три года численный и качественный состав персонала не изменялся. ООО «БММ - Траст» достигнут высокий уровень оплаты труда, которая производится согласно должностных окладов, рассчитанных на основе ЕТС и тарифной ставки 1-го разряда, утвержденной при</w:t>
      </w:r>
      <w:r w:rsidR="00C41E78">
        <w:rPr>
          <w:sz w:val="28"/>
          <w:szCs w:val="28"/>
        </w:rPr>
        <w:t>казом руководителя предприятия.</w:t>
      </w:r>
    </w:p>
    <w:p w:rsidR="007B7872" w:rsidRPr="00D72794" w:rsidRDefault="00FF3BAB" w:rsidP="00FD774F">
      <w:pPr>
        <w:spacing w:line="360" w:lineRule="auto"/>
        <w:ind w:firstLine="709"/>
        <w:jc w:val="both"/>
        <w:rPr>
          <w:sz w:val="28"/>
          <w:szCs w:val="28"/>
        </w:rPr>
      </w:pPr>
      <w:r w:rsidRPr="00D72794">
        <w:rPr>
          <w:sz w:val="28"/>
          <w:szCs w:val="28"/>
        </w:rPr>
        <w:t>Таким образом, обеспечивая высокие финансово-экономические показатели, предприятие имеет возможность стимулировать своих работников к эффективному труду. Осуществляется на предприятии и охрана труда – комплекс мероприятий, обеспечивающих безопасность, сохранение здоровья и работоспособн</w:t>
      </w:r>
      <w:r w:rsidR="00C41E78">
        <w:rPr>
          <w:sz w:val="28"/>
          <w:szCs w:val="28"/>
        </w:rPr>
        <w:t>ости человека в процессе труда.</w:t>
      </w:r>
    </w:p>
    <w:p w:rsidR="007B7872" w:rsidRPr="00D72794" w:rsidRDefault="007B7872" w:rsidP="00FD774F">
      <w:pPr>
        <w:tabs>
          <w:tab w:val="left" w:pos="1080"/>
        </w:tabs>
        <w:spacing w:line="360" w:lineRule="auto"/>
        <w:ind w:firstLine="709"/>
        <w:jc w:val="both"/>
        <w:rPr>
          <w:sz w:val="28"/>
          <w:szCs w:val="28"/>
        </w:rPr>
      </w:pPr>
      <w:r w:rsidRPr="00D72794">
        <w:rPr>
          <w:sz w:val="28"/>
          <w:szCs w:val="28"/>
        </w:rPr>
        <w:t>Первоначальный инструктаж по технике безопасности осуществляется руководителем предприятия, повторные инструктажи – по мере необходимости им же. Специалиста по охране труда в штате нет ввиду нецелесообразности при столь малой численности коллектива. Ответственность за организацию и проведение обучения, инструктажей и проверку знаний по вопросам охраны труда возлагается на руководителя.</w:t>
      </w:r>
    </w:p>
    <w:p w:rsidR="007B7872" w:rsidRPr="00D72794" w:rsidRDefault="007B7872" w:rsidP="00FD774F">
      <w:pPr>
        <w:spacing w:line="360" w:lineRule="auto"/>
        <w:ind w:firstLine="709"/>
        <w:jc w:val="both"/>
        <w:rPr>
          <w:sz w:val="28"/>
          <w:szCs w:val="28"/>
        </w:rPr>
      </w:pPr>
      <w:r w:rsidRPr="00D72794">
        <w:rPr>
          <w:sz w:val="28"/>
          <w:szCs w:val="28"/>
        </w:rPr>
        <w:t>Работники допускаются к работе только после получения ими инструктажа по технике безопасности. Инструктаж проводится на основе инструкций по технике безопасности с учетом конкретных условий работы и применительно к профессии или должности инструктируемого.</w:t>
      </w:r>
    </w:p>
    <w:p w:rsidR="007B7872" w:rsidRPr="00D72794" w:rsidRDefault="007B7872" w:rsidP="00FD774F">
      <w:pPr>
        <w:spacing w:line="360" w:lineRule="auto"/>
        <w:ind w:firstLine="709"/>
        <w:jc w:val="both"/>
        <w:rPr>
          <w:sz w:val="28"/>
          <w:szCs w:val="28"/>
        </w:rPr>
      </w:pPr>
      <w:r w:rsidRPr="00D72794">
        <w:rPr>
          <w:sz w:val="28"/>
          <w:szCs w:val="28"/>
        </w:rPr>
        <w:t>Проведение первичного, повторного, внепланового, целевого инструктажей и стажировки фиксируется в Журнале регистрации инструктажа на рабочем месте установленной формы лицом, проводящим инструктаж. В журнале обязательны подписи инструктируемого и инструктирующего, журнал должен быть пронумерован, прошнурован и скреплен печатью.</w:t>
      </w:r>
    </w:p>
    <w:p w:rsidR="00FF3BAB" w:rsidRPr="00D72794" w:rsidRDefault="00FF3BAB" w:rsidP="00FD774F">
      <w:pPr>
        <w:spacing w:line="360" w:lineRule="auto"/>
        <w:ind w:firstLine="709"/>
        <w:jc w:val="both"/>
        <w:rPr>
          <w:sz w:val="28"/>
          <w:szCs w:val="28"/>
        </w:rPr>
      </w:pPr>
      <w:r w:rsidRPr="00D72794">
        <w:rPr>
          <w:sz w:val="28"/>
          <w:szCs w:val="28"/>
        </w:rPr>
        <w:t>Тем не менее, работники обязаны соблюдать требования охраны труда и техники безопасности, в том числе пожарной. На предприятии имеются пожарные извещатели и средства пожаротушения, которые в случае возникновения возгорания должны быть использованы до приезда пожарных. Периодически состояние пожарной безопасности проверяется представителями пожарной охраны. Ответственность за безопасность труд</w:t>
      </w:r>
      <w:r w:rsidR="00C41E78">
        <w:rPr>
          <w:sz w:val="28"/>
          <w:szCs w:val="28"/>
        </w:rPr>
        <w:t>а работников несет руководство.</w:t>
      </w:r>
    </w:p>
    <w:p w:rsidR="00FF3BAB" w:rsidRPr="00D72794" w:rsidRDefault="00FD774F" w:rsidP="00FD774F">
      <w:pPr>
        <w:spacing w:line="360" w:lineRule="auto"/>
        <w:ind w:firstLine="709"/>
        <w:jc w:val="both"/>
        <w:rPr>
          <w:sz w:val="28"/>
          <w:szCs w:val="28"/>
        </w:rPr>
      </w:pPr>
      <w:r>
        <w:rPr>
          <w:sz w:val="28"/>
          <w:szCs w:val="28"/>
        </w:rPr>
        <w:br w:type="page"/>
      </w:r>
      <w:r w:rsidR="00FF3BAB" w:rsidRPr="00D72794">
        <w:rPr>
          <w:sz w:val="28"/>
          <w:szCs w:val="28"/>
        </w:rPr>
        <w:t>2.2 Анализ финансово-хозяйственной деятельности ООО «БММ-Траст»</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Поскольку основной целью деятельности ООО «БММ - Траст» является получение прибыли, анализ финансово-хозяйственной деятельности данного пре</w:t>
      </w:r>
      <w:r w:rsidR="00C41E78">
        <w:rPr>
          <w:sz w:val="28"/>
          <w:szCs w:val="28"/>
        </w:rPr>
        <w:t>дприятия имеет важное значение.</w:t>
      </w:r>
    </w:p>
    <w:p w:rsidR="00FF3BAB" w:rsidRPr="00D72794" w:rsidRDefault="00FF3BAB" w:rsidP="00FD774F">
      <w:pPr>
        <w:spacing w:line="360" w:lineRule="auto"/>
        <w:ind w:firstLine="709"/>
        <w:jc w:val="both"/>
        <w:rPr>
          <w:sz w:val="28"/>
          <w:szCs w:val="28"/>
        </w:rPr>
      </w:pPr>
      <w:r w:rsidRPr="00D72794">
        <w:rPr>
          <w:sz w:val="28"/>
          <w:szCs w:val="28"/>
        </w:rPr>
        <w:t>Первоначально проведем анализ имущества и источников его формирования (финансовых ресурсов), так как именно по изменениям в имуществе можно сделать вывод о воспроизводственном процессе на предприятии. Анализ динамики активов баланса ООО «БММ - Траст» проведем в таблице 2.2</w:t>
      </w:r>
      <w:r w:rsidR="00C41E78">
        <w:rPr>
          <w:sz w:val="28"/>
          <w:szCs w:val="28"/>
        </w:rPr>
        <w:t>.</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Таблица 2.2 Анализ динамики активов баланса О</w:t>
      </w:r>
      <w:r w:rsidR="00C41E78">
        <w:rPr>
          <w:sz w:val="28"/>
          <w:szCs w:val="28"/>
        </w:rPr>
        <w:t>ОО «БММ - Траст» в 2005-2007гг.</w:t>
      </w:r>
    </w:p>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C0" w:firstRow="0" w:lastRow="1" w:firstColumn="1" w:lastColumn="1" w:noHBand="0" w:noVBand="0"/>
      </w:tblPr>
      <w:tblGrid>
        <w:gridCol w:w="4725"/>
        <w:gridCol w:w="871"/>
        <w:gridCol w:w="871"/>
        <w:gridCol w:w="871"/>
        <w:gridCol w:w="950"/>
        <w:gridCol w:w="1068"/>
      </w:tblGrid>
      <w:tr w:rsidR="00FF3BAB" w:rsidRPr="00C41E78" w:rsidTr="00C41E78">
        <w:tc>
          <w:tcPr>
            <w:tcW w:w="4788" w:type="dxa"/>
            <w:vMerge w:val="restart"/>
            <w:tcBorders>
              <w:top w:val="double" w:sz="6" w:space="0" w:color="000000"/>
            </w:tcBorders>
          </w:tcPr>
          <w:p w:rsidR="00FF3BAB" w:rsidRPr="00C41E78" w:rsidRDefault="00FF3BAB" w:rsidP="00FD774F">
            <w:pPr>
              <w:spacing w:line="360" w:lineRule="auto"/>
              <w:jc w:val="both"/>
              <w:rPr>
                <w:sz w:val="20"/>
                <w:szCs w:val="20"/>
              </w:rPr>
            </w:pPr>
            <w:r w:rsidRPr="00C41E78">
              <w:rPr>
                <w:sz w:val="20"/>
                <w:szCs w:val="20"/>
              </w:rPr>
              <w:t>Показатели</w:t>
            </w:r>
          </w:p>
        </w:tc>
        <w:tc>
          <w:tcPr>
            <w:tcW w:w="2640" w:type="dxa"/>
            <w:gridSpan w:val="3"/>
            <w:tcBorders>
              <w:top w:val="double" w:sz="6" w:space="0" w:color="000000"/>
            </w:tcBorders>
          </w:tcPr>
          <w:p w:rsidR="00FF3BAB" w:rsidRPr="00C41E78" w:rsidRDefault="00FF3BAB" w:rsidP="00FD774F">
            <w:pPr>
              <w:spacing w:line="360" w:lineRule="auto"/>
              <w:jc w:val="both"/>
              <w:rPr>
                <w:sz w:val="20"/>
                <w:szCs w:val="20"/>
              </w:rPr>
            </w:pPr>
            <w:r w:rsidRPr="00C41E78">
              <w:rPr>
                <w:sz w:val="20"/>
                <w:szCs w:val="20"/>
              </w:rPr>
              <w:t>Годы, млн. руб.</w:t>
            </w:r>
            <w:r w:rsidR="004B4BC6" w:rsidRPr="00C41E78">
              <w:rPr>
                <w:sz w:val="20"/>
                <w:szCs w:val="20"/>
              </w:rPr>
              <w:t xml:space="preserve"> </w:t>
            </w:r>
          </w:p>
        </w:tc>
        <w:tc>
          <w:tcPr>
            <w:tcW w:w="2040" w:type="dxa"/>
            <w:gridSpan w:val="2"/>
            <w:tcBorders>
              <w:top w:val="double" w:sz="6" w:space="0" w:color="000000"/>
            </w:tcBorders>
          </w:tcPr>
          <w:p w:rsidR="00FF3BAB" w:rsidRPr="00C41E78" w:rsidRDefault="00FF3BAB" w:rsidP="00FD774F">
            <w:pPr>
              <w:spacing w:line="360" w:lineRule="auto"/>
              <w:jc w:val="both"/>
              <w:rPr>
                <w:sz w:val="20"/>
                <w:szCs w:val="20"/>
              </w:rPr>
            </w:pPr>
            <w:r w:rsidRPr="00C41E78">
              <w:rPr>
                <w:sz w:val="20"/>
                <w:szCs w:val="20"/>
              </w:rPr>
              <w:t>Темпы роста к предыдущему году, %</w:t>
            </w:r>
          </w:p>
        </w:tc>
      </w:tr>
      <w:tr w:rsidR="00FF3BAB" w:rsidRPr="00C41E78" w:rsidTr="00C41E78">
        <w:tc>
          <w:tcPr>
            <w:tcW w:w="4788" w:type="dxa"/>
            <w:vMerge/>
          </w:tcPr>
          <w:p w:rsidR="00FF3BAB" w:rsidRPr="00C41E78" w:rsidRDefault="00FF3BAB" w:rsidP="00FD774F">
            <w:pPr>
              <w:spacing w:line="360" w:lineRule="auto"/>
              <w:jc w:val="both"/>
              <w:rPr>
                <w:sz w:val="20"/>
                <w:szCs w:val="20"/>
              </w:rPr>
            </w:pPr>
          </w:p>
        </w:tc>
        <w:tc>
          <w:tcPr>
            <w:tcW w:w="880" w:type="dxa"/>
          </w:tcPr>
          <w:p w:rsidR="00FF3BAB" w:rsidRPr="00C41E78" w:rsidRDefault="00FF3BAB" w:rsidP="00FD774F">
            <w:pPr>
              <w:spacing w:line="360" w:lineRule="auto"/>
              <w:jc w:val="both"/>
              <w:rPr>
                <w:sz w:val="20"/>
                <w:szCs w:val="20"/>
              </w:rPr>
            </w:pPr>
            <w:r w:rsidRPr="00C41E78">
              <w:rPr>
                <w:sz w:val="20"/>
                <w:szCs w:val="20"/>
              </w:rPr>
              <w:t>2005</w:t>
            </w:r>
          </w:p>
        </w:tc>
        <w:tc>
          <w:tcPr>
            <w:tcW w:w="880" w:type="dxa"/>
          </w:tcPr>
          <w:p w:rsidR="00FF3BAB" w:rsidRPr="00C41E78" w:rsidRDefault="00FF3BAB" w:rsidP="00FD774F">
            <w:pPr>
              <w:spacing w:line="360" w:lineRule="auto"/>
              <w:jc w:val="both"/>
              <w:rPr>
                <w:sz w:val="20"/>
                <w:szCs w:val="20"/>
              </w:rPr>
            </w:pPr>
            <w:r w:rsidRPr="00C41E78">
              <w:rPr>
                <w:sz w:val="20"/>
                <w:szCs w:val="20"/>
              </w:rPr>
              <w:t>2006</w:t>
            </w:r>
          </w:p>
        </w:tc>
        <w:tc>
          <w:tcPr>
            <w:tcW w:w="880" w:type="dxa"/>
          </w:tcPr>
          <w:p w:rsidR="00FF3BAB" w:rsidRPr="00C41E78" w:rsidRDefault="00FF3BAB" w:rsidP="00FD774F">
            <w:pPr>
              <w:spacing w:line="360" w:lineRule="auto"/>
              <w:jc w:val="both"/>
              <w:rPr>
                <w:sz w:val="20"/>
                <w:szCs w:val="20"/>
              </w:rPr>
            </w:pPr>
            <w:r w:rsidRPr="00C41E78">
              <w:rPr>
                <w:sz w:val="20"/>
                <w:szCs w:val="20"/>
              </w:rPr>
              <w:t>2007</w:t>
            </w:r>
          </w:p>
        </w:tc>
        <w:tc>
          <w:tcPr>
            <w:tcW w:w="960" w:type="dxa"/>
          </w:tcPr>
          <w:p w:rsidR="00FF3BAB" w:rsidRPr="00C41E78" w:rsidRDefault="00FF3BAB" w:rsidP="00FD774F">
            <w:pPr>
              <w:spacing w:line="360" w:lineRule="auto"/>
              <w:jc w:val="both"/>
              <w:rPr>
                <w:sz w:val="20"/>
                <w:szCs w:val="20"/>
              </w:rPr>
            </w:pPr>
            <w:r w:rsidRPr="00C41E78">
              <w:rPr>
                <w:sz w:val="20"/>
                <w:szCs w:val="20"/>
              </w:rPr>
              <w:t>2006</w:t>
            </w:r>
          </w:p>
        </w:tc>
        <w:tc>
          <w:tcPr>
            <w:tcW w:w="1080" w:type="dxa"/>
          </w:tcPr>
          <w:p w:rsidR="00FF3BAB" w:rsidRPr="00C41E78" w:rsidRDefault="00FF3BAB" w:rsidP="00FD774F">
            <w:pPr>
              <w:spacing w:line="360" w:lineRule="auto"/>
              <w:jc w:val="both"/>
              <w:rPr>
                <w:sz w:val="20"/>
                <w:szCs w:val="20"/>
              </w:rPr>
            </w:pPr>
            <w:r w:rsidRPr="00C41E78">
              <w:rPr>
                <w:sz w:val="20"/>
                <w:szCs w:val="20"/>
              </w:rPr>
              <w:t>2007</w:t>
            </w:r>
          </w:p>
        </w:tc>
      </w:tr>
      <w:tr w:rsidR="00FF3BAB" w:rsidRPr="00C41E78" w:rsidTr="00C41E78">
        <w:tc>
          <w:tcPr>
            <w:tcW w:w="4788" w:type="dxa"/>
          </w:tcPr>
          <w:p w:rsidR="00FF3BAB" w:rsidRPr="00C41E78" w:rsidRDefault="00FF3BAB" w:rsidP="00FD774F">
            <w:pPr>
              <w:spacing w:line="360" w:lineRule="auto"/>
              <w:jc w:val="both"/>
              <w:rPr>
                <w:sz w:val="20"/>
                <w:szCs w:val="20"/>
              </w:rPr>
            </w:pPr>
            <w:r w:rsidRPr="00C41E78">
              <w:rPr>
                <w:sz w:val="20"/>
                <w:szCs w:val="20"/>
              </w:rPr>
              <w:t>1</w:t>
            </w:r>
          </w:p>
        </w:tc>
        <w:tc>
          <w:tcPr>
            <w:tcW w:w="880" w:type="dxa"/>
          </w:tcPr>
          <w:p w:rsidR="00FF3BAB" w:rsidRPr="00C41E78" w:rsidRDefault="00FF3BAB" w:rsidP="00FD774F">
            <w:pPr>
              <w:spacing w:line="360" w:lineRule="auto"/>
              <w:jc w:val="both"/>
              <w:rPr>
                <w:sz w:val="20"/>
                <w:szCs w:val="20"/>
              </w:rPr>
            </w:pPr>
            <w:r w:rsidRPr="00C41E78">
              <w:rPr>
                <w:sz w:val="20"/>
                <w:szCs w:val="20"/>
              </w:rPr>
              <w:t>2</w:t>
            </w:r>
          </w:p>
        </w:tc>
        <w:tc>
          <w:tcPr>
            <w:tcW w:w="880" w:type="dxa"/>
          </w:tcPr>
          <w:p w:rsidR="00FF3BAB" w:rsidRPr="00C41E78" w:rsidRDefault="00FF3BAB" w:rsidP="00FD774F">
            <w:pPr>
              <w:spacing w:line="360" w:lineRule="auto"/>
              <w:jc w:val="both"/>
              <w:rPr>
                <w:sz w:val="20"/>
                <w:szCs w:val="20"/>
              </w:rPr>
            </w:pPr>
            <w:r w:rsidRPr="00C41E78">
              <w:rPr>
                <w:sz w:val="20"/>
                <w:szCs w:val="20"/>
              </w:rPr>
              <w:t>3</w:t>
            </w:r>
          </w:p>
        </w:tc>
        <w:tc>
          <w:tcPr>
            <w:tcW w:w="880" w:type="dxa"/>
          </w:tcPr>
          <w:p w:rsidR="00FF3BAB" w:rsidRPr="00C41E78" w:rsidRDefault="00FF3BAB" w:rsidP="00FD774F">
            <w:pPr>
              <w:spacing w:line="360" w:lineRule="auto"/>
              <w:jc w:val="both"/>
              <w:rPr>
                <w:sz w:val="20"/>
                <w:szCs w:val="20"/>
              </w:rPr>
            </w:pPr>
            <w:r w:rsidRPr="00C41E78">
              <w:rPr>
                <w:sz w:val="20"/>
                <w:szCs w:val="20"/>
              </w:rPr>
              <w:t>4</w:t>
            </w:r>
          </w:p>
        </w:tc>
        <w:tc>
          <w:tcPr>
            <w:tcW w:w="960" w:type="dxa"/>
          </w:tcPr>
          <w:p w:rsidR="00FF3BAB" w:rsidRPr="00C41E78" w:rsidRDefault="00FF3BAB" w:rsidP="00FD774F">
            <w:pPr>
              <w:spacing w:line="360" w:lineRule="auto"/>
              <w:jc w:val="both"/>
              <w:rPr>
                <w:sz w:val="20"/>
                <w:szCs w:val="20"/>
              </w:rPr>
            </w:pPr>
            <w:r w:rsidRPr="00C41E78">
              <w:rPr>
                <w:sz w:val="20"/>
                <w:szCs w:val="20"/>
              </w:rPr>
              <w:t>5</w:t>
            </w:r>
          </w:p>
        </w:tc>
        <w:tc>
          <w:tcPr>
            <w:tcW w:w="1080" w:type="dxa"/>
          </w:tcPr>
          <w:p w:rsidR="00FF3BAB" w:rsidRPr="00C41E78" w:rsidRDefault="00FF3BAB" w:rsidP="00FD774F">
            <w:pPr>
              <w:spacing w:line="360" w:lineRule="auto"/>
              <w:jc w:val="both"/>
              <w:rPr>
                <w:sz w:val="20"/>
                <w:szCs w:val="20"/>
              </w:rPr>
            </w:pPr>
            <w:r w:rsidRPr="00C41E78">
              <w:rPr>
                <w:sz w:val="20"/>
                <w:szCs w:val="20"/>
              </w:rPr>
              <w:t>6</w:t>
            </w:r>
          </w:p>
        </w:tc>
      </w:tr>
      <w:tr w:rsidR="00FF3BAB" w:rsidRPr="00C41E78" w:rsidTr="00C41E78">
        <w:tc>
          <w:tcPr>
            <w:tcW w:w="4788" w:type="dxa"/>
          </w:tcPr>
          <w:p w:rsidR="00FF3BAB" w:rsidRPr="00C41E78" w:rsidRDefault="00FF3BAB" w:rsidP="00FD774F">
            <w:pPr>
              <w:spacing w:line="360" w:lineRule="auto"/>
              <w:jc w:val="both"/>
              <w:rPr>
                <w:sz w:val="20"/>
                <w:szCs w:val="20"/>
              </w:rPr>
            </w:pPr>
            <w:r w:rsidRPr="00C41E78">
              <w:rPr>
                <w:sz w:val="20"/>
                <w:szCs w:val="20"/>
              </w:rPr>
              <w:t>Основные средства</w:t>
            </w:r>
          </w:p>
        </w:tc>
        <w:tc>
          <w:tcPr>
            <w:tcW w:w="880" w:type="dxa"/>
          </w:tcPr>
          <w:p w:rsidR="00FF3BAB" w:rsidRPr="00C41E78" w:rsidRDefault="00FF3BAB" w:rsidP="00FD774F">
            <w:pPr>
              <w:spacing w:line="360" w:lineRule="auto"/>
              <w:jc w:val="both"/>
              <w:rPr>
                <w:sz w:val="20"/>
                <w:szCs w:val="20"/>
              </w:rPr>
            </w:pPr>
            <w:r w:rsidRPr="00C41E78">
              <w:rPr>
                <w:sz w:val="20"/>
                <w:szCs w:val="20"/>
              </w:rPr>
              <w:t>5</w:t>
            </w:r>
          </w:p>
        </w:tc>
        <w:tc>
          <w:tcPr>
            <w:tcW w:w="880" w:type="dxa"/>
          </w:tcPr>
          <w:p w:rsidR="00FF3BAB" w:rsidRPr="00C41E78" w:rsidRDefault="00FF3BAB" w:rsidP="00FD774F">
            <w:pPr>
              <w:spacing w:line="360" w:lineRule="auto"/>
              <w:jc w:val="both"/>
              <w:rPr>
                <w:sz w:val="20"/>
                <w:szCs w:val="20"/>
              </w:rPr>
            </w:pPr>
            <w:r w:rsidRPr="00C41E78">
              <w:rPr>
                <w:sz w:val="20"/>
                <w:szCs w:val="20"/>
              </w:rPr>
              <w:t>8</w:t>
            </w:r>
          </w:p>
        </w:tc>
        <w:tc>
          <w:tcPr>
            <w:tcW w:w="880" w:type="dxa"/>
          </w:tcPr>
          <w:p w:rsidR="00FF3BAB" w:rsidRPr="00C41E78" w:rsidRDefault="00FF3BAB" w:rsidP="00FD774F">
            <w:pPr>
              <w:spacing w:line="360" w:lineRule="auto"/>
              <w:jc w:val="both"/>
              <w:rPr>
                <w:sz w:val="20"/>
                <w:szCs w:val="20"/>
              </w:rPr>
            </w:pPr>
            <w:r w:rsidRPr="00C41E78">
              <w:rPr>
                <w:sz w:val="20"/>
                <w:szCs w:val="20"/>
              </w:rPr>
              <w:t>12</w:t>
            </w:r>
          </w:p>
        </w:tc>
        <w:tc>
          <w:tcPr>
            <w:tcW w:w="96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160,0</w:t>
            </w:r>
          </w:p>
        </w:tc>
        <w:tc>
          <w:tcPr>
            <w:tcW w:w="108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150,0</w:t>
            </w:r>
          </w:p>
        </w:tc>
      </w:tr>
      <w:tr w:rsidR="00FF3BAB" w:rsidRPr="00C41E78" w:rsidTr="00C41E78">
        <w:tc>
          <w:tcPr>
            <w:tcW w:w="4788" w:type="dxa"/>
          </w:tcPr>
          <w:p w:rsidR="00FF3BAB" w:rsidRPr="00C41E78" w:rsidRDefault="00FF3BAB" w:rsidP="00FD774F">
            <w:pPr>
              <w:spacing w:line="360" w:lineRule="auto"/>
              <w:jc w:val="both"/>
              <w:rPr>
                <w:sz w:val="20"/>
                <w:szCs w:val="20"/>
              </w:rPr>
            </w:pPr>
            <w:r w:rsidRPr="00C41E78">
              <w:rPr>
                <w:sz w:val="20"/>
                <w:szCs w:val="20"/>
              </w:rPr>
              <w:t>Нематериальные активы</w:t>
            </w:r>
          </w:p>
        </w:tc>
        <w:tc>
          <w:tcPr>
            <w:tcW w:w="880" w:type="dxa"/>
          </w:tcPr>
          <w:p w:rsidR="00FF3BAB" w:rsidRPr="00C41E78" w:rsidRDefault="00FF3BAB" w:rsidP="00FD774F">
            <w:pPr>
              <w:spacing w:line="360" w:lineRule="auto"/>
              <w:jc w:val="both"/>
              <w:rPr>
                <w:sz w:val="20"/>
                <w:szCs w:val="20"/>
              </w:rPr>
            </w:pPr>
            <w:r w:rsidRPr="00C41E78">
              <w:rPr>
                <w:sz w:val="20"/>
                <w:szCs w:val="20"/>
              </w:rPr>
              <w:t>-</w:t>
            </w:r>
          </w:p>
        </w:tc>
        <w:tc>
          <w:tcPr>
            <w:tcW w:w="880" w:type="dxa"/>
          </w:tcPr>
          <w:p w:rsidR="00FF3BAB" w:rsidRPr="00C41E78" w:rsidRDefault="00FF3BAB" w:rsidP="00FD774F">
            <w:pPr>
              <w:spacing w:line="360" w:lineRule="auto"/>
              <w:jc w:val="both"/>
              <w:rPr>
                <w:sz w:val="20"/>
                <w:szCs w:val="20"/>
              </w:rPr>
            </w:pPr>
            <w:r w:rsidRPr="00C41E78">
              <w:rPr>
                <w:sz w:val="20"/>
                <w:szCs w:val="20"/>
              </w:rPr>
              <w:t>-</w:t>
            </w:r>
          </w:p>
        </w:tc>
        <w:tc>
          <w:tcPr>
            <w:tcW w:w="880" w:type="dxa"/>
          </w:tcPr>
          <w:p w:rsidR="00FF3BAB" w:rsidRPr="00C41E78" w:rsidRDefault="00FF3BAB" w:rsidP="00FD774F">
            <w:pPr>
              <w:spacing w:line="360" w:lineRule="auto"/>
              <w:jc w:val="both"/>
              <w:rPr>
                <w:sz w:val="20"/>
                <w:szCs w:val="20"/>
              </w:rPr>
            </w:pPr>
            <w:r w:rsidRPr="00C41E78">
              <w:rPr>
                <w:sz w:val="20"/>
                <w:szCs w:val="20"/>
              </w:rPr>
              <w:t>-</w:t>
            </w:r>
          </w:p>
        </w:tc>
        <w:tc>
          <w:tcPr>
            <w:tcW w:w="96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w:t>
            </w:r>
          </w:p>
        </w:tc>
        <w:tc>
          <w:tcPr>
            <w:tcW w:w="108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w:t>
            </w:r>
          </w:p>
        </w:tc>
      </w:tr>
      <w:tr w:rsidR="00FF3BAB" w:rsidRPr="00C41E78" w:rsidTr="00C41E78">
        <w:tc>
          <w:tcPr>
            <w:tcW w:w="4788" w:type="dxa"/>
          </w:tcPr>
          <w:p w:rsidR="00FF3BAB" w:rsidRPr="00C41E78" w:rsidRDefault="00FF3BAB" w:rsidP="00FD774F">
            <w:pPr>
              <w:spacing w:line="360" w:lineRule="auto"/>
              <w:jc w:val="both"/>
              <w:rPr>
                <w:sz w:val="20"/>
                <w:szCs w:val="20"/>
              </w:rPr>
            </w:pPr>
            <w:r w:rsidRPr="00C41E78">
              <w:rPr>
                <w:sz w:val="20"/>
                <w:szCs w:val="20"/>
              </w:rPr>
              <w:t>Вложения во внеоборотные активы</w:t>
            </w:r>
          </w:p>
        </w:tc>
        <w:tc>
          <w:tcPr>
            <w:tcW w:w="880" w:type="dxa"/>
          </w:tcPr>
          <w:p w:rsidR="00FF3BAB" w:rsidRPr="00C41E78" w:rsidRDefault="00FF3BAB" w:rsidP="00FD774F">
            <w:pPr>
              <w:spacing w:line="360" w:lineRule="auto"/>
              <w:jc w:val="both"/>
              <w:rPr>
                <w:sz w:val="20"/>
                <w:szCs w:val="20"/>
              </w:rPr>
            </w:pPr>
            <w:r w:rsidRPr="00C41E78">
              <w:rPr>
                <w:sz w:val="20"/>
                <w:szCs w:val="20"/>
              </w:rPr>
              <w:t>-</w:t>
            </w:r>
          </w:p>
        </w:tc>
        <w:tc>
          <w:tcPr>
            <w:tcW w:w="880" w:type="dxa"/>
          </w:tcPr>
          <w:p w:rsidR="00FF3BAB" w:rsidRPr="00C41E78" w:rsidRDefault="00FF3BAB" w:rsidP="00FD774F">
            <w:pPr>
              <w:spacing w:line="360" w:lineRule="auto"/>
              <w:jc w:val="both"/>
              <w:rPr>
                <w:sz w:val="20"/>
                <w:szCs w:val="20"/>
              </w:rPr>
            </w:pPr>
            <w:r w:rsidRPr="00C41E78">
              <w:rPr>
                <w:sz w:val="20"/>
                <w:szCs w:val="20"/>
              </w:rPr>
              <w:t>-</w:t>
            </w:r>
          </w:p>
        </w:tc>
        <w:tc>
          <w:tcPr>
            <w:tcW w:w="880" w:type="dxa"/>
          </w:tcPr>
          <w:p w:rsidR="00FF3BAB" w:rsidRPr="00C41E78" w:rsidRDefault="00FF3BAB" w:rsidP="00FD774F">
            <w:pPr>
              <w:spacing w:line="360" w:lineRule="auto"/>
              <w:jc w:val="both"/>
              <w:rPr>
                <w:sz w:val="20"/>
                <w:szCs w:val="20"/>
              </w:rPr>
            </w:pPr>
            <w:r w:rsidRPr="00C41E78">
              <w:rPr>
                <w:sz w:val="20"/>
                <w:szCs w:val="20"/>
              </w:rPr>
              <w:t>-</w:t>
            </w:r>
          </w:p>
        </w:tc>
        <w:tc>
          <w:tcPr>
            <w:tcW w:w="96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w:t>
            </w:r>
          </w:p>
        </w:tc>
        <w:tc>
          <w:tcPr>
            <w:tcW w:w="108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w:t>
            </w:r>
          </w:p>
        </w:tc>
      </w:tr>
      <w:tr w:rsidR="00FF3BAB" w:rsidRPr="00C41E78" w:rsidTr="00C41E78">
        <w:tc>
          <w:tcPr>
            <w:tcW w:w="4788" w:type="dxa"/>
          </w:tcPr>
          <w:p w:rsidR="00FF3BAB" w:rsidRPr="00C41E78" w:rsidRDefault="00FF3BAB" w:rsidP="00FD774F">
            <w:pPr>
              <w:spacing w:line="360" w:lineRule="auto"/>
              <w:jc w:val="both"/>
              <w:rPr>
                <w:sz w:val="20"/>
                <w:szCs w:val="20"/>
              </w:rPr>
            </w:pPr>
            <w:r w:rsidRPr="00C41E78">
              <w:rPr>
                <w:sz w:val="20"/>
                <w:szCs w:val="20"/>
              </w:rPr>
              <w:t>Итого по 1 разделу:</w:t>
            </w:r>
          </w:p>
        </w:tc>
        <w:tc>
          <w:tcPr>
            <w:tcW w:w="880" w:type="dxa"/>
          </w:tcPr>
          <w:p w:rsidR="00FF3BAB" w:rsidRPr="00C41E78" w:rsidRDefault="00FF3BAB" w:rsidP="00FD774F">
            <w:pPr>
              <w:spacing w:line="360" w:lineRule="auto"/>
              <w:jc w:val="both"/>
              <w:rPr>
                <w:sz w:val="20"/>
                <w:szCs w:val="20"/>
              </w:rPr>
            </w:pPr>
            <w:r w:rsidRPr="00C41E78">
              <w:rPr>
                <w:sz w:val="20"/>
                <w:szCs w:val="20"/>
              </w:rPr>
              <w:t>5</w:t>
            </w:r>
          </w:p>
        </w:tc>
        <w:tc>
          <w:tcPr>
            <w:tcW w:w="880" w:type="dxa"/>
          </w:tcPr>
          <w:p w:rsidR="00FF3BAB" w:rsidRPr="00C41E78" w:rsidRDefault="00FF3BAB" w:rsidP="00FD774F">
            <w:pPr>
              <w:spacing w:line="360" w:lineRule="auto"/>
              <w:jc w:val="both"/>
              <w:rPr>
                <w:sz w:val="20"/>
                <w:szCs w:val="20"/>
              </w:rPr>
            </w:pPr>
            <w:r w:rsidRPr="00C41E78">
              <w:rPr>
                <w:sz w:val="20"/>
                <w:szCs w:val="20"/>
              </w:rPr>
              <w:t>8</w:t>
            </w:r>
          </w:p>
        </w:tc>
        <w:tc>
          <w:tcPr>
            <w:tcW w:w="880" w:type="dxa"/>
          </w:tcPr>
          <w:p w:rsidR="00FF3BAB" w:rsidRPr="00C41E78" w:rsidRDefault="00FF3BAB" w:rsidP="00FD774F">
            <w:pPr>
              <w:spacing w:line="360" w:lineRule="auto"/>
              <w:jc w:val="both"/>
              <w:rPr>
                <w:sz w:val="20"/>
                <w:szCs w:val="20"/>
              </w:rPr>
            </w:pPr>
            <w:r w:rsidRPr="00C41E78">
              <w:rPr>
                <w:sz w:val="20"/>
                <w:szCs w:val="20"/>
              </w:rPr>
              <w:t>12</w:t>
            </w:r>
          </w:p>
        </w:tc>
        <w:tc>
          <w:tcPr>
            <w:tcW w:w="96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160,0</w:t>
            </w:r>
          </w:p>
        </w:tc>
        <w:tc>
          <w:tcPr>
            <w:tcW w:w="108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150,0</w:t>
            </w:r>
          </w:p>
        </w:tc>
      </w:tr>
      <w:tr w:rsidR="00FF3BAB" w:rsidRPr="00C41E78" w:rsidTr="00C41E78">
        <w:tc>
          <w:tcPr>
            <w:tcW w:w="4788" w:type="dxa"/>
          </w:tcPr>
          <w:p w:rsidR="00FF3BAB" w:rsidRPr="00C41E78" w:rsidRDefault="00FF3BAB" w:rsidP="00FD774F">
            <w:pPr>
              <w:spacing w:line="360" w:lineRule="auto"/>
              <w:jc w:val="both"/>
              <w:rPr>
                <w:sz w:val="20"/>
                <w:szCs w:val="20"/>
              </w:rPr>
            </w:pPr>
            <w:r w:rsidRPr="00C41E78">
              <w:rPr>
                <w:sz w:val="20"/>
                <w:szCs w:val="20"/>
              </w:rPr>
              <w:t xml:space="preserve">Запасы </w:t>
            </w:r>
          </w:p>
        </w:tc>
        <w:tc>
          <w:tcPr>
            <w:tcW w:w="880" w:type="dxa"/>
          </w:tcPr>
          <w:p w:rsidR="00FF3BAB" w:rsidRPr="00C41E78" w:rsidRDefault="00FF3BAB" w:rsidP="00FD774F">
            <w:pPr>
              <w:spacing w:line="360" w:lineRule="auto"/>
              <w:jc w:val="both"/>
              <w:rPr>
                <w:sz w:val="20"/>
                <w:szCs w:val="20"/>
              </w:rPr>
            </w:pPr>
            <w:r w:rsidRPr="00C41E78">
              <w:rPr>
                <w:sz w:val="20"/>
                <w:szCs w:val="20"/>
              </w:rPr>
              <w:t>4</w:t>
            </w:r>
          </w:p>
        </w:tc>
        <w:tc>
          <w:tcPr>
            <w:tcW w:w="880" w:type="dxa"/>
          </w:tcPr>
          <w:p w:rsidR="00FF3BAB" w:rsidRPr="00C41E78" w:rsidRDefault="00FF3BAB" w:rsidP="00FD774F">
            <w:pPr>
              <w:spacing w:line="360" w:lineRule="auto"/>
              <w:jc w:val="both"/>
              <w:rPr>
                <w:sz w:val="20"/>
                <w:szCs w:val="20"/>
              </w:rPr>
            </w:pPr>
            <w:r w:rsidRPr="00C41E78">
              <w:rPr>
                <w:sz w:val="20"/>
                <w:szCs w:val="20"/>
              </w:rPr>
              <w:t>4</w:t>
            </w:r>
          </w:p>
        </w:tc>
        <w:tc>
          <w:tcPr>
            <w:tcW w:w="880" w:type="dxa"/>
          </w:tcPr>
          <w:p w:rsidR="00FF3BAB" w:rsidRPr="00C41E78" w:rsidRDefault="00FF3BAB" w:rsidP="00FD774F">
            <w:pPr>
              <w:spacing w:line="360" w:lineRule="auto"/>
              <w:jc w:val="both"/>
              <w:rPr>
                <w:sz w:val="20"/>
                <w:szCs w:val="20"/>
              </w:rPr>
            </w:pPr>
            <w:r w:rsidRPr="00C41E78">
              <w:rPr>
                <w:sz w:val="20"/>
                <w:szCs w:val="20"/>
              </w:rPr>
              <w:t>6</w:t>
            </w:r>
          </w:p>
        </w:tc>
        <w:tc>
          <w:tcPr>
            <w:tcW w:w="96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100,0</w:t>
            </w:r>
          </w:p>
        </w:tc>
        <w:tc>
          <w:tcPr>
            <w:tcW w:w="108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150,0</w:t>
            </w:r>
          </w:p>
        </w:tc>
      </w:tr>
      <w:tr w:rsidR="00FF3BAB" w:rsidRPr="00C41E78" w:rsidTr="00C41E78">
        <w:tc>
          <w:tcPr>
            <w:tcW w:w="4788" w:type="dxa"/>
          </w:tcPr>
          <w:p w:rsidR="00FF3BAB" w:rsidRPr="00C41E78" w:rsidRDefault="00FF3BAB" w:rsidP="00FD774F">
            <w:pPr>
              <w:spacing w:line="360" w:lineRule="auto"/>
              <w:jc w:val="both"/>
              <w:rPr>
                <w:sz w:val="20"/>
                <w:szCs w:val="20"/>
              </w:rPr>
            </w:pPr>
            <w:r w:rsidRPr="00C41E78">
              <w:rPr>
                <w:sz w:val="20"/>
                <w:szCs w:val="20"/>
              </w:rPr>
              <w:t>Налоги по приобретенным ценностям</w:t>
            </w:r>
          </w:p>
        </w:tc>
        <w:tc>
          <w:tcPr>
            <w:tcW w:w="880" w:type="dxa"/>
          </w:tcPr>
          <w:p w:rsidR="00FF3BAB" w:rsidRPr="00C41E78" w:rsidRDefault="00FF3BAB" w:rsidP="00FD774F">
            <w:pPr>
              <w:spacing w:line="360" w:lineRule="auto"/>
              <w:jc w:val="both"/>
              <w:rPr>
                <w:sz w:val="20"/>
                <w:szCs w:val="20"/>
              </w:rPr>
            </w:pPr>
            <w:r w:rsidRPr="00C41E78">
              <w:rPr>
                <w:sz w:val="20"/>
                <w:szCs w:val="20"/>
              </w:rPr>
              <w:t>-</w:t>
            </w:r>
          </w:p>
        </w:tc>
        <w:tc>
          <w:tcPr>
            <w:tcW w:w="880" w:type="dxa"/>
          </w:tcPr>
          <w:p w:rsidR="00FF3BAB" w:rsidRPr="00C41E78" w:rsidRDefault="00FF3BAB" w:rsidP="00FD774F">
            <w:pPr>
              <w:spacing w:line="360" w:lineRule="auto"/>
              <w:jc w:val="both"/>
              <w:rPr>
                <w:sz w:val="20"/>
                <w:szCs w:val="20"/>
              </w:rPr>
            </w:pPr>
            <w:r w:rsidRPr="00C41E78">
              <w:rPr>
                <w:sz w:val="20"/>
                <w:szCs w:val="20"/>
              </w:rPr>
              <w:t>-</w:t>
            </w:r>
          </w:p>
        </w:tc>
        <w:tc>
          <w:tcPr>
            <w:tcW w:w="880" w:type="dxa"/>
          </w:tcPr>
          <w:p w:rsidR="00FF3BAB" w:rsidRPr="00C41E78" w:rsidRDefault="00FF3BAB" w:rsidP="00FD774F">
            <w:pPr>
              <w:spacing w:line="360" w:lineRule="auto"/>
              <w:jc w:val="both"/>
              <w:rPr>
                <w:sz w:val="20"/>
                <w:szCs w:val="20"/>
              </w:rPr>
            </w:pPr>
            <w:r w:rsidRPr="00C41E78">
              <w:rPr>
                <w:sz w:val="20"/>
                <w:szCs w:val="20"/>
              </w:rPr>
              <w:t>-</w:t>
            </w:r>
          </w:p>
        </w:tc>
        <w:tc>
          <w:tcPr>
            <w:tcW w:w="96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w:t>
            </w:r>
          </w:p>
        </w:tc>
        <w:tc>
          <w:tcPr>
            <w:tcW w:w="108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w:t>
            </w:r>
          </w:p>
        </w:tc>
      </w:tr>
      <w:tr w:rsidR="00FF3BAB" w:rsidRPr="00C41E78" w:rsidTr="00C41E78">
        <w:tc>
          <w:tcPr>
            <w:tcW w:w="4788" w:type="dxa"/>
          </w:tcPr>
          <w:p w:rsidR="00FF3BAB" w:rsidRPr="00C41E78" w:rsidRDefault="00FF3BAB" w:rsidP="00FD774F">
            <w:pPr>
              <w:spacing w:line="360" w:lineRule="auto"/>
              <w:jc w:val="both"/>
              <w:rPr>
                <w:sz w:val="20"/>
                <w:szCs w:val="20"/>
              </w:rPr>
            </w:pPr>
            <w:r w:rsidRPr="00C41E78">
              <w:rPr>
                <w:sz w:val="20"/>
                <w:szCs w:val="20"/>
              </w:rPr>
              <w:t xml:space="preserve">Дебиторская задолженность </w:t>
            </w:r>
          </w:p>
        </w:tc>
        <w:tc>
          <w:tcPr>
            <w:tcW w:w="880" w:type="dxa"/>
          </w:tcPr>
          <w:p w:rsidR="00FF3BAB" w:rsidRPr="00C41E78" w:rsidRDefault="00FF3BAB" w:rsidP="00FD774F">
            <w:pPr>
              <w:spacing w:line="360" w:lineRule="auto"/>
              <w:jc w:val="both"/>
              <w:rPr>
                <w:sz w:val="20"/>
                <w:szCs w:val="20"/>
              </w:rPr>
            </w:pPr>
            <w:r w:rsidRPr="00C41E78">
              <w:rPr>
                <w:sz w:val="20"/>
                <w:szCs w:val="20"/>
              </w:rPr>
              <w:t>70</w:t>
            </w:r>
          </w:p>
        </w:tc>
        <w:tc>
          <w:tcPr>
            <w:tcW w:w="880" w:type="dxa"/>
          </w:tcPr>
          <w:p w:rsidR="00FF3BAB" w:rsidRPr="00C41E78" w:rsidRDefault="00FF3BAB" w:rsidP="00FD774F">
            <w:pPr>
              <w:spacing w:line="360" w:lineRule="auto"/>
              <w:jc w:val="both"/>
              <w:rPr>
                <w:sz w:val="20"/>
                <w:szCs w:val="20"/>
              </w:rPr>
            </w:pPr>
            <w:r w:rsidRPr="00C41E78">
              <w:rPr>
                <w:sz w:val="20"/>
                <w:szCs w:val="20"/>
              </w:rPr>
              <w:t>77</w:t>
            </w:r>
          </w:p>
        </w:tc>
        <w:tc>
          <w:tcPr>
            <w:tcW w:w="880" w:type="dxa"/>
          </w:tcPr>
          <w:p w:rsidR="00FF3BAB" w:rsidRPr="00C41E78" w:rsidRDefault="00FF3BAB" w:rsidP="00FD774F">
            <w:pPr>
              <w:spacing w:line="360" w:lineRule="auto"/>
              <w:jc w:val="both"/>
              <w:rPr>
                <w:sz w:val="20"/>
                <w:szCs w:val="20"/>
              </w:rPr>
            </w:pPr>
            <w:r w:rsidRPr="00C41E78">
              <w:rPr>
                <w:sz w:val="20"/>
                <w:szCs w:val="20"/>
              </w:rPr>
              <w:t>117</w:t>
            </w:r>
          </w:p>
        </w:tc>
        <w:tc>
          <w:tcPr>
            <w:tcW w:w="96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110,0</w:t>
            </w:r>
          </w:p>
        </w:tc>
        <w:tc>
          <w:tcPr>
            <w:tcW w:w="108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151,9</w:t>
            </w:r>
          </w:p>
        </w:tc>
      </w:tr>
      <w:tr w:rsidR="00FF3BAB" w:rsidRPr="00C41E78" w:rsidTr="00C41E78">
        <w:tc>
          <w:tcPr>
            <w:tcW w:w="4788" w:type="dxa"/>
          </w:tcPr>
          <w:p w:rsidR="00FF3BAB" w:rsidRPr="00C41E78" w:rsidRDefault="00FF3BAB" w:rsidP="00FD774F">
            <w:pPr>
              <w:spacing w:line="360" w:lineRule="auto"/>
              <w:jc w:val="both"/>
              <w:rPr>
                <w:sz w:val="20"/>
                <w:szCs w:val="20"/>
              </w:rPr>
            </w:pPr>
            <w:r w:rsidRPr="00C41E78">
              <w:rPr>
                <w:sz w:val="20"/>
                <w:szCs w:val="20"/>
              </w:rPr>
              <w:t>Финансовые вложения</w:t>
            </w:r>
          </w:p>
        </w:tc>
        <w:tc>
          <w:tcPr>
            <w:tcW w:w="880" w:type="dxa"/>
          </w:tcPr>
          <w:p w:rsidR="00FF3BAB" w:rsidRPr="00C41E78" w:rsidRDefault="00FF3BAB" w:rsidP="00FD774F">
            <w:pPr>
              <w:spacing w:line="360" w:lineRule="auto"/>
              <w:jc w:val="both"/>
              <w:rPr>
                <w:sz w:val="20"/>
                <w:szCs w:val="20"/>
              </w:rPr>
            </w:pPr>
            <w:r w:rsidRPr="00C41E78">
              <w:rPr>
                <w:sz w:val="20"/>
                <w:szCs w:val="20"/>
              </w:rPr>
              <w:t>230</w:t>
            </w:r>
          </w:p>
        </w:tc>
        <w:tc>
          <w:tcPr>
            <w:tcW w:w="880" w:type="dxa"/>
          </w:tcPr>
          <w:p w:rsidR="00FF3BAB" w:rsidRPr="00C41E78" w:rsidRDefault="00FF3BAB" w:rsidP="00FD774F">
            <w:pPr>
              <w:spacing w:line="360" w:lineRule="auto"/>
              <w:jc w:val="both"/>
              <w:rPr>
                <w:sz w:val="20"/>
                <w:szCs w:val="20"/>
              </w:rPr>
            </w:pPr>
            <w:r w:rsidRPr="00C41E78">
              <w:rPr>
                <w:sz w:val="20"/>
                <w:szCs w:val="20"/>
              </w:rPr>
              <w:t>230</w:t>
            </w:r>
          </w:p>
        </w:tc>
        <w:tc>
          <w:tcPr>
            <w:tcW w:w="880" w:type="dxa"/>
          </w:tcPr>
          <w:p w:rsidR="00FF3BAB" w:rsidRPr="00C41E78" w:rsidRDefault="00FF3BAB" w:rsidP="00FD774F">
            <w:pPr>
              <w:spacing w:line="360" w:lineRule="auto"/>
              <w:jc w:val="both"/>
              <w:rPr>
                <w:sz w:val="20"/>
                <w:szCs w:val="20"/>
              </w:rPr>
            </w:pPr>
            <w:r w:rsidRPr="00C41E78">
              <w:rPr>
                <w:sz w:val="20"/>
                <w:szCs w:val="20"/>
              </w:rPr>
              <w:t>941</w:t>
            </w:r>
          </w:p>
        </w:tc>
        <w:tc>
          <w:tcPr>
            <w:tcW w:w="96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100,0</w:t>
            </w:r>
          </w:p>
        </w:tc>
        <w:tc>
          <w:tcPr>
            <w:tcW w:w="108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409,1</w:t>
            </w:r>
          </w:p>
        </w:tc>
      </w:tr>
      <w:tr w:rsidR="00FF3BAB" w:rsidRPr="00C41E78" w:rsidTr="00C41E78">
        <w:tc>
          <w:tcPr>
            <w:tcW w:w="4788" w:type="dxa"/>
          </w:tcPr>
          <w:p w:rsidR="00FF3BAB" w:rsidRPr="00C41E78" w:rsidRDefault="00FF3BAB" w:rsidP="00FD774F">
            <w:pPr>
              <w:spacing w:line="360" w:lineRule="auto"/>
              <w:jc w:val="both"/>
              <w:rPr>
                <w:sz w:val="20"/>
                <w:szCs w:val="20"/>
              </w:rPr>
            </w:pPr>
            <w:r w:rsidRPr="00C41E78">
              <w:rPr>
                <w:sz w:val="20"/>
                <w:szCs w:val="20"/>
              </w:rPr>
              <w:t>Денежные средства</w:t>
            </w:r>
          </w:p>
        </w:tc>
        <w:tc>
          <w:tcPr>
            <w:tcW w:w="880" w:type="dxa"/>
          </w:tcPr>
          <w:p w:rsidR="00FF3BAB" w:rsidRPr="00C41E78" w:rsidRDefault="00FF3BAB" w:rsidP="00FD774F">
            <w:pPr>
              <w:spacing w:line="360" w:lineRule="auto"/>
              <w:jc w:val="both"/>
              <w:rPr>
                <w:sz w:val="20"/>
                <w:szCs w:val="20"/>
              </w:rPr>
            </w:pPr>
            <w:r w:rsidRPr="00C41E78">
              <w:rPr>
                <w:sz w:val="20"/>
                <w:szCs w:val="20"/>
              </w:rPr>
              <w:t>3</w:t>
            </w:r>
          </w:p>
        </w:tc>
        <w:tc>
          <w:tcPr>
            <w:tcW w:w="880" w:type="dxa"/>
          </w:tcPr>
          <w:p w:rsidR="00FF3BAB" w:rsidRPr="00C41E78" w:rsidRDefault="00FF3BAB" w:rsidP="00FD774F">
            <w:pPr>
              <w:spacing w:line="360" w:lineRule="auto"/>
              <w:jc w:val="both"/>
              <w:rPr>
                <w:sz w:val="20"/>
                <w:szCs w:val="20"/>
              </w:rPr>
            </w:pPr>
            <w:r w:rsidRPr="00C41E78">
              <w:rPr>
                <w:sz w:val="20"/>
                <w:szCs w:val="20"/>
              </w:rPr>
              <w:t>10</w:t>
            </w:r>
          </w:p>
        </w:tc>
        <w:tc>
          <w:tcPr>
            <w:tcW w:w="880" w:type="dxa"/>
          </w:tcPr>
          <w:p w:rsidR="00FF3BAB" w:rsidRPr="00C41E78" w:rsidRDefault="00FF3BAB" w:rsidP="00FD774F">
            <w:pPr>
              <w:spacing w:line="360" w:lineRule="auto"/>
              <w:jc w:val="both"/>
              <w:rPr>
                <w:sz w:val="20"/>
                <w:szCs w:val="20"/>
              </w:rPr>
            </w:pPr>
            <w:r w:rsidRPr="00C41E78">
              <w:rPr>
                <w:sz w:val="20"/>
                <w:szCs w:val="20"/>
              </w:rPr>
              <w:t>133</w:t>
            </w:r>
          </w:p>
        </w:tc>
        <w:tc>
          <w:tcPr>
            <w:tcW w:w="96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333,3</w:t>
            </w:r>
          </w:p>
        </w:tc>
        <w:tc>
          <w:tcPr>
            <w:tcW w:w="108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1330,0</w:t>
            </w:r>
          </w:p>
        </w:tc>
      </w:tr>
      <w:tr w:rsidR="00FF3BAB" w:rsidRPr="00C41E78" w:rsidTr="00C41E78">
        <w:tc>
          <w:tcPr>
            <w:tcW w:w="4788" w:type="dxa"/>
          </w:tcPr>
          <w:p w:rsidR="00FF3BAB" w:rsidRPr="00C41E78" w:rsidRDefault="00FF3BAB" w:rsidP="00FD774F">
            <w:pPr>
              <w:spacing w:line="360" w:lineRule="auto"/>
              <w:jc w:val="both"/>
              <w:rPr>
                <w:sz w:val="20"/>
                <w:szCs w:val="20"/>
              </w:rPr>
            </w:pPr>
            <w:r w:rsidRPr="00C41E78">
              <w:rPr>
                <w:sz w:val="20"/>
                <w:szCs w:val="20"/>
              </w:rPr>
              <w:t>Прочие оборотные активы</w:t>
            </w:r>
          </w:p>
        </w:tc>
        <w:tc>
          <w:tcPr>
            <w:tcW w:w="880" w:type="dxa"/>
          </w:tcPr>
          <w:p w:rsidR="00FF3BAB" w:rsidRPr="00C41E78" w:rsidRDefault="00FF3BAB" w:rsidP="00FD774F">
            <w:pPr>
              <w:spacing w:line="360" w:lineRule="auto"/>
              <w:jc w:val="both"/>
              <w:rPr>
                <w:sz w:val="20"/>
                <w:szCs w:val="20"/>
              </w:rPr>
            </w:pPr>
            <w:r w:rsidRPr="00C41E78">
              <w:rPr>
                <w:sz w:val="20"/>
                <w:szCs w:val="20"/>
              </w:rPr>
              <w:t>-</w:t>
            </w:r>
          </w:p>
        </w:tc>
        <w:tc>
          <w:tcPr>
            <w:tcW w:w="880" w:type="dxa"/>
          </w:tcPr>
          <w:p w:rsidR="00FF3BAB" w:rsidRPr="00C41E78" w:rsidRDefault="00FF3BAB" w:rsidP="00FD774F">
            <w:pPr>
              <w:spacing w:line="360" w:lineRule="auto"/>
              <w:jc w:val="both"/>
              <w:rPr>
                <w:sz w:val="20"/>
                <w:szCs w:val="20"/>
              </w:rPr>
            </w:pPr>
            <w:r w:rsidRPr="00C41E78">
              <w:rPr>
                <w:sz w:val="20"/>
                <w:szCs w:val="20"/>
              </w:rPr>
              <w:t>-</w:t>
            </w:r>
          </w:p>
        </w:tc>
        <w:tc>
          <w:tcPr>
            <w:tcW w:w="880" w:type="dxa"/>
          </w:tcPr>
          <w:p w:rsidR="00FF3BAB" w:rsidRPr="00C41E78" w:rsidRDefault="00FF3BAB" w:rsidP="00FD774F">
            <w:pPr>
              <w:spacing w:line="360" w:lineRule="auto"/>
              <w:jc w:val="both"/>
              <w:rPr>
                <w:sz w:val="20"/>
                <w:szCs w:val="20"/>
              </w:rPr>
            </w:pPr>
            <w:r w:rsidRPr="00C41E78">
              <w:rPr>
                <w:sz w:val="20"/>
                <w:szCs w:val="20"/>
              </w:rPr>
              <w:t>-</w:t>
            </w:r>
          </w:p>
        </w:tc>
        <w:tc>
          <w:tcPr>
            <w:tcW w:w="96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w:t>
            </w:r>
          </w:p>
        </w:tc>
        <w:tc>
          <w:tcPr>
            <w:tcW w:w="108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w:t>
            </w:r>
          </w:p>
        </w:tc>
      </w:tr>
      <w:tr w:rsidR="00FF3BAB" w:rsidRPr="00C41E78" w:rsidTr="00C41E78">
        <w:tc>
          <w:tcPr>
            <w:tcW w:w="4788" w:type="dxa"/>
          </w:tcPr>
          <w:p w:rsidR="00FF3BAB" w:rsidRPr="00C41E78" w:rsidRDefault="00FF3BAB" w:rsidP="00FD774F">
            <w:pPr>
              <w:spacing w:line="360" w:lineRule="auto"/>
              <w:jc w:val="both"/>
              <w:rPr>
                <w:sz w:val="20"/>
                <w:szCs w:val="20"/>
              </w:rPr>
            </w:pPr>
            <w:r w:rsidRPr="00C41E78">
              <w:rPr>
                <w:sz w:val="20"/>
                <w:szCs w:val="20"/>
              </w:rPr>
              <w:t>Итого по 2 разделу:</w:t>
            </w:r>
          </w:p>
        </w:tc>
        <w:tc>
          <w:tcPr>
            <w:tcW w:w="880" w:type="dxa"/>
          </w:tcPr>
          <w:p w:rsidR="00FF3BAB" w:rsidRPr="00C41E78" w:rsidRDefault="00FF3BAB" w:rsidP="00FD774F">
            <w:pPr>
              <w:spacing w:line="360" w:lineRule="auto"/>
              <w:jc w:val="both"/>
              <w:rPr>
                <w:sz w:val="20"/>
                <w:szCs w:val="20"/>
              </w:rPr>
            </w:pPr>
            <w:r w:rsidRPr="00C41E78">
              <w:rPr>
                <w:sz w:val="20"/>
                <w:szCs w:val="20"/>
              </w:rPr>
              <w:t>307</w:t>
            </w:r>
          </w:p>
        </w:tc>
        <w:tc>
          <w:tcPr>
            <w:tcW w:w="880" w:type="dxa"/>
          </w:tcPr>
          <w:p w:rsidR="00FF3BAB" w:rsidRPr="00C41E78" w:rsidRDefault="00FF3BAB" w:rsidP="00FD774F">
            <w:pPr>
              <w:spacing w:line="360" w:lineRule="auto"/>
              <w:jc w:val="both"/>
              <w:rPr>
                <w:sz w:val="20"/>
                <w:szCs w:val="20"/>
              </w:rPr>
            </w:pPr>
            <w:r w:rsidRPr="00C41E78">
              <w:rPr>
                <w:sz w:val="20"/>
                <w:szCs w:val="20"/>
              </w:rPr>
              <w:t>321</w:t>
            </w:r>
          </w:p>
        </w:tc>
        <w:tc>
          <w:tcPr>
            <w:tcW w:w="880" w:type="dxa"/>
          </w:tcPr>
          <w:p w:rsidR="00FF3BAB" w:rsidRPr="00C41E78" w:rsidRDefault="00FF3BAB" w:rsidP="00FD774F">
            <w:pPr>
              <w:spacing w:line="360" w:lineRule="auto"/>
              <w:jc w:val="both"/>
              <w:rPr>
                <w:sz w:val="20"/>
                <w:szCs w:val="20"/>
              </w:rPr>
            </w:pPr>
            <w:r w:rsidRPr="00C41E78">
              <w:rPr>
                <w:sz w:val="20"/>
                <w:szCs w:val="20"/>
              </w:rPr>
              <w:t>1197</w:t>
            </w:r>
          </w:p>
        </w:tc>
        <w:tc>
          <w:tcPr>
            <w:tcW w:w="96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104,6</w:t>
            </w:r>
          </w:p>
        </w:tc>
        <w:tc>
          <w:tcPr>
            <w:tcW w:w="1080" w:type="dxa"/>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372,9</w:t>
            </w:r>
          </w:p>
        </w:tc>
      </w:tr>
      <w:tr w:rsidR="00FF3BAB" w:rsidRPr="00C41E78" w:rsidTr="00C41E78">
        <w:tc>
          <w:tcPr>
            <w:tcW w:w="4788" w:type="dxa"/>
            <w:tcBorders>
              <w:bottom w:val="double" w:sz="6" w:space="0" w:color="000000"/>
            </w:tcBorders>
          </w:tcPr>
          <w:p w:rsidR="00FF3BAB" w:rsidRPr="00C41E78" w:rsidRDefault="00FF3BAB" w:rsidP="00FD774F">
            <w:pPr>
              <w:spacing w:line="360" w:lineRule="auto"/>
              <w:jc w:val="both"/>
              <w:rPr>
                <w:sz w:val="20"/>
                <w:szCs w:val="20"/>
              </w:rPr>
            </w:pPr>
            <w:r w:rsidRPr="00C41E78">
              <w:rPr>
                <w:sz w:val="20"/>
                <w:szCs w:val="20"/>
              </w:rPr>
              <w:t>Итого активов:</w:t>
            </w:r>
          </w:p>
        </w:tc>
        <w:tc>
          <w:tcPr>
            <w:tcW w:w="880" w:type="dxa"/>
            <w:tcBorders>
              <w:bottom w:val="double" w:sz="6" w:space="0" w:color="000000"/>
            </w:tcBorders>
          </w:tcPr>
          <w:p w:rsidR="00FF3BAB" w:rsidRPr="00C41E78" w:rsidRDefault="00FF3BAB" w:rsidP="00FD774F">
            <w:pPr>
              <w:spacing w:line="360" w:lineRule="auto"/>
              <w:jc w:val="both"/>
              <w:rPr>
                <w:sz w:val="20"/>
                <w:szCs w:val="20"/>
              </w:rPr>
            </w:pPr>
            <w:r w:rsidRPr="00C41E78">
              <w:rPr>
                <w:sz w:val="20"/>
                <w:szCs w:val="20"/>
              </w:rPr>
              <w:t>312</w:t>
            </w:r>
          </w:p>
        </w:tc>
        <w:tc>
          <w:tcPr>
            <w:tcW w:w="880" w:type="dxa"/>
            <w:tcBorders>
              <w:bottom w:val="double" w:sz="6" w:space="0" w:color="000000"/>
            </w:tcBorders>
          </w:tcPr>
          <w:p w:rsidR="00FF3BAB" w:rsidRPr="00C41E78" w:rsidRDefault="00FF3BAB" w:rsidP="00FD774F">
            <w:pPr>
              <w:spacing w:line="360" w:lineRule="auto"/>
              <w:jc w:val="both"/>
              <w:rPr>
                <w:sz w:val="20"/>
                <w:szCs w:val="20"/>
              </w:rPr>
            </w:pPr>
            <w:r w:rsidRPr="00C41E78">
              <w:rPr>
                <w:sz w:val="20"/>
                <w:szCs w:val="20"/>
              </w:rPr>
              <w:t>329</w:t>
            </w:r>
          </w:p>
        </w:tc>
        <w:tc>
          <w:tcPr>
            <w:tcW w:w="880" w:type="dxa"/>
            <w:tcBorders>
              <w:bottom w:val="double" w:sz="6" w:space="0" w:color="000000"/>
            </w:tcBorders>
          </w:tcPr>
          <w:p w:rsidR="00FF3BAB" w:rsidRPr="00C41E78" w:rsidRDefault="00FF3BAB" w:rsidP="00FD774F">
            <w:pPr>
              <w:spacing w:line="360" w:lineRule="auto"/>
              <w:jc w:val="both"/>
              <w:rPr>
                <w:sz w:val="20"/>
                <w:szCs w:val="20"/>
              </w:rPr>
            </w:pPr>
            <w:r w:rsidRPr="00C41E78">
              <w:rPr>
                <w:sz w:val="20"/>
                <w:szCs w:val="20"/>
              </w:rPr>
              <w:t>1209</w:t>
            </w:r>
          </w:p>
        </w:tc>
        <w:tc>
          <w:tcPr>
            <w:tcW w:w="960" w:type="dxa"/>
            <w:tcBorders>
              <w:bottom w:val="double" w:sz="6" w:space="0" w:color="000000"/>
            </w:tcBorders>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105,4</w:t>
            </w:r>
          </w:p>
        </w:tc>
        <w:tc>
          <w:tcPr>
            <w:tcW w:w="1080" w:type="dxa"/>
            <w:tcBorders>
              <w:bottom w:val="double" w:sz="6" w:space="0" w:color="000000"/>
            </w:tcBorders>
          </w:tcPr>
          <w:p w:rsidR="00FF3BAB" w:rsidRPr="00C41E78" w:rsidRDefault="00FF3BAB" w:rsidP="00FD774F">
            <w:pPr>
              <w:spacing w:line="360" w:lineRule="auto"/>
              <w:jc w:val="both"/>
              <w:rPr>
                <w:snapToGrid w:val="0"/>
                <w:color w:val="000000"/>
                <w:sz w:val="20"/>
                <w:szCs w:val="20"/>
              </w:rPr>
            </w:pPr>
            <w:r w:rsidRPr="00C41E78">
              <w:rPr>
                <w:snapToGrid w:val="0"/>
                <w:color w:val="000000"/>
                <w:sz w:val="20"/>
                <w:szCs w:val="20"/>
              </w:rPr>
              <w:t>367,5</w:t>
            </w:r>
          </w:p>
        </w:tc>
      </w:tr>
    </w:tbl>
    <w:p w:rsidR="00FF3BAB" w:rsidRPr="00D72794" w:rsidRDefault="00FF3BAB" w:rsidP="00FD774F">
      <w:pPr>
        <w:spacing w:line="360" w:lineRule="auto"/>
        <w:ind w:firstLine="709"/>
        <w:jc w:val="both"/>
        <w:rPr>
          <w:sz w:val="28"/>
          <w:szCs w:val="28"/>
        </w:rPr>
      </w:pPr>
    </w:p>
    <w:p w:rsidR="00BB5299" w:rsidRPr="00D72794" w:rsidRDefault="00FF3BAB" w:rsidP="00FD774F">
      <w:pPr>
        <w:spacing w:line="360" w:lineRule="auto"/>
        <w:ind w:firstLine="709"/>
        <w:jc w:val="both"/>
        <w:rPr>
          <w:sz w:val="28"/>
          <w:szCs w:val="28"/>
        </w:rPr>
      </w:pPr>
      <w:r w:rsidRPr="00D72794">
        <w:rPr>
          <w:sz w:val="28"/>
          <w:szCs w:val="28"/>
        </w:rPr>
        <w:t xml:space="preserve">Данные анализа, проведенного в таблице 2.2, позволяют выявить специфику формирования имущества данного предприятия. Поскольку ООО «БММ - Траст» не осуществляет производственной деятельности, предприятие не нуждается в запасах сырья, не накапливает готовую продукцию, минимум средств вкладывает во внеоборотные активы. Так, основные средства на предприятии на конец отчетного периода по остаточной стоимости составляют 12 млн. руб. </w:t>
      </w:r>
    </w:p>
    <w:p w:rsidR="00BB5299" w:rsidRDefault="00BB5299" w:rsidP="00FD774F">
      <w:pPr>
        <w:spacing w:line="360" w:lineRule="auto"/>
        <w:ind w:firstLine="709"/>
        <w:jc w:val="both"/>
        <w:rPr>
          <w:sz w:val="28"/>
          <w:szCs w:val="28"/>
        </w:rPr>
      </w:pPr>
      <w:r w:rsidRPr="00D72794">
        <w:rPr>
          <w:sz w:val="28"/>
          <w:szCs w:val="28"/>
        </w:rPr>
        <w:t>В целом темпы роста активов баланса предприятия могут</w:t>
      </w:r>
      <w:r w:rsidR="00CB2885">
        <w:rPr>
          <w:sz w:val="28"/>
          <w:szCs w:val="28"/>
        </w:rPr>
        <w:t xml:space="preserve"> быть представлены на рис. 2.1.</w:t>
      </w:r>
    </w:p>
    <w:p w:rsidR="00D55B0C" w:rsidRPr="00D72794" w:rsidRDefault="00D55B0C" w:rsidP="00FD774F">
      <w:pPr>
        <w:spacing w:line="360" w:lineRule="auto"/>
        <w:jc w:val="both"/>
        <w:rPr>
          <w:sz w:val="28"/>
          <w:szCs w:val="28"/>
        </w:rPr>
      </w:pPr>
    </w:p>
    <w:p w:rsidR="00BB5299" w:rsidRPr="00D72794" w:rsidRDefault="00FD774F" w:rsidP="00FD774F">
      <w:pPr>
        <w:spacing w:line="360" w:lineRule="auto"/>
        <w:ind w:firstLine="709"/>
        <w:jc w:val="both"/>
        <w:rPr>
          <w:sz w:val="28"/>
          <w:szCs w:val="28"/>
        </w:rPr>
      </w:pPr>
      <w:r>
        <w:object w:dxaOrig="7377" w:dyaOrig="3053">
          <v:shape id="_x0000_i1032" type="#_x0000_t75" style="width:369pt;height:153pt" o:ole="" o:allowoverlap="f">
            <v:imagedata r:id="rId17" o:title=""/>
          </v:shape>
          <o:OLEObject Type="Embed" ProgID="MSGraph.Chart.8" ShapeID="_x0000_i1032" DrawAspect="Content" ObjectID="_1469819053" r:id="rId18">
            <o:FieldCodes>\s</o:FieldCodes>
          </o:OLEObject>
        </w:object>
      </w:r>
    </w:p>
    <w:p w:rsidR="00BB5299" w:rsidRPr="00D72794" w:rsidRDefault="00BB5299" w:rsidP="00FD774F">
      <w:pPr>
        <w:spacing w:line="360" w:lineRule="auto"/>
        <w:ind w:firstLine="709"/>
        <w:jc w:val="both"/>
        <w:rPr>
          <w:sz w:val="28"/>
          <w:szCs w:val="28"/>
        </w:rPr>
      </w:pPr>
      <w:r w:rsidRPr="00D72794">
        <w:rPr>
          <w:sz w:val="28"/>
          <w:szCs w:val="28"/>
        </w:rPr>
        <w:t>Рис. 2.1 Динамика темпов роста актива баланса ООО «БММ - Траст» в 2006-2007гг., %</w:t>
      </w:r>
    </w:p>
    <w:p w:rsidR="00BB5299" w:rsidRPr="00D72794" w:rsidRDefault="00BB5299" w:rsidP="00FD774F">
      <w:pPr>
        <w:spacing w:line="360" w:lineRule="auto"/>
        <w:ind w:firstLine="709"/>
        <w:jc w:val="both"/>
        <w:rPr>
          <w:sz w:val="28"/>
          <w:szCs w:val="28"/>
        </w:rPr>
      </w:pPr>
    </w:p>
    <w:p w:rsidR="00FF3BAB" w:rsidRPr="00D72794" w:rsidRDefault="00BB5299" w:rsidP="00FD774F">
      <w:pPr>
        <w:spacing w:line="360" w:lineRule="auto"/>
        <w:ind w:firstLine="709"/>
        <w:jc w:val="both"/>
        <w:rPr>
          <w:sz w:val="28"/>
          <w:szCs w:val="28"/>
        </w:rPr>
      </w:pPr>
      <w:r w:rsidRPr="00D72794">
        <w:rPr>
          <w:sz w:val="28"/>
          <w:szCs w:val="28"/>
        </w:rPr>
        <w:t xml:space="preserve">Таким образом, темпы роста внеоборотных активов в 2006 году (160,0% к 2005 году) опережали темпы роста оборотных активов (104,6%), в 2007 году наблюдается обратная тенденция. </w:t>
      </w:r>
      <w:r w:rsidR="00FF3BAB" w:rsidRPr="00D72794">
        <w:rPr>
          <w:sz w:val="28"/>
          <w:szCs w:val="28"/>
        </w:rPr>
        <w:t>Необходимо отметить, что ООО «БММ - Траст» обеспечено необходимым оборудованием для осуществления своей деятельности, кроме того, проводится разумное расширение материально-технической базы. Так, в 2007 году были приобретены: мониторы</w:t>
      </w:r>
      <w:r w:rsidR="00FF3BAB" w:rsidRPr="00D72794">
        <w:rPr>
          <w:sz w:val="28"/>
          <w:szCs w:val="28"/>
        </w:rPr>
        <w:tab/>
        <w:t>на сумму 2,0 млн.</w:t>
      </w:r>
      <w:r w:rsidR="0067770A" w:rsidRPr="00D72794">
        <w:rPr>
          <w:sz w:val="28"/>
          <w:szCs w:val="28"/>
        </w:rPr>
        <w:t xml:space="preserve"> </w:t>
      </w:r>
      <w:r w:rsidR="00FF3BAB" w:rsidRPr="00D72794">
        <w:rPr>
          <w:sz w:val="28"/>
          <w:szCs w:val="28"/>
        </w:rPr>
        <w:t>руб., ноутбук на сумму 3,2 млн.руб., также оргтехника б/у на сумму 1,1 млн.руб. В силу специфики своей деятельности, ООО «БММ - Траст» осуществляет крупные финансовые вложения, причем в 2007 году их размер увеличился более чем в 4 раза. Возросли также остатки денежных</w:t>
      </w:r>
      <w:r w:rsidR="00596687">
        <w:rPr>
          <w:sz w:val="28"/>
          <w:szCs w:val="28"/>
        </w:rPr>
        <w:t xml:space="preserve"> средств на счетах предприятия.</w:t>
      </w:r>
    </w:p>
    <w:p w:rsidR="00D55B0C" w:rsidRPr="00D72794" w:rsidRDefault="00FF3BAB" w:rsidP="00FD774F">
      <w:pPr>
        <w:spacing w:line="360" w:lineRule="auto"/>
        <w:ind w:firstLine="709"/>
        <w:jc w:val="both"/>
        <w:rPr>
          <w:sz w:val="28"/>
          <w:szCs w:val="28"/>
        </w:rPr>
      </w:pPr>
      <w:r w:rsidRPr="00D72794">
        <w:rPr>
          <w:sz w:val="28"/>
          <w:szCs w:val="28"/>
        </w:rPr>
        <w:t>Наблюдается рост дебиторской задолженности в целом за период на 47 млн. руб., что требует ее более углубленного анализа (таблица 2.3).</w:t>
      </w:r>
    </w:p>
    <w:p w:rsidR="00FF3BAB" w:rsidRPr="00D72794" w:rsidRDefault="00FF3BAB" w:rsidP="00FD774F">
      <w:pPr>
        <w:spacing w:line="360" w:lineRule="auto"/>
        <w:ind w:firstLine="709"/>
        <w:jc w:val="both"/>
        <w:rPr>
          <w:sz w:val="28"/>
          <w:szCs w:val="28"/>
        </w:rPr>
      </w:pPr>
      <w:r w:rsidRPr="00D72794">
        <w:rPr>
          <w:sz w:val="28"/>
          <w:szCs w:val="28"/>
        </w:rPr>
        <w:t>Таблица 2.3 Анализ динамики дебиторской задолженности ООО «БММ - Траст» за 2005-2007гг.</w:t>
      </w:r>
    </w:p>
    <w:tbl>
      <w:tblPr>
        <w:tblW w:w="847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2376"/>
        <w:gridCol w:w="709"/>
        <w:gridCol w:w="900"/>
        <w:gridCol w:w="1848"/>
        <w:gridCol w:w="796"/>
        <w:gridCol w:w="1848"/>
      </w:tblGrid>
      <w:tr w:rsidR="00FF3BAB" w:rsidRPr="00596687" w:rsidTr="00FD774F">
        <w:tc>
          <w:tcPr>
            <w:tcW w:w="2376" w:type="dxa"/>
            <w:tcBorders>
              <w:top w:val="double" w:sz="6" w:space="0" w:color="000000"/>
            </w:tcBorders>
          </w:tcPr>
          <w:p w:rsidR="00FF3BAB" w:rsidRPr="00596687" w:rsidRDefault="00FF3BAB" w:rsidP="00FD774F">
            <w:pPr>
              <w:spacing w:line="360" w:lineRule="auto"/>
              <w:jc w:val="both"/>
              <w:rPr>
                <w:sz w:val="20"/>
                <w:szCs w:val="20"/>
              </w:rPr>
            </w:pPr>
            <w:r w:rsidRPr="00596687">
              <w:rPr>
                <w:sz w:val="20"/>
                <w:szCs w:val="20"/>
              </w:rPr>
              <w:t>Показатели</w:t>
            </w:r>
          </w:p>
        </w:tc>
        <w:tc>
          <w:tcPr>
            <w:tcW w:w="709" w:type="dxa"/>
            <w:tcBorders>
              <w:top w:val="double" w:sz="6" w:space="0" w:color="000000"/>
            </w:tcBorders>
          </w:tcPr>
          <w:p w:rsidR="00FF3BAB" w:rsidRPr="00596687" w:rsidRDefault="00FF3BAB" w:rsidP="00FD774F">
            <w:pPr>
              <w:spacing w:line="360" w:lineRule="auto"/>
              <w:jc w:val="both"/>
              <w:rPr>
                <w:sz w:val="20"/>
                <w:szCs w:val="20"/>
              </w:rPr>
            </w:pPr>
            <w:r w:rsidRPr="00596687">
              <w:rPr>
                <w:sz w:val="20"/>
                <w:szCs w:val="20"/>
              </w:rPr>
              <w:t>2005</w:t>
            </w:r>
          </w:p>
        </w:tc>
        <w:tc>
          <w:tcPr>
            <w:tcW w:w="900" w:type="dxa"/>
            <w:tcBorders>
              <w:top w:val="double" w:sz="6" w:space="0" w:color="000000"/>
            </w:tcBorders>
          </w:tcPr>
          <w:p w:rsidR="00FF3BAB" w:rsidRPr="00596687" w:rsidRDefault="00FF3BAB" w:rsidP="00FD774F">
            <w:pPr>
              <w:spacing w:line="360" w:lineRule="auto"/>
              <w:jc w:val="both"/>
              <w:rPr>
                <w:sz w:val="20"/>
                <w:szCs w:val="20"/>
              </w:rPr>
            </w:pPr>
            <w:r w:rsidRPr="00596687">
              <w:rPr>
                <w:sz w:val="20"/>
                <w:szCs w:val="20"/>
              </w:rPr>
              <w:t>2006</w:t>
            </w:r>
          </w:p>
        </w:tc>
        <w:tc>
          <w:tcPr>
            <w:tcW w:w="1848" w:type="dxa"/>
            <w:tcBorders>
              <w:top w:val="double" w:sz="6" w:space="0" w:color="000000"/>
            </w:tcBorders>
          </w:tcPr>
          <w:p w:rsidR="00FF3BAB" w:rsidRPr="00596687" w:rsidRDefault="00FF3BAB" w:rsidP="00FD774F">
            <w:pPr>
              <w:spacing w:line="360" w:lineRule="auto"/>
              <w:jc w:val="both"/>
              <w:rPr>
                <w:sz w:val="20"/>
                <w:szCs w:val="20"/>
              </w:rPr>
            </w:pPr>
            <w:r w:rsidRPr="00596687">
              <w:rPr>
                <w:sz w:val="20"/>
                <w:szCs w:val="20"/>
              </w:rPr>
              <w:t>Отклонение 2006 от 2005, +/-</w:t>
            </w:r>
          </w:p>
        </w:tc>
        <w:tc>
          <w:tcPr>
            <w:tcW w:w="796" w:type="dxa"/>
            <w:tcBorders>
              <w:top w:val="double" w:sz="6" w:space="0" w:color="000000"/>
            </w:tcBorders>
          </w:tcPr>
          <w:p w:rsidR="00FF3BAB" w:rsidRPr="00596687" w:rsidRDefault="00FF3BAB" w:rsidP="00FD774F">
            <w:pPr>
              <w:spacing w:line="360" w:lineRule="auto"/>
              <w:jc w:val="both"/>
              <w:rPr>
                <w:sz w:val="20"/>
                <w:szCs w:val="20"/>
              </w:rPr>
            </w:pPr>
            <w:r w:rsidRPr="00596687">
              <w:rPr>
                <w:sz w:val="20"/>
                <w:szCs w:val="20"/>
              </w:rPr>
              <w:t>2007</w:t>
            </w:r>
          </w:p>
        </w:tc>
        <w:tc>
          <w:tcPr>
            <w:tcW w:w="1848" w:type="dxa"/>
            <w:tcBorders>
              <w:top w:val="double" w:sz="6" w:space="0" w:color="000000"/>
            </w:tcBorders>
          </w:tcPr>
          <w:p w:rsidR="00FF3BAB" w:rsidRPr="00596687" w:rsidRDefault="00FF3BAB" w:rsidP="00FD774F">
            <w:pPr>
              <w:spacing w:line="360" w:lineRule="auto"/>
              <w:jc w:val="both"/>
              <w:rPr>
                <w:sz w:val="20"/>
                <w:szCs w:val="20"/>
              </w:rPr>
            </w:pPr>
            <w:r w:rsidRPr="00596687">
              <w:rPr>
                <w:sz w:val="20"/>
                <w:szCs w:val="20"/>
              </w:rPr>
              <w:t>Отклонение 2006 от 2005, +/-</w:t>
            </w:r>
          </w:p>
        </w:tc>
      </w:tr>
      <w:tr w:rsidR="00FF3BAB" w:rsidRPr="00596687" w:rsidTr="00FD774F">
        <w:tc>
          <w:tcPr>
            <w:tcW w:w="2376" w:type="dxa"/>
          </w:tcPr>
          <w:p w:rsidR="00FF3BAB" w:rsidRPr="00596687" w:rsidRDefault="00FF3BAB" w:rsidP="00FD774F">
            <w:pPr>
              <w:spacing w:line="360" w:lineRule="auto"/>
              <w:jc w:val="both"/>
              <w:rPr>
                <w:sz w:val="20"/>
                <w:szCs w:val="20"/>
              </w:rPr>
            </w:pPr>
            <w:r w:rsidRPr="00596687">
              <w:rPr>
                <w:sz w:val="20"/>
                <w:szCs w:val="20"/>
              </w:rPr>
              <w:t>1</w:t>
            </w:r>
          </w:p>
        </w:tc>
        <w:tc>
          <w:tcPr>
            <w:tcW w:w="709" w:type="dxa"/>
          </w:tcPr>
          <w:p w:rsidR="00FF3BAB" w:rsidRPr="00596687" w:rsidRDefault="00FF3BAB" w:rsidP="00FD774F">
            <w:pPr>
              <w:spacing w:line="360" w:lineRule="auto"/>
              <w:jc w:val="both"/>
              <w:rPr>
                <w:sz w:val="20"/>
                <w:szCs w:val="20"/>
              </w:rPr>
            </w:pPr>
            <w:r w:rsidRPr="00596687">
              <w:rPr>
                <w:sz w:val="20"/>
                <w:szCs w:val="20"/>
              </w:rPr>
              <w:t>2</w:t>
            </w:r>
          </w:p>
        </w:tc>
        <w:tc>
          <w:tcPr>
            <w:tcW w:w="900" w:type="dxa"/>
          </w:tcPr>
          <w:p w:rsidR="00FF3BAB" w:rsidRPr="00596687" w:rsidRDefault="00FF3BAB" w:rsidP="00FD774F">
            <w:pPr>
              <w:spacing w:line="360" w:lineRule="auto"/>
              <w:jc w:val="both"/>
              <w:rPr>
                <w:sz w:val="20"/>
                <w:szCs w:val="20"/>
              </w:rPr>
            </w:pPr>
            <w:r w:rsidRPr="00596687">
              <w:rPr>
                <w:sz w:val="20"/>
                <w:szCs w:val="20"/>
              </w:rPr>
              <w:t>3</w:t>
            </w:r>
          </w:p>
        </w:tc>
        <w:tc>
          <w:tcPr>
            <w:tcW w:w="1848" w:type="dxa"/>
          </w:tcPr>
          <w:p w:rsidR="00FF3BAB" w:rsidRPr="00596687" w:rsidRDefault="00FF3BAB" w:rsidP="00FD774F">
            <w:pPr>
              <w:spacing w:line="360" w:lineRule="auto"/>
              <w:jc w:val="both"/>
              <w:rPr>
                <w:sz w:val="20"/>
                <w:szCs w:val="20"/>
              </w:rPr>
            </w:pPr>
            <w:r w:rsidRPr="00596687">
              <w:rPr>
                <w:sz w:val="20"/>
                <w:szCs w:val="20"/>
              </w:rPr>
              <w:t>4</w:t>
            </w:r>
          </w:p>
        </w:tc>
        <w:tc>
          <w:tcPr>
            <w:tcW w:w="796" w:type="dxa"/>
          </w:tcPr>
          <w:p w:rsidR="00FF3BAB" w:rsidRPr="00596687" w:rsidRDefault="00FF3BAB" w:rsidP="00FD774F">
            <w:pPr>
              <w:spacing w:line="360" w:lineRule="auto"/>
              <w:jc w:val="both"/>
              <w:rPr>
                <w:sz w:val="20"/>
                <w:szCs w:val="20"/>
              </w:rPr>
            </w:pPr>
            <w:r w:rsidRPr="00596687">
              <w:rPr>
                <w:sz w:val="20"/>
                <w:szCs w:val="20"/>
              </w:rPr>
              <w:t>5</w:t>
            </w:r>
          </w:p>
        </w:tc>
        <w:tc>
          <w:tcPr>
            <w:tcW w:w="1848" w:type="dxa"/>
          </w:tcPr>
          <w:p w:rsidR="00FF3BAB" w:rsidRPr="00596687" w:rsidRDefault="00FF3BAB" w:rsidP="00FD774F">
            <w:pPr>
              <w:spacing w:line="360" w:lineRule="auto"/>
              <w:jc w:val="both"/>
              <w:rPr>
                <w:sz w:val="20"/>
                <w:szCs w:val="20"/>
              </w:rPr>
            </w:pPr>
            <w:r w:rsidRPr="00596687">
              <w:rPr>
                <w:sz w:val="20"/>
                <w:szCs w:val="20"/>
              </w:rPr>
              <w:t>6</w:t>
            </w:r>
          </w:p>
        </w:tc>
      </w:tr>
      <w:tr w:rsidR="00FF3BAB" w:rsidRPr="00596687" w:rsidTr="00FD774F">
        <w:tc>
          <w:tcPr>
            <w:tcW w:w="2376" w:type="dxa"/>
          </w:tcPr>
          <w:p w:rsidR="00FF3BAB" w:rsidRPr="00596687" w:rsidRDefault="00FF3BAB" w:rsidP="00FD774F">
            <w:pPr>
              <w:spacing w:line="360" w:lineRule="auto"/>
              <w:jc w:val="both"/>
              <w:rPr>
                <w:sz w:val="20"/>
                <w:szCs w:val="20"/>
              </w:rPr>
            </w:pPr>
            <w:r w:rsidRPr="00596687">
              <w:rPr>
                <w:sz w:val="20"/>
                <w:szCs w:val="20"/>
              </w:rPr>
              <w:t>Дебиторская задолженность (краткосрочная), всего, млн. руб.</w:t>
            </w:r>
          </w:p>
        </w:tc>
        <w:tc>
          <w:tcPr>
            <w:tcW w:w="709" w:type="dxa"/>
          </w:tcPr>
          <w:p w:rsidR="00FF3BAB" w:rsidRPr="00596687" w:rsidRDefault="00FF3BAB" w:rsidP="00FD774F">
            <w:pPr>
              <w:tabs>
                <w:tab w:val="left" w:pos="983"/>
              </w:tabs>
              <w:spacing w:line="360" w:lineRule="auto"/>
              <w:jc w:val="both"/>
              <w:rPr>
                <w:sz w:val="20"/>
                <w:szCs w:val="20"/>
              </w:rPr>
            </w:pPr>
            <w:r w:rsidRPr="00596687">
              <w:rPr>
                <w:sz w:val="20"/>
                <w:szCs w:val="20"/>
              </w:rPr>
              <w:t>70</w:t>
            </w:r>
          </w:p>
        </w:tc>
        <w:tc>
          <w:tcPr>
            <w:tcW w:w="900" w:type="dxa"/>
          </w:tcPr>
          <w:p w:rsidR="00FF3BAB" w:rsidRPr="00596687" w:rsidRDefault="00FF3BAB" w:rsidP="00FD774F">
            <w:pPr>
              <w:spacing w:line="360" w:lineRule="auto"/>
              <w:jc w:val="both"/>
              <w:rPr>
                <w:sz w:val="20"/>
                <w:szCs w:val="20"/>
              </w:rPr>
            </w:pPr>
            <w:r w:rsidRPr="00596687">
              <w:rPr>
                <w:sz w:val="20"/>
                <w:szCs w:val="20"/>
              </w:rPr>
              <w:t>77</w:t>
            </w:r>
          </w:p>
        </w:tc>
        <w:tc>
          <w:tcPr>
            <w:tcW w:w="1848" w:type="dxa"/>
          </w:tcPr>
          <w:p w:rsidR="00FF3BAB" w:rsidRPr="00596687" w:rsidRDefault="00FF3BAB" w:rsidP="00FD774F">
            <w:pPr>
              <w:spacing w:line="360" w:lineRule="auto"/>
              <w:jc w:val="both"/>
              <w:rPr>
                <w:sz w:val="20"/>
                <w:szCs w:val="20"/>
              </w:rPr>
            </w:pPr>
            <w:r w:rsidRPr="00596687">
              <w:rPr>
                <w:sz w:val="20"/>
                <w:szCs w:val="20"/>
              </w:rPr>
              <w:t>+7</w:t>
            </w:r>
          </w:p>
        </w:tc>
        <w:tc>
          <w:tcPr>
            <w:tcW w:w="796" w:type="dxa"/>
          </w:tcPr>
          <w:p w:rsidR="00FF3BAB" w:rsidRPr="00596687" w:rsidRDefault="00FF3BAB" w:rsidP="00FD774F">
            <w:pPr>
              <w:spacing w:line="360" w:lineRule="auto"/>
              <w:jc w:val="both"/>
              <w:rPr>
                <w:sz w:val="20"/>
                <w:szCs w:val="20"/>
              </w:rPr>
            </w:pPr>
            <w:r w:rsidRPr="00596687">
              <w:rPr>
                <w:sz w:val="20"/>
                <w:szCs w:val="20"/>
              </w:rPr>
              <w:t>117</w:t>
            </w:r>
          </w:p>
        </w:tc>
        <w:tc>
          <w:tcPr>
            <w:tcW w:w="1848" w:type="dxa"/>
          </w:tcPr>
          <w:p w:rsidR="00FF3BAB" w:rsidRPr="00596687" w:rsidRDefault="00FF3BAB" w:rsidP="00FD774F">
            <w:pPr>
              <w:spacing w:line="360" w:lineRule="auto"/>
              <w:jc w:val="both"/>
              <w:rPr>
                <w:sz w:val="20"/>
                <w:szCs w:val="20"/>
              </w:rPr>
            </w:pPr>
            <w:r w:rsidRPr="00596687">
              <w:rPr>
                <w:sz w:val="20"/>
                <w:szCs w:val="20"/>
              </w:rPr>
              <w:t>+40</w:t>
            </w:r>
          </w:p>
        </w:tc>
      </w:tr>
      <w:tr w:rsidR="00FF3BAB" w:rsidRPr="00596687" w:rsidTr="00FD774F">
        <w:tc>
          <w:tcPr>
            <w:tcW w:w="2376" w:type="dxa"/>
          </w:tcPr>
          <w:p w:rsidR="00FF3BAB" w:rsidRPr="00596687" w:rsidRDefault="00FF3BAB" w:rsidP="00FD774F">
            <w:pPr>
              <w:spacing w:line="360" w:lineRule="auto"/>
              <w:jc w:val="both"/>
              <w:rPr>
                <w:sz w:val="20"/>
                <w:szCs w:val="20"/>
              </w:rPr>
            </w:pPr>
            <w:r w:rsidRPr="00596687">
              <w:rPr>
                <w:sz w:val="20"/>
                <w:szCs w:val="20"/>
              </w:rPr>
              <w:t xml:space="preserve">- по расчетам с покупателями и заказчиками </w:t>
            </w:r>
          </w:p>
        </w:tc>
        <w:tc>
          <w:tcPr>
            <w:tcW w:w="709" w:type="dxa"/>
          </w:tcPr>
          <w:p w:rsidR="00FF3BAB" w:rsidRPr="00596687" w:rsidRDefault="00FF3BAB" w:rsidP="00FD774F">
            <w:pPr>
              <w:spacing w:line="360" w:lineRule="auto"/>
              <w:jc w:val="both"/>
              <w:rPr>
                <w:sz w:val="20"/>
                <w:szCs w:val="20"/>
              </w:rPr>
            </w:pPr>
            <w:r w:rsidRPr="00596687">
              <w:rPr>
                <w:sz w:val="20"/>
                <w:szCs w:val="20"/>
              </w:rPr>
              <w:t>60</w:t>
            </w:r>
          </w:p>
        </w:tc>
        <w:tc>
          <w:tcPr>
            <w:tcW w:w="900" w:type="dxa"/>
          </w:tcPr>
          <w:p w:rsidR="00FF3BAB" w:rsidRPr="00596687" w:rsidRDefault="00FF3BAB" w:rsidP="00FD774F">
            <w:pPr>
              <w:spacing w:line="360" w:lineRule="auto"/>
              <w:jc w:val="both"/>
              <w:rPr>
                <w:sz w:val="20"/>
                <w:szCs w:val="20"/>
              </w:rPr>
            </w:pPr>
            <w:r w:rsidRPr="00596687">
              <w:rPr>
                <w:sz w:val="20"/>
                <w:szCs w:val="20"/>
              </w:rPr>
              <w:t>65</w:t>
            </w:r>
          </w:p>
        </w:tc>
        <w:tc>
          <w:tcPr>
            <w:tcW w:w="1848" w:type="dxa"/>
          </w:tcPr>
          <w:p w:rsidR="00FF3BAB" w:rsidRPr="00596687" w:rsidRDefault="00FF3BAB" w:rsidP="00FD774F">
            <w:pPr>
              <w:spacing w:line="360" w:lineRule="auto"/>
              <w:jc w:val="both"/>
              <w:rPr>
                <w:sz w:val="20"/>
                <w:szCs w:val="20"/>
              </w:rPr>
            </w:pPr>
            <w:r w:rsidRPr="00596687">
              <w:rPr>
                <w:sz w:val="20"/>
                <w:szCs w:val="20"/>
              </w:rPr>
              <w:t>+5</w:t>
            </w:r>
          </w:p>
        </w:tc>
        <w:tc>
          <w:tcPr>
            <w:tcW w:w="796" w:type="dxa"/>
          </w:tcPr>
          <w:p w:rsidR="00FF3BAB" w:rsidRPr="00596687" w:rsidRDefault="00FF3BAB" w:rsidP="00FD774F">
            <w:pPr>
              <w:spacing w:line="360" w:lineRule="auto"/>
              <w:jc w:val="both"/>
              <w:rPr>
                <w:sz w:val="20"/>
                <w:szCs w:val="20"/>
              </w:rPr>
            </w:pPr>
            <w:r w:rsidRPr="00596687">
              <w:rPr>
                <w:sz w:val="20"/>
                <w:szCs w:val="20"/>
              </w:rPr>
              <w:t>106</w:t>
            </w:r>
          </w:p>
        </w:tc>
        <w:tc>
          <w:tcPr>
            <w:tcW w:w="1848" w:type="dxa"/>
          </w:tcPr>
          <w:p w:rsidR="00FF3BAB" w:rsidRPr="00596687" w:rsidRDefault="00FF3BAB" w:rsidP="00FD774F">
            <w:pPr>
              <w:spacing w:line="360" w:lineRule="auto"/>
              <w:jc w:val="both"/>
              <w:rPr>
                <w:sz w:val="20"/>
                <w:szCs w:val="20"/>
              </w:rPr>
            </w:pPr>
            <w:r w:rsidRPr="00596687">
              <w:rPr>
                <w:sz w:val="20"/>
                <w:szCs w:val="20"/>
              </w:rPr>
              <w:t>+41</w:t>
            </w:r>
          </w:p>
        </w:tc>
      </w:tr>
      <w:tr w:rsidR="00FF3BAB" w:rsidRPr="00596687" w:rsidTr="00FD774F">
        <w:tc>
          <w:tcPr>
            <w:tcW w:w="2376" w:type="dxa"/>
          </w:tcPr>
          <w:p w:rsidR="00FF3BAB" w:rsidRPr="00596687" w:rsidRDefault="00FF3BAB" w:rsidP="00FD774F">
            <w:pPr>
              <w:spacing w:line="360" w:lineRule="auto"/>
              <w:jc w:val="both"/>
              <w:rPr>
                <w:sz w:val="20"/>
                <w:szCs w:val="20"/>
              </w:rPr>
            </w:pPr>
            <w:r w:rsidRPr="00596687">
              <w:rPr>
                <w:sz w:val="20"/>
                <w:szCs w:val="20"/>
              </w:rPr>
              <w:t xml:space="preserve">- по расчетам с поставщиками и подрядчиками </w:t>
            </w:r>
          </w:p>
        </w:tc>
        <w:tc>
          <w:tcPr>
            <w:tcW w:w="709" w:type="dxa"/>
          </w:tcPr>
          <w:p w:rsidR="00FF3BAB" w:rsidRPr="00596687" w:rsidRDefault="00FF3BAB" w:rsidP="00FD774F">
            <w:pPr>
              <w:spacing w:line="360" w:lineRule="auto"/>
              <w:jc w:val="both"/>
              <w:rPr>
                <w:sz w:val="20"/>
                <w:szCs w:val="20"/>
              </w:rPr>
            </w:pPr>
            <w:r w:rsidRPr="00596687">
              <w:rPr>
                <w:sz w:val="20"/>
                <w:szCs w:val="20"/>
              </w:rPr>
              <w:t>-</w:t>
            </w:r>
          </w:p>
        </w:tc>
        <w:tc>
          <w:tcPr>
            <w:tcW w:w="900" w:type="dxa"/>
          </w:tcPr>
          <w:p w:rsidR="00FF3BAB" w:rsidRPr="00596687" w:rsidRDefault="00FF3BAB" w:rsidP="00FD774F">
            <w:pPr>
              <w:spacing w:line="360" w:lineRule="auto"/>
              <w:jc w:val="both"/>
              <w:rPr>
                <w:sz w:val="20"/>
                <w:szCs w:val="20"/>
              </w:rPr>
            </w:pPr>
            <w:r w:rsidRPr="00596687">
              <w:rPr>
                <w:sz w:val="20"/>
                <w:szCs w:val="20"/>
              </w:rPr>
              <w:t>-</w:t>
            </w:r>
          </w:p>
        </w:tc>
        <w:tc>
          <w:tcPr>
            <w:tcW w:w="1848" w:type="dxa"/>
          </w:tcPr>
          <w:p w:rsidR="00FF3BAB" w:rsidRPr="00596687" w:rsidRDefault="00FF3BAB" w:rsidP="00FD774F">
            <w:pPr>
              <w:spacing w:line="360" w:lineRule="auto"/>
              <w:jc w:val="both"/>
              <w:rPr>
                <w:sz w:val="20"/>
                <w:szCs w:val="20"/>
              </w:rPr>
            </w:pPr>
            <w:r w:rsidRPr="00596687">
              <w:rPr>
                <w:sz w:val="20"/>
                <w:szCs w:val="20"/>
              </w:rPr>
              <w:t>-</w:t>
            </w:r>
          </w:p>
        </w:tc>
        <w:tc>
          <w:tcPr>
            <w:tcW w:w="796" w:type="dxa"/>
          </w:tcPr>
          <w:p w:rsidR="00FF3BAB" w:rsidRPr="00596687" w:rsidRDefault="00FF3BAB" w:rsidP="00FD774F">
            <w:pPr>
              <w:spacing w:line="360" w:lineRule="auto"/>
              <w:jc w:val="both"/>
              <w:rPr>
                <w:sz w:val="20"/>
                <w:szCs w:val="20"/>
              </w:rPr>
            </w:pPr>
            <w:r w:rsidRPr="00596687">
              <w:rPr>
                <w:sz w:val="20"/>
                <w:szCs w:val="20"/>
              </w:rPr>
              <w:t>1</w:t>
            </w:r>
          </w:p>
        </w:tc>
        <w:tc>
          <w:tcPr>
            <w:tcW w:w="1848" w:type="dxa"/>
          </w:tcPr>
          <w:p w:rsidR="00FF3BAB" w:rsidRPr="00596687" w:rsidRDefault="00FF3BAB" w:rsidP="00FD774F">
            <w:pPr>
              <w:spacing w:line="360" w:lineRule="auto"/>
              <w:jc w:val="both"/>
              <w:rPr>
                <w:sz w:val="20"/>
                <w:szCs w:val="20"/>
              </w:rPr>
            </w:pPr>
            <w:r w:rsidRPr="00596687">
              <w:rPr>
                <w:sz w:val="20"/>
                <w:szCs w:val="20"/>
              </w:rPr>
              <w:t>-1</w:t>
            </w:r>
          </w:p>
        </w:tc>
      </w:tr>
      <w:tr w:rsidR="00FF3BAB" w:rsidRPr="00596687" w:rsidTr="00FD774F">
        <w:tc>
          <w:tcPr>
            <w:tcW w:w="2376" w:type="dxa"/>
          </w:tcPr>
          <w:p w:rsidR="00FF3BAB" w:rsidRPr="00596687" w:rsidRDefault="00FF3BAB" w:rsidP="00FD774F">
            <w:pPr>
              <w:spacing w:line="360" w:lineRule="auto"/>
              <w:jc w:val="both"/>
              <w:rPr>
                <w:sz w:val="20"/>
                <w:szCs w:val="20"/>
              </w:rPr>
            </w:pPr>
            <w:r w:rsidRPr="00596687">
              <w:rPr>
                <w:sz w:val="20"/>
                <w:szCs w:val="20"/>
              </w:rPr>
              <w:t>- по расчетам с разными дебиторами</w:t>
            </w:r>
          </w:p>
        </w:tc>
        <w:tc>
          <w:tcPr>
            <w:tcW w:w="709" w:type="dxa"/>
          </w:tcPr>
          <w:p w:rsidR="00FF3BAB" w:rsidRPr="00596687" w:rsidRDefault="00FF3BAB" w:rsidP="00FD774F">
            <w:pPr>
              <w:spacing w:line="360" w:lineRule="auto"/>
              <w:jc w:val="both"/>
              <w:rPr>
                <w:sz w:val="20"/>
                <w:szCs w:val="20"/>
              </w:rPr>
            </w:pPr>
            <w:r w:rsidRPr="00596687">
              <w:rPr>
                <w:sz w:val="20"/>
                <w:szCs w:val="20"/>
              </w:rPr>
              <w:t>9</w:t>
            </w:r>
          </w:p>
        </w:tc>
        <w:tc>
          <w:tcPr>
            <w:tcW w:w="900" w:type="dxa"/>
          </w:tcPr>
          <w:p w:rsidR="00FF3BAB" w:rsidRPr="00596687" w:rsidRDefault="00FF3BAB" w:rsidP="00FD774F">
            <w:pPr>
              <w:spacing w:line="360" w:lineRule="auto"/>
              <w:jc w:val="both"/>
              <w:rPr>
                <w:sz w:val="20"/>
                <w:szCs w:val="20"/>
              </w:rPr>
            </w:pPr>
            <w:r w:rsidRPr="00596687">
              <w:rPr>
                <w:sz w:val="20"/>
                <w:szCs w:val="20"/>
              </w:rPr>
              <w:t>8</w:t>
            </w:r>
          </w:p>
        </w:tc>
        <w:tc>
          <w:tcPr>
            <w:tcW w:w="1848" w:type="dxa"/>
          </w:tcPr>
          <w:p w:rsidR="00FF3BAB" w:rsidRPr="00596687" w:rsidRDefault="00FF3BAB" w:rsidP="00FD774F">
            <w:pPr>
              <w:spacing w:line="360" w:lineRule="auto"/>
              <w:jc w:val="both"/>
              <w:rPr>
                <w:sz w:val="20"/>
                <w:szCs w:val="20"/>
              </w:rPr>
            </w:pPr>
            <w:r w:rsidRPr="00596687">
              <w:rPr>
                <w:sz w:val="20"/>
                <w:szCs w:val="20"/>
              </w:rPr>
              <w:t>-1</w:t>
            </w:r>
          </w:p>
        </w:tc>
        <w:tc>
          <w:tcPr>
            <w:tcW w:w="796" w:type="dxa"/>
          </w:tcPr>
          <w:p w:rsidR="00FF3BAB" w:rsidRPr="00596687" w:rsidRDefault="00FF3BAB" w:rsidP="00FD774F">
            <w:pPr>
              <w:spacing w:line="360" w:lineRule="auto"/>
              <w:jc w:val="both"/>
              <w:rPr>
                <w:sz w:val="20"/>
                <w:szCs w:val="20"/>
              </w:rPr>
            </w:pPr>
            <w:r w:rsidRPr="00596687">
              <w:rPr>
                <w:sz w:val="20"/>
                <w:szCs w:val="20"/>
              </w:rPr>
              <w:t>8</w:t>
            </w:r>
          </w:p>
        </w:tc>
        <w:tc>
          <w:tcPr>
            <w:tcW w:w="1848" w:type="dxa"/>
          </w:tcPr>
          <w:p w:rsidR="00FF3BAB" w:rsidRPr="00596687" w:rsidRDefault="00FF3BAB" w:rsidP="00FD774F">
            <w:pPr>
              <w:spacing w:line="360" w:lineRule="auto"/>
              <w:jc w:val="both"/>
              <w:rPr>
                <w:sz w:val="20"/>
                <w:szCs w:val="20"/>
              </w:rPr>
            </w:pPr>
            <w:r w:rsidRPr="00596687">
              <w:rPr>
                <w:sz w:val="20"/>
                <w:szCs w:val="20"/>
              </w:rPr>
              <w:t>0</w:t>
            </w:r>
          </w:p>
        </w:tc>
      </w:tr>
      <w:tr w:rsidR="00FF3BAB" w:rsidRPr="00596687" w:rsidTr="00FD774F">
        <w:tc>
          <w:tcPr>
            <w:tcW w:w="2376" w:type="dxa"/>
          </w:tcPr>
          <w:p w:rsidR="00FF3BAB" w:rsidRPr="00596687" w:rsidRDefault="00FF3BAB" w:rsidP="00FD774F">
            <w:pPr>
              <w:spacing w:line="360" w:lineRule="auto"/>
              <w:jc w:val="both"/>
              <w:rPr>
                <w:sz w:val="20"/>
                <w:szCs w:val="20"/>
              </w:rPr>
            </w:pPr>
            <w:r w:rsidRPr="00596687">
              <w:rPr>
                <w:sz w:val="20"/>
                <w:szCs w:val="20"/>
              </w:rPr>
              <w:t xml:space="preserve">- прочая дебиторская задолженность </w:t>
            </w:r>
          </w:p>
        </w:tc>
        <w:tc>
          <w:tcPr>
            <w:tcW w:w="709" w:type="dxa"/>
          </w:tcPr>
          <w:p w:rsidR="00FF3BAB" w:rsidRPr="00596687" w:rsidRDefault="00FF3BAB" w:rsidP="00FD774F">
            <w:pPr>
              <w:spacing w:line="360" w:lineRule="auto"/>
              <w:jc w:val="both"/>
              <w:rPr>
                <w:sz w:val="20"/>
                <w:szCs w:val="20"/>
              </w:rPr>
            </w:pPr>
            <w:r w:rsidRPr="00596687">
              <w:rPr>
                <w:sz w:val="20"/>
                <w:szCs w:val="20"/>
              </w:rPr>
              <w:t>1</w:t>
            </w:r>
          </w:p>
        </w:tc>
        <w:tc>
          <w:tcPr>
            <w:tcW w:w="900" w:type="dxa"/>
          </w:tcPr>
          <w:p w:rsidR="00FF3BAB" w:rsidRPr="00596687" w:rsidRDefault="00FF3BAB" w:rsidP="00FD774F">
            <w:pPr>
              <w:spacing w:line="360" w:lineRule="auto"/>
              <w:jc w:val="both"/>
              <w:rPr>
                <w:sz w:val="20"/>
                <w:szCs w:val="20"/>
              </w:rPr>
            </w:pPr>
            <w:r w:rsidRPr="00596687">
              <w:rPr>
                <w:sz w:val="20"/>
                <w:szCs w:val="20"/>
              </w:rPr>
              <w:t>4</w:t>
            </w:r>
          </w:p>
        </w:tc>
        <w:tc>
          <w:tcPr>
            <w:tcW w:w="1848" w:type="dxa"/>
          </w:tcPr>
          <w:p w:rsidR="00FF3BAB" w:rsidRPr="00596687" w:rsidRDefault="00FF3BAB" w:rsidP="00FD774F">
            <w:pPr>
              <w:spacing w:line="360" w:lineRule="auto"/>
              <w:jc w:val="both"/>
              <w:rPr>
                <w:sz w:val="20"/>
                <w:szCs w:val="20"/>
              </w:rPr>
            </w:pPr>
            <w:r w:rsidRPr="00596687">
              <w:rPr>
                <w:sz w:val="20"/>
                <w:szCs w:val="20"/>
              </w:rPr>
              <w:t>+3</w:t>
            </w:r>
          </w:p>
        </w:tc>
        <w:tc>
          <w:tcPr>
            <w:tcW w:w="796" w:type="dxa"/>
          </w:tcPr>
          <w:p w:rsidR="00FF3BAB" w:rsidRPr="00596687" w:rsidRDefault="00FF3BAB" w:rsidP="00FD774F">
            <w:pPr>
              <w:spacing w:line="360" w:lineRule="auto"/>
              <w:jc w:val="both"/>
              <w:rPr>
                <w:sz w:val="20"/>
                <w:szCs w:val="20"/>
              </w:rPr>
            </w:pPr>
            <w:r w:rsidRPr="00596687">
              <w:rPr>
                <w:sz w:val="20"/>
                <w:szCs w:val="20"/>
              </w:rPr>
              <w:t>2</w:t>
            </w:r>
          </w:p>
        </w:tc>
        <w:tc>
          <w:tcPr>
            <w:tcW w:w="1848" w:type="dxa"/>
          </w:tcPr>
          <w:p w:rsidR="00FF3BAB" w:rsidRPr="00596687" w:rsidRDefault="00FF3BAB" w:rsidP="00FD774F">
            <w:pPr>
              <w:spacing w:line="360" w:lineRule="auto"/>
              <w:jc w:val="both"/>
              <w:rPr>
                <w:sz w:val="20"/>
                <w:szCs w:val="20"/>
              </w:rPr>
            </w:pPr>
            <w:r w:rsidRPr="00596687">
              <w:rPr>
                <w:sz w:val="20"/>
                <w:szCs w:val="20"/>
              </w:rPr>
              <w:t>-2</w:t>
            </w:r>
          </w:p>
        </w:tc>
      </w:tr>
      <w:tr w:rsidR="00FF3BAB" w:rsidRPr="00596687" w:rsidTr="00FD774F">
        <w:tc>
          <w:tcPr>
            <w:tcW w:w="2376" w:type="dxa"/>
            <w:tcBorders>
              <w:bottom w:val="double" w:sz="6" w:space="0" w:color="000000"/>
            </w:tcBorders>
          </w:tcPr>
          <w:p w:rsidR="00FF3BAB" w:rsidRPr="00596687" w:rsidRDefault="00FF3BAB" w:rsidP="00FD774F">
            <w:pPr>
              <w:spacing w:line="360" w:lineRule="auto"/>
              <w:jc w:val="both"/>
              <w:rPr>
                <w:sz w:val="20"/>
                <w:szCs w:val="20"/>
              </w:rPr>
            </w:pPr>
            <w:r w:rsidRPr="00596687">
              <w:rPr>
                <w:sz w:val="20"/>
                <w:szCs w:val="20"/>
              </w:rPr>
              <w:t xml:space="preserve">Просроченная дебиторская задолженность, млн. руб. </w:t>
            </w:r>
          </w:p>
        </w:tc>
        <w:tc>
          <w:tcPr>
            <w:tcW w:w="709" w:type="dxa"/>
            <w:tcBorders>
              <w:bottom w:val="double" w:sz="6" w:space="0" w:color="000000"/>
            </w:tcBorders>
          </w:tcPr>
          <w:p w:rsidR="00FF3BAB" w:rsidRPr="00596687" w:rsidRDefault="00FF3BAB" w:rsidP="00FD774F">
            <w:pPr>
              <w:spacing w:line="360" w:lineRule="auto"/>
              <w:jc w:val="both"/>
              <w:rPr>
                <w:sz w:val="20"/>
                <w:szCs w:val="20"/>
              </w:rPr>
            </w:pPr>
            <w:r w:rsidRPr="00596687">
              <w:rPr>
                <w:sz w:val="20"/>
                <w:szCs w:val="20"/>
              </w:rPr>
              <w:t>14</w:t>
            </w:r>
          </w:p>
        </w:tc>
        <w:tc>
          <w:tcPr>
            <w:tcW w:w="900" w:type="dxa"/>
            <w:tcBorders>
              <w:bottom w:val="double" w:sz="6" w:space="0" w:color="000000"/>
            </w:tcBorders>
          </w:tcPr>
          <w:p w:rsidR="00FF3BAB" w:rsidRPr="00596687" w:rsidRDefault="00FF3BAB" w:rsidP="00FD774F">
            <w:pPr>
              <w:spacing w:line="360" w:lineRule="auto"/>
              <w:jc w:val="both"/>
              <w:rPr>
                <w:sz w:val="20"/>
                <w:szCs w:val="20"/>
              </w:rPr>
            </w:pPr>
            <w:r w:rsidRPr="00596687">
              <w:rPr>
                <w:sz w:val="20"/>
                <w:szCs w:val="20"/>
              </w:rPr>
              <w:t>23</w:t>
            </w:r>
          </w:p>
        </w:tc>
        <w:tc>
          <w:tcPr>
            <w:tcW w:w="1848" w:type="dxa"/>
            <w:tcBorders>
              <w:bottom w:val="double" w:sz="6" w:space="0" w:color="000000"/>
            </w:tcBorders>
          </w:tcPr>
          <w:p w:rsidR="00FF3BAB" w:rsidRPr="00596687" w:rsidRDefault="00FF3BAB" w:rsidP="00FD774F">
            <w:pPr>
              <w:spacing w:line="360" w:lineRule="auto"/>
              <w:jc w:val="both"/>
              <w:rPr>
                <w:sz w:val="20"/>
                <w:szCs w:val="20"/>
              </w:rPr>
            </w:pPr>
            <w:r w:rsidRPr="00596687">
              <w:rPr>
                <w:sz w:val="20"/>
                <w:szCs w:val="20"/>
              </w:rPr>
              <w:t>+9</w:t>
            </w:r>
          </w:p>
        </w:tc>
        <w:tc>
          <w:tcPr>
            <w:tcW w:w="796" w:type="dxa"/>
            <w:tcBorders>
              <w:bottom w:val="double" w:sz="6" w:space="0" w:color="000000"/>
            </w:tcBorders>
          </w:tcPr>
          <w:p w:rsidR="00FF3BAB" w:rsidRPr="00596687" w:rsidRDefault="00FF3BAB" w:rsidP="00FD774F">
            <w:pPr>
              <w:spacing w:line="360" w:lineRule="auto"/>
              <w:jc w:val="both"/>
              <w:rPr>
                <w:sz w:val="20"/>
                <w:szCs w:val="20"/>
              </w:rPr>
            </w:pPr>
            <w:r w:rsidRPr="00596687">
              <w:rPr>
                <w:sz w:val="20"/>
                <w:szCs w:val="20"/>
              </w:rPr>
              <w:t>59</w:t>
            </w:r>
          </w:p>
        </w:tc>
        <w:tc>
          <w:tcPr>
            <w:tcW w:w="1848" w:type="dxa"/>
            <w:tcBorders>
              <w:bottom w:val="double" w:sz="6" w:space="0" w:color="000000"/>
            </w:tcBorders>
          </w:tcPr>
          <w:p w:rsidR="00FF3BAB" w:rsidRPr="00596687" w:rsidRDefault="00FF3BAB" w:rsidP="00FD774F">
            <w:pPr>
              <w:spacing w:line="360" w:lineRule="auto"/>
              <w:jc w:val="both"/>
              <w:rPr>
                <w:sz w:val="20"/>
                <w:szCs w:val="20"/>
              </w:rPr>
            </w:pPr>
            <w:r w:rsidRPr="00596687">
              <w:rPr>
                <w:sz w:val="20"/>
                <w:szCs w:val="20"/>
              </w:rPr>
              <w:t>+36</w:t>
            </w:r>
          </w:p>
        </w:tc>
      </w:tr>
    </w:tbl>
    <w:p w:rsidR="00596687" w:rsidRDefault="00596687" w:rsidP="00FD774F">
      <w:pPr>
        <w:spacing w:line="360" w:lineRule="auto"/>
        <w:ind w:firstLine="709"/>
        <w:jc w:val="both"/>
        <w:rPr>
          <w:sz w:val="28"/>
          <w:szCs w:val="28"/>
        </w:rPr>
      </w:pPr>
    </w:p>
    <w:p w:rsidR="00D55B0C" w:rsidRDefault="00D55B0C" w:rsidP="00FD774F">
      <w:pPr>
        <w:spacing w:line="360" w:lineRule="auto"/>
        <w:ind w:firstLine="709"/>
        <w:jc w:val="both"/>
        <w:rPr>
          <w:sz w:val="28"/>
          <w:szCs w:val="28"/>
        </w:rPr>
      </w:pPr>
      <w:r w:rsidRPr="00D72794">
        <w:rPr>
          <w:sz w:val="28"/>
          <w:szCs w:val="28"/>
        </w:rPr>
        <w:t>Выявленный в результате анализа рост дебиторской задолженности обусловлен слабой платежеспособностью клиентов депозитария. В 2007 году возросла и просроч</w:t>
      </w:r>
      <w:r w:rsidR="00596687">
        <w:rPr>
          <w:sz w:val="28"/>
          <w:szCs w:val="28"/>
        </w:rPr>
        <w:t>енная задолженность (рис. 2.2).</w:t>
      </w:r>
    </w:p>
    <w:p w:rsidR="00FD774F" w:rsidRPr="00D72794" w:rsidRDefault="00FD774F" w:rsidP="00FD774F">
      <w:pPr>
        <w:spacing w:line="360" w:lineRule="auto"/>
        <w:ind w:firstLine="709"/>
        <w:jc w:val="both"/>
        <w:rPr>
          <w:sz w:val="28"/>
          <w:szCs w:val="28"/>
        </w:rPr>
      </w:pPr>
    </w:p>
    <w:p w:rsidR="00D55B0C" w:rsidRPr="00D72794" w:rsidRDefault="00FD774F" w:rsidP="00FD774F">
      <w:pPr>
        <w:spacing w:line="360" w:lineRule="auto"/>
        <w:ind w:firstLine="709"/>
        <w:jc w:val="both"/>
        <w:rPr>
          <w:sz w:val="28"/>
          <w:szCs w:val="28"/>
        </w:rPr>
      </w:pPr>
      <w:r>
        <w:object w:dxaOrig="7200" w:dyaOrig="2717">
          <v:shape id="_x0000_i1033" type="#_x0000_t75" style="width:5in;height:135.75pt" o:ole="">
            <v:imagedata r:id="rId19" o:title=""/>
          </v:shape>
          <o:OLEObject Type="Embed" ProgID="MSGraph.Chart.8" ShapeID="_x0000_i1033" DrawAspect="Content" ObjectID="_1469819054" r:id="rId20">
            <o:FieldCodes>\s</o:FieldCodes>
          </o:OLEObject>
        </w:object>
      </w:r>
    </w:p>
    <w:p w:rsidR="00D55B0C" w:rsidRPr="00D72794" w:rsidRDefault="00583D7B" w:rsidP="00FD774F">
      <w:pPr>
        <w:spacing w:line="360" w:lineRule="auto"/>
        <w:ind w:firstLine="709"/>
        <w:jc w:val="both"/>
        <w:rPr>
          <w:sz w:val="28"/>
          <w:szCs w:val="28"/>
        </w:rPr>
      </w:pPr>
      <w:r w:rsidRPr="00D72794">
        <w:rPr>
          <w:sz w:val="28"/>
          <w:szCs w:val="28"/>
        </w:rPr>
        <w:t>Рис. 2.2 Динамика и структура дебиторской задолженности предприятия в 2005-2007гг., в т.ч. просроченной, млн. руб.</w:t>
      </w:r>
    </w:p>
    <w:p w:rsidR="00D55B0C" w:rsidRPr="00D72794" w:rsidRDefault="00583D7B" w:rsidP="00FD774F">
      <w:pPr>
        <w:spacing w:line="360" w:lineRule="auto"/>
        <w:ind w:firstLine="709"/>
        <w:jc w:val="both"/>
        <w:rPr>
          <w:sz w:val="28"/>
          <w:szCs w:val="28"/>
        </w:rPr>
      </w:pPr>
      <w:r w:rsidRPr="00D72794">
        <w:rPr>
          <w:sz w:val="28"/>
          <w:szCs w:val="28"/>
        </w:rPr>
        <w:t>Так, п</w:t>
      </w:r>
      <w:r w:rsidR="00D55B0C" w:rsidRPr="00D72794">
        <w:rPr>
          <w:sz w:val="28"/>
          <w:szCs w:val="28"/>
        </w:rPr>
        <w:t>росроченная дебиторская задолженность составила на конец 2007г. 59 млн. руб., в т.ч.</w:t>
      </w:r>
    </w:p>
    <w:p w:rsidR="00D55B0C" w:rsidRPr="00D72794" w:rsidRDefault="00D55B0C" w:rsidP="00FD774F">
      <w:pPr>
        <w:spacing w:line="360" w:lineRule="auto"/>
        <w:ind w:firstLine="709"/>
        <w:jc w:val="both"/>
        <w:rPr>
          <w:sz w:val="28"/>
          <w:szCs w:val="28"/>
        </w:rPr>
      </w:pPr>
      <w:r w:rsidRPr="00D72794">
        <w:rPr>
          <w:sz w:val="28"/>
          <w:szCs w:val="28"/>
        </w:rPr>
        <w:t>ОАО Линовское</w:t>
      </w:r>
      <w:r w:rsidR="004B4BC6" w:rsidRPr="00D72794">
        <w:rPr>
          <w:sz w:val="28"/>
          <w:szCs w:val="28"/>
        </w:rPr>
        <w:t xml:space="preserve"> </w:t>
      </w:r>
      <w:r w:rsidRPr="00D72794">
        <w:rPr>
          <w:sz w:val="28"/>
          <w:szCs w:val="28"/>
        </w:rPr>
        <w:tab/>
        <w:t>- 5,9 млн. руб. (10,0%)</w:t>
      </w:r>
    </w:p>
    <w:p w:rsidR="00D55B0C" w:rsidRPr="00D72794" w:rsidRDefault="00D55B0C" w:rsidP="00FD774F">
      <w:pPr>
        <w:spacing w:line="360" w:lineRule="auto"/>
        <w:ind w:firstLine="709"/>
        <w:jc w:val="both"/>
        <w:rPr>
          <w:sz w:val="28"/>
          <w:szCs w:val="28"/>
        </w:rPr>
      </w:pPr>
      <w:r w:rsidRPr="00D72794">
        <w:rPr>
          <w:sz w:val="28"/>
          <w:szCs w:val="28"/>
        </w:rPr>
        <w:t>ОАО Ровбицкое</w:t>
      </w:r>
      <w:r w:rsidR="004B4BC6" w:rsidRPr="00D72794">
        <w:rPr>
          <w:sz w:val="28"/>
          <w:szCs w:val="28"/>
        </w:rPr>
        <w:t xml:space="preserve"> </w:t>
      </w:r>
      <w:r w:rsidRPr="00D72794">
        <w:rPr>
          <w:sz w:val="28"/>
          <w:szCs w:val="28"/>
        </w:rPr>
        <w:tab/>
        <w:t>- 4,0 млн. руб. (6,8%)</w:t>
      </w:r>
    </w:p>
    <w:p w:rsidR="00D55B0C" w:rsidRPr="00D72794" w:rsidRDefault="00D55B0C" w:rsidP="00FD774F">
      <w:pPr>
        <w:spacing w:line="360" w:lineRule="auto"/>
        <w:ind w:firstLine="709"/>
        <w:jc w:val="both"/>
        <w:rPr>
          <w:sz w:val="28"/>
          <w:szCs w:val="28"/>
        </w:rPr>
      </w:pPr>
      <w:r w:rsidRPr="00D72794">
        <w:rPr>
          <w:sz w:val="28"/>
          <w:szCs w:val="28"/>
        </w:rPr>
        <w:t xml:space="preserve">ОАО Староводьское </w:t>
      </w:r>
      <w:r w:rsidRPr="00D72794">
        <w:rPr>
          <w:sz w:val="28"/>
          <w:szCs w:val="28"/>
        </w:rPr>
        <w:tab/>
        <w:t>- 4,6 млн. руб. (7,8%)</w:t>
      </w:r>
    </w:p>
    <w:p w:rsidR="00D55B0C" w:rsidRPr="00D72794" w:rsidRDefault="00D55B0C" w:rsidP="00FD774F">
      <w:pPr>
        <w:spacing w:line="360" w:lineRule="auto"/>
        <w:ind w:firstLine="709"/>
        <w:jc w:val="both"/>
        <w:rPr>
          <w:sz w:val="28"/>
          <w:szCs w:val="28"/>
        </w:rPr>
      </w:pPr>
      <w:r w:rsidRPr="00D72794">
        <w:rPr>
          <w:sz w:val="28"/>
          <w:szCs w:val="28"/>
        </w:rPr>
        <w:t>ОАО Сухополь</w:t>
      </w:r>
      <w:r w:rsidRPr="00D72794">
        <w:rPr>
          <w:sz w:val="28"/>
          <w:szCs w:val="28"/>
        </w:rPr>
        <w:tab/>
      </w:r>
      <w:r w:rsidRPr="00D72794">
        <w:rPr>
          <w:sz w:val="28"/>
          <w:szCs w:val="28"/>
        </w:rPr>
        <w:tab/>
        <w:t>- 3,8 млн. руб. (6,4%)</w:t>
      </w:r>
    </w:p>
    <w:p w:rsidR="00D55B0C" w:rsidRPr="00D72794" w:rsidRDefault="00D55B0C" w:rsidP="00FD774F">
      <w:pPr>
        <w:spacing w:line="360" w:lineRule="auto"/>
        <w:ind w:firstLine="709"/>
        <w:jc w:val="both"/>
        <w:rPr>
          <w:sz w:val="28"/>
          <w:szCs w:val="28"/>
        </w:rPr>
      </w:pPr>
      <w:r w:rsidRPr="00D72794">
        <w:rPr>
          <w:sz w:val="28"/>
          <w:szCs w:val="28"/>
        </w:rPr>
        <w:t xml:space="preserve">ОАО Воропиловичн </w:t>
      </w:r>
      <w:r w:rsidRPr="00D72794">
        <w:rPr>
          <w:sz w:val="28"/>
          <w:szCs w:val="28"/>
        </w:rPr>
        <w:tab/>
        <w:t>- 3,2 млн. руб. (5,4%)</w:t>
      </w:r>
    </w:p>
    <w:p w:rsidR="00D55B0C" w:rsidRPr="00D72794" w:rsidRDefault="00D55B0C" w:rsidP="00FD774F">
      <w:pPr>
        <w:spacing w:line="360" w:lineRule="auto"/>
        <w:ind w:firstLine="709"/>
        <w:jc w:val="both"/>
        <w:rPr>
          <w:sz w:val="28"/>
          <w:szCs w:val="28"/>
        </w:rPr>
      </w:pPr>
      <w:r w:rsidRPr="00D72794">
        <w:rPr>
          <w:sz w:val="28"/>
          <w:szCs w:val="28"/>
        </w:rPr>
        <w:t>ОАО Агро-Заречье</w:t>
      </w:r>
      <w:r w:rsidR="004B4BC6" w:rsidRPr="00D72794">
        <w:rPr>
          <w:sz w:val="28"/>
          <w:szCs w:val="28"/>
        </w:rPr>
        <w:t xml:space="preserve"> </w:t>
      </w:r>
      <w:r w:rsidRPr="00D72794">
        <w:rPr>
          <w:sz w:val="28"/>
          <w:szCs w:val="28"/>
        </w:rPr>
        <w:tab/>
        <w:t>- 3,9 млн. руб. (6,6%)</w:t>
      </w:r>
    </w:p>
    <w:p w:rsidR="00FF3BAB" w:rsidRPr="00D72794" w:rsidRDefault="00FF3BAB" w:rsidP="00FD774F">
      <w:pPr>
        <w:spacing w:line="360" w:lineRule="auto"/>
        <w:ind w:firstLine="709"/>
        <w:jc w:val="both"/>
        <w:rPr>
          <w:sz w:val="28"/>
          <w:szCs w:val="28"/>
        </w:rPr>
      </w:pPr>
      <w:r w:rsidRPr="00D72794">
        <w:rPr>
          <w:sz w:val="28"/>
          <w:szCs w:val="28"/>
        </w:rPr>
        <w:t>ООО «БММ - Траст» принимает меры по взысканию дебиторской задолженности, вплоть до обращения в хозяйственный суд. Тем не менее, проблема неплатежеспособности</w:t>
      </w:r>
      <w:r w:rsidR="00596687">
        <w:rPr>
          <w:sz w:val="28"/>
          <w:szCs w:val="28"/>
        </w:rPr>
        <w:t xml:space="preserve"> организаций-клиентов остается.</w:t>
      </w:r>
    </w:p>
    <w:p w:rsidR="00FF3BAB" w:rsidRPr="00D72794" w:rsidRDefault="00FF3BAB" w:rsidP="00FD774F">
      <w:pPr>
        <w:spacing w:line="360" w:lineRule="auto"/>
        <w:ind w:firstLine="709"/>
        <w:jc w:val="both"/>
        <w:rPr>
          <w:sz w:val="28"/>
          <w:szCs w:val="28"/>
        </w:rPr>
      </w:pPr>
      <w:r w:rsidRPr="00D72794">
        <w:rPr>
          <w:sz w:val="28"/>
          <w:szCs w:val="28"/>
        </w:rPr>
        <w:t xml:space="preserve">Кроме указанной проблемы, предприятие фактически не имеет финансовых проблем. Так, текущие потребности в денежных средствах покрываются поступлениями денежных средств, о чем свидетельствует анализ </w:t>
      </w:r>
      <w:r w:rsidR="00596687">
        <w:rPr>
          <w:sz w:val="28"/>
          <w:szCs w:val="28"/>
        </w:rPr>
        <w:t>денежных потоков (таблица 2.4).</w:t>
      </w:r>
    </w:p>
    <w:p w:rsidR="00B55467" w:rsidRPr="00D72794" w:rsidRDefault="00FF3BAB" w:rsidP="00FD774F">
      <w:pPr>
        <w:spacing w:line="360" w:lineRule="auto"/>
        <w:ind w:firstLine="709"/>
        <w:jc w:val="both"/>
        <w:rPr>
          <w:sz w:val="28"/>
          <w:szCs w:val="28"/>
        </w:rPr>
      </w:pPr>
      <w:r w:rsidRPr="00D72794">
        <w:rPr>
          <w:sz w:val="28"/>
          <w:szCs w:val="28"/>
        </w:rPr>
        <w:t>Проведенный в таблице 2.4 анализ показывает, что основные поступления денежных средств предприятие обеспечивает непосредственно от текущей деятельности (в 2005 год</w:t>
      </w:r>
      <w:r w:rsidR="00596687">
        <w:rPr>
          <w:sz w:val="28"/>
          <w:szCs w:val="28"/>
        </w:rPr>
        <w:t>у – полностью все поступления).</w:t>
      </w:r>
    </w:p>
    <w:p w:rsidR="00FF3BAB" w:rsidRPr="00D72794" w:rsidRDefault="00FF3BAB" w:rsidP="00FD774F">
      <w:pPr>
        <w:spacing w:line="360" w:lineRule="auto"/>
        <w:ind w:firstLine="709"/>
        <w:jc w:val="both"/>
        <w:rPr>
          <w:sz w:val="28"/>
          <w:szCs w:val="28"/>
        </w:rPr>
      </w:pPr>
      <w:r w:rsidRPr="00D72794">
        <w:rPr>
          <w:sz w:val="28"/>
          <w:szCs w:val="28"/>
        </w:rPr>
        <w:t>В 2006 и 2007 годах значительные суммы ООО «БММ - Траст» по</w:t>
      </w:r>
      <w:r w:rsidR="00596687">
        <w:rPr>
          <w:sz w:val="28"/>
          <w:szCs w:val="28"/>
        </w:rPr>
        <w:t>лучило по финансовым вложениям.</w:t>
      </w:r>
    </w:p>
    <w:p w:rsidR="00B55467" w:rsidRPr="00D72794" w:rsidRDefault="00B55467"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Таблица 2.4 Анализ денежных потоко</w:t>
      </w:r>
      <w:r w:rsidR="00596687">
        <w:rPr>
          <w:sz w:val="28"/>
          <w:szCs w:val="28"/>
        </w:rPr>
        <w:t>в ООО «БММ - Траст», млн. руб.</w:t>
      </w:r>
    </w:p>
    <w:tbl>
      <w:tblPr>
        <w:tblW w:w="92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C0" w:firstRow="0" w:lastRow="1" w:firstColumn="1" w:lastColumn="1" w:noHBand="0" w:noVBand="0"/>
      </w:tblPr>
      <w:tblGrid>
        <w:gridCol w:w="4010"/>
        <w:gridCol w:w="1057"/>
        <w:gridCol w:w="1058"/>
        <w:gridCol w:w="1058"/>
        <w:gridCol w:w="1058"/>
        <w:gridCol w:w="1058"/>
      </w:tblGrid>
      <w:tr w:rsidR="00FF3BAB" w:rsidRPr="00596687" w:rsidTr="00596687">
        <w:tc>
          <w:tcPr>
            <w:tcW w:w="4248" w:type="dxa"/>
            <w:tcBorders>
              <w:top w:val="double" w:sz="6" w:space="0" w:color="000000"/>
            </w:tcBorders>
          </w:tcPr>
          <w:p w:rsidR="00FF3BAB" w:rsidRPr="00596687" w:rsidRDefault="00FF3BAB" w:rsidP="00FD774F">
            <w:pPr>
              <w:spacing w:line="360" w:lineRule="auto"/>
              <w:jc w:val="both"/>
              <w:rPr>
                <w:sz w:val="20"/>
                <w:szCs w:val="20"/>
              </w:rPr>
            </w:pPr>
            <w:r w:rsidRPr="00596687">
              <w:rPr>
                <w:sz w:val="20"/>
                <w:szCs w:val="20"/>
              </w:rPr>
              <w:t>Показатели</w:t>
            </w:r>
          </w:p>
        </w:tc>
        <w:tc>
          <w:tcPr>
            <w:tcW w:w="1109" w:type="dxa"/>
            <w:tcBorders>
              <w:top w:val="double" w:sz="6" w:space="0" w:color="000000"/>
            </w:tcBorders>
          </w:tcPr>
          <w:p w:rsidR="00FF3BAB" w:rsidRPr="00596687" w:rsidRDefault="00FF3BAB" w:rsidP="00FD774F">
            <w:pPr>
              <w:spacing w:line="360" w:lineRule="auto"/>
              <w:jc w:val="both"/>
              <w:rPr>
                <w:sz w:val="20"/>
                <w:szCs w:val="20"/>
              </w:rPr>
            </w:pPr>
            <w:r w:rsidRPr="00596687">
              <w:rPr>
                <w:sz w:val="20"/>
                <w:szCs w:val="20"/>
              </w:rPr>
              <w:t>2005</w:t>
            </w:r>
          </w:p>
        </w:tc>
        <w:tc>
          <w:tcPr>
            <w:tcW w:w="1110" w:type="dxa"/>
            <w:tcBorders>
              <w:top w:val="double" w:sz="6" w:space="0" w:color="000000"/>
            </w:tcBorders>
          </w:tcPr>
          <w:p w:rsidR="00FF3BAB" w:rsidRPr="00596687" w:rsidRDefault="00FF3BAB" w:rsidP="00FD774F">
            <w:pPr>
              <w:spacing w:line="360" w:lineRule="auto"/>
              <w:jc w:val="both"/>
              <w:rPr>
                <w:sz w:val="20"/>
                <w:szCs w:val="20"/>
              </w:rPr>
            </w:pPr>
            <w:r w:rsidRPr="00596687">
              <w:rPr>
                <w:sz w:val="20"/>
                <w:szCs w:val="20"/>
              </w:rPr>
              <w:t>2006</w:t>
            </w:r>
          </w:p>
        </w:tc>
        <w:tc>
          <w:tcPr>
            <w:tcW w:w="1110" w:type="dxa"/>
            <w:tcBorders>
              <w:top w:val="double" w:sz="6" w:space="0" w:color="000000"/>
            </w:tcBorders>
          </w:tcPr>
          <w:p w:rsidR="00FF3BAB" w:rsidRPr="00596687" w:rsidRDefault="00FF3BAB" w:rsidP="00FD774F">
            <w:pPr>
              <w:spacing w:line="360" w:lineRule="auto"/>
              <w:jc w:val="both"/>
              <w:rPr>
                <w:sz w:val="20"/>
                <w:szCs w:val="20"/>
              </w:rPr>
            </w:pPr>
            <w:r w:rsidRPr="00596687">
              <w:rPr>
                <w:sz w:val="20"/>
                <w:szCs w:val="20"/>
              </w:rPr>
              <w:t>Отклонение от 2005г., ±</w:t>
            </w:r>
          </w:p>
        </w:tc>
        <w:tc>
          <w:tcPr>
            <w:tcW w:w="1110" w:type="dxa"/>
            <w:tcBorders>
              <w:top w:val="double" w:sz="6" w:space="0" w:color="000000"/>
            </w:tcBorders>
          </w:tcPr>
          <w:p w:rsidR="00FF3BAB" w:rsidRPr="00596687" w:rsidRDefault="00FF3BAB" w:rsidP="00FD774F">
            <w:pPr>
              <w:spacing w:line="360" w:lineRule="auto"/>
              <w:jc w:val="both"/>
              <w:rPr>
                <w:sz w:val="20"/>
                <w:szCs w:val="20"/>
              </w:rPr>
            </w:pPr>
            <w:r w:rsidRPr="00596687">
              <w:rPr>
                <w:sz w:val="20"/>
                <w:szCs w:val="20"/>
              </w:rPr>
              <w:t>2007</w:t>
            </w:r>
          </w:p>
        </w:tc>
        <w:tc>
          <w:tcPr>
            <w:tcW w:w="1110" w:type="dxa"/>
            <w:tcBorders>
              <w:top w:val="double" w:sz="6" w:space="0" w:color="000000"/>
            </w:tcBorders>
          </w:tcPr>
          <w:p w:rsidR="00FF3BAB" w:rsidRPr="00596687" w:rsidRDefault="00FF3BAB" w:rsidP="00FD774F">
            <w:pPr>
              <w:spacing w:line="360" w:lineRule="auto"/>
              <w:jc w:val="both"/>
              <w:rPr>
                <w:sz w:val="20"/>
                <w:szCs w:val="20"/>
              </w:rPr>
            </w:pPr>
            <w:r w:rsidRPr="00596687">
              <w:rPr>
                <w:sz w:val="20"/>
                <w:szCs w:val="20"/>
              </w:rPr>
              <w:t>Отклонение от 2006г., ±</w:t>
            </w:r>
          </w:p>
        </w:tc>
      </w:tr>
      <w:tr w:rsidR="00FF3BAB" w:rsidRPr="00596687" w:rsidTr="00596687">
        <w:tc>
          <w:tcPr>
            <w:tcW w:w="4248" w:type="dxa"/>
          </w:tcPr>
          <w:p w:rsidR="00FF3BAB" w:rsidRPr="00596687" w:rsidRDefault="00FF3BAB" w:rsidP="00FD774F">
            <w:pPr>
              <w:spacing w:line="360" w:lineRule="auto"/>
              <w:jc w:val="both"/>
              <w:rPr>
                <w:sz w:val="20"/>
                <w:szCs w:val="20"/>
              </w:rPr>
            </w:pPr>
            <w:r w:rsidRPr="00596687">
              <w:rPr>
                <w:sz w:val="20"/>
                <w:szCs w:val="20"/>
              </w:rPr>
              <w:t>1</w:t>
            </w:r>
          </w:p>
        </w:tc>
        <w:tc>
          <w:tcPr>
            <w:tcW w:w="1109" w:type="dxa"/>
          </w:tcPr>
          <w:p w:rsidR="00FF3BAB" w:rsidRPr="00596687" w:rsidRDefault="00FF3BAB" w:rsidP="00FD774F">
            <w:pPr>
              <w:spacing w:line="360" w:lineRule="auto"/>
              <w:jc w:val="both"/>
              <w:rPr>
                <w:sz w:val="20"/>
                <w:szCs w:val="20"/>
              </w:rPr>
            </w:pPr>
            <w:r w:rsidRPr="00596687">
              <w:rPr>
                <w:sz w:val="20"/>
                <w:szCs w:val="20"/>
              </w:rPr>
              <w:t>2</w:t>
            </w:r>
          </w:p>
        </w:tc>
        <w:tc>
          <w:tcPr>
            <w:tcW w:w="1110" w:type="dxa"/>
          </w:tcPr>
          <w:p w:rsidR="00FF3BAB" w:rsidRPr="00596687" w:rsidRDefault="00FF3BAB" w:rsidP="00FD774F">
            <w:pPr>
              <w:spacing w:line="360" w:lineRule="auto"/>
              <w:jc w:val="both"/>
              <w:rPr>
                <w:sz w:val="20"/>
                <w:szCs w:val="20"/>
              </w:rPr>
            </w:pPr>
            <w:r w:rsidRPr="00596687">
              <w:rPr>
                <w:sz w:val="20"/>
                <w:szCs w:val="20"/>
              </w:rPr>
              <w:t>3</w:t>
            </w:r>
          </w:p>
        </w:tc>
        <w:tc>
          <w:tcPr>
            <w:tcW w:w="1110" w:type="dxa"/>
          </w:tcPr>
          <w:p w:rsidR="00FF3BAB" w:rsidRPr="00596687" w:rsidRDefault="00FF3BAB" w:rsidP="00FD774F">
            <w:pPr>
              <w:spacing w:line="360" w:lineRule="auto"/>
              <w:jc w:val="both"/>
              <w:rPr>
                <w:sz w:val="20"/>
                <w:szCs w:val="20"/>
              </w:rPr>
            </w:pPr>
            <w:r w:rsidRPr="00596687">
              <w:rPr>
                <w:sz w:val="20"/>
                <w:szCs w:val="20"/>
              </w:rPr>
              <w:t>4</w:t>
            </w:r>
          </w:p>
        </w:tc>
        <w:tc>
          <w:tcPr>
            <w:tcW w:w="1110" w:type="dxa"/>
          </w:tcPr>
          <w:p w:rsidR="00FF3BAB" w:rsidRPr="00596687" w:rsidRDefault="00FF3BAB" w:rsidP="00FD774F">
            <w:pPr>
              <w:spacing w:line="360" w:lineRule="auto"/>
              <w:jc w:val="both"/>
              <w:rPr>
                <w:sz w:val="20"/>
                <w:szCs w:val="20"/>
              </w:rPr>
            </w:pPr>
            <w:r w:rsidRPr="00596687">
              <w:rPr>
                <w:sz w:val="20"/>
                <w:szCs w:val="20"/>
              </w:rPr>
              <w:t>5</w:t>
            </w:r>
          </w:p>
        </w:tc>
        <w:tc>
          <w:tcPr>
            <w:tcW w:w="1110" w:type="dxa"/>
          </w:tcPr>
          <w:p w:rsidR="00FF3BAB" w:rsidRPr="00596687" w:rsidRDefault="00FF3BAB" w:rsidP="00FD774F">
            <w:pPr>
              <w:spacing w:line="360" w:lineRule="auto"/>
              <w:jc w:val="both"/>
              <w:rPr>
                <w:sz w:val="20"/>
                <w:szCs w:val="20"/>
              </w:rPr>
            </w:pPr>
            <w:r w:rsidRPr="00596687">
              <w:rPr>
                <w:sz w:val="20"/>
                <w:szCs w:val="20"/>
              </w:rPr>
              <w:t>6</w:t>
            </w:r>
          </w:p>
        </w:tc>
      </w:tr>
      <w:tr w:rsidR="00FF3BAB" w:rsidRPr="00596687" w:rsidTr="00596687">
        <w:tc>
          <w:tcPr>
            <w:tcW w:w="4248" w:type="dxa"/>
          </w:tcPr>
          <w:p w:rsidR="00FF3BAB" w:rsidRPr="00596687" w:rsidRDefault="00FF3BAB" w:rsidP="00FD774F">
            <w:pPr>
              <w:spacing w:line="360" w:lineRule="auto"/>
              <w:jc w:val="both"/>
              <w:rPr>
                <w:sz w:val="20"/>
                <w:szCs w:val="20"/>
              </w:rPr>
            </w:pPr>
            <w:r w:rsidRPr="00596687">
              <w:rPr>
                <w:sz w:val="20"/>
                <w:szCs w:val="20"/>
              </w:rPr>
              <w:t>Остаток денежных средств на начало периода</w:t>
            </w:r>
          </w:p>
        </w:tc>
        <w:tc>
          <w:tcPr>
            <w:tcW w:w="1109" w:type="dxa"/>
          </w:tcPr>
          <w:p w:rsidR="00FF3BAB" w:rsidRPr="00596687" w:rsidRDefault="00FF3BAB" w:rsidP="00FD774F">
            <w:pPr>
              <w:spacing w:line="360" w:lineRule="auto"/>
              <w:jc w:val="both"/>
              <w:rPr>
                <w:sz w:val="20"/>
                <w:szCs w:val="20"/>
              </w:rPr>
            </w:pPr>
            <w:r w:rsidRPr="00596687">
              <w:rPr>
                <w:sz w:val="20"/>
                <w:szCs w:val="20"/>
              </w:rPr>
              <w:t>12</w:t>
            </w:r>
          </w:p>
        </w:tc>
        <w:tc>
          <w:tcPr>
            <w:tcW w:w="1110" w:type="dxa"/>
          </w:tcPr>
          <w:p w:rsidR="00FF3BAB" w:rsidRPr="00596687" w:rsidRDefault="00FF3BAB" w:rsidP="00FD774F">
            <w:pPr>
              <w:spacing w:line="360" w:lineRule="auto"/>
              <w:jc w:val="both"/>
              <w:rPr>
                <w:sz w:val="20"/>
                <w:szCs w:val="20"/>
              </w:rPr>
            </w:pPr>
            <w:r w:rsidRPr="00596687">
              <w:rPr>
                <w:sz w:val="20"/>
                <w:szCs w:val="20"/>
              </w:rPr>
              <w:t>3</w:t>
            </w:r>
          </w:p>
        </w:tc>
        <w:tc>
          <w:tcPr>
            <w:tcW w:w="1110" w:type="dxa"/>
          </w:tcPr>
          <w:p w:rsidR="00FF3BAB" w:rsidRPr="00596687" w:rsidRDefault="00FF3BAB" w:rsidP="00FD774F">
            <w:pPr>
              <w:spacing w:line="360" w:lineRule="auto"/>
              <w:jc w:val="both"/>
              <w:rPr>
                <w:sz w:val="20"/>
                <w:szCs w:val="20"/>
              </w:rPr>
            </w:pPr>
            <w:r w:rsidRPr="00596687">
              <w:rPr>
                <w:sz w:val="20"/>
                <w:szCs w:val="20"/>
              </w:rPr>
              <w:t>-9</w:t>
            </w:r>
          </w:p>
        </w:tc>
        <w:tc>
          <w:tcPr>
            <w:tcW w:w="1110" w:type="dxa"/>
          </w:tcPr>
          <w:p w:rsidR="00FF3BAB" w:rsidRPr="00596687" w:rsidRDefault="00FF3BAB" w:rsidP="00FD774F">
            <w:pPr>
              <w:spacing w:line="360" w:lineRule="auto"/>
              <w:jc w:val="both"/>
              <w:rPr>
                <w:sz w:val="20"/>
                <w:szCs w:val="20"/>
              </w:rPr>
            </w:pPr>
            <w:r w:rsidRPr="00596687">
              <w:rPr>
                <w:sz w:val="20"/>
                <w:szCs w:val="20"/>
              </w:rPr>
              <w:t>10</w:t>
            </w:r>
          </w:p>
        </w:tc>
        <w:tc>
          <w:tcPr>
            <w:tcW w:w="1110" w:type="dxa"/>
          </w:tcPr>
          <w:p w:rsidR="00FF3BAB" w:rsidRPr="00596687" w:rsidRDefault="00FF3BAB" w:rsidP="00FD774F">
            <w:pPr>
              <w:spacing w:line="360" w:lineRule="auto"/>
              <w:jc w:val="both"/>
              <w:rPr>
                <w:sz w:val="20"/>
                <w:szCs w:val="20"/>
              </w:rPr>
            </w:pPr>
            <w:r w:rsidRPr="00596687">
              <w:rPr>
                <w:sz w:val="20"/>
                <w:szCs w:val="20"/>
              </w:rPr>
              <w:t>+7</w:t>
            </w:r>
          </w:p>
        </w:tc>
      </w:tr>
      <w:tr w:rsidR="00FF3BAB" w:rsidRPr="00596687" w:rsidTr="00596687">
        <w:tc>
          <w:tcPr>
            <w:tcW w:w="4248" w:type="dxa"/>
          </w:tcPr>
          <w:p w:rsidR="00FF3BAB" w:rsidRPr="00596687" w:rsidRDefault="00FF3BAB" w:rsidP="00FD774F">
            <w:pPr>
              <w:spacing w:line="360" w:lineRule="auto"/>
              <w:jc w:val="both"/>
              <w:rPr>
                <w:sz w:val="20"/>
                <w:szCs w:val="20"/>
              </w:rPr>
            </w:pPr>
            <w:r w:rsidRPr="00596687">
              <w:rPr>
                <w:sz w:val="20"/>
                <w:szCs w:val="20"/>
              </w:rPr>
              <w:t>1) Поступления</w:t>
            </w:r>
            <w:r w:rsidR="00150C07" w:rsidRPr="00596687">
              <w:rPr>
                <w:sz w:val="20"/>
                <w:szCs w:val="20"/>
              </w:rPr>
              <w:t xml:space="preserve"> </w:t>
            </w:r>
          </w:p>
        </w:tc>
        <w:tc>
          <w:tcPr>
            <w:tcW w:w="1109" w:type="dxa"/>
          </w:tcPr>
          <w:p w:rsidR="00FF3BAB" w:rsidRPr="00596687" w:rsidRDefault="00FF3BAB" w:rsidP="00FD774F">
            <w:pPr>
              <w:spacing w:line="360" w:lineRule="auto"/>
              <w:jc w:val="both"/>
              <w:rPr>
                <w:sz w:val="20"/>
                <w:szCs w:val="20"/>
              </w:rPr>
            </w:pPr>
            <w:r w:rsidRPr="00596687">
              <w:rPr>
                <w:sz w:val="20"/>
                <w:szCs w:val="20"/>
              </w:rPr>
              <w:t>284</w:t>
            </w:r>
          </w:p>
        </w:tc>
        <w:tc>
          <w:tcPr>
            <w:tcW w:w="1110" w:type="dxa"/>
          </w:tcPr>
          <w:p w:rsidR="00FF3BAB" w:rsidRPr="00596687" w:rsidRDefault="00FF3BAB" w:rsidP="00FD774F">
            <w:pPr>
              <w:spacing w:line="360" w:lineRule="auto"/>
              <w:jc w:val="both"/>
              <w:rPr>
                <w:sz w:val="20"/>
                <w:szCs w:val="20"/>
              </w:rPr>
            </w:pPr>
            <w:r w:rsidRPr="00596687">
              <w:rPr>
                <w:sz w:val="20"/>
                <w:szCs w:val="20"/>
              </w:rPr>
              <w:t>582</w:t>
            </w:r>
          </w:p>
        </w:tc>
        <w:tc>
          <w:tcPr>
            <w:tcW w:w="1110" w:type="dxa"/>
          </w:tcPr>
          <w:p w:rsidR="00FF3BAB" w:rsidRPr="00596687" w:rsidRDefault="00FF3BAB" w:rsidP="00FD774F">
            <w:pPr>
              <w:spacing w:line="360" w:lineRule="auto"/>
              <w:jc w:val="both"/>
              <w:rPr>
                <w:sz w:val="20"/>
                <w:szCs w:val="20"/>
              </w:rPr>
            </w:pPr>
            <w:r w:rsidRPr="00596687">
              <w:rPr>
                <w:sz w:val="20"/>
                <w:szCs w:val="20"/>
              </w:rPr>
              <w:t>+298</w:t>
            </w:r>
          </w:p>
        </w:tc>
        <w:tc>
          <w:tcPr>
            <w:tcW w:w="1110" w:type="dxa"/>
          </w:tcPr>
          <w:p w:rsidR="00FF3BAB" w:rsidRPr="00596687" w:rsidRDefault="00FF3BAB" w:rsidP="00FD774F">
            <w:pPr>
              <w:spacing w:line="360" w:lineRule="auto"/>
              <w:jc w:val="both"/>
              <w:rPr>
                <w:sz w:val="20"/>
                <w:szCs w:val="20"/>
              </w:rPr>
            </w:pPr>
            <w:r w:rsidRPr="00596687">
              <w:rPr>
                <w:sz w:val="20"/>
                <w:szCs w:val="20"/>
              </w:rPr>
              <w:t>609</w:t>
            </w:r>
          </w:p>
        </w:tc>
        <w:tc>
          <w:tcPr>
            <w:tcW w:w="1110" w:type="dxa"/>
          </w:tcPr>
          <w:p w:rsidR="00FF3BAB" w:rsidRPr="00596687" w:rsidRDefault="00FF3BAB" w:rsidP="00FD774F">
            <w:pPr>
              <w:spacing w:line="360" w:lineRule="auto"/>
              <w:jc w:val="both"/>
              <w:rPr>
                <w:sz w:val="20"/>
                <w:szCs w:val="20"/>
              </w:rPr>
            </w:pPr>
            <w:r w:rsidRPr="00596687">
              <w:rPr>
                <w:sz w:val="20"/>
                <w:szCs w:val="20"/>
              </w:rPr>
              <w:t>+27</w:t>
            </w:r>
          </w:p>
        </w:tc>
      </w:tr>
      <w:tr w:rsidR="00FF3BAB" w:rsidRPr="00596687" w:rsidTr="00596687">
        <w:tc>
          <w:tcPr>
            <w:tcW w:w="4248" w:type="dxa"/>
          </w:tcPr>
          <w:p w:rsidR="00FF3BAB" w:rsidRPr="00596687" w:rsidRDefault="00FF3BAB" w:rsidP="00FD774F">
            <w:pPr>
              <w:spacing w:line="360" w:lineRule="auto"/>
              <w:jc w:val="both"/>
              <w:rPr>
                <w:sz w:val="20"/>
                <w:szCs w:val="20"/>
              </w:rPr>
            </w:pPr>
            <w:r w:rsidRPr="00596687">
              <w:rPr>
                <w:sz w:val="20"/>
                <w:szCs w:val="20"/>
              </w:rPr>
              <w:t xml:space="preserve">выручка от реализации услуг </w:t>
            </w:r>
          </w:p>
        </w:tc>
        <w:tc>
          <w:tcPr>
            <w:tcW w:w="1109" w:type="dxa"/>
          </w:tcPr>
          <w:p w:rsidR="00FF3BAB" w:rsidRPr="00596687" w:rsidRDefault="00FF3BAB" w:rsidP="00FD774F">
            <w:pPr>
              <w:spacing w:line="360" w:lineRule="auto"/>
              <w:jc w:val="both"/>
              <w:rPr>
                <w:sz w:val="20"/>
                <w:szCs w:val="20"/>
              </w:rPr>
            </w:pPr>
            <w:r w:rsidRPr="00596687">
              <w:rPr>
                <w:sz w:val="20"/>
                <w:szCs w:val="20"/>
              </w:rPr>
              <w:t>151</w:t>
            </w:r>
          </w:p>
        </w:tc>
        <w:tc>
          <w:tcPr>
            <w:tcW w:w="1110" w:type="dxa"/>
          </w:tcPr>
          <w:p w:rsidR="00FF3BAB" w:rsidRPr="00596687" w:rsidRDefault="00FF3BAB" w:rsidP="00FD774F">
            <w:pPr>
              <w:spacing w:line="360" w:lineRule="auto"/>
              <w:jc w:val="both"/>
              <w:rPr>
                <w:sz w:val="20"/>
                <w:szCs w:val="20"/>
              </w:rPr>
            </w:pPr>
            <w:r w:rsidRPr="00596687">
              <w:rPr>
                <w:sz w:val="20"/>
                <w:szCs w:val="20"/>
              </w:rPr>
              <w:t>187</w:t>
            </w:r>
          </w:p>
        </w:tc>
        <w:tc>
          <w:tcPr>
            <w:tcW w:w="1110" w:type="dxa"/>
          </w:tcPr>
          <w:p w:rsidR="00FF3BAB" w:rsidRPr="00596687" w:rsidRDefault="00FF3BAB" w:rsidP="00FD774F">
            <w:pPr>
              <w:spacing w:line="360" w:lineRule="auto"/>
              <w:jc w:val="both"/>
              <w:rPr>
                <w:sz w:val="20"/>
                <w:szCs w:val="20"/>
              </w:rPr>
            </w:pPr>
            <w:r w:rsidRPr="00596687">
              <w:rPr>
                <w:sz w:val="20"/>
                <w:szCs w:val="20"/>
              </w:rPr>
              <w:t>+36</w:t>
            </w:r>
          </w:p>
        </w:tc>
        <w:tc>
          <w:tcPr>
            <w:tcW w:w="1110" w:type="dxa"/>
          </w:tcPr>
          <w:p w:rsidR="00FF3BAB" w:rsidRPr="00596687" w:rsidRDefault="00FF3BAB" w:rsidP="00FD774F">
            <w:pPr>
              <w:spacing w:line="360" w:lineRule="auto"/>
              <w:jc w:val="both"/>
              <w:rPr>
                <w:sz w:val="20"/>
                <w:szCs w:val="20"/>
              </w:rPr>
            </w:pPr>
            <w:r w:rsidRPr="00596687">
              <w:rPr>
                <w:sz w:val="20"/>
                <w:szCs w:val="20"/>
              </w:rPr>
              <w:t>272</w:t>
            </w:r>
          </w:p>
        </w:tc>
        <w:tc>
          <w:tcPr>
            <w:tcW w:w="1110" w:type="dxa"/>
          </w:tcPr>
          <w:p w:rsidR="00FF3BAB" w:rsidRPr="00596687" w:rsidRDefault="00FF3BAB" w:rsidP="00FD774F">
            <w:pPr>
              <w:spacing w:line="360" w:lineRule="auto"/>
              <w:jc w:val="both"/>
              <w:rPr>
                <w:sz w:val="20"/>
                <w:szCs w:val="20"/>
              </w:rPr>
            </w:pPr>
            <w:r w:rsidRPr="00596687">
              <w:rPr>
                <w:sz w:val="20"/>
                <w:szCs w:val="20"/>
              </w:rPr>
              <w:t>+85</w:t>
            </w:r>
          </w:p>
        </w:tc>
      </w:tr>
      <w:tr w:rsidR="00FF3BAB" w:rsidRPr="00596687" w:rsidTr="00596687">
        <w:trPr>
          <w:trHeight w:val="79"/>
        </w:trPr>
        <w:tc>
          <w:tcPr>
            <w:tcW w:w="4248" w:type="dxa"/>
          </w:tcPr>
          <w:p w:rsidR="00FF3BAB" w:rsidRPr="00596687" w:rsidRDefault="00FF3BAB" w:rsidP="00FD774F">
            <w:pPr>
              <w:spacing w:line="360" w:lineRule="auto"/>
              <w:jc w:val="both"/>
              <w:rPr>
                <w:sz w:val="20"/>
                <w:szCs w:val="20"/>
              </w:rPr>
            </w:pPr>
            <w:r w:rsidRPr="00596687">
              <w:rPr>
                <w:sz w:val="20"/>
                <w:szCs w:val="20"/>
              </w:rPr>
              <w:t xml:space="preserve">авансы, полученные от покупателей (заказчиков) </w:t>
            </w:r>
          </w:p>
        </w:tc>
        <w:tc>
          <w:tcPr>
            <w:tcW w:w="1109" w:type="dxa"/>
          </w:tcPr>
          <w:p w:rsidR="00FF3BAB" w:rsidRPr="00596687" w:rsidRDefault="00FF3BAB" w:rsidP="00FD774F">
            <w:pPr>
              <w:spacing w:line="360" w:lineRule="auto"/>
              <w:jc w:val="both"/>
              <w:rPr>
                <w:sz w:val="20"/>
                <w:szCs w:val="20"/>
              </w:rPr>
            </w:pPr>
            <w:r w:rsidRPr="00596687">
              <w:rPr>
                <w:sz w:val="20"/>
                <w:szCs w:val="20"/>
              </w:rPr>
              <w:t>133</w:t>
            </w:r>
          </w:p>
        </w:tc>
        <w:tc>
          <w:tcPr>
            <w:tcW w:w="1110" w:type="dxa"/>
          </w:tcPr>
          <w:p w:rsidR="00FF3BAB" w:rsidRPr="00596687" w:rsidRDefault="00FF3BAB" w:rsidP="00FD774F">
            <w:pPr>
              <w:spacing w:line="360" w:lineRule="auto"/>
              <w:jc w:val="both"/>
              <w:rPr>
                <w:sz w:val="20"/>
                <w:szCs w:val="20"/>
              </w:rPr>
            </w:pPr>
            <w:r w:rsidRPr="00596687">
              <w:rPr>
                <w:sz w:val="20"/>
                <w:szCs w:val="20"/>
              </w:rPr>
              <w:t>-</w:t>
            </w:r>
          </w:p>
        </w:tc>
        <w:tc>
          <w:tcPr>
            <w:tcW w:w="1110" w:type="dxa"/>
          </w:tcPr>
          <w:p w:rsidR="00FF3BAB" w:rsidRPr="00596687" w:rsidRDefault="00FF3BAB" w:rsidP="00FD774F">
            <w:pPr>
              <w:spacing w:line="360" w:lineRule="auto"/>
              <w:jc w:val="both"/>
              <w:rPr>
                <w:sz w:val="20"/>
                <w:szCs w:val="20"/>
              </w:rPr>
            </w:pPr>
            <w:r w:rsidRPr="00596687">
              <w:rPr>
                <w:sz w:val="20"/>
                <w:szCs w:val="20"/>
              </w:rPr>
              <w:t>-133</w:t>
            </w:r>
          </w:p>
        </w:tc>
        <w:tc>
          <w:tcPr>
            <w:tcW w:w="1110" w:type="dxa"/>
          </w:tcPr>
          <w:p w:rsidR="00FF3BAB" w:rsidRPr="00596687" w:rsidRDefault="00FF3BAB" w:rsidP="00FD774F">
            <w:pPr>
              <w:spacing w:line="360" w:lineRule="auto"/>
              <w:jc w:val="both"/>
              <w:rPr>
                <w:sz w:val="20"/>
                <w:szCs w:val="20"/>
              </w:rPr>
            </w:pPr>
            <w:r w:rsidRPr="00596687">
              <w:rPr>
                <w:sz w:val="20"/>
                <w:szCs w:val="20"/>
              </w:rPr>
              <w:t>-</w:t>
            </w:r>
          </w:p>
        </w:tc>
        <w:tc>
          <w:tcPr>
            <w:tcW w:w="1110" w:type="dxa"/>
          </w:tcPr>
          <w:p w:rsidR="00FF3BAB" w:rsidRPr="00596687" w:rsidRDefault="00FF3BAB" w:rsidP="00FD774F">
            <w:pPr>
              <w:spacing w:line="360" w:lineRule="auto"/>
              <w:jc w:val="both"/>
              <w:rPr>
                <w:sz w:val="20"/>
                <w:szCs w:val="20"/>
              </w:rPr>
            </w:pPr>
            <w:r w:rsidRPr="00596687">
              <w:rPr>
                <w:sz w:val="20"/>
                <w:szCs w:val="20"/>
              </w:rPr>
              <w:t>-</w:t>
            </w:r>
          </w:p>
        </w:tc>
      </w:tr>
      <w:tr w:rsidR="00FF3BAB" w:rsidRPr="00596687" w:rsidTr="00596687">
        <w:trPr>
          <w:trHeight w:val="79"/>
        </w:trPr>
        <w:tc>
          <w:tcPr>
            <w:tcW w:w="4248" w:type="dxa"/>
          </w:tcPr>
          <w:p w:rsidR="00FF3BAB" w:rsidRPr="00596687" w:rsidRDefault="00FF3BAB" w:rsidP="00FD774F">
            <w:pPr>
              <w:spacing w:line="360" w:lineRule="auto"/>
              <w:jc w:val="both"/>
              <w:rPr>
                <w:sz w:val="20"/>
                <w:szCs w:val="20"/>
              </w:rPr>
            </w:pPr>
            <w:r w:rsidRPr="00596687">
              <w:rPr>
                <w:sz w:val="20"/>
                <w:szCs w:val="20"/>
              </w:rPr>
              <w:t xml:space="preserve">дивиденды, проценты по финансовым вложениям (доходы от операций с ценными бумагами) </w:t>
            </w:r>
          </w:p>
        </w:tc>
        <w:tc>
          <w:tcPr>
            <w:tcW w:w="1109" w:type="dxa"/>
          </w:tcPr>
          <w:p w:rsidR="00FF3BAB" w:rsidRPr="00596687" w:rsidRDefault="00FF3BAB" w:rsidP="00FD774F">
            <w:pPr>
              <w:spacing w:line="360" w:lineRule="auto"/>
              <w:jc w:val="both"/>
              <w:rPr>
                <w:sz w:val="20"/>
                <w:szCs w:val="20"/>
              </w:rPr>
            </w:pPr>
            <w:r w:rsidRPr="00596687">
              <w:rPr>
                <w:sz w:val="20"/>
                <w:szCs w:val="20"/>
              </w:rPr>
              <w:t>-</w:t>
            </w:r>
          </w:p>
        </w:tc>
        <w:tc>
          <w:tcPr>
            <w:tcW w:w="1110" w:type="dxa"/>
          </w:tcPr>
          <w:p w:rsidR="00FF3BAB" w:rsidRPr="00596687" w:rsidRDefault="00FF3BAB" w:rsidP="00FD774F">
            <w:pPr>
              <w:spacing w:line="360" w:lineRule="auto"/>
              <w:jc w:val="both"/>
              <w:rPr>
                <w:sz w:val="20"/>
                <w:szCs w:val="20"/>
              </w:rPr>
            </w:pPr>
            <w:r w:rsidRPr="00596687">
              <w:rPr>
                <w:sz w:val="20"/>
                <w:szCs w:val="20"/>
              </w:rPr>
              <w:t>395</w:t>
            </w:r>
          </w:p>
        </w:tc>
        <w:tc>
          <w:tcPr>
            <w:tcW w:w="1110" w:type="dxa"/>
          </w:tcPr>
          <w:p w:rsidR="00FF3BAB" w:rsidRPr="00596687" w:rsidRDefault="00FF3BAB" w:rsidP="00FD774F">
            <w:pPr>
              <w:spacing w:line="360" w:lineRule="auto"/>
              <w:jc w:val="both"/>
              <w:rPr>
                <w:sz w:val="20"/>
                <w:szCs w:val="20"/>
              </w:rPr>
            </w:pPr>
            <w:r w:rsidRPr="00596687">
              <w:rPr>
                <w:sz w:val="20"/>
                <w:szCs w:val="20"/>
              </w:rPr>
              <w:t>+395</w:t>
            </w:r>
          </w:p>
        </w:tc>
        <w:tc>
          <w:tcPr>
            <w:tcW w:w="1110" w:type="dxa"/>
          </w:tcPr>
          <w:p w:rsidR="00FF3BAB" w:rsidRPr="00596687" w:rsidRDefault="00FF3BAB" w:rsidP="00FD774F">
            <w:pPr>
              <w:spacing w:line="360" w:lineRule="auto"/>
              <w:jc w:val="both"/>
              <w:rPr>
                <w:sz w:val="20"/>
                <w:szCs w:val="20"/>
              </w:rPr>
            </w:pPr>
            <w:r w:rsidRPr="00596687">
              <w:rPr>
                <w:sz w:val="20"/>
                <w:szCs w:val="20"/>
              </w:rPr>
              <w:t>103</w:t>
            </w:r>
          </w:p>
        </w:tc>
        <w:tc>
          <w:tcPr>
            <w:tcW w:w="1110" w:type="dxa"/>
          </w:tcPr>
          <w:p w:rsidR="00FF3BAB" w:rsidRPr="00596687" w:rsidRDefault="00FF3BAB" w:rsidP="00FD774F">
            <w:pPr>
              <w:spacing w:line="360" w:lineRule="auto"/>
              <w:jc w:val="both"/>
              <w:rPr>
                <w:sz w:val="20"/>
                <w:szCs w:val="20"/>
              </w:rPr>
            </w:pPr>
            <w:r w:rsidRPr="00596687">
              <w:rPr>
                <w:sz w:val="20"/>
                <w:szCs w:val="20"/>
              </w:rPr>
              <w:t>-292</w:t>
            </w:r>
          </w:p>
        </w:tc>
      </w:tr>
      <w:tr w:rsidR="00FF3BAB" w:rsidRPr="00596687" w:rsidTr="00596687">
        <w:trPr>
          <w:trHeight w:val="79"/>
        </w:trPr>
        <w:tc>
          <w:tcPr>
            <w:tcW w:w="4248" w:type="dxa"/>
          </w:tcPr>
          <w:p w:rsidR="00FF3BAB" w:rsidRPr="00596687" w:rsidRDefault="00FF3BAB" w:rsidP="00FD774F">
            <w:pPr>
              <w:spacing w:line="360" w:lineRule="auto"/>
              <w:jc w:val="both"/>
              <w:rPr>
                <w:sz w:val="20"/>
                <w:szCs w:val="20"/>
              </w:rPr>
            </w:pPr>
            <w:r w:rsidRPr="00596687">
              <w:rPr>
                <w:sz w:val="20"/>
                <w:szCs w:val="20"/>
              </w:rPr>
              <w:t>прочие поступления</w:t>
            </w:r>
          </w:p>
        </w:tc>
        <w:tc>
          <w:tcPr>
            <w:tcW w:w="1109" w:type="dxa"/>
          </w:tcPr>
          <w:p w:rsidR="00FF3BAB" w:rsidRPr="00596687" w:rsidRDefault="00FF3BAB" w:rsidP="00FD774F">
            <w:pPr>
              <w:spacing w:line="360" w:lineRule="auto"/>
              <w:jc w:val="both"/>
              <w:rPr>
                <w:sz w:val="20"/>
                <w:szCs w:val="20"/>
              </w:rPr>
            </w:pPr>
            <w:r w:rsidRPr="00596687">
              <w:rPr>
                <w:sz w:val="20"/>
                <w:szCs w:val="20"/>
              </w:rPr>
              <w:t>-</w:t>
            </w:r>
          </w:p>
        </w:tc>
        <w:tc>
          <w:tcPr>
            <w:tcW w:w="1110" w:type="dxa"/>
          </w:tcPr>
          <w:p w:rsidR="00FF3BAB" w:rsidRPr="00596687" w:rsidRDefault="00FF3BAB" w:rsidP="00FD774F">
            <w:pPr>
              <w:spacing w:line="360" w:lineRule="auto"/>
              <w:jc w:val="both"/>
              <w:rPr>
                <w:sz w:val="20"/>
                <w:szCs w:val="20"/>
              </w:rPr>
            </w:pPr>
            <w:r w:rsidRPr="00596687">
              <w:rPr>
                <w:sz w:val="20"/>
                <w:szCs w:val="20"/>
              </w:rPr>
              <w:t>-</w:t>
            </w:r>
          </w:p>
        </w:tc>
        <w:tc>
          <w:tcPr>
            <w:tcW w:w="1110" w:type="dxa"/>
          </w:tcPr>
          <w:p w:rsidR="00FF3BAB" w:rsidRPr="00596687" w:rsidRDefault="00FF3BAB" w:rsidP="00FD774F">
            <w:pPr>
              <w:spacing w:line="360" w:lineRule="auto"/>
              <w:jc w:val="both"/>
              <w:rPr>
                <w:sz w:val="20"/>
                <w:szCs w:val="20"/>
              </w:rPr>
            </w:pPr>
            <w:r w:rsidRPr="00596687">
              <w:rPr>
                <w:sz w:val="20"/>
                <w:szCs w:val="20"/>
              </w:rPr>
              <w:t>-</w:t>
            </w:r>
          </w:p>
        </w:tc>
        <w:tc>
          <w:tcPr>
            <w:tcW w:w="1110" w:type="dxa"/>
          </w:tcPr>
          <w:p w:rsidR="00FF3BAB" w:rsidRPr="00596687" w:rsidRDefault="00FF3BAB" w:rsidP="00FD774F">
            <w:pPr>
              <w:spacing w:line="360" w:lineRule="auto"/>
              <w:jc w:val="both"/>
              <w:rPr>
                <w:sz w:val="20"/>
                <w:szCs w:val="20"/>
              </w:rPr>
            </w:pPr>
            <w:r w:rsidRPr="00596687">
              <w:rPr>
                <w:sz w:val="20"/>
                <w:szCs w:val="20"/>
              </w:rPr>
              <w:t>234</w:t>
            </w:r>
          </w:p>
        </w:tc>
        <w:tc>
          <w:tcPr>
            <w:tcW w:w="1110" w:type="dxa"/>
          </w:tcPr>
          <w:p w:rsidR="00FF3BAB" w:rsidRPr="00596687" w:rsidRDefault="00FF3BAB" w:rsidP="00FD774F">
            <w:pPr>
              <w:spacing w:line="360" w:lineRule="auto"/>
              <w:jc w:val="both"/>
              <w:rPr>
                <w:sz w:val="20"/>
                <w:szCs w:val="20"/>
              </w:rPr>
            </w:pPr>
            <w:r w:rsidRPr="00596687">
              <w:rPr>
                <w:sz w:val="20"/>
                <w:szCs w:val="20"/>
              </w:rPr>
              <w:t>+234</w:t>
            </w:r>
          </w:p>
        </w:tc>
      </w:tr>
      <w:tr w:rsidR="00FF3BAB" w:rsidRPr="00596687" w:rsidTr="00596687">
        <w:tc>
          <w:tcPr>
            <w:tcW w:w="4248" w:type="dxa"/>
          </w:tcPr>
          <w:p w:rsidR="00FF3BAB" w:rsidRPr="00596687" w:rsidRDefault="00FF3BAB" w:rsidP="00FD774F">
            <w:pPr>
              <w:spacing w:line="360" w:lineRule="auto"/>
              <w:jc w:val="both"/>
              <w:rPr>
                <w:sz w:val="20"/>
                <w:szCs w:val="20"/>
              </w:rPr>
            </w:pPr>
            <w:r w:rsidRPr="00596687">
              <w:rPr>
                <w:sz w:val="20"/>
                <w:szCs w:val="20"/>
              </w:rPr>
              <w:t>2) Расходование денежных средств</w:t>
            </w:r>
          </w:p>
        </w:tc>
        <w:tc>
          <w:tcPr>
            <w:tcW w:w="1109" w:type="dxa"/>
          </w:tcPr>
          <w:p w:rsidR="00FF3BAB" w:rsidRPr="00596687" w:rsidRDefault="00FF3BAB" w:rsidP="00FD774F">
            <w:pPr>
              <w:spacing w:line="360" w:lineRule="auto"/>
              <w:jc w:val="both"/>
              <w:rPr>
                <w:sz w:val="20"/>
                <w:szCs w:val="20"/>
              </w:rPr>
            </w:pPr>
            <w:r w:rsidRPr="00596687">
              <w:rPr>
                <w:sz w:val="20"/>
                <w:szCs w:val="20"/>
              </w:rPr>
              <w:t>292</w:t>
            </w:r>
          </w:p>
        </w:tc>
        <w:tc>
          <w:tcPr>
            <w:tcW w:w="1110" w:type="dxa"/>
          </w:tcPr>
          <w:p w:rsidR="00FF3BAB" w:rsidRPr="00596687" w:rsidRDefault="00FF3BAB" w:rsidP="00FD774F">
            <w:pPr>
              <w:spacing w:line="360" w:lineRule="auto"/>
              <w:jc w:val="both"/>
              <w:rPr>
                <w:sz w:val="20"/>
                <w:szCs w:val="20"/>
              </w:rPr>
            </w:pPr>
            <w:r w:rsidRPr="00596687">
              <w:rPr>
                <w:sz w:val="20"/>
                <w:szCs w:val="20"/>
              </w:rPr>
              <w:t>575</w:t>
            </w:r>
          </w:p>
        </w:tc>
        <w:tc>
          <w:tcPr>
            <w:tcW w:w="1110" w:type="dxa"/>
          </w:tcPr>
          <w:p w:rsidR="00FF3BAB" w:rsidRPr="00596687" w:rsidRDefault="00FF3BAB" w:rsidP="00FD774F">
            <w:pPr>
              <w:spacing w:line="360" w:lineRule="auto"/>
              <w:jc w:val="both"/>
              <w:rPr>
                <w:sz w:val="20"/>
                <w:szCs w:val="20"/>
              </w:rPr>
            </w:pPr>
            <w:r w:rsidRPr="00596687">
              <w:rPr>
                <w:sz w:val="20"/>
                <w:szCs w:val="20"/>
              </w:rPr>
              <w:t>+283</w:t>
            </w:r>
          </w:p>
        </w:tc>
        <w:tc>
          <w:tcPr>
            <w:tcW w:w="1110" w:type="dxa"/>
          </w:tcPr>
          <w:p w:rsidR="00FF3BAB" w:rsidRPr="00596687" w:rsidRDefault="00FF3BAB" w:rsidP="00FD774F">
            <w:pPr>
              <w:spacing w:line="360" w:lineRule="auto"/>
              <w:jc w:val="both"/>
              <w:rPr>
                <w:sz w:val="20"/>
                <w:szCs w:val="20"/>
              </w:rPr>
            </w:pPr>
            <w:r w:rsidRPr="00596687">
              <w:rPr>
                <w:sz w:val="20"/>
                <w:szCs w:val="20"/>
              </w:rPr>
              <w:t>486</w:t>
            </w:r>
          </w:p>
        </w:tc>
        <w:tc>
          <w:tcPr>
            <w:tcW w:w="1110" w:type="dxa"/>
          </w:tcPr>
          <w:p w:rsidR="00FF3BAB" w:rsidRPr="00596687" w:rsidRDefault="00FF3BAB" w:rsidP="00FD774F">
            <w:pPr>
              <w:spacing w:line="360" w:lineRule="auto"/>
              <w:jc w:val="both"/>
              <w:rPr>
                <w:sz w:val="20"/>
                <w:szCs w:val="20"/>
              </w:rPr>
            </w:pPr>
            <w:r w:rsidRPr="00596687">
              <w:rPr>
                <w:sz w:val="20"/>
                <w:szCs w:val="20"/>
              </w:rPr>
              <w:t>-89</w:t>
            </w:r>
          </w:p>
        </w:tc>
      </w:tr>
      <w:tr w:rsidR="00FF3BAB" w:rsidRPr="00596687" w:rsidTr="00596687">
        <w:tc>
          <w:tcPr>
            <w:tcW w:w="4248" w:type="dxa"/>
          </w:tcPr>
          <w:p w:rsidR="00FF3BAB" w:rsidRPr="00596687" w:rsidRDefault="00FF3BAB" w:rsidP="00FD774F">
            <w:pPr>
              <w:spacing w:line="360" w:lineRule="auto"/>
              <w:jc w:val="both"/>
              <w:rPr>
                <w:sz w:val="20"/>
                <w:szCs w:val="20"/>
              </w:rPr>
            </w:pPr>
            <w:r w:rsidRPr="00596687">
              <w:rPr>
                <w:sz w:val="20"/>
                <w:szCs w:val="20"/>
              </w:rPr>
              <w:t xml:space="preserve">оплата приобретенных активов </w:t>
            </w:r>
          </w:p>
        </w:tc>
        <w:tc>
          <w:tcPr>
            <w:tcW w:w="1109" w:type="dxa"/>
          </w:tcPr>
          <w:p w:rsidR="00FF3BAB" w:rsidRPr="00596687" w:rsidRDefault="00FF3BAB" w:rsidP="00FD774F">
            <w:pPr>
              <w:spacing w:line="360" w:lineRule="auto"/>
              <w:jc w:val="both"/>
              <w:rPr>
                <w:sz w:val="20"/>
                <w:szCs w:val="20"/>
              </w:rPr>
            </w:pPr>
            <w:r w:rsidRPr="00596687">
              <w:rPr>
                <w:sz w:val="20"/>
                <w:szCs w:val="20"/>
              </w:rPr>
              <w:t>12</w:t>
            </w:r>
          </w:p>
        </w:tc>
        <w:tc>
          <w:tcPr>
            <w:tcW w:w="1110" w:type="dxa"/>
          </w:tcPr>
          <w:p w:rsidR="00FF3BAB" w:rsidRPr="00596687" w:rsidRDefault="00FF3BAB" w:rsidP="00FD774F">
            <w:pPr>
              <w:spacing w:line="360" w:lineRule="auto"/>
              <w:jc w:val="both"/>
              <w:rPr>
                <w:sz w:val="20"/>
                <w:szCs w:val="20"/>
              </w:rPr>
            </w:pPr>
            <w:r w:rsidRPr="00596687">
              <w:rPr>
                <w:sz w:val="20"/>
                <w:szCs w:val="20"/>
              </w:rPr>
              <w:t>17</w:t>
            </w:r>
          </w:p>
        </w:tc>
        <w:tc>
          <w:tcPr>
            <w:tcW w:w="1110" w:type="dxa"/>
          </w:tcPr>
          <w:p w:rsidR="00FF3BAB" w:rsidRPr="00596687" w:rsidRDefault="00FF3BAB" w:rsidP="00FD774F">
            <w:pPr>
              <w:spacing w:line="360" w:lineRule="auto"/>
              <w:jc w:val="both"/>
              <w:rPr>
                <w:sz w:val="20"/>
                <w:szCs w:val="20"/>
              </w:rPr>
            </w:pPr>
            <w:r w:rsidRPr="00596687">
              <w:rPr>
                <w:sz w:val="20"/>
                <w:szCs w:val="20"/>
              </w:rPr>
              <w:t>+5</w:t>
            </w:r>
          </w:p>
        </w:tc>
        <w:tc>
          <w:tcPr>
            <w:tcW w:w="1110" w:type="dxa"/>
          </w:tcPr>
          <w:p w:rsidR="00FF3BAB" w:rsidRPr="00596687" w:rsidRDefault="00FF3BAB" w:rsidP="00FD774F">
            <w:pPr>
              <w:spacing w:line="360" w:lineRule="auto"/>
              <w:jc w:val="both"/>
              <w:rPr>
                <w:sz w:val="20"/>
                <w:szCs w:val="20"/>
              </w:rPr>
            </w:pPr>
            <w:r w:rsidRPr="00596687">
              <w:rPr>
                <w:sz w:val="20"/>
                <w:szCs w:val="20"/>
              </w:rPr>
              <w:t>24</w:t>
            </w:r>
          </w:p>
        </w:tc>
        <w:tc>
          <w:tcPr>
            <w:tcW w:w="1110" w:type="dxa"/>
          </w:tcPr>
          <w:p w:rsidR="00FF3BAB" w:rsidRPr="00596687" w:rsidRDefault="00FF3BAB" w:rsidP="00FD774F">
            <w:pPr>
              <w:spacing w:line="360" w:lineRule="auto"/>
              <w:jc w:val="both"/>
              <w:rPr>
                <w:sz w:val="20"/>
                <w:szCs w:val="20"/>
              </w:rPr>
            </w:pPr>
            <w:r w:rsidRPr="00596687">
              <w:rPr>
                <w:sz w:val="20"/>
                <w:szCs w:val="20"/>
              </w:rPr>
              <w:t>+7</w:t>
            </w:r>
          </w:p>
        </w:tc>
      </w:tr>
      <w:tr w:rsidR="00FF3BAB" w:rsidRPr="00596687" w:rsidTr="00596687">
        <w:tc>
          <w:tcPr>
            <w:tcW w:w="4248" w:type="dxa"/>
          </w:tcPr>
          <w:p w:rsidR="00FF3BAB" w:rsidRPr="00596687" w:rsidRDefault="00FF3BAB" w:rsidP="00FD774F">
            <w:pPr>
              <w:spacing w:line="360" w:lineRule="auto"/>
              <w:jc w:val="both"/>
              <w:rPr>
                <w:sz w:val="20"/>
                <w:szCs w:val="20"/>
              </w:rPr>
            </w:pPr>
            <w:r w:rsidRPr="00596687">
              <w:rPr>
                <w:sz w:val="20"/>
                <w:szCs w:val="20"/>
              </w:rPr>
              <w:t xml:space="preserve">оплата труда </w:t>
            </w:r>
          </w:p>
        </w:tc>
        <w:tc>
          <w:tcPr>
            <w:tcW w:w="1109" w:type="dxa"/>
          </w:tcPr>
          <w:p w:rsidR="00FF3BAB" w:rsidRPr="00596687" w:rsidRDefault="00FF3BAB" w:rsidP="00FD774F">
            <w:pPr>
              <w:spacing w:line="360" w:lineRule="auto"/>
              <w:jc w:val="both"/>
              <w:rPr>
                <w:sz w:val="20"/>
                <w:szCs w:val="20"/>
              </w:rPr>
            </w:pPr>
            <w:r w:rsidRPr="00596687">
              <w:rPr>
                <w:sz w:val="20"/>
                <w:szCs w:val="20"/>
              </w:rPr>
              <w:t>60</w:t>
            </w:r>
          </w:p>
        </w:tc>
        <w:tc>
          <w:tcPr>
            <w:tcW w:w="1110" w:type="dxa"/>
          </w:tcPr>
          <w:p w:rsidR="00FF3BAB" w:rsidRPr="00596687" w:rsidRDefault="00FF3BAB" w:rsidP="00FD774F">
            <w:pPr>
              <w:spacing w:line="360" w:lineRule="auto"/>
              <w:jc w:val="both"/>
              <w:rPr>
                <w:sz w:val="20"/>
                <w:szCs w:val="20"/>
              </w:rPr>
            </w:pPr>
            <w:r w:rsidRPr="00596687">
              <w:rPr>
                <w:sz w:val="20"/>
                <w:szCs w:val="20"/>
              </w:rPr>
              <w:t>81</w:t>
            </w:r>
          </w:p>
        </w:tc>
        <w:tc>
          <w:tcPr>
            <w:tcW w:w="1110" w:type="dxa"/>
          </w:tcPr>
          <w:p w:rsidR="00FF3BAB" w:rsidRPr="00596687" w:rsidRDefault="00FF3BAB" w:rsidP="00FD774F">
            <w:pPr>
              <w:spacing w:line="360" w:lineRule="auto"/>
              <w:jc w:val="both"/>
              <w:rPr>
                <w:sz w:val="20"/>
                <w:szCs w:val="20"/>
              </w:rPr>
            </w:pPr>
            <w:r w:rsidRPr="00596687">
              <w:rPr>
                <w:sz w:val="20"/>
                <w:szCs w:val="20"/>
              </w:rPr>
              <w:t>+21</w:t>
            </w:r>
          </w:p>
        </w:tc>
        <w:tc>
          <w:tcPr>
            <w:tcW w:w="1110" w:type="dxa"/>
          </w:tcPr>
          <w:p w:rsidR="00FF3BAB" w:rsidRPr="00596687" w:rsidRDefault="00FF3BAB" w:rsidP="00FD774F">
            <w:pPr>
              <w:spacing w:line="360" w:lineRule="auto"/>
              <w:jc w:val="both"/>
              <w:rPr>
                <w:sz w:val="20"/>
                <w:szCs w:val="20"/>
              </w:rPr>
            </w:pPr>
            <w:r w:rsidRPr="00596687">
              <w:rPr>
                <w:sz w:val="20"/>
                <w:szCs w:val="20"/>
              </w:rPr>
              <w:t>87</w:t>
            </w:r>
          </w:p>
        </w:tc>
        <w:tc>
          <w:tcPr>
            <w:tcW w:w="1110" w:type="dxa"/>
          </w:tcPr>
          <w:p w:rsidR="00FF3BAB" w:rsidRPr="00596687" w:rsidRDefault="00FF3BAB" w:rsidP="00FD774F">
            <w:pPr>
              <w:spacing w:line="360" w:lineRule="auto"/>
              <w:jc w:val="both"/>
              <w:rPr>
                <w:sz w:val="20"/>
                <w:szCs w:val="20"/>
              </w:rPr>
            </w:pPr>
            <w:r w:rsidRPr="00596687">
              <w:rPr>
                <w:sz w:val="20"/>
                <w:szCs w:val="20"/>
              </w:rPr>
              <w:t>+6</w:t>
            </w:r>
          </w:p>
        </w:tc>
      </w:tr>
      <w:tr w:rsidR="00FF3BAB" w:rsidRPr="00596687" w:rsidTr="00596687">
        <w:tc>
          <w:tcPr>
            <w:tcW w:w="4248" w:type="dxa"/>
          </w:tcPr>
          <w:p w:rsidR="00FF3BAB" w:rsidRPr="00596687" w:rsidRDefault="00FF3BAB" w:rsidP="00FD774F">
            <w:pPr>
              <w:spacing w:line="360" w:lineRule="auto"/>
              <w:jc w:val="both"/>
              <w:rPr>
                <w:sz w:val="20"/>
                <w:szCs w:val="20"/>
              </w:rPr>
            </w:pPr>
            <w:r w:rsidRPr="00596687">
              <w:rPr>
                <w:sz w:val="20"/>
                <w:szCs w:val="20"/>
              </w:rPr>
              <w:t>расчеты с персоналом</w:t>
            </w:r>
          </w:p>
        </w:tc>
        <w:tc>
          <w:tcPr>
            <w:tcW w:w="1109" w:type="dxa"/>
          </w:tcPr>
          <w:p w:rsidR="00FF3BAB" w:rsidRPr="00596687" w:rsidRDefault="00FF3BAB" w:rsidP="00FD774F">
            <w:pPr>
              <w:spacing w:line="360" w:lineRule="auto"/>
              <w:jc w:val="both"/>
              <w:rPr>
                <w:sz w:val="20"/>
                <w:szCs w:val="20"/>
              </w:rPr>
            </w:pPr>
            <w:r w:rsidRPr="00596687">
              <w:rPr>
                <w:sz w:val="20"/>
                <w:szCs w:val="20"/>
              </w:rPr>
              <w:t>-</w:t>
            </w:r>
          </w:p>
        </w:tc>
        <w:tc>
          <w:tcPr>
            <w:tcW w:w="1110" w:type="dxa"/>
          </w:tcPr>
          <w:p w:rsidR="00FF3BAB" w:rsidRPr="00596687" w:rsidRDefault="00FF3BAB" w:rsidP="00FD774F">
            <w:pPr>
              <w:spacing w:line="360" w:lineRule="auto"/>
              <w:jc w:val="both"/>
              <w:rPr>
                <w:sz w:val="20"/>
                <w:szCs w:val="20"/>
              </w:rPr>
            </w:pPr>
            <w:r w:rsidRPr="00596687">
              <w:rPr>
                <w:sz w:val="20"/>
                <w:szCs w:val="20"/>
              </w:rPr>
              <w:t>-</w:t>
            </w:r>
          </w:p>
        </w:tc>
        <w:tc>
          <w:tcPr>
            <w:tcW w:w="1110" w:type="dxa"/>
          </w:tcPr>
          <w:p w:rsidR="00FF3BAB" w:rsidRPr="00596687" w:rsidRDefault="00FF3BAB" w:rsidP="00FD774F">
            <w:pPr>
              <w:spacing w:line="360" w:lineRule="auto"/>
              <w:jc w:val="both"/>
              <w:rPr>
                <w:sz w:val="20"/>
                <w:szCs w:val="20"/>
              </w:rPr>
            </w:pPr>
            <w:r w:rsidRPr="00596687">
              <w:rPr>
                <w:sz w:val="20"/>
                <w:szCs w:val="20"/>
              </w:rPr>
              <w:t>-</w:t>
            </w:r>
          </w:p>
        </w:tc>
        <w:tc>
          <w:tcPr>
            <w:tcW w:w="1110" w:type="dxa"/>
          </w:tcPr>
          <w:p w:rsidR="00FF3BAB" w:rsidRPr="00596687" w:rsidRDefault="00FF3BAB" w:rsidP="00FD774F">
            <w:pPr>
              <w:spacing w:line="360" w:lineRule="auto"/>
              <w:jc w:val="both"/>
              <w:rPr>
                <w:sz w:val="20"/>
                <w:szCs w:val="20"/>
              </w:rPr>
            </w:pPr>
            <w:r w:rsidRPr="00596687">
              <w:rPr>
                <w:sz w:val="20"/>
                <w:szCs w:val="20"/>
              </w:rPr>
              <w:t>18</w:t>
            </w:r>
          </w:p>
        </w:tc>
        <w:tc>
          <w:tcPr>
            <w:tcW w:w="1110" w:type="dxa"/>
          </w:tcPr>
          <w:p w:rsidR="00FF3BAB" w:rsidRPr="00596687" w:rsidRDefault="00FF3BAB" w:rsidP="00FD774F">
            <w:pPr>
              <w:spacing w:line="360" w:lineRule="auto"/>
              <w:jc w:val="both"/>
              <w:rPr>
                <w:sz w:val="20"/>
                <w:szCs w:val="20"/>
              </w:rPr>
            </w:pPr>
            <w:r w:rsidRPr="00596687">
              <w:rPr>
                <w:sz w:val="20"/>
                <w:szCs w:val="20"/>
              </w:rPr>
              <w:t>+18</w:t>
            </w:r>
          </w:p>
        </w:tc>
      </w:tr>
      <w:tr w:rsidR="00FF3BAB" w:rsidRPr="00596687" w:rsidTr="00596687">
        <w:tc>
          <w:tcPr>
            <w:tcW w:w="4248" w:type="dxa"/>
          </w:tcPr>
          <w:p w:rsidR="00FF3BAB" w:rsidRPr="00596687" w:rsidRDefault="00FF3BAB" w:rsidP="00FD774F">
            <w:pPr>
              <w:spacing w:line="360" w:lineRule="auto"/>
              <w:jc w:val="both"/>
              <w:rPr>
                <w:sz w:val="20"/>
                <w:szCs w:val="20"/>
              </w:rPr>
            </w:pPr>
            <w:r w:rsidRPr="00596687">
              <w:rPr>
                <w:sz w:val="20"/>
                <w:szCs w:val="20"/>
              </w:rPr>
              <w:t xml:space="preserve">уплата налогов и сборов </w:t>
            </w:r>
          </w:p>
        </w:tc>
        <w:tc>
          <w:tcPr>
            <w:tcW w:w="1109" w:type="dxa"/>
          </w:tcPr>
          <w:p w:rsidR="00FF3BAB" w:rsidRPr="00596687" w:rsidRDefault="00FF3BAB" w:rsidP="00FD774F">
            <w:pPr>
              <w:spacing w:line="360" w:lineRule="auto"/>
              <w:jc w:val="both"/>
              <w:rPr>
                <w:sz w:val="20"/>
                <w:szCs w:val="20"/>
              </w:rPr>
            </w:pPr>
            <w:r w:rsidRPr="00596687">
              <w:rPr>
                <w:sz w:val="20"/>
                <w:szCs w:val="20"/>
              </w:rPr>
              <w:t>46</w:t>
            </w:r>
          </w:p>
        </w:tc>
        <w:tc>
          <w:tcPr>
            <w:tcW w:w="1110" w:type="dxa"/>
          </w:tcPr>
          <w:p w:rsidR="00FF3BAB" w:rsidRPr="00596687" w:rsidRDefault="00FF3BAB" w:rsidP="00FD774F">
            <w:pPr>
              <w:spacing w:line="360" w:lineRule="auto"/>
              <w:jc w:val="both"/>
              <w:rPr>
                <w:sz w:val="20"/>
                <w:szCs w:val="20"/>
              </w:rPr>
            </w:pPr>
            <w:r w:rsidRPr="00596687">
              <w:rPr>
                <w:sz w:val="20"/>
                <w:szCs w:val="20"/>
              </w:rPr>
              <w:t>29</w:t>
            </w:r>
          </w:p>
        </w:tc>
        <w:tc>
          <w:tcPr>
            <w:tcW w:w="1110" w:type="dxa"/>
          </w:tcPr>
          <w:p w:rsidR="00FF3BAB" w:rsidRPr="00596687" w:rsidRDefault="00FF3BAB" w:rsidP="00FD774F">
            <w:pPr>
              <w:spacing w:line="360" w:lineRule="auto"/>
              <w:jc w:val="both"/>
              <w:rPr>
                <w:sz w:val="20"/>
                <w:szCs w:val="20"/>
              </w:rPr>
            </w:pPr>
            <w:r w:rsidRPr="00596687">
              <w:rPr>
                <w:sz w:val="20"/>
                <w:szCs w:val="20"/>
              </w:rPr>
              <w:t>-17</w:t>
            </w:r>
          </w:p>
        </w:tc>
        <w:tc>
          <w:tcPr>
            <w:tcW w:w="1110" w:type="dxa"/>
          </w:tcPr>
          <w:p w:rsidR="00FF3BAB" w:rsidRPr="00596687" w:rsidRDefault="00FF3BAB" w:rsidP="00FD774F">
            <w:pPr>
              <w:spacing w:line="360" w:lineRule="auto"/>
              <w:jc w:val="both"/>
              <w:rPr>
                <w:sz w:val="20"/>
                <w:szCs w:val="20"/>
              </w:rPr>
            </w:pPr>
            <w:r w:rsidRPr="00596687">
              <w:rPr>
                <w:sz w:val="20"/>
                <w:szCs w:val="20"/>
              </w:rPr>
              <w:t>55</w:t>
            </w:r>
          </w:p>
        </w:tc>
        <w:tc>
          <w:tcPr>
            <w:tcW w:w="1110" w:type="dxa"/>
          </w:tcPr>
          <w:p w:rsidR="00FF3BAB" w:rsidRPr="00596687" w:rsidRDefault="00FF3BAB" w:rsidP="00FD774F">
            <w:pPr>
              <w:spacing w:line="360" w:lineRule="auto"/>
              <w:jc w:val="both"/>
              <w:rPr>
                <w:sz w:val="20"/>
                <w:szCs w:val="20"/>
              </w:rPr>
            </w:pPr>
            <w:r w:rsidRPr="00596687">
              <w:rPr>
                <w:sz w:val="20"/>
                <w:szCs w:val="20"/>
              </w:rPr>
              <w:t>+26</w:t>
            </w:r>
          </w:p>
        </w:tc>
      </w:tr>
      <w:tr w:rsidR="00FF3BAB" w:rsidRPr="00596687" w:rsidTr="00596687">
        <w:tc>
          <w:tcPr>
            <w:tcW w:w="4248" w:type="dxa"/>
          </w:tcPr>
          <w:p w:rsidR="00FF3BAB" w:rsidRPr="00596687" w:rsidRDefault="00FF3BAB" w:rsidP="00FD774F">
            <w:pPr>
              <w:spacing w:line="360" w:lineRule="auto"/>
              <w:jc w:val="both"/>
              <w:rPr>
                <w:sz w:val="20"/>
                <w:szCs w:val="20"/>
              </w:rPr>
            </w:pPr>
            <w:r w:rsidRPr="00596687">
              <w:rPr>
                <w:sz w:val="20"/>
                <w:szCs w:val="20"/>
              </w:rPr>
              <w:t xml:space="preserve">выплата дивидендов, процентов </w:t>
            </w:r>
          </w:p>
        </w:tc>
        <w:tc>
          <w:tcPr>
            <w:tcW w:w="1109" w:type="dxa"/>
          </w:tcPr>
          <w:p w:rsidR="00FF3BAB" w:rsidRPr="00596687" w:rsidRDefault="00FF3BAB" w:rsidP="00FD774F">
            <w:pPr>
              <w:spacing w:line="360" w:lineRule="auto"/>
              <w:jc w:val="both"/>
              <w:rPr>
                <w:sz w:val="20"/>
                <w:szCs w:val="20"/>
              </w:rPr>
            </w:pPr>
            <w:r w:rsidRPr="00596687">
              <w:rPr>
                <w:sz w:val="20"/>
                <w:szCs w:val="20"/>
              </w:rPr>
              <w:t>-</w:t>
            </w:r>
          </w:p>
        </w:tc>
        <w:tc>
          <w:tcPr>
            <w:tcW w:w="1110" w:type="dxa"/>
          </w:tcPr>
          <w:p w:rsidR="00FF3BAB" w:rsidRPr="00596687" w:rsidRDefault="00FF3BAB" w:rsidP="00FD774F">
            <w:pPr>
              <w:spacing w:line="360" w:lineRule="auto"/>
              <w:jc w:val="both"/>
              <w:rPr>
                <w:sz w:val="20"/>
                <w:szCs w:val="20"/>
              </w:rPr>
            </w:pPr>
            <w:r w:rsidRPr="00596687">
              <w:rPr>
                <w:sz w:val="20"/>
                <w:szCs w:val="20"/>
              </w:rPr>
              <w:t>395</w:t>
            </w:r>
          </w:p>
        </w:tc>
        <w:tc>
          <w:tcPr>
            <w:tcW w:w="1110" w:type="dxa"/>
          </w:tcPr>
          <w:p w:rsidR="00FF3BAB" w:rsidRPr="00596687" w:rsidRDefault="00FF3BAB" w:rsidP="00FD774F">
            <w:pPr>
              <w:spacing w:line="360" w:lineRule="auto"/>
              <w:jc w:val="both"/>
              <w:rPr>
                <w:sz w:val="20"/>
                <w:szCs w:val="20"/>
              </w:rPr>
            </w:pPr>
            <w:r w:rsidRPr="00596687">
              <w:rPr>
                <w:sz w:val="20"/>
                <w:szCs w:val="20"/>
              </w:rPr>
              <w:t>+395</w:t>
            </w:r>
          </w:p>
        </w:tc>
        <w:tc>
          <w:tcPr>
            <w:tcW w:w="1110" w:type="dxa"/>
          </w:tcPr>
          <w:p w:rsidR="00FF3BAB" w:rsidRPr="00596687" w:rsidRDefault="00FF3BAB" w:rsidP="00FD774F">
            <w:pPr>
              <w:spacing w:line="360" w:lineRule="auto"/>
              <w:jc w:val="both"/>
              <w:rPr>
                <w:sz w:val="20"/>
                <w:szCs w:val="20"/>
              </w:rPr>
            </w:pPr>
            <w:r w:rsidRPr="00596687">
              <w:rPr>
                <w:sz w:val="20"/>
                <w:szCs w:val="20"/>
              </w:rPr>
              <w:t>-</w:t>
            </w:r>
          </w:p>
        </w:tc>
        <w:tc>
          <w:tcPr>
            <w:tcW w:w="1110" w:type="dxa"/>
          </w:tcPr>
          <w:p w:rsidR="00FF3BAB" w:rsidRPr="00596687" w:rsidRDefault="00FF3BAB" w:rsidP="00FD774F">
            <w:pPr>
              <w:spacing w:line="360" w:lineRule="auto"/>
              <w:jc w:val="both"/>
              <w:rPr>
                <w:sz w:val="20"/>
                <w:szCs w:val="20"/>
              </w:rPr>
            </w:pPr>
            <w:r w:rsidRPr="00596687">
              <w:rPr>
                <w:sz w:val="20"/>
                <w:szCs w:val="20"/>
              </w:rPr>
              <w:t>-395</w:t>
            </w:r>
          </w:p>
        </w:tc>
      </w:tr>
      <w:tr w:rsidR="00FF3BAB" w:rsidRPr="00596687" w:rsidTr="00596687">
        <w:tc>
          <w:tcPr>
            <w:tcW w:w="4248" w:type="dxa"/>
          </w:tcPr>
          <w:p w:rsidR="00FF3BAB" w:rsidRPr="00596687" w:rsidRDefault="00FF3BAB" w:rsidP="00FD774F">
            <w:pPr>
              <w:spacing w:line="360" w:lineRule="auto"/>
              <w:jc w:val="both"/>
              <w:rPr>
                <w:sz w:val="20"/>
                <w:szCs w:val="20"/>
              </w:rPr>
            </w:pPr>
            <w:r w:rsidRPr="00596687">
              <w:rPr>
                <w:sz w:val="20"/>
                <w:szCs w:val="20"/>
              </w:rPr>
              <w:t xml:space="preserve">прочие выплаты </w:t>
            </w:r>
          </w:p>
        </w:tc>
        <w:tc>
          <w:tcPr>
            <w:tcW w:w="1109" w:type="dxa"/>
          </w:tcPr>
          <w:p w:rsidR="00FF3BAB" w:rsidRPr="00596687" w:rsidRDefault="00FF3BAB" w:rsidP="00FD774F">
            <w:pPr>
              <w:spacing w:line="360" w:lineRule="auto"/>
              <w:jc w:val="both"/>
              <w:rPr>
                <w:sz w:val="20"/>
                <w:szCs w:val="20"/>
              </w:rPr>
            </w:pPr>
            <w:r w:rsidRPr="00596687">
              <w:rPr>
                <w:sz w:val="20"/>
                <w:szCs w:val="20"/>
              </w:rPr>
              <w:t>174</w:t>
            </w:r>
          </w:p>
        </w:tc>
        <w:tc>
          <w:tcPr>
            <w:tcW w:w="1110" w:type="dxa"/>
          </w:tcPr>
          <w:p w:rsidR="00FF3BAB" w:rsidRPr="00596687" w:rsidRDefault="00FF3BAB" w:rsidP="00FD774F">
            <w:pPr>
              <w:spacing w:line="360" w:lineRule="auto"/>
              <w:jc w:val="both"/>
              <w:rPr>
                <w:sz w:val="20"/>
                <w:szCs w:val="20"/>
              </w:rPr>
            </w:pPr>
            <w:r w:rsidRPr="00596687">
              <w:rPr>
                <w:sz w:val="20"/>
                <w:szCs w:val="20"/>
              </w:rPr>
              <w:t>53</w:t>
            </w:r>
          </w:p>
        </w:tc>
        <w:tc>
          <w:tcPr>
            <w:tcW w:w="1110" w:type="dxa"/>
          </w:tcPr>
          <w:p w:rsidR="00FF3BAB" w:rsidRPr="00596687" w:rsidRDefault="00FF3BAB" w:rsidP="00FD774F">
            <w:pPr>
              <w:spacing w:line="360" w:lineRule="auto"/>
              <w:jc w:val="both"/>
              <w:rPr>
                <w:sz w:val="20"/>
                <w:szCs w:val="20"/>
              </w:rPr>
            </w:pPr>
            <w:r w:rsidRPr="00596687">
              <w:rPr>
                <w:sz w:val="20"/>
                <w:szCs w:val="20"/>
              </w:rPr>
              <w:t>-121</w:t>
            </w:r>
          </w:p>
        </w:tc>
        <w:tc>
          <w:tcPr>
            <w:tcW w:w="1110" w:type="dxa"/>
          </w:tcPr>
          <w:p w:rsidR="00FF3BAB" w:rsidRPr="00596687" w:rsidRDefault="00FF3BAB" w:rsidP="00FD774F">
            <w:pPr>
              <w:spacing w:line="360" w:lineRule="auto"/>
              <w:jc w:val="both"/>
              <w:rPr>
                <w:sz w:val="20"/>
                <w:szCs w:val="20"/>
              </w:rPr>
            </w:pPr>
            <w:r w:rsidRPr="00596687">
              <w:rPr>
                <w:sz w:val="20"/>
                <w:szCs w:val="20"/>
              </w:rPr>
              <w:t>302</w:t>
            </w:r>
          </w:p>
        </w:tc>
        <w:tc>
          <w:tcPr>
            <w:tcW w:w="1110" w:type="dxa"/>
          </w:tcPr>
          <w:p w:rsidR="00FF3BAB" w:rsidRPr="00596687" w:rsidRDefault="00FF3BAB" w:rsidP="00FD774F">
            <w:pPr>
              <w:spacing w:line="360" w:lineRule="auto"/>
              <w:jc w:val="both"/>
              <w:rPr>
                <w:sz w:val="20"/>
                <w:szCs w:val="20"/>
              </w:rPr>
            </w:pPr>
            <w:r w:rsidRPr="00596687">
              <w:rPr>
                <w:sz w:val="20"/>
                <w:szCs w:val="20"/>
              </w:rPr>
              <w:t>+249</w:t>
            </w:r>
          </w:p>
        </w:tc>
      </w:tr>
      <w:tr w:rsidR="00FF3BAB" w:rsidRPr="00596687" w:rsidTr="00596687">
        <w:tc>
          <w:tcPr>
            <w:tcW w:w="4248" w:type="dxa"/>
            <w:tcBorders>
              <w:bottom w:val="double" w:sz="6" w:space="0" w:color="000000"/>
            </w:tcBorders>
          </w:tcPr>
          <w:p w:rsidR="00FF3BAB" w:rsidRPr="00596687" w:rsidRDefault="00FF3BAB" w:rsidP="00FD774F">
            <w:pPr>
              <w:spacing w:line="360" w:lineRule="auto"/>
              <w:jc w:val="both"/>
              <w:rPr>
                <w:sz w:val="20"/>
                <w:szCs w:val="20"/>
              </w:rPr>
            </w:pPr>
            <w:r w:rsidRPr="00596687">
              <w:rPr>
                <w:sz w:val="20"/>
                <w:szCs w:val="20"/>
              </w:rPr>
              <w:t xml:space="preserve">Остаток денежных средств на конец периода </w:t>
            </w:r>
          </w:p>
        </w:tc>
        <w:tc>
          <w:tcPr>
            <w:tcW w:w="1109" w:type="dxa"/>
            <w:tcBorders>
              <w:bottom w:val="double" w:sz="6" w:space="0" w:color="000000"/>
            </w:tcBorders>
          </w:tcPr>
          <w:p w:rsidR="00FF3BAB" w:rsidRPr="00596687" w:rsidRDefault="00FF3BAB" w:rsidP="00FD774F">
            <w:pPr>
              <w:spacing w:line="360" w:lineRule="auto"/>
              <w:jc w:val="both"/>
              <w:rPr>
                <w:sz w:val="20"/>
                <w:szCs w:val="20"/>
              </w:rPr>
            </w:pPr>
            <w:r w:rsidRPr="00596687">
              <w:rPr>
                <w:sz w:val="20"/>
                <w:szCs w:val="20"/>
              </w:rPr>
              <w:t>3</w:t>
            </w:r>
          </w:p>
        </w:tc>
        <w:tc>
          <w:tcPr>
            <w:tcW w:w="1110" w:type="dxa"/>
            <w:tcBorders>
              <w:bottom w:val="double" w:sz="6" w:space="0" w:color="000000"/>
            </w:tcBorders>
          </w:tcPr>
          <w:p w:rsidR="00FF3BAB" w:rsidRPr="00596687" w:rsidRDefault="00FF3BAB" w:rsidP="00FD774F">
            <w:pPr>
              <w:spacing w:line="360" w:lineRule="auto"/>
              <w:jc w:val="both"/>
              <w:rPr>
                <w:sz w:val="20"/>
                <w:szCs w:val="20"/>
              </w:rPr>
            </w:pPr>
            <w:r w:rsidRPr="00596687">
              <w:rPr>
                <w:sz w:val="20"/>
                <w:szCs w:val="20"/>
              </w:rPr>
              <w:t>10</w:t>
            </w:r>
          </w:p>
        </w:tc>
        <w:tc>
          <w:tcPr>
            <w:tcW w:w="1110" w:type="dxa"/>
            <w:tcBorders>
              <w:bottom w:val="double" w:sz="6" w:space="0" w:color="000000"/>
            </w:tcBorders>
          </w:tcPr>
          <w:p w:rsidR="00FF3BAB" w:rsidRPr="00596687" w:rsidRDefault="00FF3BAB" w:rsidP="00FD774F">
            <w:pPr>
              <w:spacing w:line="360" w:lineRule="auto"/>
              <w:jc w:val="both"/>
              <w:rPr>
                <w:sz w:val="20"/>
                <w:szCs w:val="20"/>
              </w:rPr>
            </w:pPr>
            <w:r w:rsidRPr="00596687">
              <w:rPr>
                <w:sz w:val="20"/>
                <w:szCs w:val="20"/>
              </w:rPr>
              <w:t>+7</w:t>
            </w:r>
          </w:p>
        </w:tc>
        <w:tc>
          <w:tcPr>
            <w:tcW w:w="1110" w:type="dxa"/>
            <w:tcBorders>
              <w:bottom w:val="double" w:sz="6" w:space="0" w:color="000000"/>
            </w:tcBorders>
          </w:tcPr>
          <w:p w:rsidR="00FF3BAB" w:rsidRPr="00596687" w:rsidRDefault="00FF3BAB" w:rsidP="00FD774F">
            <w:pPr>
              <w:spacing w:line="360" w:lineRule="auto"/>
              <w:jc w:val="both"/>
              <w:rPr>
                <w:sz w:val="20"/>
                <w:szCs w:val="20"/>
              </w:rPr>
            </w:pPr>
            <w:r w:rsidRPr="00596687">
              <w:rPr>
                <w:sz w:val="20"/>
                <w:szCs w:val="20"/>
              </w:rPr>
              <w:t>133</w:t>
            </w:r>
          </w:p>
        </w:tc>
        <w:tc>
          <w:tcPr>
            <w:tcW w:w="1110" w:type="dxa"/>
            <w:tcBorders>
              <w:bottom w:val="double" w:sz="6" w:space="0" w:color="000000"/>
            </w:tcBorders>
          </w:tcPr>
          <w:p w:rsidR="00FF3BAB" w:rsidRPr="00596687" w:rsidRDefault="00FF3BAB" w:rsidP="00FD774F">
            <w:pPr>
              <w:spacing w:line="360" w:lineRule="auto"/>
              <w:jc w:val="both"/>
              <w:rPr>
                <w:sz w:val="20"/>
                <w:szCs w:val="20"/>
              </w:rPr>
            </w:pPr>
            <w:r w:rsidRPr="00596687">
              <w:rPr>
                <w:sz w:val="20"/>
                <w:szCs w:val="20"/>
              </w:rPr>
              <w:t>+123</w:t>
            </w:r>
          </w:p>
        </w:tc>
      </w:tr>
    </w:tbl>
    <w:p w:rsidR="00FF3BAB" w:rsidRPr="00D72794" w:rsidRDefault="00FF3BAB" w:rsidP="00FD774F">
      <w:pPr>
        <w:spacing w:line="360" w:lineRule="auto"/>
        <w:ind w:firstLine="709"/>
        <w:jc w:val="both"/>
        <w:rPr>
          <w:sz w:val="28"/>
          <w:szCs w:val="28"/>
        </w:rPr>
      </w:pPr>
    </w:p>
    <w:p w:rsidR="00B55467" w:rsidRPr="00D72794" w:rsidRDefault="00B55467" w:rsidP="00FD774F">
      <w:pPr>
        <w:spacing w:line="360" w:lineRule="auto"/>
        <w:ind w:firstLine="709"/>
        <w:jc w:val="both"/>
        <w:rPr>
          <w:sz w:val="28"/>
          <w:szCs w:val="28"/>
        </w:rPr>
      </w:pPr>
      <w:r w:rsidRPr="00D72794">
        <w:rPr>
          <w:sz w:val="28"/>
          <w:szCs w:val="28"/>
        </w:rPr>
        <w:t>Основные направления расходов денежных средств – оплата труда, расчеты с персоналом, уплата налогов и сборов, а также выплаты дивидендов</w:t>
      </w:r>
      <w:r w:rsidR="00061E71">
        <w:rPr>
          <w:sz w:val="28"/>
          <w:szCs w:val="28"/>
        </w:rPr>
        <w:t xml:space="preserve"> и процентов по ценным бумагам.</w:t>
      </w:r>
    </w:p>
    <w:p w:rsidR="00FF3BAB" w:rsidRPr="00D72794" w:rsidRDefault="00CC4D75" w:rsidP="00FD774F">
      <w:pPr>
        <w:spacing w:line="360" w:lineRule="auto"/>
        <w:ind w:firstLine="709"/>
        <w:jc w:val="both"/>
        <w:rPr>
          <w:sz w:val="28"/>
          <w:szCs w:val="28"/>
        </w:rPr>
      </w:pPr>
      <w:r w:rsidRPr="00D72794">
        <w:rPr>
          <w:sz w:val="28"/>
          <w:szCs w:val="28"/>
        </w:rPr>
        <w:t>Соотношение денежных доходов и расходов предприятия</w:t>
      </w:r>
      <w:r w:rsidR="00061E71">
        <w:rPr>
          <w:sz w:val="28"/>
          <w:szCs w:val="28"/>
        </w:rPr>
        <w:t xml:space="preserve"> можно представить на рис. 2.3.</w:t>
      </w:r>
    </w:p>
    <w:p w:rsidR="00BB7A67" w:rsidRPr="00D72794" w:rsidRDefault="00044D8C" w:rsidP="00FD774F">
      <w:pPr>
        <w:spacing w:line="360" w:lineRule="auto"/>
        <w:ind w:firstLine="709"/>
        <w:jc w:val="both"/>
        <w:rPr>
          <w:sz w:val="28"/>
          <w:szCs w:val="28"/>
        </w:rPr>
      </w:pPr>
      <w:r>
        <w:rPr>
          <w:noProof/>
        </w:rPr>
        <w:object w:dxaOrig="1440" w:dyaOrig="1440">
          <v:shape id="_x0000_s1083" type="#_x0000_t75" style="position:absolute;left:0;text-align:left;margin-left:54pt;margin-top:22.35pt;width:363.4pt;height:161.25pt;z-index:251668992">
            <v:imagedata r:id="rId21" o:title=""/>
          </v:shape>
          <o:OLEObject Type="Embed" ProgID="MSGraph.Chart.8" ShapeID="_x0000_s1083" DrawAspect="Content" ObjectID="_1469819062" r:id="rId22">
            <o:FieldCodes>\s</o:FieldCodes>
          </o:OLEObject>
        </w:object>
      </w:r>
    </w:p>
    <w:p w:rsidR="00CC4D75" w:rsidRPr="00D72794" w:rsidRDefault="00CC4D75" w:rsidP="00FD774F">
      <w:pPr>
        <w:spacing w:line="360" w:lineRule="auto"/>
        <w:ind w:firstLine="709"/>
        <w:jc w:val="both"/>
        <w:rPr>
          <w:sz w:val="28"/>
          <w:szCs w:val="28"/>
        </w:rPr>
      </w:pPr>
    </w:p>
    <w:p w:rsidR="00CC4D75" w:rsidRPr="00D72794" w:rsidRDefault="00CC4D75" w:rsidP="00FD774F">
      <w:pPr>
        <w:spacing w:line="360" w:lineRule="auto"/>
        <w:ind w:firstLine="709"/>
        <w:jc w:val="both"/>
        <w:rPr>
          <w:sz w:val="28"/>
          <w:szCs w:val="28"/>
        </w:rPr>
      </w:pPr>
    </w:p>
    <w:p w:rsidR="00CC4D75" w:rsidRPr="00D72794" w:rsidRDefault="00CC4D75" w:rsidP="00FD774F">
      <w:pPr>
        <w:spacing w:line="360" w:lineRule="auto"/>
        <w:ind w:firstLine="709"/>
        <w:jc w:val="both"/>
        <w:rPr>
          <w:sz w:val="28"/>
          <w:szCs w:val="28"/>
        </w:rPr>
      </w:pPr>
    </w:p>
    <w:p w:rsidR="00CC4D75" w:rsidRPr="00D72794" w:rsidRDefault="00CC4D75" w:rsidP="00FD774F">
      <w:pPr>
        <w:spacing w:line="360" w:lineRule="auto"/>
        <w:ind w:firstLine="709"/>
        <w:jc w:val="both"/>
        <w:rPr>
          <w:sz w:val="28"/>
          <w:szCs w:val="28"/>
        </w:rPr>
      </w:pPr>
    </w:p>
    <w:p w:rsidR="00CC4D75" w:rsidRPr="00D72794" w:rsidRDefault="00CC4D75" w:rsidP="00FD774F">
      <w:pPr>
        <w:spacing w:line="360" w:lineRule="auto"/>
        <w:ind w:firstLine="709"/>
        <w:jc w:val="both"/>
        <w:rPr>
          <w:sz w:val="28"/>
          <w:szCs w:val="28"/>
        </w:rPr>
      </w:pPr>
    </w:p>
    <w:p w:rsidR="00CC4D75" w:rsidRPr="00D72794" w:rsidRDefault="00CC4D75" w:rsidP="00FD774F">
      <w:pPr>
        <w:spacing w:line="360" w:lineRule="auto"/>
        <w:ind w:firstLine="709"/>
        <w:jc w:val="both"/>
        <w:rPr>
          <w:sz w:val="28"/>
          <w:szCs w:val="28"/>
        </w:rPr>
      </w:pPr>
    </w:p>
    <w:p w:rsidR="00CC4D75" w:rsidRPr="00D72794" w:rsidRDefault="00CC4D75" w:rsidP="00FD774F">
      <w:pPr>
        <w:spacing w:line="360" w:lineRule="auto"/>
        <w:jc w:val="both"/>
        <w:rPr>
          <w:sz w:val="28"/>
          <w:szCs w:val="28"/>
        </w:rPr>
      </w:pPr>
    </w:p>
    <w:p w:rsidR="00CC4D75" w:rsidRPr="00D72794" w:rsidRDefault="00B55467" w:rsidP="00FD774F">
      <w:pPr>
        <w:spacing w:line="360" w:lineRule="auto"/>
        <w:ind w:firstLine="709"/>
        <w:jc w:val="both"/>
        <w:rPr>
          <w:sz w:val="28"/>
          <w:szCs w:val="28"/>
        </w:rPr>
      </w:pPr>
      <w:r w:rsidRPr="00D72794">
        <w:rPr>
          <w:sz w:val="28"/>
          <w:szCs w:val="28"/>
        </w:rPr>
        <w:t>Рис. 2.3 Соотношение денежных доходов и расходов предприятия в 20052007гг., млн. руб.</w:t>
      </w:r>
    </w:p>
    <w:p w:rsidR="00061E71" w:rsidRDefault="00061E71" w:rsidP="00FD774F">
      <w:pPr>
        <w:spacing w:line="360" w:lineRule="auto"/>
        <w:ind w:firstLine="709"/>
        <w:jc w:val="both"/>
        <w:rPr>
          <w:sz w:val="28"/>
          <w:szCs w:val="28"/>
        </w:rPr>
      </w:pPr>
    </w:p>
    <w:p w:rsidR="00CC4D75" w:rsidRPr="00D72794" w:rsidRDefault="00B55467" w:rsidP="00FD774F">
      <w:pPr>
        <w:spacing w:line="360" w:lineRule="auto"/>
        <w:ind w:firstLine="709"/>
        <w:jc w:val="both"/>
        <w:rPr>
          <w:sz w:val="28"/>
          <w:szCs w:val="28"/>
        </w:rPr>
      </w:pPr>
      <w:r w:rsidRPr="00D72794">
        <w:rPr>
          <w:sz w:val="28"/>
          <w:szCs w:val="28"/>
        </w:rPr>
        <w:t>В результате перекрытия поступлениями текущих потребностей в денежных средствах предприятие на конец 2007 года увеличило остатки денежных средств на счетах до 133 млн. руб., что составляет 11,0% всех активов.</w:t>
      </w:r>
    </w:p>
    <w:p w:rsidR="00FF3BAB" w:rsidRPr="00D72794" w:rsidRDefault="00FF3BAB" w:rsidP="00FD774F">
      <w:pPr>
        <w:spacing w:line="360" w:lineRule="auto"/>
        <w:ind w:firstLine="709"/>
        <w:jc w:val="both"/>
        <w:rPr>
          <w:sz w:val="28"/>
          <w:szCs w:val="28"/>
        </w:rPr>
      </w:pPr>
      <w:r w:rsidRPr="00D72794">
        <w:rPr>
          <w:sz w:val="28"/>
          <w:szCs w:val="28"/>
        </w:rPr>
        <w:t>Анализируя источники формирования имущества ООО «БММ - Траст» (таблица 2.5), прежде всего, следует отметить их рост на 5,4% в 2006 и на 267,</w:t>
      </w:r>
      <w:r w:rsidR="00061E71">
        <w:rPr>
          <w:sz w:val="28"/>
          <w:szCs w:val="28"/>
        </w:rPr>
        <w:t>5% в 2007 году.</w:t>
      </w:r>
    </w:p>
    <w:p w:rsidR="00B55467" w:rsidRPr="00D72794" w:rsidRDefault="00B55467" w:rsidP="00FD774F">
      <w:pPr>
        <w:tabs>
          <w:tab w:val="left" w:pos="1080"/>
        </w:tabs>
        <w:spacing w:line="360" w:lineRule="auto"/>
        <w:ind w:firstLine="709"/>
        <w:jc w:val="both"/>
        <w:rPr>
          <w:sz w:val="28"/>
          <w:szCs w:val="28"/>
        </w:rPr>
      </w:pPr>
    </w:p>
    <w:p w:rsidR="00FF3BAB" w:rsidRPr="00D72794" w:rsidRDefault="00FF3BAB" w:rsidP="00FD774F">
      <w:pPr>
        <w:tabs>
          <w:tab w:val="left" w:pos="1080"/>
        </w:tabs>
        <w:spacing w:line="360" w:lineRule="auto"/>
        <w:ind w:firstLine="709"/>
        <w:jc w:val="both"/>
        <w:rPr>
          <w:sz w:val="28"/>
          <w:szCs w:val="28"/>
        </w:rPr>
      </w:pPr>
      <w:r w:rsidRPr="00D72794">
        <w:rPr>
          <w:sz w:val="28"/>
          <w:szCs w:val="28"/>
        </w:rPr>
        <w:t xml:space="preserve">Таблица 2.5 Анализ источников финансирования деятельности ООО «БММ - Траст» в 2005-2007гг. </w:t>
      </w:r>
    </w:p>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1798"/>
        <w:gridCol w:w="1021"/>
        <w:gridCol w:w="884"/>
        <w:gridCol w:w="1020"/>
        <w:gridCol w:w="884"/>
        <w:gridCol w:w="1020"/>
        <w:gridCol w:w="884"/>
        <w:gridCol w:w="884"/>
        <w:gridCol w:w="961"/>
      </w:tblGrid>
      <w:tr w:rsidR="00FF3BAB" w:rsidRPr="00061E71" w:rsidTr="00061E71">
        <w:tc>
          <w:tcPr>
            <w:tcW w:w="1750" w:type="dxa"/>
            <w:vMerge w:val="restart"/>
            <w:tcBorders>
              <w:top w:val="double" w:sz="6" w:space="0" w:color="000000"/>
            </w:tcBorders>
          </w:tcPr>
          <w:p w:rsidR="00FF3BAB" w:rsidRPr="00061E71" w:rsidRDefault="00FF3BAB" w:rsidP="00FD774F">
            <w:pPr>
              <w:spacing w:line="360" w:lineRule="auto"/>
              <w:jc w:val="both"/>
              <w:rPr>
                <w:sz w:val="20"/>
                <w:szCs w:val="20"/>
              </w:rPr>
            </w:pPr>
            <w:r w:rsidRPr="00061E71">
              <w:rPr>
                <w:sz w:val="20"/>
                <w:szCs w:val="20"/>
              </w:rPr>
              <w:t>Финансовые ресурсы</w:t>
            </w:r>
          </w:p>
        </w:tc>
        <w:tc>
          <w:tcPr>
            <w:tcW w:w="1969" w:type="dxa"/>
            <w:gridSpan w:val="2"/>
            <w:tcBorders>
              <w:top w:val="double" w:sz="6" w:space="0" w:color="000000"/>
            </w:tcBorders>
          </w:tcPr>
          <w:p w:rsidR="00FF3BAB" w:rsidRPr="00061E71" w:rsidRDefault="00FF3BAB" w:rsidP="00FD774F">
            <w:pPr>
              <w:spacing w:line="360" w:lineRule="auto"/>
              <w:jc w:val="both"/>
              <w:rPr>
                <w:sz w:val="20"/>
                <w:szCs w:val="20"/>
              </w:rPr>
            </w:pPr>
            <w:r w:rsidRPr="00061E71">
              <w:rPr>
                <w:sz w:val="20"/>
                <w:szCs w:val="20"/>
              </w:rPr>
              <w:t>2005</w:t>
            </w:r>
          </w:p>
        </w:tc>
        <w:tc>
          <w:tcPr>
            <w:tcW w:w="1969" w:type="dxa"/>
            <w:gridSpan w:val="2"/>
            <w:tcBorders>
              <w:top w:val="double" w:sz="6" w:space="0" w:color="000000"/>
            </w:tcBorders>
          </w:tcPr>
          <w:p w:rsidR="00FF3BAB" w:rsidRPr="00061E71" w:rsidRDefault="00FF3BAB" w:rsidP="00FD774F">
            <w:pPr>
              <w:spacing w:line="360" w:lineRule="auto"/>
              <w:jc w:val="both"/>
              <w:rPr>
                <w:sz w:val="20"/>
                <w:szCs w:val="20"/>
              </w:rPr>
            </w:pPr>
            <w:r w:rsidRPr="00061E71">
              <w:rPr>
                <w:sz w:val="20"/>
                <w:szCs w:val="20"/>
              </w:rPr>
              <w:t>2006</w:t>
            </w:r>
          </w:p>
        </w:tc>
        <w:tc>
          <w:tcPr>
            <w:tcW w:w="1969" w:type="dxa"/>
            <w:gridSpan w:val="2"/>
            <w:tcBorders>
              <w:top w:val="double" w:sz="6" w:space="0" w:color="000000"/>
            </w:tcBorders>
          </w:tcPr>
          <w:p w:rsidR="00FF3BAB" w:rsidRPr="00061E71" w:rsidRDefault="00FF3BAB" w:rsidP="00FD774F">
            <w:pPr>
              <w:spacing w:line="360" w:lineRule="auto"/>
              <w:jc w:val="both"/>
              <w:rPr>
                <w:sz w:val="20"/>
                <w:szCs w:val="20"/>
              </w:rPr>
            </w:pPr>
            <w:r w:rsidRPr="00061E71">
              <w:rPr>
                <w:sz w:val="20"/>
                <w:szCs w:val="20"/>
              </w:rPr>
              <w:t>2007</w:t>
            </w:r>
          </w:p>
        </w:tc>
        <w:tc>
          <w:tcPr>
            <w:tcW w:w="1913" w:type="dxa"/>
            <w:gridSpan w:val="2"/>
            <w:tcBorders>
              <w:top w:val="double" w:sz="6" w:space="0" w:color="000000"/>
            </w:tcBorders>
          </w:tcPr>
          <w:p w:rsidR="00FF3BAB" w:rsidRPr="00061E71" w:rsidRDefault="00FF3BAB" w:rsidP="00FD774F">
            <w:pPr>
              <w:spacing w:line="360" w:lineRule="auto"/>
              <w:jc w:val="both"/>
              <w:rPr>
                <w:sz w:val="20"/>
                <w:szCs w:val="20"/>
              </w:rPr>
            </w:pPr>
            <w:r w:rsidRPr="00061E71">
              <w:rPr>
                <w:sz w:val="20"/>
                <w:szCs w:val="20"/>
              </w:rPr>
              <w:t xml:space="preserve">Темп роста </w:t>
            </w:r>
          </w:p>
        </w:tc>
      </w:tr>
      <w:tr w:rsidR="00FF3BAB" w:rsidRPr="00061E71" w:rsidTr="00061E71">
        <w:tc>
          <w:tcPr>
            <w:tcW w:w="1750" w:type="dxa"/>
            <w:vMerge/>
          </w:tcPr>
          <w:p w:rsidR="00FF3BAB" w:rsidRPr="00061E71" w:rsidRDefault="00FF3BAB" w:rsidP="00FD774F">
            <w:pPr>
              <w:spacing w:line="360" w:lineRule="auto"/>
              <w:jc w:val="both"/>
              <w:rPr>
                <w:sz w:val="20"/>
                <w:szCs w:val="20"/>
              </w:rPr>
            </w:pPr>
          </w:p>
        </w:tc>
        <w:tc>
          <w:tcPr>
            <w:tcW w:w="1049" w:type="dxa"/>
          </w:tcPr>
          <w:p w:rsidR="00FF3BAB" w:rsidRPr="00061E71" w:rsidRDefault="00FF3BAB" w:rsidP="00FD774F">
            <w:pPr>
              <w:spacing w:line="360" w:lineRule="auto"/>
              <w:jc w:val="both"/>
              <w:rPr>
                <w:sz w:val="20"/>
                <w:szCs w:val="20"/>
              </w:rPr>
            </w:pPr>
            <w:r w:rsidRPr="00061E71">
              <w:rPr>
                <w:sz w:val="20"/>
                <w:szCs w:val="20"/>
              </w:rPr>
              <w:t>Сумма, млн. руб.</w:t>
            </w:r>
          </w:p>
        </w:tc>
        <w:tc>
          <w:tcPr>
            <w:tcW w:w="920" w:type="dxa"/>
          </w:tcPr>
          <w:p w:rsidR="00FF3BAB" w:rsidRPr="00061E71" w:rsidRDefault="00FF3BAB" w:rsidP="00FD774F">
            <w:pPr>
              <w:spacing w:line="360" w:lineRule="auto"/>
              <w:jc w:val="both"/>
              <w:rPr>
                <w:sz w:val="20"/>
                <w:szCs w:val="20"/>
              </w:rPr>
            </w:pPr>
            <w:r w:rsidRPr="00061E71">
              <w:rPr>
                <w:sz w:val="20"/>
                <w:szCs w:val="20"/>
              </w:rPr>
              <w:t>Уд. вес, %</w:t>
            </w:r>
          </w:p>
        </w:tc>
        <w:tc>
          <w:tcPr>
            <w:tcW w:w="1049" w:type="dxa"/>
          </w:tcPr>
          <w:p w:rsidR="00FF3BAB" w:rsidRPr="00061E71" w:rsidRDefault="00FF3BAB" w:rsidP="00FD774F">
            <w:pPr>
              <w:spacing w:line="360" w:lineRule="auto"/>
              <w:jc w:val="both"/>
              <w:rPr>
                <w:sz w:val="20"/>
                <w:szCs w:val="20"/>
              </w:rPr>
            </w:pPr>
            <w:r w:rsidRPr="00061E71">
              <w:rPr>
                <w:sz w:val="20"/>
                <w:szCs w:val="20"/>
              </w:rPr>
              <w:t>Сумма, млн. руб.</w:t>
            </w:r>
          </w:p>
        </w:tc>
        <w:tc>
          <w:tcPr>
            <w:tcW w:w="920" w:type="dxa"/>
          </w:tcPr>
          <w:p w:rsidR="00FF3BAB" w:rsidRPr="00061E71" w:rsidRDefault="00FF3BAB" w:rsidP="00FD774F">
            <w:pPr>
              <w:spacing w:line="360" w:lineRule="auto"/>
              <w:jc w:val="both"/>
              <w:rPr>
                <w:sz w:val="20"/>
                <w:szCs w:val="20"/>
              </w:rPr>
            </w:pPr>
            <w:r w:rsidRPr="00061E71">
              <w:rPr>
                <w:sz w:val="20"/>
                <w:szCs w:val="20"/>
              </w:rPr>
              <w:t>Уд. вес, %</w:t>
            </w:r>
          </w:p>
        </w:tc>
        <w:tc>
          <w:tcPr>
            <w:tcW w:w="1049" w:type="dxa"/>
          </w:tcPr>
          <w:p w:rsidR="00FF3BAB" w:rsidRPr="00061E71" w:rsidRDefault="00FF3BAB" w:rsidP="00FD774F">
            <w:pPr>
              <w:spacing w:line="360" w:lineRule="auto"/>
              <w:jc w:val="both"/>
              <w:rPr>
                <w:sz w:val="20"/>
                <w:szCs w:val="20"/>
              </w:rPr>
            </w:pPr>
            <w:r w:rsidRPr="00061E71">
              <w:rPr>
                <w:sz w:val="20"/>
                <w:szCs w:val="20"/>
              </w:rPr>
              <w:t>Сумма, млн. руб.</w:t>
            </w:r>
          </w:p>
        </w:tc>
        <w:tc>
          <w:tcPr>
            <w:tcW w:w="920" w:type="dxa"/>
          </w:tcPr>
          <w:p w:rsidR="00FF3BAB" w:rsidRPr="00061E71" w:rsidRDefault="00FF3BAB" w:rsidP="00FD774F">
            <w:pPr>
              <w:spacing w:line="360" w:lineRule="auto"/>
              <w:jc w:val="both"/>
              <w:rPr>
                <w:sz w:val="20"/>
                <w:szCs w:val="20"/>
              </w:rPr>
            </w:pPr>
            <w:r w:rsidRPr="00061E71">
              <w:rPr>
                <w:sz w:val="20"/>
                <w:szCs w:val="20"/>
              </w:rPr>
              <w:t>Уд. вес, %</w:t>
            </w:r>
          </w:p>
        </w:tc>
        <w:tc>
          <w:tcPr>
            <w:tcW w:w="920" w:type="dxa"/>
          </w:tcPr>
          <w:p w:rsidR="00FF3BAB" w:rsidRPr="00061E71" w:rsidRDefault="00FF3BAB" w:rsidP="00FD774F">
            <w:pPr>
              <w:spacing w:line="360" w:lineRule="auto"/>
              <w:jc w:val="both"/>
              <w:rPr>
                <w:sz w:val="20"/>
                <w:szCs w:val="20"/>
              </w:rPr>
            </w:pPr>
            <w:r w:rsidRPr="00061E71">
              <w:rPr>
                <w:sz w:val="20"/>
                <w:szCs w:val="20"/>
              </w:rPr>
              <w:t>2006 к 2005,</w:t>
            </w:r>
            <w:r w:rsidR="004B4BC6" w:rsidRPr="00061E71">
              <w:rPr>
                <w:sz w:val="20"/>
                <w:szCs w:val="20"/>
              </w:rPr>
              <w:t xml:space="preserve"> </w:t>
            </w:r>
            <w:r w:rsidRPr="00061E71">
              <w:rPr>
                <w:sz w:val="20"/>
                <w:szCs w:val="20"/>
              </w:rPr>
              <w:t>%</w:t>
            </w:r>
          </w:p>
        </w:tc>
        <w:tc>
          <w:tcPr>
            <w:tcW w:w="993" w:type="dxa"/>
          </w:tcPr>
          <w:p w:rsidR="00FF3BAB" w:rsidRPr="00061E71" w:rsidRDefault="00FF3BAB" w:rsidP="00FD774F">
            <w:pPr>
              <w:spacing w:line="360" w:lineRule="auto"/>
              <w:jc w:val="both"/>
              <w:rPr>
                <w:sz w:val="20"/>
                <w:szCs w:val="20"/>
              </w:rPr>
            </w:pPr>
            <w:r w:rsidRPr="00061E71">
              <w:rPr>
                <w:sz w:val="20"/>
                <w:szCs w:val="20"/>
              </w:rPr>
              <w:t>2007 к 2006,</w:t>
            </w:r>
            <w:r w:rsidR="004B4BC6" w:rsidRPr="00061E71">
              <w:rPr>
                <w:sz w:val="20"/>
                <w:szCs w:val="20"/>
              </w:rPr>
              <w:t xml:space="preserve"> </w:t>
            </w:r>
            <w:r w:rsidRPr="00061E71">
              <w:rPr>
                <w:sz w:val="20"/>
                <w:szCs w:val="20"/>
              </w:rPr>
              <w:t>%</w:t>
            </w:r>
          </w:p>
        </w:tc>
      </w:tr>
      <w:tr w:rsidR="00FF3BAB" w:rsidRPr="00061E71" w:rsidTr="00061E71">
        <w:tc>
          <w:tcPr>
            <w:tcW w:w="1750" w:type="dxa"/>
          </w:tcPr>
          <w:p w:rsidR="00FF3BAB" w:rsidRPr="00061E71" w:rsidRDefault="00FF3BAB" w:rsidP="00FD774F">
            <w:pPr>
              <w:spacing w:line="360" w:lineRule="auto"/>
              <w:jc w:val="both"/>
              <w:rPr>
                <w:sz w:val="20"/>
                <w:szCs w:val="20"/>
              </w:rPr>
            </w:pPr>
            <w:r w:rsidRPr="00061E71">
              <w:rPr>
                <w:sz w:val="20"/>
                <w:szCs w:val="20"/>
              </w:rPr>
              <w:t>1</w:t>
            </w:r>
          </w:p>
        </w:tc>
        <w:tc>
          <w:tcPr>
            <w:tcW w:w="1049" w:type="dxa"/>
          </w:tcPr>
          <w:p w:rsidR="00FF3BAB" w:rsidRPr="00061E71" w:rsidRDefault="00FF3BAB" w:rsidP="00FD774F">
            <w:pPr>
              <w:spacing w:line="360" w:lineRule="auto"/>
              <w:jc w:val="both"/>
              <w:rPr>
                <w:sz w:val="20"/>
                <w:szCs w:val="20"/>
              </w:rPr>
            </w:pPr>
            <w:r w:rsidRPr="00061E71">
              <w:rPr>
                <w:sz w:val="20"/>
                <w:szCs w:val="20"/>
              </w:rPr>
              <w:t>2</w:t>
            </w:r>
          </w:p>
        </w:tc>
        <w:tc>
          <w:tcPr>
            <w:tcW w:w="920" w:type="dxa"/>
          </w:tcPr>
          <w:p w:rsidR="00FF3BAB" w:rsidRPr="00061E71" w:rsidRDefault="00FF3BAB" w:rsidP="00FD774F">
            <w:pPr>
              <w:spacing w:line="360" w:lineRule="auto"/>
              <w:jc w:val="both"/>
              <w:rPr>
                <w:sz w:val="20"/>
                <w:szCs w:val="20"/>
              </w:rPr>
            </w:pPr>
            <w:r w:rsidRPr="00061E71">
              <w:rPr>
                <w:sz w:val="20"/>
                <w:szCs w:val="20"/>
              </w:rPr>
              <w:t>3</w:t>
            </w:r>
          </w:p>
        </w:tc>
        <w:tc>
          <w:tcPr>
            <w:tcW w:w="1049" w:type="dxa"/>
          </w:tcPr>
          <w:p w:rsidR="00FF3BAB" w:rsidRPr="00061E71" w:rsidRDefault="00FF3BAB" w:rsidP="00FD774F">
            <w:pPr>
              <w:spacing w:line="360" w:lineRule="auto"/>
              <w:jc w:val="both"/>
              <w:rPr>
                <w:sz w:val="20"/>
                <w:szCs w:val="20"/>
              </w:rPr>
            </w:pPr>
            <w:r w:rsidRPr="00061E71">
              <w:rPr>
                <w:sz w:val="20"/>
                <w:szCs w:val="20"/>
              </w:rPr>
              <w:t>4</w:t>
            </w:r>
          </w:p>
        </w:tc>
        <w:tc>
          <w:tcPr>
            <w:tcW w:w="920" w:type="dxa"/>
          </w:tcPr>
          <w:p w:rsidR="00FF3BAB" w:rsidRPr="00061E71" w:rsidRDefault="00FF3BAB" w:rsidP="00FD774F">
            <w:pPr>
              <w:spacing w:line="360" w:lineRule="auto"/>
              <w:jc w:val="both"/>
              <w:rPr>
                <w:sz w:val="20"/>
                <w:szCs w:val="20"/>
              </w:rPr>
            </w:pPr>
            <w:r w:rsidRPr="00061E71">
              <w:rPr>
                <w:sz w:val="20"/>
                <w:szCs w:val="20"/>
              </w:rPr>
              <w:t>5</w:t>
            </w:r>
          </w:p>
        </w:tc>
        <w:tc>
          <w:tcPr>
            <w:tcW w:w="1049" w:type="dxa"/>
          </w:tcPr>
          <w:p w:rsidR="00FF3BAB" w:rsidRPr="00061E71" w:rsidRDefault="00FF3BAB" w:rsidP="00FD774F">
            <w:pPr>
              <w:spacing w:line="360" w:lineRule="auto"/>
              <w:jc w:val="both"/>
              <w:rPr>
                <w:sz w:val="20"/>
                <w:szCs w:val="20"/>
              </w:rPr>
            </w:pPr>
            <w:r w:rsidRPr="00061E71">
              <w:rPr>
                <w:sz w:val="20"/>
                <w:szCs w:val="20"/>
              </w:rPr>
              <w:t>6</w:t>
            </w:r>
          </w:p>
        </w:tc>
        <w:tc>
          <w:tcPr>
            <w:tcW w:w="920" w:type="dxa"/>
          </w:tcPr>
          <w:p w:rsidR="00FF3BAB" w:rsidRPr="00061E71" w:rsidRDefault="00FF3BAB" w:rsidP="00FD774F">
            <w:pPr>
              <w:spacing w:line="360" w:lineRule="auto"/>
              <w:jc w:val="both"/>
              <w:rPr>
                <w:sz w:val="20"/>
                <w:szCs w:val="20"/>
              </w:rPr>
            </w:pPr>
            <w:r w:rsidRPr="00061E71">
              <w:rPr>
                <w:sz w:val="20"/>
                <w:szCs w:val="20"/>
              </w:rPr>
              <w:t>7</w:t>
            </w:r>
          </w:p>
        </w:tc>
        <w:tc>
          <w:tcPr>
            <w:tcW w:w="920" w:type="dxa"/>
          </w:tcPr>
          <w:p w:rsidR="00FF3BAB" w:rsidRPr="00061E71" w:rsidRDefault="00FF3BAB" w:rsidP="00FD774F">
            <w:pPr>
              <w:spacing w:line="360" w:lineRule="auto"/>
              <w:jc w:val="both"/>
              <w:rPr>
                <w:sz w:val="20"/>
                <w:szCs w:val="20"/>
              </w:rPr>
            </w:pPr>
            <w:r w:rsidRPr="00061E71">
              <w:rPr>
                <w:sz w:val="20"/>
                <w:szCs w:val="20"/>
              </w:rPr>
              <w:t>8</w:t>
            </w:r>
          </w:p>
        </w:tc>
        <w:tc>
          <w:tcPr>
            <w:tcW w:w="993" w:type="dxa"/>
          </w:tcPr>
          <w:p w:rsidR="00FF3BAB" w:rsidRPr="00061E71" w:rsidRDefault="00FF3BAB" w:rsidP="00FD774F">
            <w:pPr>
              <w:spacing w:line="360" w:lineRule="auto"/>
              <w:jc w:val="both"/>
              <w:rPr>
                <w:sz w:val="20"/>
                <w:szCs w:val="20"/>
              </w:rPr>
            </w:pPr>
            <w:r w:rsidRPr="00061E71">
              <w:rPr>
                <w:sz w:val="20"/>
                <w:szCs w:val="20"/>
              </w:rPr>
              <w:t>9</w:t>
            </w:r>
          </w:p>
        </w:tc>
      </w:tr>
      <w:tr w:rsidR="00FF3BAB" w:rsidRPr="00061E71" w:rsidTr="00061E71">
        <w:tc>
          <w:tcPr>
            <w:tcW w:w="1750" w:type="dxa"/>
          </w:tcPr>
          <w:p w:rsidR="00FF3BAB" w:rsidRPr="00061E71" w:rsidRDefault="00FF3BAB" w:rsidP="00FD774F">
            <w:pPr>
              <w:spacing w:line="360" w:lineRule="auto"/>
              <w:jc w:val="both"/>
              <w:rPr>
                <w:sz w:val="20"/>
                <w:szCs w:val="20"/>
              </w:rPr>
            </w:pPr>
            <w:r w:rsidRPr="00061E71">
              <w:rPr>
                <w:sz w:val="20"/>
                <w:szCs w:val="20"/>
              </w:rPr>
              <w:t>Уставный фонд (капитал)</w:t>
            </w:r>
          </w:p>
        </w:tc>
        <w:tc>
          <w:tcPr>
            <w:tcW w:w="1049" w:type="dxa"/>
          </w:tcPr>
          <w:p w:rsidR="00FF3BAB" w:rsidRPr="00061E71" w:rsidRDefault="00FF3BAB" w:rsidP="00FD774F">
            <w:pPr>
              <w:spacing w:line="360" w:lineRule="auto"/>
              <w:jc w:val="both"/>
              <w:rPr>
                <w:sz w:val="20"/>
                <w:szCs w:val="20"/>
              </w:rPr>
            </w:pPr>
            <w:r w:rsidRPr="00061E71">
              <w:rPr>
                <w:sz w:val="20"/>
                <w:szCs w:val="20"/>
              </w:rPr>
              <w:t>232</w:t>
            </w:r>
          </w:p>
        </w:tc>
        <w:tc>
          <w:tcPr>
            <w:tcW w:w="920" w:type="dxa"/>
          </w:tcPr>
          <w:p w:rsidR="00FF3BAB" w:rsidRPr="00061E71" w:rsidRDefault="00FF3BAB" w:rsidP="00FD774F">
            <w:pPr>
              <w:spacing w:line="360" w:lineRule="auto"/>
              <w:jc w:val="both"/>
              <w:rPr>
                <w:sz w:val="20"/>
                <w:szCs w:val="20"/>
              </w:rPr>
            </w:pPr>
            <w:r w:rsidRPr="00061E71">
              <w:rPr>
                <w:sz w:val="20"/>
                <w:szCs w:val="20"/>
              </w:rPr>
              <w:t>74,4</w:t>
            </w:r>
          </w:p>
        </w:tc>
        <w:tc>
          <w:tcPr>
            <w:tcW w:w="1049" w:type="dxa"/>
          </w:tcPr>
          <w:p w:rsidR="00FF3BAB" w:rsidRPr="00061E71" w:rsidRDefault="00FF3BAB" w:rsidP="00FD774F">
            <w:pPr>
              <w:spacing w:line="360" w:lineRule="auto"/>
              <w:jc w:val="both"/>
              <w:rPr>
                <w:sz w:val="20"/>
                <w:szCs w:val="20"/>
              </w:rPr>
            </w:pPr>
            <w:r w:rsidRPr="00061E71">
              <w:rPr>
                <w:sz w:val="20"/>
                <w:szCs w:val="20"/>
              </w:rPr>
              <w:t>232</w:t>
            </w:r>
          </w:p>
        </w:tc>
        <w:tc>
          <w:tcPr>
            <w:tcW w:w="920" w:type="dxa"/>
          </w:tcPr>
          <w:p w:rsidR="00FF3BAB" w:rsidRPr="00061E71" w:rsidRDefault="00FF3BAB" w:rsidP="00FD774F">
            <w:pPr>
              <w:spacing w:line="360" w:lineRule="auto"/>
              <w:jc w:val="both"/>
              <w:rPr>
                <w:sz w:val="20"/>
                <w:szCs w:val="20"/>
              </w:rPr>
            </w:pPr>
            <w:r w:rsidRPr="00061E71">
              <w:rPr>
                <w:sz w:val="20"/>
                <w:szCs w:val="20"/>
              </w:rPr>
              <w:t>70,5</w:t>
            </w:r>
          </w:p>
        </w:tc>
        <w:tc>
          <w:tcPr>
            <w:tcW w:w="1049" w:type="dxa"/>
          </w:tcPr>
          <w:p w:rsidR="00FF3BAB" w:rsidRPr="00061E71" w:rsidRDefault="00FF3BAB" w:rsidP="00FD774F">
            <w:pPr>
              <w:spacing w:line="360" w:lineRule="auto"/>
              <w:jc w:val="both"/>
              <w:rPr>
                <w:sz w:val="20"/>
                <w:szCs w:val="20"/>
              </w:rPr>
            </w:pPr>
            <w:r w:rsidRPr="00061E71">
              <w:rPr>
                <w:sz w:val="20"/>
                <w:szCs w:val="20"/>
              </w:rPr>
              <w:t>792</w:t>
            </w:r>
          </w:p>
        </w:tc>
        <w:tc>
          <w:tcPr>
            <w:tcW w:w="920" w:type="dxa"/>
          </w:tcPr>
          <w:p w:rsidR="00FF3BAB" w:rsidRPr="00061E71" w:rsidRDefault="00FF3BAB" w:rsidP="00FD774F">
            <w:pPr>
              <w:spacing w:line="360" w:lineRule="auto"/>
              <w:jc w:val="both"/>
              <w:rPr>
                <w:sz w:val="20"/>
                <w:szCs w:val="20"/>
              </w:rPr>
            </w:pPr>
            <w:r w:rsidRPr="00061E71">
              <w:rPr>
                <w:sz w:val="20"/>
                <w:szCs w:val="20"/>
              </w:rPr>
              <w:t>65,5</w:t>
            </w:r>
          </w:p>
        </w:tc>
        <w:tc>
          <w:tcPr>
            <w:tcW w:w="920" w:type="dxa"/>
          </w:tcPr>
          <w:p w:rsidR="00FF3BAB" w:rsidRPr="00061E71" w:rsidRDefault="00FF3BAB" w:rsidP="00FD774F">
            <w:pPr>
              <w:spacing w:line="360" w:lineRule="auto"/>
              <w:jc w:val="both"/>
              <w:rPr>
                <w:sz w:val="20"/>
                <w:szCs w:val="20"/>
              </w:rPr>
            </w:pPr>
            <w:r w:rsidRPr="00061E71">
              <w:rPr>
                <w:sz w:val="20"/>
                <w:szCs w:val="20"/>
              </w:rPr>
              <w:t>100,0</w:t>
            </w:r>
          </w:p>
        </w:tc>
        <w:tc>
          <w:tcPr>
            <w:tcW w:w="993" w:type="dxa"/>
          </w:tcPr>
          <w:p w:rsidR="00FF3BAB" w:rsidRPr="00061E71" w:rsidRDefault="00FF3BAB" w:rsidP="00FD774F">
            <w:pPr>
              <w:spacing w:line="360" w:lineRule="auto"/>
              <w:jc w:val="both"/>
              <w:rPr>
                <w:sz w:val="20"/>
                <w:szCs w:val="20"/>
              </w:rPr>
            </w:pPr>
            <w:r w:rsidRPr="00061E71">
              <w:rPr>
                <w:sz w:val="20"/>
                <w:szCs w:val="20"/>
              </w:rPr>
              <w:t>341,4</w:t>
            </w:r>
          </w:p>
        </w:tc>
      </w:tr>
      <w:tr w:rsidR="00FF3BAB" w:rsidRPr="00061E71" w:rsidTr="00061E71">
        <w:tc>
          <w:tcPr>
            <w:tcW w:w="1750" w:type="dxa"/>
          </w:tcPr>
          <w:p w:rsidR="00FF3BAB" w:rsidRPr="00061E71" w:rsidRDefault="00FF3BAB" w:rsidP="00FD774F">
            <w:pPr>
              <w:spacing w:line="360" w:lineRule="auto"/>
              <w:jc w:val="both"/>
              <w:rPr>
                <w:sz w:val="20"/>
                <w:szCs w:val="20"/>
              </w:rPr>
            </w:pPr>
            <w:r w:rsidRPr="00061E71">
              <w:rPr>
                <w:sz w:val="20"/>
                <w:szCs w:val="20"/>
              </w:rPr>
              <w:t>Добавочный фонд, в т.ч.</w:t>
            </w:r>
          </w:p>
        </w:tc>
        <w:tc>
          <w:tcPr>
            <w:tcW w:w="1049" w:type="dxa"/>
          </w:tcPr>
          <w:p w:rsidR="00FF3BAB" w:rsidRPr="00061E71" w:rsidRDefault="00FF3BAB" w:rsidP="00FD774F">
            <w:pPr>
              <w:spacing w:line="360" w:lineRule="auto"/>
              <w:jc w:val="both"/>
              <w:rPr>
                <w:sz w:val="20"/>
                <w:szCs w:val="20"/>
              </w:rPr>
            </w:pPr>
            <w:r w:rsidRPr="00061E71">
              <w:rPr>
                <w:sz w:val="20"/>
                <w:szCs w:val="20"/>
              </w:rPr>
              <w:t>3</w:t>
            </w:r>
          </w:p>
        </w:tc>
        <w:tc>
          <w:tcPr>
            <w:tcW w:w="920" w:type="dxa"/>
          </w:tcPr>
          <w:p w:rsidR="00FF3BAB" w:rsidRPr="00061E71" w:rsidRDefault="00FF3BAB" w:rsidP="00FD774F">
            <w:pPr>
              <w:spacing w:line="360" w:lineRule="auto"/>
              <w:jc w:val="both"/>
              <w:rPr>
                <w:sz w:val="20"/>
                <w:szCs w:val="20"/>
              </w:rPr>
            </w:pPr>
            <w:r w:rsidRPr="00061E71">
              <w:rPr>
                <w:sz w:val="20"/>
                <w:szCs w:val="20"/>
              </w:rPr>
              <w:t>1,0</w:t>
            </w:r>
          </w:p>
        </w:tc>
        <w:tc>
          <w:tcPr>
            <w:tcW w:w="1049" w:type="dxa"/>
          </w:tcPr>
          <w:p w:rsidR="00FF3BAB" w:rsidRPr="00061E71" w:rsidRDefault="00FF3BAB" w:rsidP="00FD774F">
            <w:pPr>
              <w:spacing w:line="360" w:lineRule="auto"/>
              <w:jc w:val="both"/>
              <w:rPr>
                <w:sz w:val="20"/>
                <w:szCs w:val="20"/>
              </w:rPr>
            </w:pPr>
            <w:r w:rsidRPr="00061E71">
              <w:rPr>
                <w:sz w:val="20"/>
                <w:szCs w:val="20"/>
              </w:rPr>
              <w:t>4</w:t>
            </w:r>
          </w:p>
        </w:tc>
        <w:tc>
          <w:tcPr>
            <w:tcW w:w="920" w:type="dxa"/>
          </w:tcPr>
          <w:p w:rsidR="00FF3BAB" w:rsidRPr="00061E71" w:rsidRDefault="00FF3BAB" w:rsidP="00FD774F">
            <w:pPr>
              <w:spacing w:line="360" w:lineRule="auto"/>
              <w:jc w:val="both"/>
              <w:rPr>
                <w:sz w:val="20"/>
                <w:szCs w:val="20"/>
              </w:rPr>
            </w:pPr>
            <w:r w:rsidRPr="00061E71">
              <w:rPr>
                <w:sz w:val="20"/>
                <w:szCs w:val="20"/>
              </w:rPr>
              <w:t>1,2</w:t>
            </w:r>
          </w:p>
        </w:tc>
        <w:tc>
          <w:tcPr>
            <w:tcW w:w="1049" w:type="dxa"/>
          </w:tcPr>
          <w:p w:rsidR="00FF3BAB" w:rsidRPr="00061E71" w:rsidRDefault="00FF3BAB" w:rsidP="00FD774F">
            <w:pPr>
              <w:spacing w:line="360" w:lineRule="auto"/>
              <w:jc w:val="both"/>
              <w:rPr>
                <w:sz w:val="20"/>
                <w:szCs w:val="20"/>
              </w:rPr>
            </w:pPr>
            <w:r w:rsidRPr="00061E71">
              <w:rPr>
                <w:sz w:val="20"/>
                <w:szCs w:val="20"/>
              </w:rPr>
              <w:t>4</w:t>
            </w:r>
          </w:p>
        </w:tc>
        <w:tc>
          <w:tcPr>
            <w:tcW w:w="920" w:type="dxa"/>
          </w:tcPr>
          <w:p w:rsidR="00FF3BAB" w:rsidRPr="00061E71" w:rsidRDefault="00FF3BAB" w:rsidP="00FD774F">
            <w:pPr>
              <w:spacing w:line="360" w:lineRule="auto"/>
              <w:jc w:val="both"/>
              <w:rPr>
                <w:sz w:val="20"/>
                <w:szCs w:val="20"/>
              </w:rPr>
            </w:pPr>
            <w:r w:rsidRPr="00061E71">
              <w:rPr>
                <w:sz w:val="20"/>
                <w:szCs w:val="20"/>
              </w:rPr>
              <w:t>0,3</w:t>
            </w:r>
          </w:p>
        </w:tc>
        <w:tc>
          <w:tcPr>
            <w:tcW w:w="920" w:type="dxa"/>
          </w:tcPr>
          <w:p w:rsidR="00FF3BAB" w:rsidRPr="00061E71" w:rsidRDefault="00FF3BAB" w:rsidP="00FD774F">
            <w:pPr>
              <w:spacing w:line="360" w:lineRule="auto"/>
              <w:jc w:val="both"/>
              <w:rPr>
                <w:sz w:val="20"/>
                <w:szCs w:val="20"/>
              </w:rPr>
            </w:pPr>
            <w:r w:rsidRPr="00061E71">
              <w:rPr>
                <w:sz w:val="20"/>
                <w:szCs w:val="20"/>
              </w:rPr>
              <w:t>133,3</w:t>
            </w:r>
          </w:p>
        </w:tc>
        <w:tc>
          <w:tcPr>
            <w:tcW w:w="993" w:type="dxa"/>
          </w:tcPr>
          <w:p w:rsidR="00FF3BAB" w:rsidRPr="00061E71" w:rsidRDefault="00FF3BAB" w:rsidP="00FD774F">
            <w:pPr>
              <w:spacing w:line="360" w:lineRule="auto"/>
              <w:jc w:val="both"/>
              <w:rPr>
                <w:sz w:val="20"/>
                <w:szCs w:val="20"/>
              </w:rPr>
            </w:pPr>
            <w:r w:rsidRPr="00061E71">
              <w:rPr>
                <w:sz w:val="20"/>
                <w:szCs w:val="20"/>
              </w:rPr>
              <w:t>100,0</w:t>
            </w:r>
          </w:p>
        </w:tc>
      </w:tr>
      <w:tr w:rsidR="00FF3BAB" w:rsidRPr="00061E71" w:rsidTr="00061E71">
        <w:tc>
          <w:tcPr>
            <w:tcW w:w="1750" w:type="dxa"/>
          </w:tcPr>
          <w:p w:rsidR="00FF3BAB" w:rsidRPr="00061E71" w:rsidRDefault="00FF3BAB" w:rsidP="00FD774F">
            <w:pPr>
              <w:spacing w:line="360" w:lineRule="auto"/>
              <w:jc w:val="both"/>
              <w:rPr>
                <w:sz w:val="20"/>
                <w:szCs w:val="20"/>
              </w:rPr>
            </w:pPr>
            <w:r w:rsidRPr="00061E71">
              <w:rPr>
                <w:sz w:val="20"/>
                <w:szCs w:val="20"/>
              </w:rPr>
              <w:t xml:space="preserve">- фонд переоценки статей баланса </w:t>
            </w:r>
          </w:p>
        </w:tc>
        <w:tc>
          <w:tcPr>
            <w:tcW w:w="1049" w:type="dxa"/>
          </w:tcPr>
          <w:p w:rsidR="00FF3BAB" w:rsidRPr="00061E71" w:rsidRDefault="00FF3BAB" w:rsidP="00FD774F">
            <w:pPr>
              <w:spacing w:line="360" w:lineRule="auto"/>
              <w:jc w:val="both"/>
              <w:rPr>
                <w:sz w:val="20"/>
                <w:szCs w:val="20"/>
              </w:rPr>
            </w:pPr>
            <w:r w:rsidRPr="00061E71">
              <w:rPr>
                <w:sz w:val="20"/>
                <w:szCs w:val="20"/>
              </w:rPr>
              <w:t>3</w:t>
            </w:r>
          </w:p>
        </w:tc>
        <w:tc>
          <w:tcPr>
            <w:tcW w:w="920" w:type="dxa"/>
          </w:tcPr>
          <w:p w:rsidR="00FF3BAB" w:rsidRPr="00061E71" w:rsidRDefault="00FF3BAB" w:rsidP="00FD774F">
            <w:pPr>
              <w:spacing w:line="360" w:lineRule="auto"/>
              <w:jc w:val="both"/>
              <w:rPr>
                <w:sz w:val="20"/>
                <w:szCs w:val="20"/>
              </w:rPr>
            </w:pPr>
            <w:r w:rsidRPr="00061E71">
              <w:rPr>
                <w:sz w:val="20"/>
                <w:szCs w:val="20"/>
              </w:rPr>
              <w:t>1,0</w:t>
            </w:r>
          </w:p>
        </w:tc>
        <w:tc>
          <w:tcPr>
            <w:tcW w:w="1049" w:type="dxa"/>
          </w:tcPr>
          <w:p w:rsidR="00FF3BAB" w:rsidRPr="00061E71" w:rsidRDefault="00FF3BAB" w:rsidP="00FD774F">
            <w:pPr>
              <w:spacing w:line="360" w:lineRule="auto"/>
              <w:jc w:val="both"/>
              <w:rPr>
                <w:sz w:val="20"/>
                <w:szCs w:val="20"/>
              </w:rPr>
            </w:pPr>
            <w:r w:rsidRPr="00061E71">
              <w:rPr>
                <w:sz w:val="20"/>
                <w:szCs w:val="20"/>
              </w:rPr>
              <w:t>4</w:t>
            </w:r>
          </w:p>
        </w:tc>
        <w:tc>
          <w:tcPr>
            <w:tcW w:w="920" w:type="dxa"/>
          </w:tcPr>
          <w:p w:rsidR="00FF3BAB" w:rsidRPr="00061E71" w:rsidRDefault="00FF3BAB" w:rsidP="00FD774F">
            <w:pPr>
              <w:spacing w:line="360" w:lineRule="auto"/>
              <w:jc w:val="both"/>
              <w:rPr>
                <w:sz w:val="20"/>
                <w:szCs w:val="20"/>
              </w:rPr>
            </w:pPr>
            <w:r w:rsidRPr="00061E71">
              <w:rPr>
                <w:sz w:val="20"/>
                <w:szCs w:val="20"/>
              </w:rPr>
              <w:t>1,2</w:t>
            </w:r>
          </w:p>
        </w:tc>
        <w:tc>
          <w:tcPr>
            <w:tcW w:w="1049" w:type="dxa"/>
          </w:tcPr>
          <w:p w:rsidR="00FF3BAB" w:rsidRPr="00061E71" w:rsidRDefault="00FF3BAB" w:rsidP="00FD774F">
            <w:pPr>
              <w:spacing w:line="360" w:lineRule="auto"/>
              <w:jc w:val="both"/>
              <w:rPr>
                <w:sz w:val="20"/>
                <w:szCs w:val="20"/>
              </w:rPr>
            </w:pPr>
            <w:r w:rsidRPr="00061E71">
              <w:rPr>
                <w:sz w:val="20"/>
                <w:szCs w:val="20"/>
              </w:rPr>
              <w:t>4</w:t>
            </w:r>
          </w:p>
        </w:tc>
        <w:tc>
          <w:tcPr>
            <w:tcW w:w="920" w:type="dxa"/>
          </w:tcPr>
          <w:p w:rsidR="00FF3BAB" w:rsidRPr="00061E71" w:rsidRDefault="00FF3BAB" w:rsidP="00FD774F">
            <w:pPr>
              <w:spacing w:line="360" w:lineRule="auto"/>
              <w:jc w:val="both"/>
              <w:rPr>
                <w:sz w:val="20"/>
                <w:szCs w:val="20"/>
              </w:rPr>
            </w:pPr>
            <w:r w:rsidRPr="00061E71">
              <w:rPr>
                <w:sz w:val="20"/>
                <w:szCs w:val="20"/>
              </w:rPr>
              <w:t>0,3</w:t>
            </w:r>
          </w:p>
        </w:tc>
        <w:tc>
          <w:tcPr>
            <w:tcW w:w="920" w:type="dxa"/>
          </w:tcPr>
          <w:p w:rsidR="00FF3BAB" w:rsidRPr="00061E71" w:rsidRDefault="00FF3BAB" w:rsidP="00FD774F">
            <w:pPr>
              <w:spacing w:line="360" w:lineRule="auto"/>
              <w:jc w:val="both"/>
              <w:rPr>
                <w:sz w:val="20"/>
                <w:szCs w:val="20"/>
              </w:rPr>
            </w:pPr>
            <w:r w:rsidRPr="00061E71">
              <w:rPr>
                <w:sz w:val="20"/>
                <w:szCs w:val="20"/>
              </w:rPr>
              <w:t>133,3</w:t>
            </w:r>
          </w:p>
        </w:tc>
        <w:tc>
          <w:tcPr>
            <w:tcW w:w="993" w:type="dxa"/>
          </w:tcPr>
          <w:p w:rsidR="00FF3BAB" w:rsidRPr="00061E71" w:rsidRDefault="00FF3BAB" w:rsidP="00FD774F">
            <w:pPr>
              <w:spacing w:line="360" w:lineRule="auto"/>
              <w:jc w:val="both"/>
              <w:rPr>
                <w:sz w:val="20"/>
                <w:szCs w:val="20"/>
              </w:rPr>
            </w:pPr>
            <w:r w:rsidRPr="00061E71">
              <w:rPr>
                <w:sz w:val="20"/>
                <w:szCs w:val="20"/>
              </w:rPr>
              <w:t>100,0</w:t>
            </w:r>
          </w:p>
        </w:tc>
      </w:tr>
      <w:tr w:rsidR="00FF3BAB" w:rsidRPr="00061E71" w:rsidTr="00061E71">
        <w:tc>
          <w:tcPr>
            <w:tcW w:w="1750" w:type="dxa"/>
          </w:tcPr>
          <w:p w:rsidR="00FF3BAB" w:rsidRPr="00061E71" w:rsidRDefault="00FF3BAB" w:rsidP="00FD774F">
            <w:pPr>
              <w:spacing w:line="360" w:lineRule="auto"/>
              <w:jc w:val="both"/>
              <w:rPr>
                <w:sz w:val="20"/>
                <w:szCs w:val="20"/>
              </w:rPr>
            </w:pPr>
            <w:r w:rsidRPr="00061E71">
              <w:rPr>
                <w:sz w:val="20"/>
                <w:szCs w:val="20"/>
              </w:rPr>
              <w:t xml:space="preserve">Нераспределенная прибыль </w:t>
            </w:r>
          </w:p>
        </w:tc>
        <w:tc>
          <w:tcPr>
            <w:tcW w:w="1049" w:type="dxa"/>
          </w:tcPr>
          <w:p w:rsidR="00FF3BAB" w:rsidRPr="00061E71" w:rsidRDefault="00FF3BAB" w:rsidP="00FD774F">
            <w:pPr>
              <w:spacing w:line="360" w:lineRule="auto"/>
              <w:jc w:val="both"/>
              <w:rPr>
                <w:sz w:val="20"/>
                <w:szCs w:val="20"/>
              </w:rPr>
            </w:pPr>
            <w:r w:rsidRPr="00061E71">
              <w:rPr>
                <w:sz w:val="20"/>
                <w:szCs w:val="20"/>
              </w:rPr>
              <w:t>70</w:t>
            </w:r>
          </w:p>
        </w:tc>
        <w:tc>
          <w:tcPr>
            <w:tcW w:w="920" w:type="dxa"/>
          </w:tcPr>
          <w:p w:rsidR="00FF3BAB" w:rsidRPr="00061E71" w:rsidRDefault="00FF3BAB" w:rsidP="00FD774F">
            <w:pPr>
              <w:spacing w:line="360" w:lineRule="auto"/>
              <w:jc w:val="both"/>
              <w:rPr>
                <w:sz w:val="20"/>
                <w:szCs w:val="20"/>
              </w:rPr>
            </w:pPr>
            <w:r w:rsidRPr="00061E71">
              <w:rPr>
                <w:sz w:val="20"/>
                <w:szCs w:val="20"/>
              </w:rPr>
              <w:t>22,4</w:t>
            </w:r>
          </w:p>
        </w:tc>
        <w:tc>
          <w:tcPr>
            <w:tcW w:w="1049" w:type="dxa"/>
          </w:tcPr>
          <w:p w:rsidR="00FF3BAB" w:rsidRPr="00061E71" w:rsidRDefault="00FF3BAB" w:rsidP="00FD774F">
            <w:pPr>
              <w:spacing w:line="360" w:lineRule="auto"/>
              <w:jc w:val="both"/>
              <w:rPr>
                <w:sz w:val="20"/>
                <w:szCs w:val="20"/>
              </w:rPr>
            </w:pPr>
            <w:r w:rsidRPr="00061E71">
              <w:rPr>
                <w:sz w:val="20"/>
                <w:szCs w:val="20"/>
              </w:rPr>
              <w:t>80</w:t>
            </w:r>
          </w:p>
        </w:tc>
        <w:tc>
          <w:tcPr>
            <w:tcW w:w="920" w:type="dxa"/>
          </w:tcPr>
          <w:p w:rsidR="00FF3BAB" w:rsidRPr="00061E71" w:rsidRDefault="00FF3BAB" w:rsidP="00FD774F">
            <w:pPr>
              <w:spacing w:line="360" w:lineRule="auto"/>
              <w:jc w:val="both"/>
              <w:rPr>
                <w:sz w:val="20"/>
                <w:szCs w:val="20"/>
              </w:rPr>
            </w:pPr>
            <w:r w:rsidRPr="00061E71">
              <w:rPr>
                <w:sz w:val="20"/>
                <w:szCs w:val="20"/>
              </w:rPr>
              <w:t>24,3</w:t>
            </w:r>
          </w:p>
        </w:tc>
        <w:tc>
          <w:tcPr>
            <w:tcW w:w="1049" w:type="dxa"/>
          </w:tcPr>
          <w:p w:rsidR="00FF3BAB" w:rsidRPr="00061E71" w:rsidRDefault="00FF3BAB" w:rsidP="00FD774F">
            <w:pPr>
              <w:spacing w:line="360" w:lineRule="auto"/>
              <w:jc w:val="both"/>
              <w:rPr>
                <w:sz w:val="20"/>
                <w:szCs w:val="20"/>
              </w:rPr>
            </w:pPr>
            <w:r w:rsidRPr="00061E71">
              <w:rPr>
                <w:sz w:val="20"/>
                <w:szCs w:val="20"/>
              </w:rPr>
              <w:t>177</w:t>
            </w:r>
          </w:p>
        </w:tc>
        <w:tc>
          <w:tcPr>
            <w:tcW w:w="920" w:type="dxa"/>
          </w:tcPr>
          <w:p w:rsidR="00FF3BAB" w:rsidRPr="00061E71" w:rsidRDefault="00FF3BAB" w:rsidP="00FD774F">
            <w:pPr>
              <w:spacing w:line="360" w:lineRule="auto"/>
              <w:jc w:val="both"/>
              <w:rPr>
                <w:sz w:val="20"/>
                <w:szCs w:val="20"/>
              </w:rPr>
            </w:pPr>
            <w:r w:rsidRPr="00061E71">
              <w:rPr>
                <w:sz w:val="20"/>
                <w:szCs w:val="20"/>
              </w:rPr>
              <w:t>14,6</w:t>
            </w:r>
          </w:p>
        </w:tc>
        <w:tc>
          <w:tcPr>
            <w:tcW w:w="920" w:type="dxa"/>
          </w:tcPr>
          <w:p w:rsidR="00FF3BAB" w:rsidRPr="00061E71" w:rsidRDefault="00FF3BAB" w:rsidP="00FD774F">
            <w:pPr>
              <w:spacing w:line="360" w:lineRule="auto"/>
              <w:jc w:val="both"/>
              <w:rPr>
                <w:sz w:val="20"/>
                <w:szCs w:val="20"/>
              </w:rPr>
            </w:pPr>
            <w:r w:rsidRPr="00061E71">
              <w:rPr>
                <w:sz w:val="20"/>
                <w:szCs w:val="20"/>
              </w:rPr>
              <w:t>114,3</w:t>
            </w:r>
          </w:p>
        </w:tc>
        <w:tc>
          <w:tcPr>
            <w:tcW w:w="993" w:type="dxa"/>
          </w:tcPr>
          <w:p w:rsidR="00FF3BAB" w:rsidRPr="00061E71" w:rsidRDefault="00FF3BAB" w:rsidP="00FD774F">
            <w:pPr>
              <w:spacing w:line="360" w:lineRule="auto"/>
              <w:jc w:val="both"/>
              <w:rPr>
                <w:sz w:val="20"/>
                <w:szCs w:val="20"/>
              </w:rPr>
            </w:pPr>
            <w:r w:rsidRPr="00061E71">
              <w:rPr>
                <w:sz w:val="20"/>
                <w:szCs w:val="20"/>
              </w:rPr>
              <w:t>221,2</w:t>
            </w:r>
          </w:p>
        </w:tc>
      </w:tr>
      <w:tr w:rsidR="00FF3BAB" w:rsidRPr="00061E71" w:rsidTr="00061E71">
        <w:tc>
          <w:tcPr>
            <w:tcW w:w="1750" w:type="dxa"/>
          </w:tcPr>
          <w:p w:rsidR="00FF3BAB" w:rsidRPr="00061E71" w:rsidRDefault="00FF3BAB" w:rsidP="00FD774F">
            <w:pPr>
              <w:spacing w:line="360" w:lineRule="auto"/>
              <w:jc w:val="both"/>
              <w:rPr>
                <w:sz w:val="20"/>
                <w:szCs w:val="20"/>
              </w:rPr>
            </w:pPr>
            <w:r w:rsidRPr="00061E71">
              <w:rPr>
                <w:sz w:val="20"/>
                <w:szCs w:val="20"/>
              </w:rPr>
              <w:t xml:space="preserve">Итого собственных ресурсов </w:t>
            </w:r>
          </w:p>
        </w:tc>
        <w:tc>
          <w:tcPr>
            <w:tcW w:w="1049" w:type="dxa"/>
          </w:tcPr>
          <w:p w:rsidR="00FF3BAB" w:rsidRPr="00061E71" w:rsidRDefault="00FF3BAB" w:rsidP="00FD774F">
            <w:pPr>
              <w:spacing w:line="360" w:lineRule="auto"/>
              <w:jc w:val="both"/>
              <w:rPr>
                <w:sz w:val="20"/>
                <w:szCs w:val="20"/>
              </w:rPr>
            </w:pPr>
            <w:r w:rsidRPr="00061E71">
              <w:rPr>
                <w:sz w:val="20"/>
                <w:szCs w:val="20"/>
              </w:rPr>
              <w:t>305</w:t>
            </w:r>
          </w:p>
        </w:tc>
        <w:tc>
          <w:tcPr>
            <w:tcW w:w="920" w:type="dxa"/>
          </w:tcPr>
          <w:p w:rsidR="00FF3BAB" w:rsidRPr="00061E71" w:rsidRDefault="00FF3BAB" w:rsidP="00FD774F">
            <w:pPr>
              <w:spacing w:line="360" w:lineRule="auto"/>
              <w:jc w:val="both"/>
              <w:rPr>
                <w:sz w:val="20"/>
                <w:szCs w:val="20"/>
              </w:rPr>
            </w:pPr>
            <w:r w:rsidRPr="00061E71">
              <w:rPr>
                <w:sz w:val="20"/>
                <w:szCs w:val="20"/>
              </w:rPr>
              <w:t>97,8</w:t>
            </w:r>
          </w:p>
        </w:tc>
        <w:tc>
          <w:tcPr>
            <w:tcW w:w="1049" w:type="dxa"/>
          </w:tcPr>
          <w:p w:rsidR="00FF3BAB" w:rsidRPr="00061E71" w:rsidRDefault="00FF3BAB" w:rsidP="00FD774F">
            <w:pPr>
              <w:spacing w:line="360" w:lineRule="auto"/>
              <w:jc w:val="both"/>
              <w:rPr>
                <w:sz w:val="20"/>
                <w:szCs w:val="20"/>
              </w:rPr>
            </w:pPr>
            <w:r w:rsidRPr="00061E71">
              <w:rPr>
                <w:sz w:val="20"/>
                <w:szCs w:val="20"/>
              </w:rPr>
              <w:t>316</w:t>
            </w:r>
          </w:p>
        </w:tc>
        <w:tc>
          <w:tcPr>
            <w:tcW w:w="920" w:type="dxa"/>
          </w:tcPr>
          <w:p w:rsidR="00FF3BAB" w:rsidRPr="00061E71" w:rsidRDefault="00FF3BAB" w:rsidP="00FD774F">
            <w:pPr>
              <w:spacing w:line="360" w:lineRule="auto"/>
              <w:jc w:val="both"/>
              <w:rPr>
                <w:sz w:val="20"/>
                <w:szCs w:val="20"/>
              </w:rPr>
            </w:pPr>
            <w:r w:rsidRPr="00061E71">
              <w:rPr>
                <w:sz w:val="20"/>
                <w:szCs w:val="20"/>
              </w:rPr>
              <w:t>96,0</w:t>
            </w:r>
          </w:p>
        </w:tc>
        <w:tc>
          <w:tcPr>
            <w:tcW w:w="1049" w:type="dxa"/>
          </w:tcPr>
          <w:p w:rsidR="00FF3BAB" w:rsidRPr="00061E71" w:rsidRDefault="00FF3BAB" w:rsidP="00FD774F">
            <w:pPr>
              <w:spacing w:line="360" w:lineRule="auto"/>
              <w:jc w:val="both"/>
              <w:rPr>
                <w:sz w:val="20"/>
                <w:szCs w:val="20"/>
              </w:rPr>
            </w:pPr>
            <w:r w:rsidRPr="00061E71">
              <w:rPr>
                <w:sz w:val="20"/>
                <w:szCs w:val="20"/>
              </w:rPr>
              <w:t>973</w:t>
            </w:r>
          </w:p>
        </w:tc>
        <w:tc>
          <w:tcPr>
            <w:tcW w:w="920" w:type="dxa"/>
          </w:tcPr>
          <w:p w:rsidR="00FF3BAB" w:rsidRPr="00061E71" w:rsidRDefault="00FF3BAB" w:rsidP="00FD774F">
            <w:pPr>
              <w:spacing w:line="360" w:lineRule="auto"/>
              <w:jc w:val="both"/>
              <w:rPr>
                <w:sz w:val="20"/>
                <w:szCs w:val="20"/>
              </w:rPr>
            </w:pPr>
            <w:r w:rsidRPr="00061E71">
              <w:rPr>
                <w:sz w:val="20"/>
                <w:szCs w:val="20"/>
              </w:rPr>
              <w:t>80,5</w:t>
            </w:r>
          </w:p>
        </w:tc>
        <w:tc>
          <w:tcPr>
            <w:tcW w:w="920" w:type="dxa"/>
          </w:tcPr>
          <w:p w:rsidR="00FF3BAB" w:rsidRPr="00061E71" w:rsidRDefault="00FF3BAB" w:rsidP="00FD774F">
            <w:pPr>
              <w:spacing w:line="360" w:lineRule="auto"/>
              <w:jc w:val="both"/>
              <w:rPr>
                <w:sz w:val="20"/>
                <w:szCs w:val="20"/>
              </w:rPr>
            </w:pPr>
            <w:r w:rsidRPr="00061E71">
              <w:rPr>
                <w:sz w:val="20"/>
                <w:szCs w:val="20"/>
              </w:rPr>
              <w:t>103,6</w:t>
            </w:r>
          </w:p>
        </w:tc>
        <w:tc>
          <w:tcPr>
            <w:tcW w:w="993" w:type="dxa"/>
          </w:tcPr>
          <w:p w:rsidR="00FF3BAB" w:rsidRPr="00061E71" w:rsidRDefault="00FF3BAB" w:rsidP="00FD774F">
            <w:pPr>
              <w:spacing w:line="360" w:lineRule="auto"/>
              <w:jc w:val="both"/>
              <w:rPr>
                <w:sz w:val="20"/>
                <w:szCs w:val="20"/>
              </w:rPr>
            </w:pPr>
            <w:r w:rsidRPr="00061E71">
              <w:rPr>
                <w:sz w:val="20"/>
                <w:szCs w:val="20"/>
              </w:rPr>
              <w:t>307,9</w:t>
            </w:r>
          </w:p>
        </w:tc>
      </w:tr>
      <w:tr w:rsidR="00FF3BAB" w:rsidRPr="00061E71" w:rsidTr="00061E71">
        <w:tc>
          <w:tcPr>
            <w:tcW w:w="1750" w:type="dxa"/>
          </w:tcPr>
          <w:p w:rsidR="00FF3BAB" w:rsidRPr="00061E71" w:rsidRDefault="00FF3BAB" w:rsidP="00FD774F">
            <w:pPr>
              <w:spacing w:line="360" w:lineRule="auto"/>
              <w:jc w:val="both"/>
              <w:rPr>
                <w:sz w:val="20"/>
                <w:szCs w:val="20"/>
              </w:rPr>
            </w:pPr>
            <w:r w:rsidRPr="00061E71">
              <w:rPr>
                <w:sz w:val="20"/>
                <w:szCs w:val="20"/>
              </w:rPr>
              <w:t xml:space="preserve">Долгосрочные кредиты и займы </w:t>
            </w:r>
          </w:p>
        </w:tc>
        <w:tc>
          <w:tcPr>
            <w:tcW w:w="1049" w:type="dxa"/>
          </w:tcPr>
          <w:p w:rsidR="00FF3BAB" w:rsidRPr="00061E71" w:rsidRDefault="00FF3BAB" w:rsidP="00FD774F">
            <w:pPr>
              <w:spacing w:line="360" w:lineRule="auto"/>
              <w:jc w:val="both"/>
              <w:rPr>
                <w:sz w:val="20"/>
                <w:szCs w:val="20"/>
              </w:rPr>
            </w:pPr>
            <w:r w:rsidRPr="00061E71">
              <w:rPr>
                <w:sz w:val="20"/>
                <w:szCs w:val="20"/>
              </w:rPr>
              <w:t>-</w:t>
            </w:r>
          </w:p>
        </w:tc>
        <w:tc>
          <w:tcPr>
            <w:tcW w:w="920" w:type="dxa"/>
          </w:tcPr>
          <w:p w:rsidR="00FF3BAB" w:rsidRPr="00061E71" w:rsidRDefault="00FF3BAB" w:rsidP="00FD774F">
            <w:pPr>
              <w:spacing w:line="360" w:lineRule="auto"/>
              <w:jc w:val="both"/>
              <w:rPr>
                <w:sz w:val="20"/>
                <w:szCs w:val="20"/>
              </w:rPr>
            </w:pPr>
            <w:r w:rsidRPr="00061E71">
              <w:rPr>
                <w:sz w:val="20"/>
                <w:szCs w:val="20"/>
              </w:rPr>
              <w:t>-</w:t>
            </w:r>
          </w:p>
        </w:tc>
        <w:tc>
          <w:tcPr>
            <w:tcW w:w="1049" w:type="dxa"/>
          </w:tcPr>
          <w:p w:rsidR="00FF3BAB" w:rsidRPr="00061E71" w:rsidRDefault="00FF3BAB" w:rsidP="00FD774F">
            <w:pPr>
              <w:spacing w:line="360" w:lineRule="auto"/>
              <w:jc w:val="both"/>
              <w:rPr>
                <w:sz w:val="20"/>
                <w:szCs w:val="20"/>
              </w:rPr>
            </w:pPr>
            <w:r w:rsidRPr="00061E71">
              <w:rPr>
                <w:sz w:val="20"/>
                <w:szCs w:val="20"/>
              </w:rPr>
              <w:t>-</w:t>
            </w:r>
          </w:p>
        </w:tc>
        <w:tc>
          <w:tcPr>
            <w:tcW w:w="920" w:type="dxa"/>
          </w:tcPr>
          <w:p w:rsidR="00FF3BAB" w:rsidRPr="00061E71" w:rsidRDefault="00FF3BAB" w:rsidP="00FD774F">
            <w:pPr>
              <w:spacing w:line="360" w:lineRule="auto"/>
              <w:jc w:val="both"/>
              <w:rPr>
                <w:sz w:val="20"/>
                <w:szCs w:val="20"/>
              </w:rPr>
            </w:pPr>
            <w:r w:rsidRPr="00061E71">
              <w:rPr>
                <w:sz w:val="20"/>
                <w:szCs w:val="20"/>
              </w:rPr>
              <w:t>-</w:t>
            </w:r>
          </w:p>
        </w:tc>
        <w:tc>
          <w:tcPr>
            <w:tcW w:w="1049" w:type="dxa"/>
          </w:tcPr>
          <w:p w:rsidR="00FF3BAB" w:rsidRPr="00061E71" w:rsidRDefault="00FF3BAB" w:rsidP="00FD774F">
            <w:pPr>
              <w:spacing w:line="360" w:lineRule="auto"/>
              <w:jc w:val="both"/>
              <w:rPr>
                <w:sz w:val="20"/>
                <w:szCs w:val="20"/>
              </w:rPr>
            </w:pPr>
            <w:r w:rsidRPr="00061E71">
              <w:rPr>
                <w:sz w:val="20"/>
                <w:szCs w:val="20"/>
              </w:rPr>
              <w:t>-</w:t>
            </w:r>
          </w:p>
        </w:tc>
        <w:tc>
          <w:tcPr>
            <w:tcW w:w="920" w:type="dxa"/>
          </w:tcPr>
          <w:p w:rsidR="00FF3BAB" w:rsidRPr="00061E71" w:rsidRDefault="00FF3BAB" w:rsidP="00FD774F">
            <w:pPr>
              <w:spacing w:line="360" w:lineRule="auto"/>
              <w:jc w:val="both"/>
              <w:rPr>
                <w:sz w:val="20"/>
                <w:szCs w:val="20"/>
              </w:rPr>
            </w:pPr>
            <w:r w:rsidRPr="00061E71">
              <w:rPr>
                <w:sz w:val="20"/>
                <w:szCs w:val="20"/>
              </w:rPr>
              <w:t>-</w:t>
            </w:r>
          </w:p>
        </w:tc>
        <w:tc>
          <w:tcPr>
            <w:tcW w:w="920" w:type="dxa"/>
          </w:tcPr>
          <w:p w:rsidR="00FF3BAB" w:rsidRPr="00061E71" w:rsidRDefault="00FF3BAB" w:rsidP="00FD774F">
            <w:pPr>
              <w:spacing w:line="360" w:lineRule="auto"/>
              <w:jc w:val="both"/>
              <w:rPr>
                <w:sz w:val="20"/>
                <w:szCs w:val="20"/>
              </w:rPr>
            </w:pPr>
            <w:r w:rsidRPr="00061E71">
              <w:rPr>
                <w:sz w:val="20"/>
                <w:szCs w:val="20"/>
              </w:rPr>
              <w:t>-</w:t>
            </w:r>
          </w:p>
        </w:tc>
        <w:tc>
          <w:tcPr>
            <w:tcW w:w="993" w:type="dxa"/>
          </w:tcPr>
          <w:p w:rsidR="00FF3BAB" w:rsidRPr="00061E71" w:rsidRDefault="00FF3BAB" w:rsidP="00FD774F">
            <w:pPr>
              <w:spacing w:line="360" w:lineRule="auto"/>
              <w:jc w:val="both"/>
              <w:rPr>
                <w:sz w:val="20"/>
                <w:szCs w:val="20"/>
              </w:rPr>
            </w:pPr>
            <w:r w:rsidRPr="00061E71">
              <w:rPr>
                <w:sz w:val="20"/>
                <w:szCs w:val="20"/>
              </w:rPr>
              <w:t>-</w:t>
            </w:r>
          </w:p>
        </w:tc>
      </w:tr>
      <w:tr w:rsidR="00FF3BAB" w:rsidRPr="00061E71" w:rsidTr="00061E71">
        <w:tc>
          <w:tcPr>
            <w:tcW w:w="1750" w:type="dxa"/>
          </w:tcPr>
          <w:p w:rsidR="00FF3BAB" w:rsidRPr="00061E71" w:rsidRDefault="00FF3BAB" w:rsidP="00FD774F">
            <w:pPr>
              <w:spacing w:line="360" w:lineRule="auto"/>
              <w:jc w:val="both"/>
              <w:rPr>
                <w:sz w:val="20"/>
                <w:szCs w:val="20"/>
              </w:rPr>
            </w:pPr>
            <w:r w:rsidRPr="00061E71">
              <w:rPr>
                <w:sz w:val="20"/>
                <w:szCs w:val="20"/>
              </w:rPr>
              <w:t>Краткосрочные кредиты и займы</w:t>
            </w:r>
          </w:p>
        </w:tc>
        <w:tc>
          <w:tcPr>
            <w:tcW w:w="1049" w:type="dxa"/>
          </w:tcPr>
          <w:p w:rsidR="00FF3BAB" w:rsidRPr="00061E71" w:rsidRDefault="00FF3BAB" w:rsidP="00FD774F">
            <w:pPr>
              <w:spacing w:line="360" w:lineRule="auto"/>
              <w:jc w:val="both"/>
              <w:rPr>
                <w:sz w:val="20"/>
                <w:szCs w:val="20"/>
              </w:rPr>
            </w:pPr>
            <w:r w:rsidRPr="00061E71">
              <w:rPr>
                <w:sz w:val="20"/>
                <w:szCs w:val="20"/>
              </w:rPr>
              <w:t>-</w:t>
            </w:r>
          </w:p>
        </w:tc>
        <w:tc>
          <w:tcPr>
            <w:tcW w:w="920" w:type="dxa"/>
          </w:tcPr>
          <w:p w:rsidR="00FF3BAB" w:rsidRPr="00061E71" w:rsidRDefault="00FF3BAB" w:rsidP="00FD774F">
            <w:pPr>
              <w:spacing w:line="360" w:lineRule="auto"/>
              <w:jc w:val="both"/>
              <w:rPr>
                <w:sz w:val="20"/>
                <w:szCs w:val="20"/>
              </w:rPr>
            </w:pPr>
            <w:r w:rsidRPr="00061E71">
              <w:rPr>
                <w:sz w:val="20"/>
                <w:szCs w:val="20"/>
              </w:rPr>
              <w:t>-</w:t>
            </w:r>
          </w:p>
        </w:tc>
        <w:tc>
          <w:tcPr>
            <w:tcW w:w="1049" w:type="dxa"/>
          </w:tcPr>
          <w:p w:rsidR="00FF3BAB" w:rsidRPr="00061E71" w:rsidRDefault="00FF3BAB" w:rsidP="00FD774F">
            <w:pPr>
              <w:spacing w:line="360" w:lineRule="auto"/>
              <w:jc w:val="both"/>
              <w:rPr>
                <w:sz w:val="20"/>
                <w:szCs w:val="20"/>
              </w:rPr>
            </w:pPr>
            <w:r w:rsidRPr="00061E71">
              <w:rPr>
                <w:sz w:val="20"/>
                <w:szCs w:val="20"/>
              </w:rPr>
              <w:t>-</w:t>
            </w:r>
          </w:p>
        </w:tc>
        <w:tc>
          <w:tcPr>
            <w:tcW w:w="920" w:type="dxa"/>
          </w:tcPr>
          <w:p w:rsidR="00FF3BAB" w:rsidRPr="00061E71" w:rsidRDefault="00FF3BAB" w:rsidP="00FD774F">
            <w:pPr>
              <w:spacing w:line="360" w:lineRule="auto"/>
              <w:jc w:val="both"/>
              <w:rPr>
                <w:sz w:val="20"/>
                <w:szCs w:val="20"/>
              </w:rPr>
            </w:pPr>
            <w:r w:rsidRPr="00061E71">
              <w:rPr>
                <w:sz w:val="20"/>
                <w:szCs w:val="20"/>
              </w:rPr>
              <w:t>-</w:t>
            </w:r>
          </w:p>
        </w:tc>
        <w:tc>
          <w:tcPr>
            <w:tcW w:w="1049" w:type="dxa"/>
          </w:tcPr>
          <w:p w:rsidR="00FF3BAB" w:rsidRPr="00061E71" w:rsidRDefault="00FF3BAB" w:rsidP="00FD774F">
            <w:pPr>
              <w:spacing w:line="360" w:lineRule="auto"/>
              <w:jc w:val="both"/>
              <w:rPr>
                <w:sz w:val="20"/>
                <w:szCs w:val="20"/>
              </w:rPr>
            </w:pPr>
            <w:r w:rsidRPr="00061E71">
              <w:rPr>
                <w:sz w:val="20"/>
                <w:szCs w:val="20"/>
              </w:rPr>
              <w:t>-</w:t>
            </w:r>
          </w:p>
        </w:tc>
        <w:tc>
          <w:tcPr>
            <w:tcW w:w="920" w:type="dxa"/>
          </w:tcPr>
          <w:p w:rsidR="00FF3BAB" w:rsidRPr="00061E71" w:rsidRDefault="00FF3BAB" w:rsidP="00FD774F">
            <w:pPr>
              <w:spacing w:line="360" w:lineRule="auto"/>
              <w:jc w:val="both"/>
              <w:rPr>
                <w:sz w:val="20"/>
                <w:szCs w:val="20"/>
              </w:rPr>
            </w:pPr>
            <w:r w:rsidRPr="00061E71">
              <w:rPr>
                <w:sz w:val="20"/>
                <w:szCs w:val="20"/>
              </w:rPr>
              <w:t>-</w:t>
            </w:r>
          </w:p>
        </w:tc>
        <w:tc>
          <w:tcPr>
            <w:tcW w:w="920" w:type="dxa"/>
          </w:tcPr>
          <w:p w:rsidR="00FF3BAB" w:rsidRPr="00061E71" w:rsidRDefault="00FF3BAB" w:rsidP="00FD774F">
            <w:pPr>
              <w:spacing w:line="360" w:lineRule="auto"/>
              <w:jc w:val="both"/>
              <w:rPr>
                <w:sz w:val="20"/>
                <w:szCs w:val="20"/>
              </w:rPr>
            </w:pPr>
            <w:r w:rsidRPr="00061E71">
              <w:rPr>
                <w:sz w:val="20"/>
                <w:szCs w:val="20"/>
              </w:rPr>
              <w:t>-</w:t>
            </w:r>
          </w:p>
        </w:tc>
        <w:tc>
          <w:tcPr>
            <w:tcW w:w="993" w:type="dxa"/>
          </w:tcPr>
          <w:p w:rsidR="00FF3BAB" w:rsidRPr="00061E71" w:rsidRDefault="00FF3BAB" w:rsidP="00FD774F">
            <w:pPr>
              <w:spacing w:line="360" w:lineRule="auto"/>
              <w:jc w:val="both"/>
              <w:rPr>
                <w:sz w:val="20"/>
                <w:szCs w:val="20"/>
              </w:rPr>
            </w:pPr>
            <w:r w:rsidRPr="00061E71">
              <w:rPr>
                <w:sz w:val="20"/>
                <w:szCs w:val="20"/>
              </w:rPr>
              <w:t>-</w:t>
            </w:r>
          </w:p>
        </w:tc>
      </w:tr>
      <w:tr w:rsidR="00FF3BAB" w:rsidRPr="00061E71" w:rsidTr="00061E71">
        <w:tc>
          <w:tcPr>
            <w:tcW w:w="1750" w:type="dxa"/>
          </w:tcPr>
          <w:p w:rsidR="00FF3BAB" w:rsidRPr="00061E71" w:rsidRDefault="00FF3BAB" w:rsidP="00FD774F">
            <w:pPr>
              <w:spacing w:line="360" w:lineRule="auto"/>
              <w:jc w:val="both"/>
              <w:rPr>
                <w:sz w:val="20"/>
                <w:szCs w:val="20"/>
              </w:rPr>
            </w:pPr>
            <w:r w:rsidRPr="00061E71">
              <w:rPr>
                <w:sz w:val="20"/>
                <w:szCs w:val="20"/>
              </w:rPr>
              <w:t xml:space="preserve">Кредиторская задолженность </w:t>
            </w:r>
          </w:p>
        </w:tc>
        <w:tc>
          <w:tcPr>
            <w:tcW w:w="1049" w:type="dxa"/>
          </w:tcPr>
          <w:p w:rsidR="00FF3BAB" w:rsidRPr="00061E71" w:rsidRDefault="00FF3BAB" w:rsidP="00FD774F">
            <w:pPr>
              <w:spacing w:line="360" w:lineRule="auto"/>
              <w:jc w:val="both"/>
              <w:rPr>
                <w:sz w:val="20"/>
                <w:szCs w:val="20"/>
              </w:rPr>
            </w:pPr>
            <w:r w:rsidRPr="00061E71">
              <w:rPr>
                <w:sz w:val="20"/>
                <w:szCs w:val="20"/>
              </w:rPr>
              <w:t>7</w:t>
            </w:r>
          </w:p>
        </w:tc>
        <w:tc>
          <w:tcPr>
            <w:tcW w:w="920" w:type="dxa"/>
          </w:tcPr>
          <w:p w:rsidR="00FF3BAB" w:rsidRPr="00061E71" w:rsidRDefault="00FF3BAB" w:rsidP="00FD774F">
            <w:pPr>
              <w:spacing w:line="360" w:lineRule="auto"/>
              <w:jc w:val="both"/>
              <w:rPr>
                <w:sz w:val="20"/>
                <w:szCs w:val="20"/>
              </w:rPr>
            </w:pPr>
            <w:r w:rsidRPr="00061E71">
              <w:rPr>
                <w:sz w:val="20"/>
                <w:szCs w:val="20"/>
              </w:rPr>
              <w:t>2,2</w:t>
            </w:r>
          </w:p>
        </w:tc>
        <w:tc>
          <w:tcPr>
            <w:tcW w:w="1049" w:type="dxa"/>
          </w:tcPr>
          <w:p w:rsidR="00FF3BAB" w:rsidRPr="00061E71" w:rsidRDefault="00FF3BAB" w:rsidP="00FD774F">
            <w:pPr>
              <w:spacing w:line="360" w:lineRule="auto"/>
              <w:jc w:val="both"/>
              <w:rPr>
                <w:sz w:val="20"/>
                <w:szCs w:val="20"/>
              </w:rPr>
            </w:pPr>
            <w:r w:rsidRPr="00061E71">
              <w:rPr>
                <w:sz w:val="20"/>
                <w:szCs w:val="20"/>
              </w:rPr>
              <w:t>13</w:t>
            </w:r>
          </w:p>
        </w:tc>
        <w:tc>
          <w:tcPr>
            <w:tcW w:w="920" w:type="dxa"/>
          </w:tcPr>
          <w:p w:rsidR="00FF3BAB" w:rsidRPr="00061E71" w:rsidRDefault="00FF3BAB" w:rsidP="00FD774F">
            <w:pPr>
              <w:spacing w:line="360" w:lineRule="auto"/>
              <w:jc w:val="both"/>
              <w:rPr>
                <w:sz w:val="20"/>
                <w:szCs w:val="20"/>
              </w:rPr>
            </w:pPr>
            <w:r w:rsidRPr="00061E71">
              <w:rPr>
                <w:sz w:val="20"/>
                <w:szCs w:val="20"/>
              </w:rPr>
              <w:t>4,0</w:t>
            </w:r>
          </w:p>
        </w:tc>
        <w:tc>
          <w:tcPr>
            <w:tcW w:w="1049" w:type="dxa"/>
          </w:tcPr>
          <w:p w:rsidR="00FF3BAB" w:rsidRPr="00061E71" w:rsidRDefault="00FF3BAB" w:rsidP="00FD774F">
            <w:pPr>
              <w:spacing w:line="360" w:lineRule="auto"/>
              <w:jc w:val="both"/>
              <w:rPr>
                <w:sz w:val="20"/>
                <w:szCs w:val="20"/>
              </w:rPr>
            </w:pPr>
            <w:r w:rsidRPr="00061E71">
              <w:rPr>
                <w:sz w:val="20"/>
                <w:szCs w:val="20"/>
              </w:rPr>
              <w:t>235</w:t>
            </w:r>
          </w:p>
        </w:tc>
        <w:tc>
          <w:tcPr>
            <w:tcW w:w="920" w:type="dxa"/>
          </w:tcPr>
          <w:p w:rsidR="00FF3BAB" w:rsidRPr="00061E71" w:rsidRDefault="00FF3BAB" w:rsidP="00FD774F">
            <w:pPr>
              <w:spacing w:line="360" w:lineRule="auto"/>
              <w:jc w:val="both"/>
              <w:rPr>
                <w:sz w:val="20"/>
                <w:szCs w:val="20"/>
              </w:rPr>
            </w:pPr>
            <w:r w:rsidRPr="00061E71">
              <w:rPr>
                <w:sz w:val="20"/>
                <w:szCs w:val="20"/>
              </w:rPr>
              <w:t>19,4</w:t>
            </w:r>
          </w:p>
        </w:tc>
        <w:tc>
          <w:tcPr>
            <w:tcW w:w="920" w:type="dxa"/>
          </w:tcPr>
          <w:p w:rsidR="00FF3BAB" w:rsidRPr="00061E71" w:rsidRDefault="00FF3BAB" w:rsidP="00FD774F">
            <w:pPr>
              <w:spacing w:line="360" w:lineRule="auto"/>
              <w:jc w:val="both"/>
              <w:rPr>
                <w:sz w:val="20"/>
                <w:szCs w:val="20"/>
              </w:rPr>
            </w:pPr>
            <w:r w:rsidRPr="00061E71">
              <w:rPr>
                <w:sz w:val="20"/>
                <w:szCs w:val="20"/>
              </w:rPr>
              <w:t>185,7</w:t>
            </w:r>
          </w:p>
        </w:tc>
        <w:tc>
          <w:tcPr>
            <w:tcW w:w="993" w:type="dxa"/>
          </w:tcPr>
          <w:p w:rsidR="00FF3BAB" w:rsidRPr="00061E71" w:rsidRDefault="00FF3BAB" w:rsidP="00FD774F">
            <w:pPr>
              <w:spacing w:line="360" w:lineRule="auto"/>
              <w:jc w:val="both"/>
              <w:rPr>
                <w:sz w:val="20"/>
                <w:szCs w:val="20"/>
              </w:rPr>
            </w:pPr>
            <w:r w:rsidRPr="00061E71">
              <w:rPr>
                <w:sz w:val="20"/>
                <w:szCs w:val="20"/>
              </w:rPr>
              <w:t>1807,7</w:t>
            </w:r>
          </w:p>
        </w:tc>
      </w:tr>
      <w:tr w:rsidR="00FF3BAB" w:rsidRPr="00061E71" w:rsidTr="00061E71">
        <w:tc>
          <w:tcPr>
            <w:tcW w:w="1750" w:type="dxa"/>
          </w:tcPr>
          <w:p w:rsidR="00FF3BAB" w:rsidRPr="00061E71" w:rsidRDefault="00FF3BAB" w:rsidP="00FD774F">
            <w:pPr>
              <w:spacing w:line="360" w:lineRule="auto"/>
              <w:jc w:val="both"/>
              <w:rPr>
                <w:sz w:val="20"/>
                <w:szCs w:val="20"/>
              </w:rPr>
            </w:pPr>
            <w:r w:rsidRPr="00061E71">
              <w:rPr>
                <w:sz w:val="20"/>
                <w:szCs w:val="20"/>
              </w:rPr>
              <w:t xml:space="preserve">Резервы предстоящих расходов </w:t>
            </w:r>
          </w:p>
        </w:tc>
        <w:tc>
          <w:tcPr>
            <w:tcW w:w="1049" w:type="dxa"/>
          </w:tcPr>
          <w:p w:rsidR="00FF3BAB" w:rsidRPr="00061E71" w:rsidRDefault="00FF3BAB" w:rsidP="00FD774F">
            <w:pPr>
              <w:spacing w:line="360" w:lineRule="auto"/>
              <w:jc w:val="both"/>
              <w:rPr>
                <w:sz w:val="20"/>
                <w:szCs w:val="20"/>
              </w:rPr>
            </w:pPr>
            <w:r w:rsidRPr="00061E71">
              <w:rPr>
                <w:sz w:val="20"/>
                <w:szCs w:val="20"/>
              </w:rPr>
              <w:t>-</w:t>
            </w:r>
          </w:p>
        </w:tc>
        <w:tc>
          <w:tcPr>
            <w:tcW w:w="920" w:type="dxa"/>
          </w:tcPr>
          <w:p w:rsidR="00FF3BAB" w:rsidRPr="00061E71" w:rsidRDefault="00FF3BAB" w:rsidP="00FD774F">
            <w:pPr>
              <w:spacing w:line="360" w:lineRule="auto"/>
              <w:jc w:val="both"/>
              <w:rPr>
                <w:sz w:val="20"/>
                <w:szCs w:val="20"/>
              </w:rPr>
            </w:pPr>
            <w:r w:rsidRPr="00061E71">
              <w:rPr>
                <w:sz w:val="20"/>
                <w:szCs w:val="20"/>
              </w:rPr>
              <w:t>-</w:t>
            </w:r>
          </w:p>
        </w:tc>
        <w:tc>
          <w:tcPr>
            <w:tcW w:w="1049" w:type="dxa"/>
          </w:tcPr>
          <w:p w:rsidR="00FF3BAB" w:rsidRPr="00061E71" w:rsidRDefault="00FF3BAB" w:rsidP="00FD774F">
            <w:pPr>
              <w:spacing w:line="360" w:lineRule="auto"/>
              <w:jc w:val="both"/>
              <w:rPr>
                <w:sz w:val="20"/>
                <w:szCs w:val="20"/>
              </w:rPr>
            </w:pPr>
            <w:r w:rsidRPr="00061E71">
              <w:rPr>
                <w:sz w:val="20"/>
                <w:szCs w:val="20"/>
              </w:rPr>
              <w:t>-</w:t>
            </w:r>
          </w:p>
        </w:tc>
        <w:tc>
          <w:tcPr>
            <w:tcW w:w="920" w:type="dxa"/>
          </w:tcPr>
          <w:p w:rsidR="00FF3BAB" w:rsidRPr="00061E71" w:rsidRDefault="00FF3BAB" w:rsidP="00FD774F">
            <w:pPr>
              <w:spacing w:line="360" w:lineRule="auto"/>
              <w:jc w:val="both"/>
              <w:rPr>
                <w:sz w:val="20"/>
                <w:szCs w:val="20"/>
              </w:rPr>
            </w:pPr>
            <w:r w:rsidRPr="00061E71">
              <w:rPr>
                <w:sz w:val="20"/>
                <w:szCs w:val="20"/>
              </w:rPr>
              <w:t>-</w:t>
            </w:r>
          </w:p>
        </w:tc>
        <w:tc>
          <w:tcPr>
            <w:tcW w:w="1049" w:type="dxa"/>
          </w:tcPr>
          <w:p w:rsidR="00FF3BAB" w:rsidRPr="00061E71" w:rsidRDefault="00FF3BAB" w:rsidP="00FD774F">
            <w:pPr>
              <w:spacing w:line="360" w:lineRule="auto"/>
              <w:jc w:val="both"/>
              <w:rPr>
                <w:sz w:val="20"/>
                <w:szCs w:val="20"/>
              </w:rPr>
            </w:pPr>
            <w:r w:rsidRPr="00061E71">
              <w:rPr>
                <w:sz w:val="20"/>
                <w:szCs w:val="20"/>
              </w:rPr>
              <w:t>1</w:t>
            </w:r>
          </w:p>
        </w:tc>
        <w:tc>
          <w:tcPr>
            <w:tcW w:w="920" w:type="dxa"/>
          </w:tcPr>
          <w:p w:rsidR="00FF3BAB" w:rsidRPr="00061E71" w:rsidRDefault="00FF3BAB" w:rsidP="00FD774F">
            <w:pPr>
              <w:spacing w:line="360" w:lineRule="auto"/>
              <w:jc w:val="both"/>
              <w:rPr>
                <w:sz w:val="20"/>
                <w:szCs w:val="20"/>
              </w:rPr>
            </w:pPr>
            <w:r w:rsidRPr="00061E71">
              <w:rPr>
                <w:sz w:val="20"/>
                <w:szCs w:val="20"/>
              </w:rPr>
              <w:t>0,1</w:t>
            </w:r>
          </w:p>
        </w:tc>
        <w:tc>
          <w:tcPr>
            <w:tcW w:w="920" w:type="dxa"/>
          </w:tcPr>
          <w:p w:rsidR="00FF3BAB" w:rsidRPr="00061E71" w:rsidRDefault="00FF3BAB" w:rsidP="00FD774F">
            <w:pPr>
              <w:spacing w:line="360" w:lineRule="auto"/>
              <w:jc w:val="both"/>
              <w:rPr>
                <w:sz w:val="20"/>
                <w:szCs w:val="20"/>
              </w:rPr>
            </w:pPr>
            <w:r w:rsidRPr="00061E71">
              <w:rPr>
                <w:sz w:val="20"/>
                <w:szCs w:val="20"/>
              </w:rPr>
              <w:t>-</w:t>
            </w:r>
          </w:p>
        </w:tc>
        <w:tc>
          <w:tcPr>
            <w:tcW w:w="993" w:type="dxa"/>
          </w:tcPr>
          <w:p w:rsidR="00FF3BAB" w:rsidRPr="00061E71" w:rsidRDefault="00FF3BAB" w:rsidP="00FD774F">
            <w:pPr>
              <w:spacing w:line="360" w:lineRule="auto"/>
              <w:jc w:val="both"/>
              <w:rPr>
                <w:sz w:val="20"/>
                <w:szCs w:val="20"/>
              </w:rPr>
            </w:pPr>
            <w:r w:rsidRPr="00061E71">
              <w:rPr>
                <w:sz w:val="20"/>
                <w:szCs w:val="20"/>
              </w:rPr>
              <w:t>-</w:t>
            </w:r>
          </w:p>
        </w:tc>
      </w:tr>
      <w:tr w:rsidR="00FF3BAB" w:rsidRPr="00061E71" w:rsidTr="00061E71">
        <w:tc>
          <w:tcPr>
            <w:tcW w:w="1750" w:type="dxa"/>
          </w:tcPr>
          <w:p w:rsidR="00FF3BAB" w:rsidRPr="00061E71" w:rsidRDefault="00FF3BAB" w:rsidP="00FD774F">
            <w:pPr>
              <w:spacing w:line="360" w:lineRule="auto"/>
              <w:jc w:val="both"/>
              <w:rPr>
                <w:sz w:val="20"/>
                <w:szCs w:val="20"/>
              </w:rPr>
            </w:pPr>
            <w:r w:rsidRPr="00061E71">
              <w:rPr>
                <w:sz w:val="20"/>
                <w:szCs w:val="20"/>
              </w:rPr>
              <w:t xml:space="preserve">Итого привлеченных ресурсов </w:t>
            </w:r>
          </w:p>
        </w:tc>
        <w:tc>
          <w:tcPr>
            <w:tcW w:w="1049" w:type="dxa"/>
          </w:tcPr>
          <w:p w:rsidR="00FF3BAB" w:rsidRPr="00061E71" w:rsidRDefault="00FF3BAB" w:rsidP="00FD774F">
            <w:pPr>
              <w:spacing w:line="360" w:lineRule="auto"/>
              <w:jc w:val="both"/>
              <w:rPr>
                <w:sz w:val="20"/>
                <w:szCs w:val="20"/>
              </w:rPr>
            </w:pPr>
            <w:r w:rsidRPr="00061E71">
              <w:rPr>
                <w:sz w:val="20"/>
                <w:szCs w:val="20"/>
              </w:rPr>
              <w:t>7</w:t>
            </w:r>
          </w:p>
        </w:tc>
        <w:tc>
          <w:tcPr>
            <w:tcW w:w="920" w:type="dxa"/>
          </w:tcPr>
          <w:p w:rsidR="00FF3BAB" w:rsidRPr="00061E71" w:rsidRDefault="00FF3BAB" w:rsidP="00FD774F">
            <w:pPr>
              <w:spacing w:line="360" w:lineRule="auto"/>
              <w:jc w:val="both"/>
              <w:rPr>
                <w:sz w:val="20"/>
                <w:szCs w:val="20"/>
              </w:rPr>
            </w:pPr>
            <w:r w:rsidRPr="00061E71">
              <w:rPr>
                <w:sz w:val="20"/>
                <w:szCs w:val="20"/>
              </w:rPr>
              <w:t>2,2</w:t>
            </w:r>
          </w:p>
        </w:tc>
        <w:tc>
          <w:tcPr>
            <w:tcW w:w="1049" w:type="dxa"/>
          </w:tcPr>
          <w:p w:rsidR="00FF3BAB" w:rsidRPr="00061E71" w:rsidRDefault="00FF3BAB" w:rsidP="00FD774F">
            <w:pPr>
              <w:spacing w:line="360" w:lineRule="auto"/>
              <w:jc w:val="both"/>
              <w:rPr>
                <w:sz w:val="20"/>
                <w:szCs w:val="20"/>
              </w:rPr>
            </w:pPr>
            <w:r w:rsidRPr="00061E71">
              <w:rPr>
                <w:sz w:val="20"/>
                <w:szCs w:val="20"/>
              </w:rPr>
              <w:t>13</w:t>
            </w:r>
          </w:p>
        </w:tc>
        <w:tc>
          <w:tcPr>
            <w:tcW w:w="920" w:type="dxa"/>
          </w:tcPr>
          <w:p w:rsidR="00FF3BAB" w:rsidRPr="00061E71" w:rsidRDefault="00FF3BAB" w:rsidP="00FD774F">
            <w:pPr>
              <w:spacing w:line="360" w:lineRule="auto"/>
              <w:jc w:val="both"/>
              <w:rPr>
                <w:sz w:val="20"/>
                <w:szCs w:val="20"/>
              </w:rPr>
            </w:pPr>
            <w:r w:rsidRPr="00061E71">
              <w:rPr>
                <w:sz w:val="20"/>
                <w:szCs w:val="20"/>
              </w:rPr>
              <w:t>4,0</w:t>
            </w:r>
          </w:p>
        </w:tc>
        <w:tc>
          <w:tcPr>
            <w:tcW w:w="1049" w:type="dxa"/>
          </w:tcPr>
          <w:p w:rsidR="00FF3BAB" w:rsidRPr="00061E71" w:rsidRDefault="00FF3BAB" w:rsidP="00FD774F">
            <w:pPr>
              <w:spacing w:line="360" w:lineRule="auto"/>
              <w:jc w:val="both"/>
              <w:rPr>
                <w:sz w:val="20"/>
                <w:szCs w:val="20"/>
              </w:rPr>
            </w:pPr>
            <w:r w:rsidRPr="00061E71">
              <w:rPr>
                <w:sz w:val="20"/>
                <w:szCs w:val="20"/>
              </w:rPr>
              <w:t>236</w:t>
            </w:r>
          </w:p>
        </w:tc>
        <w:tc>
          <w:tcPr>
            <w:tcW w:w="920" w:type="dxa"/>
          </w:tcPr>
          <w:p w:rsidR="00FF3BAB" w:rsidRPr="00061E71" w:rsidRDefault="00FF3BAB" w:rsidP="00FD774F">
            <w:pPr>
              <w:spacing w:line="360" w:lineRule="auto"/>
              <w:jc w:val="both"/>
              <w:rPr>
                <w:sz w:val="20"/>
                <w:szCs w:val="20"/>
              </w:rPr>
            </w:pPr>
            <w:r w:rsidRPr="00061E71">
              <w:rPr>
                <w:sz w:val="20"/>
                <w:szCs w:val="20"/>
              </w:rPr>
              <w:t>19,5</w:t>
            </w:r>
          </w:p>
        </w:tc>
        <w:tc>
          <w:tcPr>
            <w:tcW w:w="920" w:type="dxa"/>
          </w:tcPr>
          <w:p w:rsidR="00FF3BAB" w:rsidRPr="00061E71" w:rsidRDefault="00FF3BAB" w:rsidP="00FD774F">
            <w:pPr>
              <w:spacing w:line="360" w:lineRule="auto"/>
              <w:jc w:val="both"/>
              <w:rPr>
                <w:sz w:val="20"/>
                <w:szCs w:val="20"/>
              </w:rPr>
            </w:pPr>
            <w:r w:rsidRPr="00061E71">
              <w:rPr>
                <w:sz w:val="20"/>
                <w:szCs w:val="20"/>
              </w:rPr>
              <w:t>185,7</w:t>
            </w:r>
          </w:p>
        </w:tc>
        <w:tc>
          <w:tcPr>
            <w:tcW w:w="993" w:type="dxa"/>
          </w:tcPr>
          <w:p w:rsidR="00FF3BAB" w:rsidRPr="00061E71" w:rsidRDefault="00FF3BAB" w:rsidP="00FD774F">
            <w:pPr>
              <w:spacing w:line="360" w:lineRule="auto"/>
              <w:jc w:val="both"/>
              <w:rPr>
                <w:sz w:val="20"/>
                <w:szCs w:val="20"/>
              </w:rPr>
            </w:pPr>
            <w:r w:rsidRPr="00061E71">
              <w:rPr>
                <w:sz w:val="20"/>
                <w:szCs w:val="20"/>
              </w:rPr>
              <w:t>1815,4</w:t>
            </w:r>
          </w:p>
        </w:tc>
      </w:tr>
      <w:tr w:rsidR="00FF3BAB" w:rsidRPr="00061E71" w:rsidTr="00061E71">
        <w:tc>
          <w:tcPr>
            <w:tcW w:w="1750" w:type="dxa"/>
            <w:tcBorders>
              <w:bottom w:val="double" w:sz="6" w:space="0" w:color="000000"/>
            </w:tcBorders>
          </w:tcPr>
          <w:p w:rsidR="00FF3BAB" w:rsidRPr="00061E71" w:rsidRDefault="00FF3BAB" w:rsidP="00FD774F">
            <w:pPr>
              <w:spacing w:line="360" w:lineRule="auto"/>
              <w:jc w:val="both"/>
              <w:rPr>
                <w:sz w:val="20"/>
                <w:szCs w:val="20"/>
              </w:rPr>
            </w:pPr>
            <w:r w:rsidRPr="00061E71">
              <w:rPr>
                <w:sz w:val="20"/>
                <w:szCs w:val="20"/>
              </w:rPr>
              <w:t>Всего финансовых ресурсов</w:t>
            </w:r>
          </w:p>
        </w:tc>
        <w:tc>
          <w:tcPr>
            <w:tcW w:w="1049" w:type="dxa"/>
            <w:tcBorders>
              <w:bottom w:val="double" w:sz="6" w:space="0" w:color="000000"/>
            </w:tcBorders>
          </w:tcPr>
          <w:p w:rsidR="00FF3BAB" w:rsidRPr="00061E71" w:rsidRDefault="00FF3BAB" w:rsidP="00FD774F">
            <w:pPr>
              <w:spacing w:line="360" w:lineRule="auto"/>
              <w:jc w:val="both"/>
              <w:rPr>
                <w:sz w:val="20"/>
                <w:szCs w:val="20"/>
              </w:rPr>
            </w:pPr>
            <w:r w:rsidRPr="00061E71">
              <w:rPr>
                <w:sz w:val="20"/>
                <w:szCs w:val="20"/>
              </w:rPr>
              <w:t>312</w:t>
            </w:r>
          </w:p>
        </w:tc>
        <w:tc>
          <w:tcPr>
            <w:tcW w:w="920" w:type="dxa"/>
            <w:tcBorders>
              <w:bottom w:val="double" w:sz="6" w:space="0" w:color="000000"/>
            </w:tcBorders>
          </w:tcPr>
          <w:p w:rsidR="00FF3BAB" w:rsidRPr="00061E71" w:rsidRDefault="00FF3BAB" w:rsidP="00FD774F">
            <w:pPr>
              <w:spacing w:line="360" w:lineRule="auto"/>
              <w:jc w:val="both"/>
              <w:rPr>
                <w:sz w:val="20"/>
                <w:szCs w:val="20"/>
              </w:rPr>
            </w:pPr>
            <w:r w:rsidRPr="00061E71">
              <w:rPr>
                <w:sz w:val="20"/>
                <w:szCs w:val="20"/>
              </w:rPr>
              <w:t>100,0</w:t>
            </w:r>
          </w:p>
        </w:tc>
        <w:tc>
          <w:tcPr>
            <w:tcW w:w="1049" w:type="dxa"/>
            <w:tcBorders>
              <w:bottom w:val="double" w:sz="6" w:space="0" w:color="000000"/>
            </w:tcBorders>
          </w:tcPr>
          <w:p w:rsidR="00FF3BAB" w:rsidRPr="00061E71" w:rsidRDefault="00FF3BAB" w:rsidP="00FD774F">
            <w:pPr>
              <w:spacing w:line="360" w:lineRule="auto"/>
              <w:jc w:val="both"/>
              <w:rPr>
                <w:sz w:val="20"/>
                <w:szCs w:val="20"/>
              </w:rPr>
            </w:pPr>
            <w:r w:rsidRPr="00061E71">
              <w:rPr>
                <w:sz w:val="20"/>
                <w:szCs w:val="20"/>
              </w:rPr>
              <w:t>329</w:t>
            </w:r>
          </w:p>
        </w:tc>
        <w:tc>
          <w:tcPr>
            <w:tcW w:w="920" w:type="dxa"/>
            <w:tcBorders>
              <w:bottom w:val="double" w:sz="6" w:space="0" w:color="000000"/>
            </w:tcBorders>
          </w:tcPr>
          <w:p w:rsidR="00FF3BAB" w:rsidRPr="00061E71" w:rsidRDefault="00FF3BAB" w:rsidP="00FD774F">
            <w:pPr>
              <w:spacing w:line="360" w:lineRule="auto"/>
              <w:jc w:val="both"/>
              <w:rPr>
                <w:sz w:val="20"/>
                <w:szCs w:val="20"/>
              </w:rPr>
            </w:pPr>
            <w:r w:rsidRPr="00061E71">
              <w:rPr>
                <w:sz w:val="20"/>
                <w:szCs w:val="20"/>
              </w:rPr>
              <w:t>100,0</w:t>
            </w:r>
          </w:p>
        </w:tc>
        <w:tc>
          <w:tcPr>
            <w:tcW w:w="1049" w:type="dxa"/>
            <w:tcBorders>
              <w:bottom w:val="double" w:sz="6" w:space="0" w:color="000000"/>
            </w:tcBorders>
          </w:tcPr>
          <w:p w:rsidR="00FF3BAB" w:rsidRPr="00061E71" w:rsidRDefault="00FF3BAB" w:rsidP="00FD774F">
            <w:pPr>
              <w:spacing w:line="360" w:lineRule="auto"/>
              <w:jc w:val="both"/>
              <w:rPr>
                <w:sz w:val="20"/>
                <w:szCs w:val="20"/>
              </w:rPr>
            </w:pPr>
            <w:r w:rsidRPr="00061E71">
              <w:rPr>
                <w:sz w:val="20"/>
                <w:szCs w:val="20"/>
              </w:rPr>
              <w:t>1209</w:t>
            </w:r>
          </w:p>
        </w:tc>
        <w:tc>
          <w:tcPr>
            <w:tcW w:w="920" w:type="dxa"/>
            <w:tcBorders>
              <w:bottom w:val="double" w:sz="6" w:space="0" w:color="000000"/>
            </w:tcBorders>
          </w:tcPr>
          <w:p w:rsidR="00FF3BAB" w:rsidRPr="00061E71" w:rsidRDefault="00FF3BAB" w:rsidP="00FD774F">
            <w:pPr>
              <w:spacing w:line="360" w:lineRule="auto"/>
              <w:jc w:val="both"/>
              <w:rPr>
                <w:sz w:val="20"/>
                <w:szCs w:val="20"/>
              </w:rPr>
            </w:pPr>
            <w:r w:rsidRPr="00061E71">
              <w:rPr>
                <w:sz w:val="20"/>
                <w:szCs w:val="20"/>
              </w:rPr>
              <w:t>100,0</w:t>
            </w:r>
          </w:p>
        </w:tc>
        <w:tc>
          <w:tcPr>
            <w:tcW w:w="920" w:type="dxa"/>
            <w:tcBorders>
              <w:bottom w:val="double" w:sz="6" w:space="0" w:color="000000"/>
            </w:tcBorders>
          </w:tcPr>
          <w:p w:rsidR="00FF3BAB" w:rsidRPr="00061E71" w:rsidRDefault="00FF3BAB" w:rsidP="00FD774F">
            <w:pPr>
              <w:spacing w:line="360" w:lineRule="auto"/>
              <w:jc w:val="both"/>
              <w:rPr>
                <w:sz w:val="20"/>
                <w:szCs w:val="20"/>
              </w:rPr>
            </w:pPr>
            <w:r w:rsidRPr="00061E71">
              <w:rPr>
                <w:sz w:val="20"/>
                <w:szCs w:val="20"/>
              </w:rPr>
              <w:t>105,4</w:t>
            </w:r>
          </w:p>
        </w:tc>
        <w:tc>
          <w:tcPr>
            <w:tcW w:w="993" w:type="dxa"/>
            <w:tcBorders>
              <w:bottom w:val="double" w:sz="6" w:space="0" w:color="000000"/>
            </w:tcBorders>
          </w:tcPr>
          <w:p w:rsidR="00FF3BAB" w:rsidRPr="00061E71" w:rsidRDefault="00FF3BAB" w:rsidP="00FD774F">
            <w:pPr>
              <w:spacing w:line="360" w:lineRule="auto"/>
              <w:jc w:val="both"/>
              <w:rPr>
                <w:sz w:val="20"/>
                <w:szCs w:val="20"/>
              </w:rPr>
            </w:pPr>
            <w:r w:rsidRPr="00061E71">
              <w:rPr>
                <w:sz w:val="20"/>
                <w:szCs w:val="20"/>
              </w:rPr>
              <w:t>367,5</w:t>
            </w:r>
          </w:p>
        </w:tc>
      </w:tr>
    </w:tbl>
    <w:p w:rsidR="00FF3BAB" w:rsidRPr="00D72794" w:rsidRDefault="00FF3BAB" w:rsidP="00FD774F">
      <w:pPr>
        <w:spacing w:line="360" w:lineRule="auto"/>
        <w:ind w:firstLine="709"/>
        <w:jc w:val="both"/>
        <w:rPr>
          <w:sz w:val="28"/>
          <w:szCs w:val="28"/>
        </w:rPr>
      </w:pPr>
    </w:p>
    <w:p w:rsidR="00B55467" w:rsidRPr="00D72794" w:rsidRDefault="00B55467" w:rsidP="00FD774F">
      <w:pPr>
        <w:spacing w:line="360" w:lineRule="auto"/>
        <w:ind w:firstLine="709"/>
        <w:jc w:val="both"/>
        <w:rPr>
          <w:sz w:val="28"/>
          <w:szCs w:val="28"/>
        </w:rPr>
      </w:pPr>
      <w:r w:rsidRPr="00D72794">
        <w:rPr>
          <w:sz w:val="28"/>
          <w:szCs w:val="28"/>
        </w:rPr>
        <w:t>Необходимо также отметить, что в 2007 году был увеличен уставный фонд с 232 до 792 млн. руб., однако в связи с ростом прочих источников ресурсов доля уставного фонда даже снизилась (с 74,4% в 2</w:t>
      </w:r>
      <w:r w:rsidR="00B44986">
        <w:rPr>
          <w:sz w:val="28"/>
          <w:szCs w:val="28"/>
        </w:rPr>
        <w:t>005 году до 65,5% в 2007 году).</w:t>
      </w:r>
    </w:p>
    <w:p w:rsidR="00B55467" w:rsidRPr="00D72794" w:rsidRDefault="00B55467" w:rsidP="00FD774F">
      <w:pPr>
        <w:spacing w:line="360" w:lineRule="auto"/>
        <w:ind w:firstLine="709"/>
        <w:jc w:val="both"/>
        <w:rPr>
          <w:sz w:val="28"/>
          <w:szCs w:val="28"/>
        </w:rPr>
      </w:pPr>
      <w:r w:rsidRPr="00D72794">
        <w:rPr>
          <w:sz w:val="28"/>
          <w:szCs w:val="28"/>
        </w:rPr>
        <w:t>Увеличилась нераспределенная прибыль на 14,35 в 2006 и на 121,2% в 2007 году, составив на 01.01.2008 года 177 млн. руб., и</w:t>
      </w:r>
      <w:r w:rsidR="00B44986">
        <w:rPr>
          <w:sz w:val="28"/>
          <w:szCs w:val="28"/>
        </w:rPr>
        <w:t>ли 14,6% пассивов.</w:t>
      </w:r>
    </w:p>
    <w:p w:rsidR="00B55467" w:rsidRPr="00D72794" w:rsidRDefault="00B55467" w:rsidP="00FD774F">
      <w:pPr>
        <w:spacing w:line="360" w:lineRule="auto"/>
        <w:ind w:firstLine="709"/>
        <w:jc w:val="both"/>
        <w:rPr>
          <w:sz w:val="28"/>
          <w:szCs w:val="28"/>
        </w:rPr>
      </w:pPr>
      <w:r w:rsidRPr="00D72794">
        <w:rPr>
          <w:sz w:val="28"/>
          <w:szCs w:val="28"/>
        </w:rPr>
        <w:t xml:space="preserve">В целом собственные ресурсы предприятия составляют 80,5% в пассиве баланса на конец анализируемого периода, и хотя имеется тенденция к снижению их </w:t>
      </w:r>
      <w:r w:rsidR="00B44986">
        <w:rPr>
          <w:sz w:val="28"/>
          <w:szCs w:val="28"/>
        </w:rPr>
        <w:t>доли, она все еще очень высока.</w:t>
      </w:r>
    </w:p>
    <w:p w:rsidR="00FF3BAB" w:rsidRDefault="00FF3BAB" w:rsidP="00FD774F">
      <w:pPr>
        <w:spacing w:line="360" w:lineRule="auto"/>
        <w:ind w:firstLine="709"/>
        <w:jc w:val="both"/>
        <w:rPr>
          <w:sz w:val="28"/>
          <w:szCs w:val="28"/>
        </w:rPr>
      </w:pPr>
      <w:r w:rsidRPr="00D72794">
        <w:rPr>
          <w:sz w:val="28"/>
          <w:szCs w:val="28"/>
        </w:rPr>
        <w:t>В целом динамику и структуру финансовых ресурсов ООО «БММ - Траст»</w:t>
      </w:r>
      <w:r w:rsidR="00B55467" w:rsidRPr="00D72794">
        <w:rPr>
          <w:sz w:val="28"/>
          <w:szCs w:val="28"/>
        </w:rPr>
        <w:t xml:space="preserve"> можно представить на рис. 2.4</w:t>
      </w:r>
      <w:r w:rsidR="00B44986">
        <w:rPr>
          <w:sz w:val="28"/>
          <w:szCs w:val="28"/>
        </w:rPr>
        <w:t>.</w:t>
      </w:r>
    </w:p>
    <w:p w:rsidR="00FD774F" w:rsidRPr="00D72794" w:rsidRDefault="00FD774F" w:rsidP="00FD774F">
      <w:pPr>
        <w:spacing w:line="360" w:lineRule="auto"/>
        <w:jc w:val="both"/>
        <w:rPr>
          <w:sz w:val="28"/>
          <w:szCs w:val="28"/>
        </w:rPr>
      </w:pPr>
    </w:p>
    <w:p w:rsidR="00FF3BAB" w:rsidRPr="00D72794" w:rsidRDefault="00FD774F" w:rsidP="00FD774F">
      <w:pPr>
        <w:spacing w:line="360" w:lineRule="auto"/>
        <w:ind w:firstLine="709"/>
        <w:jc w:val="both"/>
        <w:rPr>
          <w:sz w:val="28"/>
          <w:szCs w:val="28"/>
        </w:rPr>
      </w:pPr>
      <w:r>
        <w:object w:dxaOrig="7377" w:dyaOrig="3370">
          <v:shape id="_x0000_i1035" type="#_x0000_t75" style="width:369pt;height:168.75pt" o:ole="" o:allowoverlap="f">
            <v:imagedata r:id="rId23" o:title=""/>
          </v:shape>
          <o:OLEObject Type="Embed" ProgID="MSGraph.Chart.8" ShapeID="_x0000_i1035" DrawAspect="Content" ObjectID="_1469819055" r:id="rId24">
            <o:FieldCodes>\s</o:FieldCodes>
          </o:OLEObject>
        </w:object>
      </w:r>
    </w:p>
    <w:p w:rsidR="00FF3BAB" w:rsidRPr="00D72794" w:rsidRDefault="00FF3BAB" w:rsidP="00FD774F">
      <w:pPr>
        <w:spacing w:line="360" w:lineRule="auto"/>
        <w:ind w:firstLine="709"/>
        <w:jc w:val="both"/>
        <w:rPr>
          <w:sz w:val="28"/>
          <w:szCs w:val="28"/>
        </w:rPr>
      </w:pPr>
      <w:r w:rsidRPr="00D72794">
        <w:rPr>
          <w:sz w:val="28"/>
          <w:szCs w:val="28"/>
        </w:rPr>
        <w:t>Рис. 2.</w:t>
      </w:r>
      <w:r w:rsidR="00B55467" w:rsidRPr="00D72794">
        <w:rPr>
          <w:sz w:val="28"/>
          <w:szCs w:val="28"/>
        </w:rPr>
        <w:t>4</w:t>
      </w:r>
      <w:r w:rsidRPr="00D72794">
        <w:rPr>
          <w:sz w:val="28"/>
          <w:szCs w:val="28"/>
        </w:rPr>
        <w:t xml:space="preserve"> Структура и динамика финансовых ресурсов ООО «БММ - Траст» в 2005-2007гг., млн. руб.</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Предприятие не использует в своей деятельности ни краткосрочных, ни долгосрочных займов. Кредиторская задолженность используется для покрытия дебиторской, анализ ее приведен в таблице 2.6.</w:t>
      </w:r>
    </w:p>
    <w:p w:rsidR="00FF3BAB" w:rsidRPr="00D72794" w:rsidRDefault="00FD774F" w:rsidP="00FD774F">
      <w:pPr>
        <w:spacing w:line="360" w:lineRule="auto"/>
        <w:ind w:firstLine="709"/>
        <w:jc w:val="both"/>
        <w:rPr>
          <w:sz w:val="28"/>
          <w:szCs w:val="28"/>
        </w:rPr>
      </w:pPr>
      <w:r>
        <w:rPr>
          <w:sz w:val="28"/>
          <w:szCs w:val="28"/>
        </w:rPr>
        <w:br w:type="page"/>
      </w:r>
      <w:r w:rsidR="00FF3BAB" w:rsidRPr="00D72794">
        <w:rPr>
          <w:sz w:val="28"/>
          <w:szCs w:val="28"/>
        </w:rPr>
        <w:t>Таблица 2.6 Анализ динамики кредиторской задолженности ОО</w:t>
      </w:r>
      <w:r w:rsidR="00B44986">
        <w:rPr>
          <w:sz w:val="28"/>
          <w:szCs w:val="28"/>
        </w:rPr>
        <w:t>О «БММ - Траст» за 2005-2007гг.</w:t>
      </w:r>
    </w:p>
    <w:tbl>
      <w:tblPr>
        <w:tblW w:w="92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2170"/>
        <w:gridCol w:w="1117"/>
        <w:gridCol w:w="1117"/>
        <w:gridCol w:w="1889"/>
        <w:gridCol w:w="1117"/>
        <w:gridCol w:w="1889"/>
      </w:tblGrid>
      <w:tr w:rsidR="00FF3BAB" w:rsidRPr="00B44986" w:rsidTr="00B44986">
        <w:tc>
          <w:tcPr>
            <w:tcW w:w="2630" w:type="dxa"/>
            <w:tcBorders>
              <w:top w:val="double" w:sz="6" w:space="0" w:color="000000"/>
            </w:tcBorders>
          </w:tcPr>
          <w:p w:rsidR="00FF3BAB" w:rsidRPr="00B44986" w:rsidRDefault="00FF3BAB" w:rsidP="00FD774F">
            <w:pPr>
              <w:spacing w:line="360" w:lineRule="auto"/>
              <w:jc w:val="both"/>
              <w:rPr>
                <w:sz w:val="20"/>
                <w:szCs w:val="20"/>
              </w:rPr>
            </w:pPr>
            <w:r w:rsidRPr="00B44986">
              <w:rPr>
                <w:sz w:val="20"/>
                <w:szCs w:val="20"/>
              </w:rPr>
              <w:t>Показатели</w:t>
            </w:r>
          </w:p>
        </w:tc>
        <w:tc>
          <w:tcPr>
            <w:tcW w:w="1485" w:type="dxa"/>
            <w:tcBorders>
              <w:top w:val="double" w:sz="6" w:space="0" w:color="000000"/>
            </w:tcBorders>
          </w:tcPr>
          <w:p w:rsidR="00FF3BAB" w:rsidRPr="00B44986" w:rsidRDefault="00FF3BAB" w:rsidP="00FD774F">
            <w:pPr>
              <w:spacing w:line="360" w:lineRule="auto"/>
              <w:jc w:val="both"/>
              <w:rPr>
                <w:sz w:val="20"/>
                <w:szCs w:val="20"/>
              </w:rPr>
            </w:pPr>
            <w:r w:rsidRPr="00B44986">
              <w:rPr>
                <w:sz w:val="20"/>
                <w:szCs w:val="20"/>
              </w:rPr>
              <w:t>2005</w:t>
            </w:r>
          </w:p>
        </w:tc>
        <w:tc>
          <w:tcPr>
            <w:tcW w:w="1485" w:type="dxa"/>
            <w:tcBorders>
              <w:top w:val="double" w:sz="6" w:space="0" w:color="000000"/>
            </w:tcBorders>
          </w:tcPr>
          <w:p w:rsidR="00FF3BAB" w:rsidRPr="00B44986" w:rsidRDefault="00FF3BAB" w:rsidP="00FD774F">
            <w:pPr>
              <w:spacing w:line="360" w:lineRule="auto"/>
              <w:jc w:val="both"/>
              <w:rPr>
                <w:sz w:val="20"/>
                <w:szCs w:val="20"/>
              </w:rPr>
            </w:pPr>
            <w:r w:rsidRPr="00B44986">
              <w:rPr>
                <w:sz w:val="20"/>
                <w:szCs w:val="20"/>
              </w:rPr>
              <w:t>2006</w:t>
            </w:r>
          </w:p>
        </w:tc>
        <w:tc>
          <w:tcPr>
            <w:tcW w:w="2364" w:type="dxa"/>
            <w:tcBorders>
              <w:top w:val="double" w:sz="6" w:space="0" w:color="000000"/>
            </w:tcBorders>
          </w:tcPr>
          <w:p w:rsidR="00FF3BAB" w:rsidRPr="00B44986" w:rsidRDefault="00FF3BAB" w:rsidP="00FD774F">
            <w:pPr>
              <w:spacing w:line="360" w:lineRule="auto"/>
              <w:jc w:val="both"/>
              <w:rPr>
                <w:sz w:val="20"/>
                <w:szCs w:val="20"/>
              </w:rPr>
            </w:pPr>
            <w:r w:rsidRPr="00B44986">
              <w:rPr>
                <w:sz w:val="20"/>
                <w:szCs w:val="20"/>
              </w:rPr>
              <w:t>Отклонение 2006 от 2005, +/-</w:t>
            </w:r>
          </w:p>
        </w:tc>
        <w:tc>
          <w:tcPr>
            <w:tcW w:w="1485" w:type="dxa"/>
            <w:tcBorders>
              <w:top w:val="double" w:sz="6" w:space="0" w:color="000000"/>
            </w:tcBorders>
          </w:tcPr>
          <w:p w:rsidR="00FF3BAB" w:rsidRPr="00B44986" w:rsidRDefault="00FF3BAB" w:rsidP="00FD774F">
            <w:pPr>
              <w:spacing w:line="360" w:lineRule="auto"/>
              <w:jc w:val="both"/>
              <w:rPr>
                <w:sz w:val="20"/>
                <w:szCs w:val="20"/>
              </w:rPr>
            </w:pPr>
            <w:r w:rsidRPr="00B44986">
              <w:rPr>
                <w:sz w:val="20"/>
                <w:szCs w:val="20"/>
              </w:rPr>
              <w:t>2007</w:t>
            </w:r>
          </w:p>
        </w:tc>
        <w:tc>
          <w:tcPr>
            <w:tcW w:w="2364" w:type="dxa"/>
            <w:tcBorders>
              <w:top w:val="double" w:sz="6" w:space="0" w:color="000000"/>
            </w:tcBorders>
          </w:tcPr>
          <w:p w:rsidR="00FF3BAB" w:rsidRPr="00B44986" w:rsidRDefault="00FF3BAB" w:rsidP="00FD774F">
            <w:pPr>
              <w:spacing w:line="360" w:lineRule="auto"/>
              <w:jc w:val="both"/>
              <w:rPr>
                <w:sz w:val="20"/>
                <w:szCs w:val="20"/>
              </w:rPr>
            </w:pPr>
            <w:r w:rsidRPr="00B44986">
              <w:rPr>
                <w:sz w:val="20"/>
                <w:szCs w:val="20"/>
              </w:rPr>
              <w:t>Отклонение 2006 от 2005, +/-</w:t>
            </w:r>
          </w:p>
        </w:tc>
      </w:tr>
      <w:tr w:rsidR="00FF3BAB" w:rsidRPr="00B44986" w:rsidTr="00B44986">
        <w:tc>
          <w:tcPr>
            <w:tcW w:w="2630" w:type="dxa"/>
          </w:tcPr>
          <w:p w:rsidR="00FF3BAB" w:rsidRPr="00B44986" w:rsidRDefault="00FF3BAB" w:rsidP="00FD774F">
            <w:pPr>
              <w:spacing w:line="360" w:lineRule="auto"/>
              <w:jc w:val="both"/>
              <w:rPr>
                <w:sz w:val="20"/>
                <w:szCs w:val="20"/>
              </w:rPr>
            </w:pPr>
            <w:r w:rsidRPr="00B44986">
              <w:rPr>
                <w:sz w:val="20"/>
                <w:szCs w:val="20"/>
              </w:rPr>
              <w:t>1</w:t>
            </w:r>
          </w:p>
        </w:tc>
        <w:tc>
          <w:tcPr>
            <w:tcW w:w="1485" w:type="dxa"/>
          </w:tcPr>
          <w:p w:rsidR="00FF3BAB" w:rsidRPr="00B44986" w:rsidRDefault="00FF3BAB" w:rsidP="00FD774F">
            <w:pPr>
              <w:spacing w:line="360" w:lineRule="auto"/>
              <w:jc w:val="both"/>
              <w:rPr>
                <w:sz w:val="20"/>
                <w:szCs w:val="20"/>
              </w:rPr>
            </w:pPr>
            <w:r w:rsidRPr="00B44986">
              <w:rPr>
                <w:sz w:val="20"/>
                <w:szCs w:val="20"/>
              </w:rPr>
              <w:t>2</w:t>
            </w:r>
          </w:p>
        </w:tc>
        <w:tc>
          <w:tcPr>
            <w:tcW w:w="1485" w:type="dxa"/>
          </w:tcPr>
          <w:p w:rsidR="00FF3BAB" w:rsidRPr="00B44986" w:rsidRDefault="00FF3BAB" w:rsidP="00FD774F">
            <w:pPr>
              <w:spacing w:line="360" w:lineRule="auto"/>
              <w:jc w:val="both"/>
              <w:rPr>
                <w:sz w:val="20"/>
                <w:szCs w:val="20"/>
              </w:rPr>
            </w:pPr>
            <w:r w:rsidRPr="00B44986">
              <w:rPr>
                <w:sz w:val="20"/>
                <w:szCs w:val="20"/>
              </w:rPr>
              <w:t>3</w:t>
            </w:r>
          </w:p>
        </w:tc>
        <w:tc>
          <w:tcPr>
            <w:tcW w:w="2364" w:type="dxa"/>
          </w:tcPr>
          <w:p w:rsidR="00FF3BAB" w:rsidRPr="00B44986" w:rsidRDefault="00FF3BAB" w:rsidP="00FD774F">
            <w:pPr>
              <w:spacing w:line="360" w:lineRule="auto"/>
              <w:jc w:val="both"/>
              <w:rPr>
                <w:sz w:val="20"/>
                <w:szCs w:val="20"/>
              </w:rPr>
            </w:pPr>
            <w:r w:rsidRPr="00B44986">
              <w:rPr>
                <w:sz w:val="20"/>
                <w:szCs w:val="20"/>
              </w:rPr>
              <w:t>4</w:t>
            </w:r>
          </w:p>
        </w:tc>
        <w:tc>
          <w:tcPr>
            <w:tcW w:w="1485" w:type="dxa"/>
          </w:tcPr>
          <w:p w:rsidR="00FF3BAB" w:rsidRPr="00B44986" w:rsidRDefault="00FF3BAB" w:rsidP="00FD774F">
            <w:pPr>
              <w:spacing w:line="360" w:lineRule="auto"/>
              <w:jc w:val="both"/>
              <w:rPr>
                <w:sz w:val="20"/>
                <w:szCs w:val="20"/>
              </w:rPr>
            </w:pPr>
            <w:r w:rsidRPr="00B44986">
              <w:rPr>
                <w:sz w:val="20"/>
                <w:szCs w:val="20"/>
              </w:rPr>
              <w:t>5</w:t>
            </w:r>
          </w:p>
        </w:tc>
        <w:tc>
          <w:tcPr>
            <w:tcW w:w="2364" w:type="dxa"/>
          </w:tcPr>
          <w:p w:rsidR="00FF3BAB" w:rsidRPr="00B44986" w:rsidRDefault="00FF3BAB" w:rsidP="00FD774F">
            <w:pPr>
              <w:spacing w:line="360" w:lineRule="auto"/>
              <w:jc w:val="both"/>
              <w:rPr>
                <w:sz w:val="20"/>
                <w:szCs w:val="20"/>
              </w:rPr>
            </w:pPr>
            <w:r w:rsidRPr="00B44986">
              <w:rPr>
                <w:sz w:val="20"/>
                <w:szCs w:val="20"/>
              </w:rPr>
              <w:t>6</w:t>
            </w:r>
          </w:p>
        </w:tc>
      </w:tr>
      <w:tr w:rsidR="00FF3BAB" w:rsidRPr="00B44986" w:rsidTr="00B44986">
        <w:tc>
          <w:tcPr>
            <w:tcW w:w="2630" w:type="dxa"/>
          </w:tcPr>
          <w:p w:rsidR="00FF3BAB" w:rsidRPr="00B44986" w:rsidRDefault="00FF3BAB" w:rsidP="00FD774F">
            <w:pPr>
              <w:spacing w:line="360" w:lineRule="auto"/>
              <w:jc w:val="both"/>
              <w:rPr>
                <w:sz w:val="20"/>
                <w:szCs w:val="20"/>
              </w:rPr>
            </w:pPr>
            <w:r w:rsidRPr="00B44986">
              <w:rPr>
                <w:sz w:val="20"/>
                <w:szCs w:val="20"/>
              </w:rPr>
              <w:t>Кредиторская задолженность, всего, млн. руб.</w:t>
            </w:r>
          </w:p>
        </w:tc>
        <w:tc>
          <w:tcPr>
            <w:tcW w:w="1485" w:type="dxa"/>
          </w:tcPr>
          <w:p w:rsidR="00FF3BAB" w:rsidRPr="00B44986" w:rsidRDefault="00FF3BAB" w:rsidP="00FD774F">
            <w:pPr>
              <w:spacing w:line="360" w:lineRule="auto"/>
              <w:jc w:val="both"/>
              <w:rPr>
                <w:sz w:val="20"/>
                <w:szCs w:val="20"/>
              </w:rPr>
            </w:pPr>
            <w:r w:rsidRPr="00B44986">
              <w:rPr>
                <w:sz w:val="20"/>
                <w:szCs w:val="20"/>
              </w:rPr>
              <w:t>7</w:t>
            </w:r>
          </w:p>
        </w:tc>
        <w:tc>
          <w:tcPr>
            <w:tcW w:w="1485" w:type="dxa"/>
          </w:tcPr>
          <w:p w:rsidR="00FF3BAB" w:rsidRPr="00B44986" w:rsidRDefault="00FF3BAB" w:rsidP="00FD774F">
            <w:pPr>
              <w:spacing w:line="360" w:lineRule="auto"/>
              <w:jc w:val="both"/>
              <w:rPr>
                <w:sz w:val="20"/>
                <w:szCs w:val="20"/>
              </w:rPr>
            </w:pPr>
            <w:r w:rsidRPr="00B44986">
              <w:rPr>
                <w:sz w:val="20"/>
                <w:szCs w:val="20"/>
              </w:rPr>
              <w:t>13</w:t>
            </w:r>
          </w:p>
        </w:tc>
        <w:tc>
          <w:tcPr>
            <w:tcW w:w="2364" w:type="dxa"/>
          </w:tcPr>
          <w:p w:rsidR="00FF3BAB" w:rsidRPr="00B44986" w:rsidRDefault="00FF3BAB" w:rsidP="00FD774F">
            <w:pPr>
              <w:spacing w:line="360" w:lineRule="auto"/>
              <w:jc w:val="both"/>
              <w:rPr>
                <w:sz w:val="20"/>
                <w:szCs w:val="20"/>
              </w:rPr>
            </w:pPr>
            <w:r w:rsidRPr="00B44986">
              <w:rPr>
                <w:sz w:val="20"/>
                <w:szCs w:val="20"/>
              </w:rPr>
              <w:t>+6</w:t>
            </w:r>
          </w:p>
        </w:tc>
        <w:tc>
          <w:tcPr>
            <w:tcW w:w="1485" w:type="dxa"/>
          </w:tcPr>
          <w:p w:rsidR="00FF3BAB" w:rsidRPr="00B44986" w:rsidRDefault="00FF3BAB" w:rsidP="00FD774F">
            <w:pPr>
              <w:spacing w:line="360" w:lineRule="auto"/>
              <w:jc w:val="both"/>
              <w:rPr>
                <w:sz w:val="20"/>
                <w:szCs w:val="20"/>
              </w:rPr>
            </w:pPr>
            <w:r w:rsidRPr="00B44986">
              <w:rPr>
                <w:sz w:val="20"/>
                <w:szCs w:val="20"/>
              </w:rPr>
              <w:t>235</w:t>
            </w:r>
          </w:p>
        </w:tc>
        <w:tc>
          <w:tcPr>
            <w:tcW w:w="2364" w:type="dxa"/>
          </w:tcPr>
          <w:p w:rsidR="00FF3BAB" w:rsidRPr="00B44986" w:rsidRDefault="00FF3BAB" w:rsidP="00FD774F">
            <w:pPr>
              <w:spacing w:line="360" w:lineRule="auto"/>
              <w:jc w:val="both"/>
              <w:rPr>
                <w:sz w:val="20"/>
                <w:szCs w:val="20"/>
              </w:rPr>
            </w:pPr>
            <w:r w:rsidRPr="00B44986">
              <w:rPr>
                <w:sz w:val="20"/>
                <w:szCs w:val="20"/>
              </w:rPr>
              <w:t>+222</w:t>
            </w:r>
          </w:p>
        </w:tc>
      </w:tr>
      <w:tr w:rsidR="00FF3BAB" w:rsidRPr="00B44986" w:rsidTr="00B44986">
        <w:tc>
          <w:tcPr>
            <w:tcW w:w="2630" w:type="dxa"/>
          </w:tcPr>
          <w:p w:rsidR="00FF3BAB" w:rsidRPr="00B44986" w:rsidRDefault="00FF3BAB" w:rsidP="00FD774F">
            <w:pPr>
              <w:spacing w:line="360" w:lineRule="auto"/>
              <w:jc w:val="both"/>
              <w:rPr>
                <w:sz w:val="20"/>
                <w:szCs w:val="20"/>
              </w:rPr>
            </w:pPr>
            <w:r w:rsidRPr="00B44986">
              <w:rPr>
                <w:sz w:val="20"/>
                <w:szCs w:val="20"/>
              </w:rPr>
              <w:t>- перед поставщиками и подрядчиками</w:t>
            </w:r>
          </w:p>
        </w:tc>
        <w:tc>
          <w:tcPr>
            <w:tcW w:w="1485" w:type="dxa"/>
          </w:tcPr>
          <w:p w:rsidR="00FF3BAB" w:rsidRPr="00B44986" w:rsidRDefault="00FF3BAB" w:rsidP="00FD774F">
            <w:pPr>
              <w:spacing w:line="360" w:lineRule="auto"/>
              <w:jc w:val="both"/>
              <w:rPr>
                <w:sz w:val="20"/>
                <w:szCs w:val="20"/>
              </w:rPr>
            </w:pPr>
            <w:r w:rsidRPr="00B44986">
              <w:rPr>
                <w:sz w:val="20"/>
                <w:szCs w:val="20"/>
              </w:rPr>
              <w:t>-</w:t>
            </w:r>
          </w:p>
        </w:tc>
        <w:tc>
          <w:tcPr>
            <w:tcW w:w="1485" w:type="dxa"/>
          </w:tcPr>
          <w:p w:rsidR="00FF3BAB" w:rsidRPr="00B44986" w:rsidRDefault="00FF3BAB" w:rsidP="00FD774F">
            <w:pPr>
              <w:spacing w:line="360" w:lineRule="auto"/>
              <w:jc w:val="both"/>
              <w:rPr>
                <w:sz w:val="20"/>
                <w:szCs w:val="20"/>
              </w:rPr>
            </w:pPr>
            <w:r w:rsidRPr="00B44986">
              <w:rPr>
                <w:sz w:val="20"/>
                <w:szCs w:val="20"/>
              </w:rPr>
              <w:t>3</w:t>
            </w:r>
          </w:p>
        </w:tc>
        <w:tc>
          <w:tcPr>
            <w:tcW w:w="2364" w:type="dxa"/>
          </w:tcPr>
          <w:p w:rsidR="00FF3BAB" w:rsidRPr="00B44986" w:rsidRDefault="00FF3BAB" w:rsidP="00FD774F">
            <w:pPr>
              <w:spacing w:line="360" w:lineRule="auto"/>
              <w:jc w:val="both"/>
              <w:rPr>
                <w:sz w:val="20"/>
                <w:szCs w:val="20"/>
              </w:rPr>
            </w:pPr>
            <w:r w:rsidRPr="00B44986">
              <w:rPr>
                <w:sz w:val="20"/>
                <w:szCs w:val="20"/>
              </w:rPr>
              <w:t>+3</w:t>
            </w:r>
          </w:p>
        </w:tc>
        <w:tc>
          <w:tcPr>
            <w:tcW w:w="1485" w:type="dxa"/>
          </w:tcPr>
          <w:p w:rsidR="00FF3BAB" w:rsidRPr="00B44986" w:rsidRDefault="00FF3BAB" w:rsidP="00FD774F">
            <w:pPr>
              <w:spacing w:line="360" w:lineRule="auto"/>
              <w:jc w:val="both"/>
              <w:rPr>
                <w:sz w:val="20"/>
                <w:szCs w:val="20"/>
              </w:rPr>
            </w:pPr>
            <w:r w:rsidRPr="00B44986">
              <w:rPr>
                <w:sz w:val="20"/>
                <w:szCs w:val="20"/>
              </w:rPr>
              <w:t>204</w:t>
            </w:r>
          </w:p>
        </w:tc>
        <w:tc>
          <w:tcPr>
            <w:tcW w:w="2364" w:type="dxa"/>
          </w:tcPr>
          <w:p w:rsidR="00FF3BAB" w:rsidRPr="00B44986" w:rsidRDefault="00FF3BAB" w:rsidP="00FD774F">
            <w:pPr>
              <w:spacing w:line="360" w:lineRule="auto"/>
              <w:jc w:val="both"/>
              <w:rPr>
                <w:sz w:val="20"/>
                <w:szCs w:val="20"/>
              </w:rPr>
            </w:pPr>
            <w:r w:rsidRPr="00B44986">
              <w:rPr>
                <w:sz w:val="20"/>
                <w:szCs w:val="20"/>
              </w:rPr>
              <w:t>+201</w:t>
            </w:r>
          </w:p>
        </w:tc>
      </w:tr>
      <w:tr w:rsidR="00FF3BAB" w:rsidRPr="00B44986" w:rsidTr="00B44986">
        <w:tc>
          <w:tcPr>
            <w:tcW w:w="2630" w:type="dxa"/>
          </w:tcPr>
          <w:p w:rsidR="00FF3BAB" w:rsidRPr="00B44986" w:rsidRDefault="00FF3BAB" w:rsidP="00FD774F">
            <w:pPr>
              <w:spacing w:line="360" w:lineRule="auto"/>
              <w:jc w:val="both"/>
              <w:rPr>
                <w:sz w:val="20"/>
                <w:szCs w:val="20"/>
              </w:rPr>
            </w:pPr>
            <w:r w:rsidRPr="00B44986">
              <w:rPr>
                <w:sz w:val="20"/>
                <w:szCs w:val="20"/>
              </w:rPr>
              <w:t xml:space="preserve">- перед покупателями и заказчиками </w:t>
            </w:r>
          </w:p>
        </w:tc>
        <w:tc>
          <w:tcPr>
            <w:tcW w:w="1485" w:type="dxa"/>
          </w:tcPr>
          <w:p w:rsidR="00FF3BAB" w:rsidRPr="00B44986" w:rsidRDefault="00FF3BAB" w:rsidP="00FD774F">
            <w:pPr>
              <w:spacing w:line="360" w:lineRule="auto"/>
              <w:jc w:val="both"/>
              <w:rPr>
                <w:sz w:val="20"/>
                <w:szCs w:val="20"/>
              </w:rPr>
            </w:pPr>
            <w:r w:rsidRPr="00B44986">
              <w:rPr>
                <w:sz w:val="20"/>
                <w:szCs w:val="20"/>
              </w:rPr>
              <w:t>-</w:t>
            </w:r>
          </w:p>
        </w:tc>
        <w:tc>
          <w:tcPr>
            <w:tcW w:w="1485" w:type="dxa"/>
          </w:tcPr>
          <w:p w:rsidR="00FF3BAB" w:rsidRPr="00B44986" w:rsidRDefault="00FF3BAB" w:rsidP="00FD774F">
            <w:pPr>
              <w:spacing w:line="360" w:lineRule="auto"/>
              <w:jc w:val="both"/>
              <w:rPr>
                <w:sz w:val="20"/>
                <w:szCs w:val="20"/>
              </w:rPr>
            </w:pPr>
            <w:r w:rsidRPr="00B44986">
              <w:rPr>
                <w:sz w:val="20"/>
                <w:szCs w:val="20"/>
              </w:rPr>
              <w:t>-</w:t>
            </w:r>
          </w:p>
        </w:tc>
        <w:tc>
          <w:tcPr>
            <w:tcW w:w="2364" w:type="dxa"/>
          </w:tcPr>
          <w:p w:rsidR="00FF3BAB" w:rsidRPr="00B44986" w:rsidRDefault="00FF3BAB" w:rsidP="00FD774F">
            <w:pPr>
              <w:spacing w:line="360" w:lineRule="auto"/>
              <w:jc w:val="both"/>
              <w:rPr>
                <w:sz w:val="20"/>
                <w:szCs w:val="20"/>
              </w:rPr>
            </w:pPr>
            <w:r w:rsidRPr="00B44986">
              <w:rPr>
                <w:sz w:val="20"/>
                <w:szCs w:val="20"/>
              </w:rPr>
              <w:t>-</w:t>
            </w:r>
          </w:p>
        </w:tc>
        <w:tc>
          <w:tcPr>
            <w:tcW w:w="1485" w:type="dxa"/>
          </w:tcPr>
          <w:p w:rsidR="00FF3BAB" w:rsidRPr="00B44986" w:rsidRDefault="00FF3BAB" w:rsidP="00FD774F">
            <w:pPr>
              <w:spacing w:line="360" w:lineRule="auto"/>
              <w:jc w:val="both"/>
              <w:rPr>
                <w:sz w:val="20"/>
                <w:szCs w:val="20"/>
              </w:rPr>
            </w:pPr>
            <w:r w:rsidRPr="00B44986">
              <w:rPr>
                <w:sz w:val="20"/>
                <w:szCs w:val="20"/>
              </w:rPr>
              <w:t>1</w:t>
            </w:r>
          </w:p>
        </w:tc>
        <w:tc>
          <w:tcPr>
            <w:tcW w:w="2364" w:type="dxa"/>
          </w:tcPr>
          <w:p w:rsidR="00FF3BAB" w:rsidRPr="00B44986" w:rsidRDefault="00FF3BAB" w:rsidP="00FD774F">
            <w:pPr>
              <w:spacing w:line="360" w:lineRule="auto"/>
              <w:jc w:val="both"/>
              <w:rPr>
                <w:sz w:val="20"/>
                <w:szCs w:val="20"/>
              </w:rPr>
            </w:pPr>
            <w:r w:rsidRPr="00B44986">
              <w:rPr>
                <w:sz w:val="20"/>
                <w:szCs w:val="20"/>
              </w:rPr>
              <w:t>+1</w:t>
            </w:r>
          </w:p>
        </w:tc>
      </w:tr>
      <w:tr w:rsidR="00FF3BAB" w:rsidRPr="00B44986" w:rsidTr="00B44986">
        <w:tc>
          <w:tcPr>
            <w:tcW w:w="2630" w:type="dxa"/>
          </w:tcPr>
          <w:p w:rsidR="00FF3BAB" w:rsidRPr="00B44986" w:rsidRDefault="00FF3BAB" w:rsidP="00FD774F">
            <w:pPr>
              <w:spacing w:line="360" w:lineRule="auto"/>
              <w:jc w:val="both"/>
              <w:rPr>
                <w:sz w:val="20"/>
                <w:szCs w:val="20"/>
              </w:rPr>
            </w:pPr>
            <w:r w:rsidRPr="00B44986">
              <w:rPr>
                <w:sz w:val="20"/>
                <w:szCs w:val="20"/>
              </w:rPr>
              <w:t xml:space="preserve">- по расчетам по оплате труда </w:t>
            </w:r>
          </w:p>
        </w:tc>
        <w:tc>
          <w:tcPr>
            <w:tcW w:w="1485" w:type="dxa"/>
          </w:tcPr>
          <w:p w:rsidR="00FF3BAB" w:rsidRPr="00B44986" w:rsidRDefault="00FF3BAB" w:rsidP="00FD774F">
            <w:pPr>
              <w:spacing w:line="360" w:lineRule="auto"/>
              <w:jc w:val="both"/>
              <w:rPr>
                <w:sz w:val="20"/>
                <w:szCs w:val="20"/>
              </w:rPr>
            </w:pPr>
            <w:r w:rsidRPr="00B44986">
              <w:rPr>
                <w:sz w:val="20"/>
                <w:szCs w:val="20"/>
              </w:rPr>
              <w:t>2</w:t>
            </w:r>
          </w:p>
        </w:tc>
        <w:tc>
          <w:tcPr>
            <w:tcW w:w="1485" w:type="dxa"/>
          </w:tcPr>
          <w:p w:rsidR="00FF3BAB" w:rsidRPr="00B44986" w:rsidRDefault="00FF3BAB" w:rsidP="00FD774F">
            <w:pPr>
              <w:spacing w:line="360" w:lineRule="auto"/>
              <w:jc w:val="both"/>
              <w:rPr>
                <w:sz w:val="20"/>
                <w:szCs w:val="20"/>
              </w:rPr>
            </w:pPr>
            <w:r w:rsidRPr="00B44986">
              <w:rPr>
                <w:sz w:val="20"/>
                <w:szCs w:val="20"/>
              </w:rPr>
              <w:t>4</w:t>
            </w:r>
          </w:p>
        </w:tc>
        <w:tc>
          <w:tcPr>
            <w:tcW w:w="2364" w:type="dxa"/>
          </w:tcPr>
          <w:p w:rsidR="00FF3BAB" w:rsidRPr="00B44986" w:rsidRDefault="00FF3BAB" w:rsidP="00FD774F">
            <w:pPr>
              <w:spacing w:line="360" w:lineRule="auto"/>
              <w:jc w:val="both"/>
              <w:rPr>
                <w:sz w:val="20"/>
                <w:szCs w:val="20"/>
              </w:rPr>
            </w:pPr>
            <w:r w:rsidRPr="00B44986">
              <w:rPr>
                <w:sz w:val="20"/>
                <w:szCs w:val="20"/>
              </w:rPr>
              <w:t>+2</w:t>
            </w:r>
          </w:p>
        </w:tc>
        <w:tc>
          <w:tcPr>
            <w:tcW w:w="1485" w:type="dxa"/>
          </w:tcPr>
          <w:p w:rsidR="00FF3BAB" w:rsidRPr="00B44986" w:rsidRDefault="00FF3BAB" w:rsidP="00FD774F">
            <w:pPr>
              <w:spacing w:line="360" w:lineRule="auto"/>
              <w:jc w:val="both"/>
              <w:rPr>
                <w:sz w:val="20"/>
                <w:szCs w:val="20"/>
              </w:rPr>
            </w:pPr>
            <w:r w:rsidRPr="00B44986">
              <w:rPr>
                <w:sz w:val="20"/>
                <w:szCs w:val="20"/>
              </w:rPr>
              <w:t>4</w:t>
            </w:r>
          </w:p>
        </w:tc>
        <w:tc>
          <w:tcPr>
            <w:tcW w:w="2364" w:type="dxa"/>
          </w:tcPr>
          <w:p w:rsidR="00FF3BAB" w:rsidRPr="00B44986" w:rsidRDefault="00FF3BAB" w:rsidP="00FD774F">
            <w:pPr>
              <w:spacing w:line="360" w:lineRule="auto"/>
              <w:jc w:val="both"/>
              <w:rPr>
                <w:sz w:val="20"/>
                <w:szCs w:val="20"/>
              </w:rPr>
            </w:pPr>
            <w:r w:rsidRPr="00B44986">
              <w:rPr>
                <w:sz w:val="20"/>
                <w:szCs w:val="20"/>
              </w:rPr>
              <w:t>0</w:t>
            </w:r>
          </w:p>
        </w:tc>
      </w:tr>
      <w:tr w:rsidR="00FF3BAB" w:rsidRPr="00B44986" w:rsidTr="00B44986">
        <w:tc>
          <w:tcPr>
            <w:tcW w:w="2630" w:type="dxa"/>
          </w:tcPr>
          <w:p w:rsidR="00FF3BAB" w:rsidRPr="00B44986" w:rsidRDefault="00FF3BAB" w:rsidP="00FD774F">
            <w:pPr>
              <w:spacing w:line="360" w:lineRule="auto"/>
              <w:jc w:val="both"/>
              <w:rPr>
                <w:sz w:val="20"/>
                <w:szCs w:val="20"/>
              </w:rPr>
            </w:pPr>
            <w:r w:rsidRPr="00B44986">
              <w:rPr>
                <w:sz w:val="20"/>
                <w:szCs w:val="20"/>
              </w:rPr>
              <w:t>- по расчетам перед бюджетом</w:t>
            </w:r>
            <w:r w:rsidR="004B4BC6" w:rsidRPr="00B44986">
              <w:rPr>
                <w:sz w:val="20"/>
                <w:szCs w:val="20"/>
              </w:rPr>
              <w:t xml:space="preserve"> </w:t>
            </w:r>
          </w:p>
        </w:tc>
        <w:tc>
          <w:tcPr>
            <w:tcW w:w="1485" w:type="dxa"/>
          </w:tcPr>
          <w:p w:rsidR="00FF3BAB" w:rsidRPr="00B44986" w:rsidRDefault="00FF3BAB" w:rsidP="00FD774F">
            <w:pPr>
              <w:spacing w:line="360" w:lineRule="auto"/>
              <w:jc w:val="both"/>
              <w:rPr>
                <w:sz w:val="20"/>
                <w:szCs w:val="20"/>
              </w:rPr>
            </w:pPr>
            <w:r w:rsidRPr="00B44986">
              <w:rPr>
                <w:sz w:val="20"/>
                <w:szCs w:val="20"/>
              </w:rPr>
              <w:t>1</w:t>
            </w:r>
          </w:p>
        </w:tc>
        <w:tc>
          <w:tcPr>
            <w:tcW w:w="1485" w:type="dxa"/>
          </w:tcPr>
          <w:p w:rsidR="00FF3BAB" w:rsidRPr="00B44986" w:rsidRDefault="00FF3BAB" w:rsidP="00FD774F">
            <w:pPr>
              <w:spacing w:line="360" w:lineRule="auto"/>
              <w:jc w:val="both"/>
              <w:rPr>
                <w:sz w:val="20"/>
                <w:szCs w:val="20"/>
              </w:rPr>
            </w:pPr>
            <w:r w:rsidRPr="00B44986">
              <w:rPr>
                <w:sz w:val="20"/>
                <w:szCs w:val="20"/>
              </w:rPr>
              <w:t>1</w:t>
            </w:r>
          </w:p>
        </w:tc>
        <w:tc>
          <w:tcPr>
            <w:tcW w:w="2364" w:type="dxa"/>
          </w:tcPr>
          <w:p w:rsidR="00FF3BAB" w:rsidRPr="00B44986" w:rsidRDefault="00FF3BAB" w:rsidP="00FD774F">
            <w:pPr>
              <w:spacing w:line="360" w:lineRule="auto"/>
              <w:jc w:val="both"/>
              <w:rPr>
                <w:sz w:val="20"/>
                <w:szCs w:val="20"/>
              </w:rPr>
            </w:pPr>
            <w:r w:rsidRPr="00B44986">
              <w:rPr>
                <w:sz w:val="20"/>
                <w:szCs w:val="20"/>
              </w:rPr>
              <w:t>0</w:t>
            </w:r>
          </w:p>
        </w:tc>
        <w:tc>
          <w:tcPr>
            <w:tcW w:w="1485" w:type="dxa"/>
          </w:tcPr>
          <w:p w:rsidR="00FF3BAB" w:rsidRPr="00B44986" w:rsidRDefault="00FF3BAB" w:rsidP="00FD774F">
            <w:pPr>
              <w:spacing w:line="360" w:lineRule="auto"/>
              <w:jc w:val="both"/>
              <w:rPr>
                <w:sz w:val="20"/>
                <w:szCs w:val="20"/>
              </w:rPr>
            </w:pPr>
            <w:r w:rsidRPr="00B44986">
              <w:rPr>
                <w:sz w:val="20"/>
                <w:szCs w:val="20"/>
              </w:rPr>
              <w:t>17</w:t>
            </w:r>
          </w:p>
        </w:tc>
        <w:tc>
          <w:tcPr>
            <w:tcW w:w="2364" w:type="dxa"/>
          </w:tcPr>
          <w:p w:rsidR="00FF3BAB" w:rsidRPr="00B44986" w:rsidRDefault="00FF3BAB" w:rsidP="00FD774F">
            <w:pPr>
              <w:spacing w:line="360" w:lineRule="auto"/>
              <w:jc w:val="both"/>
              <w:rPr>
                <w:sz w:val="20"/>
                <w:szCs w:val="20"/>
              </w:rPr>
            </w:pPr>
            <w:r w:rsidRPr="00B44986">
              <w:rPr>
                <w:sz w:val="20"/>
                <w:szCs w:val="20"/>
              </w:rPr>
              <w:t>+16</w:t>
            </w:r>
          </w:p>
        </w:tc>
      </w:tr>
      <w:tr w:rsidR="00FF3BAB" w:rsidRPr="00B44986" w:rsidTr="00B44986">
        <w:tc>
          <w:tcPr>
            <w:tcW w:w="2630" w:type="dxa"/>
          </w:tcPr>
          <w:p w:rsidR="00FF3BAB" w:rsidRPr="00B44986" w:rsidRDefault="00FF3BAB" w:rsidP="00FD774F">
            <w:pPr>
              <w:spacing w:line="360" w:lineRule="auto"/>
              <w:jc w:val="both"/>
              <w:rPr>
                <w:sz w:val="20"/>
                <w:szCs w:val="20"/>
              </w:rPr>
            </w:pPr>
            <w:r w:rsidRPr="00B44986">
              <w:rPr>
                <w:sz w:val="20"/>
                <w:szCs w:val="20"/>
              </w:rPr>
              <w:t>- по расчетам по социальному страхованию и обеспечению</w:t>
            </w:r>
          </w:p>
        </w:tc>
        <w:tc>
          <w:tcPr>
            <w:tcW w:w="1485" w:type="dxa"/>
          </w:tcPr>
          <w:p w:rsidR="00FF3BAB" w:rsidRPr="00B44986" w:rsidRDefault="00FF3BAB" w:rsidP="00FD774F">
            <w:pPr>
              <w:spacing w:line="360" w:lineRule="auto"/>
              <w:jc w:val="both"/>
              <w:rPr>
                <w:sz w:val="20"/>
                <w:szCs w:val="20"/>
              </w:rPr>
            </w:pPr>
            <w:r w:rsidRPr="00B44986">
              <w:rPr>
                <w:sz w:val="20"/>
                <w:szCs w:val="20"/>
              </w:rPr>
              <w:t>-</w:t>
            </w:r>
          </w:p>
        </w:tc>
        <w:tc>
          <w:tcPr>
            <w:tcW w:w="1485" w:type="dxa"/>
          </w:tcPr>
          <w:p w:rsidR="00FF3BAB" w:rsidRPr="00B44986" w:rsidRDefault="00FF3BAB" w:rsidP="00FD774F">
            <w:pPr>
              <w:spacing w:line="360" w:lineRule="auto"/>
              <w:jc w:val="both"/>
              <w:rPr>
                <w:sz w:val="20"/>
                <w:szCs w:val="20"/>
              </w:rPr>
            </w:pPr>
            <w:r w:rsidRPr="00B44986">
              <w:rPr>
                <w:sz w:val="20"/>
                <w:szCs w:val="20"/>
              </w:rPr>
              <w:t>-</w:t>
            </w:r>
          </w:p>
        </w:tc>
        <w:tc>
          <w:tcPr>
            <w:tcW w:w="2364" w:type="dxa"/>
          </w:tcPr>
          <w:p w:rsidR="00FF3BAB" w:rsidRPr="00B44986" w:rsidRDefault="00FF3BAB" w:rsidP="00FD774F">
            <w:pPr>
              <w:spacing w:line="360" w:lineRule="auto"/>
              <w:jc w:val="both"/>
              <w:rPr>
                <w:sz w:val="20"/>
                <w:szCs w:val="20"/>
              </w:rPr>
            </w:pPr>
            <w:r w:rsidRPr="00B44986">
              <w:rPr>
                <w:sz w:val="20"/>
                <w:szCs w:val="20"/>
              </w:rPr>
              <w:t>-</w:t>
            </w:r>
          </w:p>
        </w:tc>
        <w:tc>
          <w:tcPr>
            <w:tcW w:w="1485" w:type="dxa"/>
          </w:tcPr>
          <w:p w:rsidR="00FF3BAB" w:rsidRPr="00B44986" w:rsidRDefault="00FF3BAB" w:rsidP="00FD774F">
            <w:pPr>
              <w:spacing w:line="360" w:lineRule="auto"/>
              <w:jc w:val="both"/>
              <w:rPr>
                <w:sz w:val="20"/>
                <w:szCs w:val="20"/>
              </w:rPr>
            </w:pPr>
            <w:r w:rsidRPr="00B44986">
              <w:rPr>
                <w:sz w:val="20"/>
                <w:szCs w:val="20"/>
              </w:rPr>
              <w:t>-</w:t>
            </w:r>
          </w:p>
        </w:tc>
        <w:tc>
          <w:tcPr>
            <w:tcW w:w="2364" w:type="dxa"/>
          </w:tcPr>
          <w:p w:rsidR="00FF3BAB" w:rsidRPr="00B44986" w:rsidRDefault="00FF3BAB" w:rsidP="00FD774F">
            <w:pPr>
              <w:spacing w:line="360" w:lineRule="auto"/>
              <w:jc w:val="both"/>
              <w:rPr>
                <w:sz w:val="20"/>
                <w:szCs w:val="20"/>
              </w:rPr>
            </w:pPr>
            <w:r w:rsidRPr="00B44986">
              <w:rPr>
                <w:sz w:val="20"/>
                <w:szCs w:val="20"/>
              </w:rPr>
              <w:t>-</w:t>
            </w:r>
          </w:p>
        </w:tc>
      </w:tr>
      <w:tr w:rsidR="00FF3BAB" w:rsidRPr="00B44986" w:rsidTr="00B44986">
        <w:tc>
          <w:tcPr>
            <w:tcW w:w="2630" w:type="dxa"/>
          </w:tcPr>
          <w:p w:rsidR="00FF3BAB" w:rsidRPr="00B44986" w:rsidRDefault="00FF3BAB" w:rsidP="00FD774F">
            <w:pPr>
              <w:spacing w:line="360" w:lineRule="auto"/>
              <w:jc w:val="both"/>
              <w:rPr>
                <w:sz w:val="20"/>
                <w:szCs w:val="20"/>
              </w:rPr>
            </w:pPr>
            <w:r w:rsidRPr="00B44986">
              <w:rPr>
                <w:sz w:val="20"/>
                <w:szCs w:val="20"/>
              </w:rPr>
              <w:t>- по расчетам с разными дебиторами и кредиторами</w:t>
            </w:r>
          </w:p>
        </w:tc>
        <w:tc>
          <w:tcPr>
            <w:tcW w:w="1485" w:type="dxa"/>
          </w:tcPr>
          <w:p w:rsidR="00FF3BAB" w:rsidRPr="00B44986" w:rsidRDefault="00FF3BAB" w:rsidP="00FD774F">
            <w:pPr>
              <w:spacing w:line="360" w:lineRule="auto"/>
              <w:jc w:val="both"/>
              <w:rPr>
                <w:sz w:val="20"/>
                <w:szCs w:val="20"/>
              </w:rPr>
            </w:pPr>
            <w:r w:rsidRPr="00B44986">
              <w:rPr>
                <w:sz w:val="20"/>
                <w:szCs w:val="20"/>
              </w:rPr>
              <w:t>4</w:t>
            </w:r>
          </w:p>
        </w:tc>
        <w:tc>
          <w:tcPr>
            <w:tcW w:w="1485" w:type="dxa"/>
          </w:tcPr>
          <w:p w:rsidR="00FF3BAB" w:rsidRPr="00B44986" w:rsidRDefault="00FF3BAB" w:rsidP="00FD774F">
            <w:pPr>
              <w:spacing w:line="360" w:lineRule="auto"/>
              <w:jc w:val="both"/>
              <w:rPr>
                <w:sz w:val="20"/>
                <w:szCs w:val="20"/>
              </w:rPr>
            </w:pPr>
            <w:r w:rsidRPr="00B44986">
              <w:rPr>
                <w:sz w:val="20"/>
                <w:szCs w:val="20"/>
              </w:rPr>
              <w:t>5</w:t>
            </w:r>
          </w:p>
        </w:tc>
        <w:tc>
          <w:tcPr>
            <w:tcW w:w="2364" w:type="dxa"/>
          </w:tcPr>
          <w:p w:rsidR="00FF3BAB" w:rsidRPr="00B44986" w:rsidRDefault="00FF3BAB" w:rsidP="00FD774F">
            <w:pPr>
              <w:spacing w:line="360" w:lineRule="auto"/>
              <w:jc w:val="both"/>
              <w:rPr>
                <w:sz w:val="20"/>
                <w:szCs w:val="20"/>
              </w:rPr>
            </w:pPr>
            <w:r w:rsidRPr="00B44986">
              <w:rPr>
                <w:sz w:val="20"/>
                <w:szCs w:val="20"/>
              </w:rPr>
              <w:t>+1</w:t>
            </w:r>
          </w:p>
        </w:tc>
        <w:tc>
          <w:tcPr>
            <w:tcW w:w="1485" w:type="dxa"/>
          </w:tcPr>
          <w:p w:rsidR="00FF3BAB" w:rsidRPr="00B44986" w:rsidRDefault="00FF3BAB" w:rsidP="00FD774F">
            <w:pPr>
              <w:spacing w:line="360" w:lineRule="auto"/>
              <w:jc w:val="both"/>
              <w:rPr>
                <w:sz w:val="20"/>
                <w:szCs w:val="20"/>
              </w:rPr>
            </w:pPr>
            <w:r w:rsidRPr="00B44986">
              <w:rPr>
                <w:sz w:val="20"/>
                <w:szCs w:val="20"/>
              </w:rPr>
              <w:t>9</w:t>
            </w:r>
          </w:p>
        </w:tc>
        <w:tc>
          <w:tcPr>
            <w:tcW w:w="2364" w:type="dxa"/>
          </w:tcPr>
          <w:p w:rsidR="00FF3BAB" w:rsidRPr="00B44986" w:rsidRDefault="00FF3BAB" w:rsidP="00FD774F">
            <w:pPr>
              <w:spacing w:line="360" w:lineRule="auto"/>
              <w:jc w:val="both"/>
              <w:rPr>
                <w:sz w:val="20"/>
                <w:szCs w:val="20"/>
              </w:rPr>
            </w:pPr>
            <w:r w:rsidRPr="00B44986">
              <w:rPr>
                <w:sz w:val="20"/>
                <w:szCs w:val="20"/>
              </w:rPr>
              <w:t>+4</w:t>
            </w:r>
          </w:p>
        </w:tc>
      </w:tr>
      <w:tr w:rsidR="00FF3BAB" w:rsidRPr="00B44986" w:rsidTr="00B44986">
        <w:tc>
          <w:tcPr>
            <w:tcW w:w="2630" w:type="dxa"/>
            <w:tcBorders>
              <w:bottom w:val="double" w:sz="6" w:space="0" w:color="000000"/>
            </w:tcBorders>
          </w:tcPr>
          <w:p w:rsidR="00FF3BAB" w:rsidRPr="00B44986" w:rsidRDefault="00FF3BAB" w:rsidP="00FD774F">
            <w:pPr>
              <w:spacing w:line="360" w:lineRule="auto"/>
              <w:jc w:val="both"/>
              <w:rPr>
                <w:sz w:val="20"/>
                <w:szCs w:val="20"/>
              </w:rPr>
            </w:pPr>
            <w:r w:rsidRPr="00B44986">
              <w:rPr>
                <w:sz w:val="20"/>
                <w:szCs w:val="20"/>
              </w:rPr>
              <w:t xml:space="preserve">Просроченная кредиторская задолженность, млн. руб. </w:t>
            </w:r>
          </w:p>
        </w:tc>
        <w:tc>
          <w:tcPr>
            <w:tcW w:w="1485" w:type="dxa"/>
            <w:tcBorders>
              <w:bottom w:val="double" w:sz="6" w:space="0" w:color="000000"/>
            </w:tcBorders>
          </w:tcPr>
          <w:p w:rsidR="00FF3BAB" w:rsidRPr="00B44986" w:rsidRDefault="00FF3BAB" w:rsidP="00FD774F">
            <w:pPr>
              <w:spacing w:line="360" w:lineRule="auto"/>
              <w:jc w:val="both"/>
              <w:rPr>
                <w:sz w:val="20"/>
                <w:szCs w:val="20"/>
              </w:rPr>
            </w:pPr>
            <w:r w:rsidRPr="00B44986">
              <w:rPr>
                <w:sz w:val="20"/>
                <w:szCs w:val="20"/>
              </w:rPr>
              <w:t>-</w:t>
            </w:r>
          </w:p>
        </w:tc>
        <w:tc>
          <w:tcPr>
            <w:tcW w:w="1485" w:type="dxa"/>
            <w:tcBorders>
              <w:bottom w:val="double" w:sz="6" w:space="0" w:color="000000"/>
            </w:tcBorders>
          </w:tcPr>
          <w:p w:rsidR="00FF3BAB" w:rsidRPr="00B44986" w:rsidRDefault="00FF3BAB" w:rsidP="00FD774F">
            <w:pPr>
              <w:spacing w:line="360" w:lineRule="auto"/>
              <w:jc w:val="both"/>
              <w:rPr>
                <w:sz w:val="20"/>
                <w:szCs w:val="20"/>
              </w:rPr>
            </w:pPr>
            <w:r w:rsidRPr="00B44986">
              <w:rPr>
                <w:sz w:val="20"/>
                <w:szCs w:val="20"/>
              </w:rPr>
              <w:t>-</w:t>
            </w:r>
          </w:p>
        </w:tc>
        <w:tc>
          <w:tcPr>
            <w:tcW w:w="2364" w:type="dxa"/>
            <w:tcBorders>
              <w:bottom w:val="double" w:sz="6" w:space="0" w:color="000000"/>
            </w:tcBorders>
          </w:tcPr>
          <w:p w:rsidR="00FF3BAB" w:rsidRPr="00B44986" w:rsidRDefault="00FF3BAB" w:rsidP="00FD774F">
            <w:pPr>
              <w:spacing w:line="360" w:lineRule="auto"/>
              <w:jc w:val="both"/>
              <w:rPr>
                <w:sz w:val="20"/>
                <w:szCs w:val="20"/>
              </w:rPr>
            </w:pPr>
            <w:r w:rsidRPr="00B44986">
              <w:rPr>
                <w:sz w:val="20"/>
                <w:szCs w:val="20"/>
              </w:rPr>
              <w:t>-</w:t>
            </w:r>
          </w:p>
        </w:tc>
        <w:tc>
          <w:tcPr>
            <w:tcW w:w="1485" w:type="dxa"/>
            <w:tcBorders>
              <w:bottom w:val="double" w:sz="6" w:space="0" w:color="000000"/>
            </w:tcBorders>
          </w:tcPr>
          <w:p w:rsidR="00FF3BAB" w:rsidRPr="00B44986" w:rsidRDefault="00FF3BAB" w:rsidP="00FD774F">
            <w:pPr>
              <w:spacing w:line="360" w:lineRule="auto"/>
              <w:jc w:val="both"/>
              <w:rPr>
                <w:sz w:val="20"/>
                <w:szCs w:val="20"/>
              </w:rPr>
            </w:pPr>
            <w:r w:rsidRPr="00B44986">
              <w:rPr>
                <w:sz w:val="20"/>
                <w:szCs w:val="20"/>
              </w:rPr>
              <w:t>-</w:t>
            </w:r>
          </w:p>
        </w:tc>
        <w:tc>
          <w:tcPr>
            <w:tcW w:w="2364" w:type="dxa"/>
            <w:tcBorders>
              <w:bottom w:val="double" w:sz="6" w:space="0" w:color="000000"/>
            </w:tcBorders>
          </w:tcPr>
          <w:p w:rsidR="00FF3BAB" w:rsidRPr="00B44986" w:rsidRDefault="00FF3BAB" w:rsidP="00FD774F">
            <w:pPr>
              <w:spacing w:line="360" w:lineRule="auto"/>
              <w:jc w:val="both"/>
              <w:rPr>
                <w:sz w:val="20"/>
                <w:szCs w:val="20"/>
              </w:rPr>
            </w:pPr>
            <w:r w:rsidRPr="00B44986">
              <w:rPr>
                <w:sz w:val="20"/>
                <w:szCs w:val="20"/>
              </w:rPr>
              <w:t>-</w:t>
            </w:r>
          </w:p>
        </w:tc>
      </w:tr>
    </w:tbl>
    <w:p w:rsidR="00B44986" w:rsidRDefault="00B44986"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Таким образом, основная масса кредиторской задолженности приходится на расчеты с клиентами. Просроченной кредиторской задолженности предприятие не имеет. В 2007 году произошел резкий прирост кредиторской задолженности, в настоящее время она в два раза превышает дебиторскую, что создает угрозу для фина</w:t>
      </w:r>
      <w:r w:rsidR="00B44986">
        <w:rPr>
          <w:sz w:val="28"/>
          <w:szCs w:val="28"/>
        </w:rPr>
        <w:t>нсового положения предприятия.</w:t>
      </w:r>
    </w:p>
    <w:p w:rsidR="00FF3BAB" w:rsidRPr="00D72794" w:rsidRDefault="00FF3BAB" w:rsidP="00FD774F">
      <w:pPr>
        <w:spacing w:line="360" w:lineRule="auto"/>
        <w:ind w:firstLine="709"/>
        <w:jc w:val="both"/>
        <w:rPr>
          <w:sz w:val="28"/>
          <w:szCs w:val="28"/>
        </w:rPr>
      </w:pPr>
      <w:r w:rsidRPr="00D72794">
        <w:rPr>
          <w:sz w:val="28"/>
          <w:szCs w:val="28"/>
        </w:rPr>
        <w:t>Финансовое положение предприятия определяется результатами финансово-хозяйственной деятельности. На формирование последних, в свою очередь, оказ</w:t>
      </w:r>
      <w:r w:rsidR="00B44986">
        <w:rPr>
          <w:sz w:val="28"/>
          <w:szCs w:val="28"/>
        </w:rPr>
        <w:t>ывает влияние структура затрат.</w:t>
      </w:r>
    </w:p>
    <w:p w:rsidR="00FF3BAB" w:rsidRPr="00D72794" w:rsidRDefault="00FF3BAB" w:rsidP="00FD774F">
      <w:pPr>
        <w:tabs>
          <w:tab w:val="left" w:pos="1080"/>
        </w:tabs>
        <w:spacing w:line="360" w:lineRule="auto"/>
        <w:ind w:firstLine="709"/>
        <w:jc w:val="both"/>
        <w:rPr>
          <w:sz w:val="28"/>
          <w:szCs w:val="28"/>
        </w:rPr>
      </w:pPr>
      <w:r w:rsidRPr="00D72794">
        <w:rPr>
          <w:sz w:val="28"/>
          <w:szCs w:val="28"/>
        </w:rPr>
        <w:t>Себестоимость услуг ООО «БММ - Траст» определяю</w:t>
      </w:r>
      <w:r w:rsidR="00B44986">
        <w:rPr>
          <w:sz w:val="28"/>
          <w:szCs w:val="28"/>
        </w:rPr>
        <w:t>т следующие статьи затрат:</w:t>
      </w:r>
    </w:p>
    <w:p w:rsidR="00FF3BAB" w:rsidRPr="00D72794" w:rsidRDefault="00FF3BAB" w:rsidP="00FD774F">
      <w:pPr>
        <w:numPr>
          <w:ilvl w:val="0"/>
          <w:numId w:val="24"/>
        </w:numPr>
        <w:tabs>
          <w:tab w:val="left" w:pos="1080"/>
        </w:tabs>
        <w:spacing w:line="360" w:lineRule="auto"/>
        <w:ind w:left="0" w:firstLine="709"/>
        <w:jc w:val="both"/>
        <w:rPr>
          <w:sz w:val="28"/>
          <w:szCs w:val="28"/>
        </w:rPr>
      </w:pPr>
      <w:r w:rsidRPr="00D72794">
        <w:rPr>
          <w:sz w:val="28"/>
          <w:szCs w:val="28"/>
        </w:rPr>
        <w:t>сырье и материалы;</w:t>
      </w:r>
    </w:p>
    <w:p w:rsidR="00FF3BAB" w:rsidRPr="00D72794" w:rsidRDefault="00FF3BAB" w:rsidP="00FD774F">
      <w:pPr>
        <w:numPr>
          <w:ilvl w:val="0"/>
          <w:numId w:val="24"/>
        </w:numPr>
        <w:tabs>
          <w:tab w:val="left" w:pos="1080"/>
        </w:tabs>
        <w:spacing w:line="360" w:lineRule="auto"/>
        <w:ind w:left="0" w:firstLine="709"/>
        <w:jc w:val="both"/>
        <w:rPr>
          <w:sz w:val="28"/>
          <w:szCs w:val="28"/>
        </w:rPr>
      </w:pPr>
      <w:r w:rsidRPr="00D72794">
        <w:rPr>
          <w:sz w:val="28"/>
          <w:szCs w:val="28"/>
        </w:rPr>
        <w:t>транспортные расходы;</w:t>
      </w:r>
    </w:p>
    <w:p w:rsidR="00FF3BAB" w:rsidRPr="00D72794" w:rsidRDefault="00FF3BAB" w:rsidP="00FD774F">
      <w:pPr>
        <w:numPr>
          <w:ilvl w:val="0"/>
          <w:numId w:val="24"/>
        </w:numPr>
        <w:tabs>
          <w:tab w:val="left" w:pos="1080"/>
        </w:tabs>
        <w:spacing w:line="360" w:lineRule="auto"/>
        <w:ind w:left="0" w:firstLine="709"/>
        <w:jc w:val="both"/>
        <w:rPr>
          <w:sz w:val="28"/>
          <w:szCs w:val="28"/>
        </w:rPr>
      </w:pPr>
      <w:r w:rsidRPr="00D72794">
        <w:rPr>
          <w:sz w:val="28"/>
          <w:szCs w:val="28"/>
        </w:rPr>
        <w:t>топливо и энергия;</w:t>
      </w:r>
    </w:p>
    <w:p w:rsidR="00FF3BAB" w:rsidRPr="00D72794" w:rsidRDefault="00FF3BAB" w:rsidP="00FD774F">
      <w:pPr>
        <w:numPr>
          <w:ilvl w:val="0"/>
          <w:numId w:val="24"/>
        </w:numPr>
        <w:tabs>
          <w:tab w:val="left" w:pos="1080"/>
        </w:tabs>
        <w:spacing w:line="360" w:lineRule="auto"/>
        <w:ind w:left="0" w:firstLine="709"/>
        <w:jc w:val="both"/>
        <w:rPr>
          <w:sz w:val="28"/>
          <w:szCs w:val="28"/>
        </w:rPr>
      </w:pPr>
      <w:r w:rsidRPr="00D72794">
        <w:rPr>
          <w:sz w:val="28"/>
          <w:szCs w:val="28"/>
        </w:rPr>
        <w:t>зарабо</w:t>
      </w:r>
      <w:r w:rsidR="00B44986">
        <w:rPr>
          <w:sz w:val="28"/>
          <w:szCs w:val="28"/>
        </w:rPr>
        <w:t>тная плата основных работников;</w:t>
      </w:r>
    </w:p>
    <w:p w:rsidR="00FF3BAB" w:rsidRPr="00D72794" w:rsidRDefault="00FF3BAB" w:rsidP="00FD774F">
      <w:pPr>
        <w:numPr>
          <w:ilvl w:val="0"/>
          <w:numId w:val="24"/>
        </w:numPr>
        <w:tabs>
          <w:tab w:val="left" w:pos="1080"/>
        </w:tabs>
        <w:spacing w:line="360" w:lineRule="auto"/>
        <w:ind w:left="0" w:firstLine="709"/>
        <w:jc w:val="both"/>
        <w:rPr>
          <w:sz w:val="28"/>
          <w:szCs w:val="28"/>
        </w:rPr>
      </w:pPr>
      <w:r w:rsidRPr="00D72794">
        <w:rPr>
          <w:sz w:val="28"/>
          <w:szCs w:val="28"/>
        </w:rPr>
        <w:t>отчисления на социальное страхование;</w:t>
      </w:r>
    </w:p>
    <w:p w:rsidR="00FF3BAB" w:rsidRPr="00D72794" w:rsidRDefault="00FF3BAB" w:rsidP="00FD774F">
      <w:pPr>
        <w:numPr>
          <w:ilvl w:val="0"/>
          <w:numId w:val="24"/>
        </w:numPr>
        <w:tabs>
          <w:tab w:val="left" w:pos="1080"/>
        </w:tabs>
        <w:spacing w:line="360" w:lineRule="auto"/>
        <w:ind w:left="0" w:firstLine="709"/>
        <w:jc w:val="both"/>
        <w:rPr>
          <w:sz w:val="28"/>
          <w:szCs w:val="28"/>
        </w:rPr>
      </w:pPr>
      <w:r w:rsidRPr="00D72794">
        <w:rPr>
          <w:sz w:val="28"/>
          <w:szCs w:val="28"/>
        </w:rPr>
        <w:t>п</w:t>
      </w:r>
      <w:r w:rsidR="00B44986">
        <w:rPr>
          <w:sz w:val="28"/>
          <w:szCs w:val="28"/>
        </w:rPr>
        <w:t>рочие производственные расходы.</w:t>
      </w:r>
    </w:p>
    <w:p w:rsidR="00FF3BAB" w:rsidRPr="00D72794" w:rsidRDefault="00FF3BAB" w:rsidP="00FD774F">
      <w:pPr>
        <w:spacing w:line="360" w:lineRule="auto"/>
        <w:ind w:firstLine="709"/>
        <w:jc w:val="both"/>
        <w:rPr>
          <w:sz w:val="28"/>
          <w:szCs w:val="28"/>
        </w:rPr>
      </w:pPr>
      <w:r w:rsidRPr="00D72794">
        <w:rPr>
          <w:sz w:val="28"/>
          <w:szCs w:val="28"/>
        </w:rPr>
        <w:t>Анализ затрат на осуществление финансово-хозяйственной деятельности ООО «БММ - Траст» в 2005-200</w:t>
      </w:r>
      <w:r w:rsidR="00B44986">
        <w:rPr>
          <w:sz w:val="28"/>
          <w:szCs w:val="28"/>
        </w:rPr>
        <w:t>7гг. представлен в таблице 2.7.</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Таблица 2.7 Анализ затрат на осуществление финансово-хозяйственной деятельности О</w:t>
      </w:r>
      <w:r w:rsidR="00B44986">
        <w:rPr>
          <w:sz w:val="28"/>
          <w:szCs w:val="28"/>
        </w:rPr>
        <w:t>ОО «БММ - Траст» в 2005-2007гг.</w:t>
      </w:r>
    </w:p>
    <w:tbl>
      <w:tblPr>
        <w:tblW w:w="92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458"/>
        <w:gridCol w:w="862"/>
        <w:gridCol w:w="855"/>
        <w:gridCol w:w="854"/>
        <w:gridCol w:w="854"/>
        <w:gridCol w:w="854"/>
        <w:gridCol w:w="854"/>
        <w:gridCol w:w="854"/>
        <w:gridCol w:w="854"/>
      </w:tblGrid>
      <w:tr w:rsidR="00FF3BAB" w:rsidRPr="00B44986" w:rsidTr="00B44986">
        <w:tc>
          <w:tcPr>
            <w:tcW w:w="2621" w:type="dxa"/>
            <w:vMerge w:val="restart"/>
            <w:tcBorders>
              <w:top w:val="double" w:sz="6" w:space="0" w:color="000000"/>
              <w:right w:val="single" w:sz="4" w:space="0" w:color="auto"/>
            </w:tcBorders>
          </w:tcPr>
          <w:p w:rsidR="00FF3BAB" w:rsidRPr="00B44986" w:rsidRDefault="00FF3BAB" w:rsidP="00FD774F">
            <w:pPr>
              <w:spacing w:line="360" w:lineRule="auto"/>
              <w:jc w:val="both"/>
              <w:rPr>
                <w:sz w:val="20"/>
                <w:szCs w:val="20"/>
              </w:rPr>
            </w:pPr>
            <w:r w:rsidRPr="00B44986">
              <w:rPr>
                <w:sz w:val="20"/>
                <w:szCs w:val="20"/>
              </w:rPr>
              <w:t>Наименование показателя</w:t>
            </w:r>
          </w:p>
        </w:tc>
        <w:tc>
          <w:tcPr>
            <w:tcW w:w="1807" w:type="dxa"/>
            <w:gridSpan w:val="2"/>
            <w:tcBorders>
              <w:top w:val="double" w:sz="6" w:space="0" w:color="000000"/>
            </w:tcBorders>
          </w:tcPr>
          <w:p w:rsidR="00FF3BAB" w:rsidRPr="00B44986" w:rsidRDefault="00FF3BAB" w:rsidP="00FD774F">
            <w:pPr>
              <w:spacing w:line="360" w:lineRule="auto"/>
              <w:jc w:val="both"/>
              <w:rPr>
                <w:sz w:val="20"/>
                <w:szCs w:val="20"/>
              </w:rPr>
            </w:pPr>
            <w:r w:rsidRPr="00B44986">
              <w:rPr>
                <w:sz w:val="20"/>
                <w:szCs w:val="20"/>
              </w:rPr>
              <w:t>2005 год</w:t>
            </w:r>
          </w:p>
        </w:tc>
        <w:tc>
          <w:tcPr>
            <w:tcW w:w="1800" w:type="dxa"/>
            <w:gridSpan w:val="2"/>
            <w:tcBorders>
              <w:top w:val="double" w:sz="6" w:space="0" w:color="000000"/>
            </w:tcBorders>
          </w:tcPr>
          <w:p w:rsidR="00FF3BAB" w:rsidRPr="00B44986" w:rsidRDefault="00FF3BAB" w:rsidP="00FD774F">
            <w:pPr>
              <w:spacing w:line="360" w:lineRule="auto"/>
              <w:jc w:val="both"/>
              <w:rPr>
                <w:sz w:val="20"/>
                <w:szCs w:val="20"/>
              </w:rPr>
            </w:pPr>
            <w:r w:rsidRPr="00B44986">
              <w:rPr>
                <w:sz w:val="20"/>
                <w:szCs w:val="20"/>
              </w:rPr>
              <w:t>2006 год</w:t>
            </w:r>
          </w:p>
        </w:tc>
        <w:tc>
          <w:tcPr>
            <w:tcW w:w="1800" w:type="dxa"/>
            <w:gridSpan w:val="2"/>
            <w:tcBorders>
              <w:top w:val="double" w:sz="6" w:space="0" w:color="000000"/>
            </w:tcBorders>
          </w:tcPr>
          <w:p w:rsidR="00FF3BAB" w:rsidRPr="00B44986" w:rsidRDefault="00FF3BAB" w:rsidP="00FD774F">
            <w:pPr>
              <w:spacing w:line="360" w:lineRule="auto"/>
              <w:jc w:val="both"/>
              <w:rPr>
                <w:sz w:val="20"/>
                <w:szCs w:val="20"/>
              </w:rPr>
            </w:pPr>
            <w:r w:rsidRPr="00B44986">
              <w:rPr>
                <w:sz w:val="20"/>
                <w:szCs w:val="20"/>
              </w:rPr>
              <w:t>2007 год</w:t>
            </w:r>
          </w:p>
        </w:tc>
        <w:tc>
          <w:tcPr>
            <w:tcW w:w="1800" w:type="dxa"/>
            <w:gridSpan w:val="2"/>
            <w:tcBorders>
              <w:top w:val="double" w:sz="6" w:space="0" w:color="000000"/>
            </w:tcBorders>
          </w:tcPr>
          <w:p w:rsidR="00FF3BAB" w:rsidRPr="00B44986" w:rsidRDefault="00FF3BAB" w:rsidP="00FD774F">
            <w:pPr>
              <w:spacing w:line="360" w:lineRule="auto"/>
              <w:jc w:val="both"/>
              <w:rPr>
                <w:sz w:val="20"/>
                <w:szCs w:val="20"/>
              </w:rPr>
            </w:pPr>
            <w:r w:rsidRPr="00B44986">
              <w:rPr>
                <w:sz w:val="20"/>
                <w:szCs w:val="20"/>
              </w:rPr>
              <w:t xml:space="preserve">Отклонение 2007 от 2005, ± </w:t>
            </w:r>
          </w:p>
        </w:tc>
      </w:tr>
      <w:tr w:rsidR="00FF3BAB" w:rsidRPr="00B44986" w:rsidTr="00B44986">
        <w:tc>
          <w:tcPr>
            <w:tcW w:w="2621" w:type="dxa"/>
            <w:vMerge/>
            <w:tcBorders>
              <w:right w:val="single" w:sz="4" w:space="0" w:color="auto"/>
            </w:tcBorders>
          </w:tcPr>
          <w:p w:rsidR="00FF3BAB" w:rsidRPr="00B44986" w:rsidRDefault="00FF3BAB" w:rsidP="00FD774F">
            <w:pPr>
              <w:spacing w:line="360" w:lineRule="auto"/>
              <w:jc w:val="both"/>
              <w:rPr>
                <w:sz w:val="20"/>
                <w:szCs w:val="20"/>
              </w:rPr>
            </w:pPr>
          </w:p>
        </w:tc>
        <w:tc>
          <w:tcPr>
            <w:tcW w:w="907" w:type="dxa"/>
          </w:tcPr>
          <w:p w:rsidR="00FF3BAB" w:rsidRPr="00B44986" w:rsidRDefault="00FF3BAB" w:rsidP="00FD774F">
            <w:pPr>
              <w:spacing w:line="360" w:lineRule="auto"/>
              <w:jc w:val="both"/>
              <w:rPr>
                <w:sz w:val="20"/>
                <w:szCs w:val="20"/>
              </w:rPr>
            </w:pPr>
            <w:r w:rsidRPr="00B44986">
              <w:rPr>
                <w:sz w:val="20"/>
                <w:szCs w:val="20"/>
              </w:rPr>
              <w:t xml:space="preserve">сумма, млн. руб. </w:t>
            </w:r>
          </w:p>
        </w:tc>
        <w:tc>
          <w:tcPr>
            <w:tcW w:w="900" w:type="dxa"/>
          </w:tcPr>
          <w:p w:rsidR="00FF3BAB" w:rsidRPr="00B44986" w:rsidRDefault="00FF3BAB" w:rsidP="00FD774F">
            <w:pPr>
              <w:spacing w:line="360" w:lineRule="auto"/>
              <w:jc w:val="both"/>
              <w:rPr>
                <w:sz w:val="20"/>
                <w:szCs w:val="20"/>
              </w:rPr>
            </w:pPr>
            <w:r w:rsidRPr="00B44986">
              <w:rPr>
                <w:sz w:val="20"/>
                <w:szCs w:val="20"/>
              </w:rPr>
              <w:t>структура, %</w:t>
            </w:r>
          </w:p>
        </w:tc>
        <w:tc>
          <w:tcPr>
            <w:tcW w:w="900" w:type="dxa"/>
          </w:tcPr>
          <w:p w:rsidR="00FF3BAB" w:rsidRPr="00B44986" w:rsidRDefault="00FF3BAB" w:rsidP="00FD774F">
            <w:pPr>
              <w:spacing w:line="360" w:lineRule="auto"/>
              <w:jc w:val="both"/>
              <w:rPr>
                <w:sz w:val="20"/>
                <w:szCs w:val="20"/>
              </w:rPr>
            </w:pPr>
            <w:r w:rsidRPr="00B44986">
              <w:rPr>
                <w:sz w:val="20"/>
                <w:szCs w:val="20"/>
              </w:rPr>
              <w:t xml:space="preserve">сумма, млн. руб. </w:t>
            </w:r>
          </w:p>
        </w:tc>
        <w:tc>
          <w:tcPr>
            <w:tcW w:w="900" w:type="dxa"/>
          </w:tcPr>
          <w:p w:rsidR="00FF3BAB" w:rsidRPr="00B44986" w:rsidRDefault="00FF3BAB" w:rsidP="00FD774F">
            <w:pPr>
              <w:spacing w:line="360" w:lineRule="auto"/>
              <w:jc w:val="both"/>
              <w:rPr>
                <w:sz w:val="20"/>
                <w:szCs w:val="20"/>
              </w:rPr>
            </w:pPr>
            <w:r w:rsidRPr="00B44986">
              <w:rPr>
                <w:sz w:val="20"/>
                <w:szCs w:val="20"/>
              </w:rPr>
              <w:t>структура, %</w:t>
            </w:r>
          </w:p>
        </w:tc>
        <w:tc>
          <w:tcPr>
            <w:tcW w:w="900" w:type="dxa"/>
          </w:tcPr>
          <w:p w:rsidR="00FF3BAB" w:rsidRPr="00B44986" w:rsidRDefault="00FF3BAB" w:rsidP="00FD774F">
            <w:pPr>
              <w:spacing w:line="360" w:lineRule="auto"/>
              <w:jc w:val="both"/>
              <w:rPr>
                <w:sz w:val="20"/>
                <w:szCs w:val="20"/>
              </w:rPr>
            </w:pPr>
            <w:r w:rsidRPr="00B44986">
              <w:rPr>
                <w:sz w:val="20"/>
                <w:szCs w:val="20"/>
              </w:rPr>
              <w:t xml:space="preserve">сумма, млн. руб. </w:t>
            </w:r>
          </w:p>
        </w:tc>
        <w:tc>
          <w:tcPr>
            <w:tcW w:w="900" w:type="dxa"/>
          </w:tcPr>
          <w:p w:rsidR="00FF3BAB" w:rsidRPr="00B44986" w:rsidRDefault="00FF3BAB" w:rsidP="00FD774F">
            <w:pPr>
              <w:spacing w:line="360" w:lineRule="auto"/>
              <w:jc w:val="both"/>
              <w:rPr>
                <w:sz w:val="20"/>
                <w:szCs w:val="20"/>
              </w:rPr>
            </w:pPr>
            <w:r w:rsidRPr="00B44986">
              <w:rPr>
                <w:sz w:val="20"/>
                <w:szCs w:val="20"/>
              </w:rPr>
              <w:t>структура, %</w:t>
            </w:r>
          </w:p>
        </w:tc>
        <w:tc>
          <w:tcPr>
            <w:tcW w:w="900" w:type="dxa"/>
          </w:tcPr>
          <w:p w:rsidR="00FF3BAB" w:rsidRPr="00B44986" w:rsidRDefault="00FF3BAB" w:rsidP="00FD774F">
            <w:pPr>
              <w:spacing w:line="360" w:lineRule="auto"/>
              <w:jc w:val="both"/>
              <w:rPr>
                <w:sz w:val="20"/>
                <w:szCs w:val="20"/>
              </w:rPr>
            </w:pPr>
            <w:r w:rsidRPr="00B44986">
              <w:rPr>
                <w:sz w:val="20"/>
                <w:szCs w:val="20"/>
              </w:rPr>
              <w:t xml:space="preserve">по сумме, млн. руб. </w:t>
            </w:r>
          </w:p>
        </w:tc>
        <w:tc>
          <w:tcPr>
            <w:tcW w:w="900" w:type="dxa"/>
          </w:tcPr>
          <w:p w:rsidR="00FF3BAB" w:rsidRPr="00B44986" w:rsidRDefault="00FF3BAB" w:rsidP="00FD774F">
            <w:pPr>
              <w:spacing w:line="360" w:lineRule="auto"/>
              <w:jc w:val="both"/>
              <w:rPr>
                <w:sz w:val="20"/>
                <w:szCs w:val="20"/>
              </w:rPr>
            </w:pPr>
            <w:r w:rsidRPr="00B44986">
              <w:rPr>
                <w:sz w:val="20"/>
                <w:szCs w:val="20"/>
              </w:rPr>
              <w:t>По структуре, %</w:t>
            </w:r>
          </w:p>
        </w:tc>
      </w:tr>
      <w:tr w:rsidR="00FF3BAB" w:rsidRPr="00B44986" w:rsidTr="00B44986">
        <w:tc>
          <w:tcPr>
            <w:tcW w:w="2621" w:type="dxa"/>
            <w:tcBorders>
              <w:right w:val="single" w:sz="4" w:space="0" w:color="auto"/>
            </w:tcBorders>
          </w:tcPr>
          <w:p w:rsidR="00FF3BAB" w:rsidRPr="00B44986" w:rsidRDefault="00FF3BAB" w:rsidP="00FD774F">
            <w:pPr>
              <w:spacing w:line="360" w:lineRule="auto"/>
              <w:jc w:val="both"/>
              <w:rPr>
                <w:sz w:val="20"/>
                <w:szCs w:val="20"/>
              </w:rPr>
            </w:pPr>
            <w:r w:rsidRPr="00B44986">
              <w:rPr>
                <w:sz w:val="20"/>
                <w:szCs w:val="20"/>
              </w:rPr>
              <w:t>1</w:t>
            </w:r>
          </w:p>
        </w:tc>
        <w:tc>
          <w:tcPr>
            <w:tcW w:w="907" w:type="dxa"/>
          </w:tcPr>
          <w:p w:rsidR="00FF3BAB" w:rsidRPr="00B44986" w:rsidRDefault="00FF3BAB" w:rsidP="00FD774F">
            <w:pPr>
              <w:spacing w:line="360" w:lineRule="auto"/>
              <w:jc w:val="both"/>
              <w:rPr>
                <w:sz w:val="20"/>
                <w:szCs w:val="20"/>
              </w:rPr>
            </w:pPr>
            <w:r w:rsidRPr="00B44986">
              <w:rPr>
                <w:sz w:val="20"/>
                <w:szCs w:val="20"/>
              </w:rPr>
              <w:t>2</w:t>
            </w:r>
          </w:p>
        </w:tc>
        <w:tc>
          <w:tcPr>
            <w:tcW w:w="900" w:type="dxa"/>
          </w:tcPr>
          <w:p w:rsidR="00FF3BAB" w:rsidRPr="00B44986" w:rsidRDefault="00FF3BAB" w:rsidP="00FD774F">
            <w:pPr>
              <w:spacing w:line="360" w:lineRule="auto"/>
              <w:jc w:val="both"/>
              <w:rPr>
                <w:sz w:val="20"/>
                <w:szCs w:val="20"/>
              </w:rPr>
            </w:pPr>
            <w:r w:rsidRPr="00B44986">
              <w:rPr>
                <w:sz w:val="20"/>
                <w:szCs w:val="20"/>
              </w:rPr>
              <w:t>3</w:t>
            </w:r>
          </w:p>
        </w:tc>
        <w:tc>
          <w:tcPr>
            <w:tcW w:w="900" w:type="dxa"/>
          </w:tcPr>
          <w:p w:rsidR="00FF3BAB" w:rsidRPr="00B44986" w:rsidRDefault="00FF3BAB" w:rsidP="00FD774F">
            <w:pPr>
              <w:spacing w:line="360" w:lineRule="auto"/>
              <w:jc w:val="both"/>
              <w:rPr>
                <w:sz w:val="20"/>
                <w:szCs w:val="20"/>
              </w:rPr>
            </w:pPr>
            <w:r w:rsidRPr="00B44986">
              <w:rPr>
                <w:sz w:val="20"/>
                <w:szCs w:val="20"/>
              </w:rPr>
              <w:t>4</w:t>
            </w:r>
          </w:p>
        </w:tc>
        <w:tc>
          <w:tcPr>
            <w:tcW w:w="900" w:type="dxa"/>
          </w:tcPr>
          <w:p w:rsidR="00FF3BAB" w:rsidRPr="00B44986" w:rsidRDefault="00FF3BAB" w:rsidP="00FD774F">
            <w:pPr>
              <w:spacing w:line="360" w:lineRule="auto"/>
              <w:jc w:val="both"/>
              <w:rPr>
                <w:sz w:val="20"/>
                <w:szCs w:val="20"/>
              </w:rPr>
            </w:pPr>
            <w:r w:rsidRPr="00B44986">
              <w:rPr>
                <w:sz w:val="20"/>
                <w:szCs w:val="20"/>
              </w:rPr>
              <w:t>5</w:t>
            </w:r>
          </w:p>
        </w:tc>
        <w:tc>
          <w:tcPr>
            <w:tcW w:w="900" w:type="dxa"/>
          </w:tcPr>
          <w:p w:rsidR="00FF3BAB" w:rsidRPr="00B44986" w:rsidRDefault="00FF3BAB" w:rsidP="00FD774F">
            <w:pPr>
              <w:spacing w:line="360" w:lineRule="auto"/>
              <w:jc w:val="both"/>
              <w:rPr>
                <w:sz w:val="20"/>
                <w:szCs w:val="20"/>
              </w:rPr>
            </w:pPr>
            <w:r w:rsidRPr="00B44986">
              <w:rPr>
                <w:sz w:val="20"/>
                <w:szCs w:val="20"/>
              </w:rPr>
              <w:t>6</w:t>
            </w:r>
          </w:p>
        </w:tc>
        <w:tc>
          <w:tcPr>
            <w:tcW w:w="900" w:type="dxa"/>
          </w:tcPr>
          <w:p w:rsidR="00FF3BAB" w:rsidRPr="00B44986" w:rsidRDefault="00FF3BAB" w:rsidP="00FD774F">
            <w:pPr>
              <w:spacing w:line="360" w:lineRule="auto"/>
              <w:jc w:val="both"/>
              <w:rPr>
                <w:sz w:val="20"/>
                <w:szCs w:val="20"/>
              </w:rPr>
            </w:pPr>
            <w:r w:rsidRPr="00B44986">
              <w:rPr>
                <w:sz w:val="20"/>
                <w:szCs w:val="20"/>
              </w:rPr>
              <w:t>7</w:t>
            </w:r>
          </w:p>
        </w:tc>
        <w:tc>
          <w:tcPr>
            <w:tcW w:w="900" w:type="dxa"/>
          </w:tcPr>
          <w:p w:rsidR="00FF3BAB" w:rsidRPr="00B44986" w:rsidRDefault="00FF3BAB" w:rsidP="00FD774F">
            <w:pPr>
              <w:spacing w:line="360" w:lineRule="auto"/>
              <w:jc w:val="both"/>
              <w:rPr>
                <w:sz w:val="20"/>
                <w:szCs w:val="20"/>
              </w:rPr>
            </w:pPr>
            <w:r w:rsidRPr="00B44986">
              <w:rPr>
                <w:sz w:val="20"/>
                <w:szCs w:val="20"/>
              </w:rPr>
              <w:t>8</w:t>
            </w:r>
          </w:p>
        </w:tc>
        <w:tc>
          <w:tcPr>
            <w:tcW w:w="900" w:type="dxa"/>
          </w:tcPr>
          <w:p w:rsidR="00FF3BAB" w:rsidRPr="00B44986" w:rsidRDefault="00FF3BAB" w:rsidP="00FD774F">
            <w:pPr>
              <w:spacing w:line="360" w:lineRule="auto"/>
              <w:jc w:val="both"/>
              <w:rPr>
                <w:sz w:val="20"/>
                <w:szCs w:val="20"/>
              </w:rPr>
            </w:pPr>
            <w:r w:rsidRPr="00B44986">
              <w:rPr>
                <w:sz w:val="20"/>
                <w:szCs w:val="20"/>
              </w:rPr>
              <w:t>9</w:t>
            </w:r>
          </w:p>
        </w:tc>
      </w:tr>
      <w:tr w:rsidR="00FF3BAB" w:rsidRPr="00B44986" w:rsidTr="00B44986">
        <w:tc>
          <w:tcPr>
            <w:tcW w:w="2621" w:type="dxa"/>
            <w:tcBorders>
              <w:right w:val="single" w:sz="4" w:space="0" w:color="auto"/>
            </w:tcBorders>
          </w:tcPr>
          <w:p w:rsidR="00FF3BAB" w:rsidRPr="00B44986" w:rsidRDefault="00FF3BAB" w:rsidP="00FD774F">
            <w:pPr>
              <w:spacing w:line="360" w:lineRule="auto"/>
              <w:jc w:val="both"/>
              <w:rPr>
                <w:sz w:val="20"/>
                <w:szCs w:val="20"/>
              </w:rPr>
            </w:pPr>
            <w:r w:rsidRPr="00B44986">
              <w:rPr>
                <w:sz w:val="20"/>
                <w:szCs w:val="20"/>
              </w:rPr>
              <w:t>Материалы</w:t>
            </w:r>
          </w:p>
        </w:tc>
        <w:tc>
          <w:tcPr>
            <w:tcW w:w="907" w:type="dxa"/>
          </w:tcPr>
          <w:p w:rsidR="00FF3BAB" w:rsidRPr="00B44986" w:rsidRDefault="00FF3BAB" w:rsidP="00FD774F">
            <w:pPr>
              <w:spacing w:line="360" w:lineRule="auto"/>
              <w:jc w:val="both"/>
              <w:rPr>
                <w:sz w:val="20"/>
                <w:szCs w:val="20"/>
              </w:rPr>
            </w:pPr>
            <w:r w:rsidRPr="00B44986">
              <w:rPr>
                <w:sz w:val="20"/>
                <w:szCs w:val="20"/>
              </w:rPr>
              <w:t>12,1</w:t>
            </w:r>
          </w:p>
        </w:tc>
        <w:tc>
          <w:tcPr>
            <w:tcW w:w="900" w:type="dxa"/>
          </w:tcPr>
          <w:p w:rsidR="00FF3BAB" w:rsidRPr="00B44986" w:rsidRDefault="00FF3BAB" w:rsidP="00FD774F">
            <w:pPr>
              <w:spacing w:line="360" w:lineRule="auto"/>
              <w:jc w:val="both"/>
              <w:rPr>
                <w:sz w:val="20"/>
                <w:szCs w:val="20"/>
              </w:rPr>
            </w:pPr>
            <w:r w:rsidRPr="00B44986">
              <w:rPr>
                <w:sz w:val="20"/>
                <w:szCs w:val="20"/>
              </w:rPr>
              <w:t>8,6</w:t>
            </w:r>
          </w:p>
        </w:tc>
        <w:tc>
          <w:tcPr>
            <w:tcW w:w="900" w:type="dxa"/>
          </w:tcPr>
          <w:p w:rsidR="00FF3BAB" w:rsidRPr="00B44986" w:rsidRDefault="00FF3BAB" w:rsidP="00FD774F">
            <w:pPr>
              <w:spacing w:line="360" w:lineRule="auto"/>
              <w:jc w:val="both"/>
              <w:rPr>
                <w:sz w:val="20"/>
                <w:szCs w:val="20"/>
              </w:rPr>
            </w:pPr>
            <w:r w:rsidRPr="00B44986">
              <w:rPr>
                <w:sz w:val="20"/>
                <w:szCs w:val="20"/>
              </w:rPr>
              <w:t>11,7</w:t>
            </w:r>
          </w:p>
        </w:tc>
        <w:tc>
          <w:tcPr>
            <w:tcW w:w="900" w:type="dxa"/>
          </w:tcPr>
          <w:p w:rsidR="00FF3BAB" w:rsidRPr="00B44986" w:rsidRDefault="00FF3BAB" w:rsidP="00FD774F">
            <w:pPr>
              <w:spacing w:line="360" w:lineRule="auto"/>
              <w:jc w:val="both"/>
              <w:rPr>
                <w:sz w:val="20"/>
                <w:szCs w:val="20"/>
              </w:rPr>
            </w:pPr>
            <w:r w:rsidRPr="00B44986">
              <w:rPr>
                <w:sz w:val="20"/>
                <w:szCs w:val="20"/>
              </w:rPr>
              <w:t>7,1</w:t>
            </w:r>
          </w:p>
        </w:tc>
        <w:tc>
          <w:tcPr>
            <w:tcW w:w="900" w:type="dxa"/>
          </w:tcPr>
          <w:p w:rsidR="00FF3BAB" w:rsidRPr="00B44986" w:rsidRDefault="00FF3BAB" w:rsidP="00FD774F">
            <w:pPr>
              <w:spacing w:line="360" w:lineRule="auto"/>
              <w:jc w:val="both"/>
              <w:rPr>
                <w:sz w:val="20"/>
                <w:szCs w:val="20"/>
              </w:rPr>
            </w:pPr>
            <w:r w:rsidRPr="00B44986">
              <w:rPr>
                <w:sz w:val="20"/>
                <w:szCs w:val="20"/>
              </w:rPr>
              <w:t>5,6</w:t>
            </w:r>
          </w:p>
        </w:tc>
        <w:tc>
          <w:tcPr>
            <w:tcW w:w="900" w:type="dxa"/>
          </w:tcPr>
          <w:p w:rsidR="00FF3BAB" w:rsidRPr="00B44986" w:rsidRDefault="00FF3BAB" w:rsidP="00FD774F">
            <w:pPr>
              <w:spacing w:line="360" w:lineRule="auto"/>
              <w:jc w:val="both"/>
              <w:rPr>
                <w:sz w:val="20"/>
                <w:szCs w:val="20"/>
              </w:rPr>
            </w:pPr>
            <w:r w:rsidRPr="00B44986">
              <w:rPr>
                <w:sz w:val="20"/>
                <w:szCs w:val="20"/>
              </w:rPr>
              <w:t>2,7</w:t>
            </w:r>
          </w:p>
        </w:tc>
        <w:tc>
          <w:tcPr>
            <w:tcW w:w="900" w:type="dxa"/>
          </w:tcPr>
          <w:p w:rsidR="00FF3BAB" w:rsidRPr="00B44986" w:rsidRDefault="00FF3BAB" w:rsidP="00FD774F">
            <w:pPr>
              <w:spacing w:line="360" w:lineRule="auto"/>
              <w:jc w:val="both"/>
              <w:rPr>
                <w:sz w:val="20"/>
                <w:szCs w:val="20"/>
              </w:rPr>
            </w:pPr>
            <w:r w:rsidRPr="00B44986">
              <w:rPr>
                <w:sz w:val="20"/>
                <w:szCs w:val="20"/>
              </w:rPr>
              <w:t>-6,5</w:t>
            </w:r>
          </w:p>
        </w:tc>
        <w:tc>
          <w:tcPr>
            <w:tcW w:w="900" w:type="dxa"/>
          </w:tcPr>
          <w:p w:rsidR="00FF3BAB" w:rsidRPr="00B44986" w:rsidRDefault="00FF3BAB" w:rsidP="00FD774F">
            <w:pPr>
              <w:spacing w:line="360" w:lineRule="auto"/>
              <w:jc w:val="both"/>
              <w:rPr>
                <w:sz w:val="20"/>
                <w:szCs w:val="20"/>
              </w:rPr>
            </w:pPr>
            <w:r w:rsidRPr="00B44986">
              <w:rPr>
                <w:sz w:val="20"/>
                <w:szCs w:val="20"/>
              </w:rPr>
              <w:t>-5,9</w:t>
            </w:r>
          </w:p>
        </w:tc>
      </w:tr>
      <w:tr w:rsidR="00FF3BAB" w:rsidRPr="00B44986" w:rsidTr="00B44986">
        <w:tc>
          <w:tcPr>
            <w:tcW w:w="2621" w:type="dxa"/>
            <w:tcBorders>
              <w:right w:val="single" w:sz="4" w:space="0" w:color="auto"/>
            </w:tcBorders>
          </w:tcPr>
          <w:p w:rsidR="00FF3BAB" w:rsidRPr="00B44986" w:rsidRDefault="00FF3BAB" w:rsidP="00FD774F">
            <w:pPr>
              <w:spacing w:line="360" w:lineRule="auto"/>
              <w:jc w:val="both"/>
              <w:rPr>
                <w:sz w:val="20"/>
                <w:szCs w:val="20"/>
              </w:rPr>
            </w:pPr>
            <w:r w:rsidRPr="00B44986">
              <w:rPr>
                <w:sz w:val="20"/>
                <w:szCs w:val="20"/>
              </w:rPr>
              <w:t>Амортизация ОС и НМА</w:t>
            </w:r>
          </w:p>
        </w:tc>
        <w:tc>
          <w:tcPr>
            <w:tcW w:w="907" w:type="dxa"/>
          </w:tcPr>
          <w:p w:rsidR="00FF3BAB" w:rsidRPr="00B44986" w:rsidRDefault="00FF3BAB" w:rsidP="00FD774F">
            <w:pPr>
              <w:spacing w:line="360" w:lineRule="auto"/>
              <w:jc w:val="both"/>
              <w:rPr>
                <w:sz w:val="20"/>
                <w:szCs w:val="20"/>
              </w:rPr>
            </w:pPr>
            <w:r w:rsidRPr="00B44986">
              <w:rPr>
                <w:sz w:val="20"/>
                <w:szCs w:val="20"/>
              </w:rPr>
              <w:t>3,0</w:t>
            </w:r>
          </w:p>
        </w:tc>
        <w:tc>
          <w:tcPr>
            <w:tcW w:w="900" w:type="dxa"/>
          </w:tcPr>
          <w:p w:rsidR="00FF3BAB" w:rsidRPr="00B44986" w:rsidRDefault="00FF3BAB" w:rsidP="00FD774F">
            <w:pPr>
              <w:spacing w:line="360" w:lineRule="auto"/>
              <w:jc w:val="both"/>
              <w:rPr>
                <w:sz w:val="20"/>
                <w:szCs w:val="20"/>
              </w:rPr>
            </w:pPr>
            <w:r w:rsidRPr="00B44986">
              <w:rPr>
                <w:sz w:val="20"/>
                <w:szCs w:val="20"/>
              </w:rPr>
              <w:t>2,1</w:t>
            </w:r>
          </w:p>
        </w:tc>
        <w:tc>
          <w:tcPr>
            <w:tcW w:w="900" w:type="dxa"/>
          </w:tcPr>
          <w:p w:rsidR="00FF3BAB" w:rsidRPr="00B44986" w:rsidRDefault="00FF3BAB" w:rsidP="00FD774F">
            <w:pPr>
              <w:spacing w:line="360" w:lineRule="auto"/>
              <w:jc w:val="both"/>
              <w:rPr>
                <w:sz w:val="20"/>
                <w:szCs w:val="20"/>
              </w:rPr>
            </w:pPr>
            <w:r w:rsidRPr="00B44986">
              <w:rPr>
                <w:sz w:val="20"/>
                <w:szCs w:val="20"/>
              </w:rPr>
              <w:t>2,2</w:t>
            </w:r>
          </w:p>
        </w:tc>
        <w:tc>
          <w:tcPr>
            <w:tcW w:w="900" w:type="dxa"/>
          </w:tcPr>
          <w:p w:rsidR="00FF3BAB" w:rsidRPr="00B44986" w:rsidRDefault="00FF3BAB" w:rsidP="00FD774F">
            <w:pPr>
              <w:spacing w:line="360" w:lineRule="auto"/>
              <w:jc w:val="both"/>
              <w:rPr>
                <w:sz w:val="20"/>
                <w:szCs w:val="20"/>
              </w:rPr>
            </w:pPr>
            <w:r w:rsidRPr="00B44986">
              <w:rPr>
                <w:sz w:val="20"/>
                <w:szCs w:val="20"/>
              </w:rPr>
              <w:t>1,3</w:t>
            </w:r>
          </w:p>
        </w:tc>
        <w:tc>
          <w:tcPr>
            <w:tcW w:w="900" w:type="dxa"/>
          </w:tcPr>
          <w:p w:rsidR="00FF3BAB" w:rsidRPr="00B44986" w:rsidRDefault="00FF3BAB" w:rsidP="00FD774F">
            <w:pPr>
              <w:spacing w:line="360" w:lineRule="auto"/>
              <w:jc w:val="both"/>
              <w:rPr>
                <w:sz w:val="20"/>
                <w:szCs w:val="20"/>
              </w:rPr>
            </w:pPr>
            <w:r w:rsidRPr="00B44986">
              <w:rPr>
                <w:sz w:val="20"/>
                <w:szCs w:val="20"/>
              </w:rPr>
              <w:t>2,6</w:t>
            </w:r>
          </w:p>
        </w:tc>
        <w:tc>
          <w:tcPr>
            <w:tcW w:w="900" w:type="dxa"/>
          </w:tcPr>
          <w:p w:rsidR="00FF3BAB" w:rsidRPr="00B44986" w:rsidRDefault="00FF3BAB" w:rsidP="00FD774F">
            <w:pPr>
              <w:spacing w:line="360" w:lineRule="auto"/>
              <w:jc w:val="both"/>
              <w:rPr>
                <w:sz w:val="20"/>
                <w:szCs w:val="20"/>
              </w:rPr>
            </w:pPr>
            <w:r w:rsidRPr="00B44986">
              <w:rPr>
                <w:sz w:val="20"/>
                <w:szCs w:val="20"/>
              </w:rPr>
              <w:t>1,3</w:t>
            </w:r>
          </w:p>
        </w:tc>
        <w:tc>
          <w:tcPr>
            <w:tcW w:w="900" w:type="dxa"/>
          </w:tcPr>
          <w:p w:rsidR="00FF3BAB" w:rsidRPr="00B44986" w:rsidRDefault="00FF3BAB" w:rsidP="00FD774F">
            <w:pPr>
              <w:spacing w:line="360" w:lineRule="auto"/>
              <w:jc w:val="both"/>
              <w:rPr>
                <w:sz w:val="20"/>
                <w:szCs w:val="20"/>
              </w:rPr>
            </w:pPr>
            <w:r w:rsidRPr="00B44986">
              <w:rPr>
                <w:sz w:val="20"/>
                <w:szCs w:val="20"/>
              </w:rPr>
              <w:t>-0,4</w:t>
            </w:r>
          </w:p>
        </w:tc>
        <w:tc>
          <w:tcPr>
            <w:tcW w:w="900" w:type="dxa"/>
          </w:tcPr>
          <w:p w:rsidR="00FF3BAB" w:rsidRPr="00B44986" w:rsidRDefault="00FF3BAB" w:rsidP="00FD774F">
            <w:pPr>
              <w:spacing w:line="360" w:lineRule="auto"/>
              <w:jc w:val="both"/>
              <w:rPr>
                <w:sz w:val="20"/>
                <w:szCs w:val="20"/>
              </w:rPr>
            </w:pPr>
            <w:r w:rsidRPr="00B44986">
              <w:rPr>
                <w:sz w:val="20"/>
                <w:szCs w:val="20"/>
              </w:rPr>
              <w:t>-0,8</w:t>
            </w:r>
          </w:p>
        </w:tc>
      </w:tr>
      <w:tr w:rsidR="00FF3BAB" w:rsidRPr="00B44986" w:rsidTr="00B44986">
        <w:tc>
          <w:tcPr>
            <w:tcW w:w="2621" w:type="dxa"/>
            <w:tcBorders>
              <w:right w:val="single" w:sz="4" w:space="0" w:color="auto"/>
            </w:tcBorders>
          </w:tcPr>
          <w:p w:rsidR="00FF3BAB" w:rsidRPr="00B44986" w:rsidRDefault="00FF3BAB" w:rsidP="00FD774F">
            <w:pPr>
              <w:spacing w:line="360" w:lineRule="auto"/>
              <w:jc w:val="both"/>
              <w:rPr>
                <w:sz w:val="20"/>
                <w:szCs w:val="20"/>
              </w:rPr>
            </w:pPr>
            <w:r w:rsidRPr="00B44986">
              <w:rPr>
                <w:sz w:val="20"/>
                <w:szCs w:val="20"/>
              </w:rPr>
              <w:t>Расходы на оплату труда</w:t>
            </w:r>
          </w:p>
        </w:tc>
        <w:tc>
          <w:tcPr>
            <w:tcW w:w="907" w:type="dxa"/>
          </w:tcPr>
          <w:p w:rsidR="00FF3BAB" w:rsidRPr="00B44986" w:rsidRDefault="00FF3BAB" w:rsidP="00FD774F">
            <w:pPr>
              <w:spacing w:line="360" w:lineRule="auto"/>
              <w:jc w:val="both"/>
              <w:rPr>
                <w:sz w:val="20"/>
                <w:szCs w:val="20"/>
              </w:rPr>
            </w:pPr>
            <w:r w:rsidRPr="00B44986">
              <w:rPr>
                <w:sz w:val="20"/>
                <w:szCs w:val="20"/>
              </w:rPr>
              <w:t>57,0</w:t>
            </w:r>
          </w:p>
        </w:tc>
        <w:tc>
          <w:tcPr>
            <w:tcW w:w="900" w:type="dxa"/>
          </w:tcPr>
          <w:p w:rsidR="00FF3BAB" w:rsidRPr="00B44986" w:rsidRDefault="00FF3BAB" w:rsidP="00FD774F">
            <w:pPr>
              <w:spacing w:line="360" w:lineRule="auto"/>
              <w:jc w:val="both"/>
              <w:rPr>
                <w:sz w:val="20"/>
                <w:szCs w:val="20"/>
              </w:rPr>
            </w:pPr>
            <w:r w:rsidRPr="00B44986">
              <w:rPr>
                <w:sz w:val="20"/>
                <w:szCs w:val="20"/>
              </w:rPr>
              <w:t>40,4</w:t>
            </w:r>
          </w:p>
        </w:tc>
        <w:tc>
          <w:tcPr>
            <w:tcW w:w="900" w:type="dxa"/>
          </w:tcPr>
          <w:p w:rsidR="00FF3BAB" w:rsidRPr="00B44986" w:rsidRDefault="00FF3BAB" w:rsidP="00FD774F">
            <w:pPr>
              <w:spacing w:line="360" w:lineRule="auto"/>
              <w:jc w:val="both"/>
              <w:rPr>
                <w:sz w:val="20"/>
                <w:szCs w:val="20"/>
              </w:rPr>
            </w:pPr>
            <w:r w:rsidRPr="00B44986">
              <w:rPr>
                <w:sz w:val="20"/>
                <w:szCs w:val="20"/>
              </w:rPr>
              <w:t>72,1</w:t>
            </w:r>
          </w:p>
        </w:tc>
        <w:tc>
          <w:tcPr>
            <w:tcW w:w="900" w:type="dxa"/>
          </w:tcPr>
          <w:p w:rsidR="00FF3BAB" w:rsidRPr="00B44986" w:rsidRDefault="00FF3BAB" w:rsidP="00FD774F">
            <w:pPr>
              <w:spacing w:line="360" w:lineRule="auto"/>
              <w:jc w:val="both"/>
              <w:rPr>
                <w:sz w:val="20"/>
                <w:szCs w:val="20"/>
              </w:rPr>
            </w:pPr>
            <w:r w:rsidRPr="00B44986">
              <w:rPr>
                <w:sz w:val="20"/>
                <w:szCs w:val="20"/>
              </w:rPr>
              <w:t>43,5</w:t>
            </w:r>
          </w:p>
        </w:tc>
        <w:tc>
          <w:tcPr>
            <w:tcW w:w="900" w:type="dxa"/>
          </w:tcPr>
          <w:p w:rsidR="00FF3BAB" w:rsidRPr="00B44986" w:rsidRDefault="00FF3BAB" w:rsidP="00FD774F">
            <w:pPr>
              <w:spacing w:line="360" w:lineRule="auto"/>
              <w:jc w:val="both"/>
              <w:rPr>
                <w:sz w:val="20"/>
                <w:szCs w:val="20"/>
              </w:rPr>
            </w:pPr>
            <w:r w:rsidRPr="00B44986">
              <w:rPr>
                <w:sz w:val="20"/>
                <w:szCs w:val="20"/>
              </w:rPr>
              <w:t>97,1</w:t>
            </w:r>
          </w:p>
        </w:tc>
        <w:tc>
          <w:tcPr>
            <w:tcW w:w="900" w:type="dxa"/>
          </w:tcPr>
          <w:p w:rsidR="00FF3BAB" w:rsidRPr="00B44986" w:rsidRDefault="00FF3BAB" w:rsidP="00FD774F">
            <w:pPr>
              <w:spacing w:line="360" w:lineRule="auto"/>
              <w:jc w:val="both"/>
              <w:rPr>
                <w:sz w:val="20"/>
                <w:szCs w:val="20"/>
              </w:rPr>
            </w:pPr>
            <w:r w:rsidRPr="00B44986">
              <w:rPr>
                <w:sz w:val="20"/>
                <w:szCs w:val="20"/>
              </w:rPr>
              <w:t>47,2</w:t>
            </w:r>
          </w:p>
        </w:tc>
        <w:tc>
          <w:tcPr>
            <w:tcW w:w="900" w:type="dxa"/>
          </w:tcPr>
          <w:p w:rsidR="00FF3BAB" w:rsidRPr="00B44986" w:rsidRDefault="00FF3BAB" w:rsidP="00FD774F">
            <w:pPr>
              <w:spacing w:line="360" w:lineRule="auto"/>
              <w:jc w:val="both"/>
              <w:rPr>
                <w:sz w:val="20"/>
                <w:szCs w:val="20"/>
              </w:rPr>
            </w:pPr>
            <w:r w:rsidRPr="00B44986">
              <w:rPr>
                <w:sz w:val="20"/>
                <w:szCs w:val="20"/>
              </w:rPr>
              <w:t>+40,1</w:t>
            </w:r>
          </w:p>
        </w:tc>
        <w:tc>
          <w:tcPr>
            <w:tcW w:w="900" w:type="dxa"/>
          </w:tcPr>
          <w:p w:rsidR="00FF3BAB" w:rsidRPr="00B44986" w:rsidRDefault="00FF3BAB" w:rsidP="00FD774F">
            <w:pPr>
              <w:spacing w:line="360" w:lineRule="auto"/>
              <w:jc w:val="both"/>
              <w:rPr>
                <w:sz w:val="20"/>
                <w:szCs w:val="20"/>
              </w:rPr>
            </w:pPr>
            <w:r w:rsidRPr="00B44986">
              <w:rPr>
                <w:sz w:val="20"/>
                <w:szCs w:val="20"/>
              </w:rPr>
              <w:t>+6,8</w:t>
            </w:r>
          </w:p>
        </w:tc>
      </w:tr>
      <w:tr w:rsidR="00FF3BAB" w:rsidRPr="00B44986" w:rsidTr="00B44986">
        <w:tc>
          <w:tcPr>
            <w:tcW w:w="2621" w:type="dxa"/>
            <w:tcBorders>
              <w:right w:val="single" w:sz="4" w:space="0" w:color="auto"/>
            </w:tcBorders>
          </w:tcPr>
          <w:p w:rsidR="00FF3BAB" w:rsidRPr="00B44986" w:rsidRDefault="00FF3BAB" w:rsidP="00FD774F">
            <w:pPr>
              <w:spacing w:line="360" w:lineRule="auto"/>
              <w:jc w:val="both"/>
              <w:rPr>
                <w:sz w:val="20"/>
                <w:szCs w:val="20"/>
              </w:rPr>
            </w:pPr>
            <w:r w:rsidRPr="00B44986">
              <w:rPr>
                <w:sz w:val="20"/>
                <w:szCs w:val="20"/>
              </w:rPr>
              <w:t xml:space="preserve">Отчисления в ФСЗН и обязательное страхование </w:t>
            </w:r>
          </w:p>
        </w:tc>
        <w:tc>
          <w:tcPr>
            <w:tcW w:w="907" w:type="dxa"/>
          </w:tcPr>
          <w:p w:rsidR="00FF3BAB" w:rsidRPr="00B44986" w:rsidRDefault="00FF3BAB" w:rsidP="00FD774F">
            <w:pPr>
              <w:spacing w:line="360" w:lineRule="auto"/>
              <w:jc w:val="both"/>
              <w:rPr>
                <w:sz w:val="20"/>
                <w:szCs w:val="20"/>
              </w:rPr>
            </w:pPr>
            <w:r w:rsidRPr="00B44986">
              <w:rPr>
                <w:sz w:val="20"/>
                <w:szCs w:val="20"/>
              </w:rPr>
              <w:t>22,0</w:t>
            </w:r>
          </w:p>
        </w:tc>
        <w:tc>
          <w:tcPr>
            <w:tcW w:w="900" w:type="dxa"/>
          </w:tcPr>
          <w:p w:rsidR="00FF3BAB" w:rsidRPr="00B44986" w:rsidRDefault="00FF3BAB" w:rsidP="00FD774F">
            <w:pPr>
              <w:spacing w:line="360" w:lineRule="auto"/>
              <w:jc w:val="both"/>
              <w:rPr>
                <w:sz w:val="20"/>
                <w:szCs w:val="20"/>
              </w:rPr>
            </w:pPr>
            <w:r w:rsidRPr="00B44986">
              <w:rPr>
                <w:sz w:val="20"/>
                <w:szCs w:val="20"/>
              </w:rPr>
              <w:t>15,6</w:t>
            </w:r>
          </w:p>
        </w:tc>
        <w:tc>
          <w:tcPr>
            <w:tcW w:w="900" w:type="dxa"/>
          </w:tcPr>
          <w:p w:rsidR="00FF3BAB" w:rsidRPr="00B44986" w:rsidRDefault="00FF3BAB" w:rsidP="00FD774F">
            <w:pPr>
              <w:spacing w:line="360" w:lineRule="auto"/>
              <w:jc w:val="both"/>
              <w:rPr>
                <w:sz w:val="20"/>
                <w:szCs w:val="20"/>
              </w:rPr>
            </w:pPr>
            <w:r w:rsidRPr="00B44986">
              <w:rPr>
                <w:sz w:val="20"/>
                <w:szCs w:val="20"/>
              </w:rPr>
              <w:t>32,8</w:t>
            </w:r>
          </w:p>
        </w:tc>
        <w:tc>
          <w:tcPr>
            <w:tcW w:w="900" w:type="dxa"/>
          </w:tcPr>
          <w:p w:rsidR="00FF3BAB" w:rsidRPr="00B44986" w:rsidRDefault="00FF3BAB" w:rsidP="00FD774F">
            <w:pPr>
              <w:spacing w:line="360" w:lineRule="auto"/>
              <w:jc w:val="both"/>
              <w:rPr>
                <w:sz w:val="20"/>
                <w:szCs w:val="20"/>
              </w:rPr>
            </w:pPr>
            <w:r w:rsidRPr="00B44986">
              <w:rPr>
                <w:sz w:val="20"/>
                <w:szCs w:val="20"/>
              </w:rPr>
              <w:t>19,8</w:t>
            </w:r>
          </w:p>
        </w:tc>
        <w:tc>
          <w:tcPr>
            <w:tcW w:w="900" w:type="dxa"/>
          </w:tcPr>
          <w:p w:rsidR="00FF3BAB" w:rsidRPr="00B44986" w:rsidRDefault="00FF3BAB" w:rsidP="00FD774F">
            <w:pPr>
              <w:spacing w:line="360" w:lineRule="auto"/>
              <w:jc w:val="both"/>
              <w:rPr>
                <w:sz w:val="20"/>
                <w:szCs w:val="20"/>
              </w:rPr>
            </w:pPr>
            <w:r w:rsidRPr="00B44986">
              <w:rPr>
                <w:sz w:val="20"/>
                <w:szCs w:val="20"/>
              </w:rPr>
              <w:t>36,2</w:t>
            </w:r>
          </w:p>
        </w:tc>
        <w:tc>
          <w:tcPr>
            <w:tcW w:w="900" w:type="dxa"/>
          </w:tcPr>
          <w:p w:rsidR="00FF3BAB" w:rsidRPr="00B44986" w:rsidRDefault="00FF3BAB" w:rsidP="00FD774F">
            <w:pPr>
              <w:spacing w:line="360" w:lineRule="auto"/>
              <w:jc w:val="both"/>
              <w:rPr>
                <w:sz w:val="20"/>
                <w:szCs w:val="20"/>
              </w:rPr>
            </w:pPr>
            <w:r w:rsidRPr="00B44986">
              <w:rPr>
                <w:sz w:val="20"/>
                <w:szCs w:val="20"/>
              </w:rPr>
              <w:t>17,6</w:t>
            </w:r>
          </w:p>
        </w:tc>
        <w:tc>
          <w:tcPr>
            <w:tcW w:w="900" w:type="dxa"/>
          </w:tcPr>
          <w:p w:rsidR="00FF3BAB" w:rsidRPr="00B44986" w:rsidRDefault="00FF3BAB" w:rsidP="00FD774F">
            <w:pPr>
              <w:spacing w:line="360" w:lineRule="auto"/>
              <w:jc w:val="both"/>
              <w:rPr>
                <w:sz w:val="20"/>
                <w:szCs w:val="20"/>
              </w:rPr>
            </w:pPr>
            <w:r w:rsidRPr="00B44986">
              <w:rPr>
                <w:sz w:val="20"/>
                <w:szCs w:val="20"/>
              </w:rPr>
              <w:t>+14,2</w:t>
            </w:r>
          </w:p>
        </w:tc>
        <w:tc>
          <w:tcPr>
            <w:tcW w:w="900" w:type="dxa"/>
          </w:tcPr>
          <w:p w:rsidR="00FF3BAB" w:rsidRPr="00B44986" w:rsidRDefault="00FF3BAB" w:rsidP="00FD774F">
            <w:pPr>
              <w:spacing w:line="360" w:lineRule="auto"/>
              <w:jc w:val="both"/>
              <w:rPr>
                <w:sz w:val="20"/>
                <w:szCs w:val="20"/>
              </w:rPr>
            </w:pPr>
            <w:r w:rsidRPr="00B44986">
              <w:rPr>
                <w:sz w:val="20"/>
                <w:szCs w:val="20"/>
              </w:rPr>
              <w:t>+2,0</w:t>
            </w:r>
          </w:p>
        </w:tc>
      </w:tr>
      <w:tr w:rsidR="00FF3BAB" w:rsidRPr="00B44986" w:rsidTr="00B44986">
        <w:tc>
          <w:tcPr>
            <w:tcW w:w="2621" w:type="dxa"/>
            <w:tcBorders>
              <w:right w:val="single" w:sz="4" w:space="0" w:color="auto"/>
            </w:tcBorders>
          </w:tcPr>
          <w:p w:rsidR="00FF3BAB" w:rsidRPr="00B44986" w:rsidRDefault="00FF3BAB" w:rsidP="00FD774F">
            <w:pPr>
              <w:spacing w:line="360" w:lineRule="auto"/>
              <w:jc w:val="both"/>
              <w:rPr>
                <w:sz w:val="20"/>
                <w:szCs w:val="20"/>
              </w:rPr>
            </w:pPr>
            <w:r w:rsidRPr="00B44986">
              <w:rPr>
                <w:sz w:val="20"/>
                <w:szCs w:val="20"/>
              </w:rPr>
              <w:t>Арендная плата и коммунальные платежи</w:t>
            </w:r>
          </w:p>
        </w:tc>
        <w:tc>
          <w:tcPr>
            <w:tcW w:w="907" w:type="dxa"/>
          </w:tcPr>
          <w:p w:rsidR="00FF3BAB" w:rsidRPr="00B44986" w:rsidRDefault="00FF3BAB" w:rsidP="00FD774F">
            <w:pPr>
              <w:spacing w:line="360" w:lineRule="auto"/>
              <w:jc w:val="both"/>
              <w:rPr>
                <w:sz w:val="20"/>
                <w:szCs w:val="20"/>
              </w:rPr>
            </w:pPr>
            <w:r w:rsidRPr="00B44986">
              <w:rPr>
                <w:sz w:val="20"/>
                <w:szCs w:val="20"/>
              </w:rPr>
              <w:t>7,3</w:t>
            </w:r>
          </w:p>
        </w:tc>
        <w:tc>
          <w:tcPr>
            <w:tcW w:w="900" w:type="dxa"/>
          </w:tcPr>
          <w:p w:rsidR="00FF3BAB" w:rsidRPr="00B44986" w:rsidRDefault="00FF3BAB" w:rsidP="00FD774F">
            <w:pPr>
              <w:spacing w:line="360" w:lineRule="auto"/>
              <w:jc w:val="both"/>
              <w:rPr>
                <w:sz w:val="20"/>
                <w:szCs w:val="20"/>
              </w:rPr>
            </w:pPr>
            <w:r w:rsidRPr="00B44986">
              <w:rPr>
                <w:sz w:val="20"/>
                <w:szCs w:val="20"/>
              </w:rPr>
              <w:t>5,2</w:t>
            </w:r>
          </w:p>
        </w:tc>
        <w:tc>
          <w:tcPr>
            <w:tcW w:w="900" w:type="dxa"/>
          </w:tcPr>
          <w:p w:rsidR="00FF3BAB" w:rsidRPr="00B44986" w:rsidRDefault="00FF3BAB" w:rsidP="00FD774F">
            <w:pPr>
              <w:spacing w:line="360" w:lineRule="auto"/>
              <w:jc w:val="both"/>
              <w:rPr>
                <w:sz w:val="20"/>
                <w:szCs w:val="20"/>
              </w:rPr>
            </w:pPr>
            <w:r w:rsidRPr="00B44986">
              <w:rPr>
                <w:sz w:val="20"/>
                <w:szCs w:val="20"/>
              </w:rPr>
              <w:t>7,6</w:t>
            </w:r>
          </w:p>
        </w:tc>
        <w:tc>
          <w:tcPr>
            <w:tcW w:w="900" w:type="dxa"/>
          </w:tcPr>
          <w:p w:rsidR="00FF3BAB" w:rsidRPr="00B44986" w:rsidRDefault="00FF3BAB" w:rsidP="00FD774F">
            <w:pPr>
              <w:spacing w:line="360" w:lineRule="auto"/>
              <w:jc w:val="both"/>
              <w:rPr>
                <w:sz w:val="20"/>
                <w:szCs w:val="20"/>
              </w:rPr>
            </w:pPr>
            <w:r w:rsidRPr="00B44986">
              <w:rPr>
                <w:sz w:val="20"/>
                <w:szCs w:val="20"/>
              </w:rPr>
              <w:t>4,6</w:t>
            </w:r>
          </w:p>
        </w:tc>
        <w:tc>
          <w:tcPr>
            <w:tcW w:w="900" w:type="dxa"/>
          </w:tcPr>
          <w:p w:rsidR="00FF3BAB" w:rsidRPr="00B44986" w:rsidRDefault="00FF3BAB" w:rsidP="00FD774F">
            <w:pPr>
              <w:spacing w:line="360" w:lineRule="auto"/>
              <w:jc w:val="both"/>
              <w:rPr>
                <w:sz w:val="20"/>
                <w:szCs w:val="20"/>
              </w:rPr>
            </w:pPr>
            <w:r w:rsidRPr="00B44986">
              <w:rPr>
                <w:sz w:val="20"/>
                <w:szCs w:val="20"/>
              </w:rPr>
              <w:t>8,8</w:t>
            </w:r>
          </w:p>
        </w:tc>
        <w:tc>
          <w:tcPr>
            <w:tcW w:w="900" w:type="dxa"/>
          </w:tcPr>
          <w:p w:rsidR="00FF3BAB" w:rsidRPr="00B44986" w:rsidRDefault="00FF3BAB" w:rsidP="00FD774F">
            <w:pPr>
              <w:spacing w:line="360" w:lineRule="auto"/>
              <w:jc w:val="both"/>
              <w:rPr>
                <w:sz w:val="20"/>
                <w:szCs w:val="20"/>
              </w:rPr>
            </w:pPr>
            <w:r w:rsidRPr="00B44986">
              <w:rPr>
                <w:sz w:val="20"/>
                <w:szCs w:val="20"/>
              </w:rPr>
              <w:t>4,3</w:t>
            </w:r>
          </w:p>
        </w:tc>
        <w:tc>
          <w:tcPr>
            <w:tcW w:w="900" w:type="dxa"/>
          </w:tcPr>
          <w:p w:rsidR="00FF3BAB" w:rsidRPr="00B44986" w:rsidRDefault="00FF3BAB" w:rsidP="00FD774F">
            <w:pPr>
              <w:spacing w:line="360" w:lineRule="auto"/>
              <w:jc w:val="both"/>
              <w:rPr>
                <w:sz w:val="20"/>
                <w:szCs w:val="20"/>
              </w:rPr>
            </w:pPr>
            <w:r w:rsidRPr="00B44986">
              <w:rPr>
                <w:sz w:val="20"/>
                <w:szCs w:val="20"/>
              </w:rPr>
              <w:t>+1,5</w:t>
            </w:r>
          </w:p>
        </w:tc>
        <w:tc>
          <w:tcPr>
            <w:tcW w:w="900" w:type="dxa"/>
          </w:tcPr>
          <w:p w:rsidR="00FF3BAB" w:rsidRPr="00B44986" w:rsidRDefault="00FF3BAB" w:rsidP="00FD774F">
            <w:pPr>
              <w:spacing w:line="360" w:lineRule="auto"/>
              <w:jc w:val="both"/>
              <w:rPr>
                <w:sz w:val="20"/>
                <w:szCs w:val="20"/>
              </w:rPr>
            </w:pPr>
            <w:r w:rsidRPr="00B44986">
              <w:rPr>
                <w:sz w:val="20"/>
                <w:szCs w:val="20"/>
              </w:rPr>
              <w:t>-0,9</w:t>
            </w:r>
          </w:p>
        </w:tc>
      </w:tr>
      <w:tr w:rsidR="00FF3BAB" w:rsidRPr="00B44986" w:rsidTr="00B44986">
        <w:tc>
          <w:tcPr>
            <w:tcW w:w="2621" w:type="dxa"/>
            <w:tcBorders>
              <w:right w:val="single" w:sz="4" w:space="0" w:color="auto"/>
            </w:tcBorders>
          </w:tcPr>
          <w:p w:rsidR="00FF3BAB" w:rsidRPr="00B44986" w:rsidRDefault="00FF3BAB" w:rsidP="00FD774F">
            <w:pPr>
              <w:spacing w:line="360" w:lineRule="auto"/>
              <w:jc w:val="both"/>
              <w:rPr>
                <w:sz w:val="20"/>
                <w:szCs w:val="20"/>
              </w:rPr>
            </w:pPr>
            <w:r w:rsidRPr="00B44986">
              <w:rPr>
                <w:sz w:val="20"/>
                <w:szCs w:val="20"/>
              </w:rPr>
              <w:t>Обслуживание ОПС</w:t>
            </w:r>
          </w:p>
        </w:tc>
        <w:tc>
          <w:tcPr>
            <w:tcW w:w="907" w:type="dxa"/>
          </w:tcPr>
          <w:p w:rsidR="00FF3BAB" w:rsidRPr="00B44986" w:rsidRDefault="00FF3BAB" w:rsidP="00FD774F">
            <w:pPr>
              <w:spacing w:line="360" w:lineRule="auto"/>
              <w:jc w:val="both"/>
              <w:rPr>
                <w:sz w:val="20"/>
                <w:szCs w:val="20"/>
              </w:rPr>
            </w:pPr>
            <w:r w:rsidRPr="00B44986">
              <w:rPr>
                <w:sz w:val="20"/>
                <w:szCs w:val="20"/>
              </w:rPr>
              <w:t>0,5</w:t>
            </w:r>
          </w:p>
        </w:tc>
        <w:tc>
          <w:tcPr>
            <w:tcW w:w="900" w:type="dxa"/>
          </w:tcPr>
          <w:p w:rsidR="00FF3BAB" w:rsidRPr="00B44986" w:rsidRDefault="00FF3BAB" w:rsidP="00FD774F">
            <w:pPr>
              <w:spacing w:line="360" w:lineRule="auto"/>
              <w:jc w:val="both"/>
              <w:rPr>
                <w:sz w:val="20"/>
                <w:szCs w:val="20"/>
              </w:rPr>
            </w:pPr>
            <w:r w:rsidRPr="00B44986">
              <w:rPr>
                <w:sz w:val="20"/>
                <w:szCs w:val="20"/>
              </w:rPr>
              <w:t>0,4</w:t>
            </w:r>
          </w:p>
        </w:tc>
        <w:tc>
          <w:tcPr>
            <w:tcW w:w="900" w:type="dxa"/>
          </w:tcPr>
          <w:p w:rsidR="00FF3BAB" w:rsidRPr="00B44986" w:rsidRDefault="00FF3BAB" w:rsidP="00FD774F">
            <w:pPr>
              <w:spacing w:line="360" w:lineRule="auto"/>
              <w:jc w:val="both"/>
              <w:rPr>
                <w:sz w:val="20"/>
                <w:szCs w:val="20"/>
              </w:rPr>
            </w:pPr>
            <w:r w:rsidRPr="00B44986">
              <w:rPr>
                <w:sz w:val="20"/>
                <w:szCs w:val="20"/>
              </w:rPr>
              <w:t>0,7</w:t>
            </w:r>
          </w:p>
        </w:tc>
        <w:tc>
          <w:tcPr>
            <w:tcW w:w="900" w:type="dxa"/>
          </w:tcPr>
          <w:p w:rsidR="00FF3BAB" w:rsidRPr="00B44986" w:rsidRDefault="00FF3BAB" w:rsidP="00FD774F">
            <w:pPr>
              <w:spacing w:line="360" w:lineRule="auto"/>
              <w:jc w:val="both"/>
              <w:rPr>
                <w:sz w:val="20"/>
                <w:szCs w:val="20"/>
              </w:rPr>
            </w:pPr>
            <w:r w:rsidRPr="00B44986">
              <w:rPr>
                <w:sz w:val="20"/>
                <w:szCs w:val="20"/>
              </w:rPr>
              <w:t>0,4</w:t>
            </w:r>
          </w:p>
        </w:tc>
        <w:tc>
          <w:tcPr>
            <w:tcW w:w="900" w:type="dxa"/>
          </w:tcPr>
          <w:p w:rsidR="00FF3BAB" w:rsidRPr="00B44986" w:rsidRDefault="00FF3BAB" w:rsidP="00FD774F">
            <w:pPr>
              <w:spacing w:line="360" w:lineRule="auto"/>
              <w:jc w:val="both"/>
              <w:rPr>
                <w:sz w:val="20"/>
                <w:szCs w:val="20"/>
              </w:rPr>
            </w:pPr>
            <w:r w:rsidRPr="00B44986">
              <w:rPr>
                <w:sz w:val="20"/>
                <w:szCs w:val="20"/>
              </w:rPr>
              <w:t>3,8</w:t>
            </w:r>
          </w:p>
        </w:tc>
        <w:tc>
          <w:tcPr>
            <w:tcW w:w="900" w:type="dxa"/>
          </w:tcPr>
          <w:p w:rsidR="00FF3BAB" w:rsidRPr="00B44986" w:rsidRDefault="00FF3BAB" w:rsidP="00FD774F">
            <w:pPr>
              <w:spacing w:line="360" w:lineRule="auto"/>
              <w:jc w:val="both"/>
              <w:rPr>
                <w:sz w:val="20"/>
                <w:szCs w:val="20"/>
              </w:rPr>
            </w:pPr>
            <w:r w:rsidRPr="00B44986">
              <w:rPr>
                <w:sz w:val="20"/>
                <w:szCs w:val="20"/>
              </w:rPr>
              <w:t>1,8</w:t>
            </w:r>
          </w:p>
        </w:tc>
        <w:tc>
          <w:tcPr>
            <w:tcW w:w="900" w:type="dxa"/>
          </w:tcPr>
          <w:p w:rsidR="00FF3BAB" w:rsidRPr="00B44986" w:rsidRDefault="00FF3BAB" w:rsidP="00FD774F">
            <w:pPr>
              <w:spacing w:line="360" w:lineRule="auto"/>
              <w:jc w:val="both"/>
              <w:rPr>
                <w:sz w:val="20"/>
                <w:szCs w:val="20"/>
              </w:rPr>
            </w:pPr>
            <w:r w:rsidRPr="00B44986">
              <w:rPr>
                <w:sz w:val="20"/>
                <w:szCs w:val="20"/>
              </w:rPr>
              <w:t>+3,3</w:t>
            </w:r>
          </w:p>
        </w:tc>
        <w:tc>
          <w:tcPr>
            <w:tcW w:w="900" w:type="dxa"/>
          </w:tcPr>
          <w:p w:rsidR="00FF3BAB" w:rsidRPr="00B44986" w:rsidRDefault="00FF3BAB" w:rsidP="00FD774F">
            <w:pPr>
              <w:spacing w:line="360" w:lineRule="auto"/>
              <w:jc w:val="both"/>
              <w:rPr>
                <w:sz w:val="20"/>
                <w:szCs w:val="20"/>
              </w:rPr>
            </w:pPr>
            <w:r w:rsidRPr="00B44986">
              <w:rPr>
                <w:sz w:val="20"/>
                <w:szCs w:val="20"/>
              </w:rPr>
              <w:t>+1,4</w:t>
            </w:r>
          </w:p>
        </w:tc>
      </w:tr>
      <w:tr w:rsidR="00FF3BAB" w:rsidRPr="00B44986" w:rsidTr="00B44986">
        <w:tc>
          <w:tcPr>
            <w:tcW w:w="2621" w:type="dxa"/>
            <w:tcBorders>
              <w:right w:val="single" w:sz="4" w:space="0" w:color="auto"/>
            </w:tcBorders>
          </w:tcPr>
          <w:p w:rsidR="00FF3BAB" w:rsidRPr="00B44986" w:rsidRDefault="00FF3BAB" w:rsidP="00FD774F">
            <w:pPr>
              <w:spacing w:line="360" w:lineRule="auto"/>
              <w:jc w:val="both"/>
              <w:rPr>
                <w:sz w:val="20"/>
                <w:szCs w:val="20"/>
              </w:rPr>
            </w:pPr>
            <w:r w:rsidRPr="00B44986">
              <w:rPr>
                <w:sz w:val="20"/>
                <w:szCs w:val="20"/>
              </w:rPr>
              <w:t>Консультационно-информационные услуги</w:t>
            </w:r>
          </w:p>
        </w:tc>
        <w:tc>
          <w:tcPr>
            <w:tcW w:w="907" w:type="dxa"/>
          </w:tcPr>
          <w:p w:rsidR="00FF3BAB" w:rsidRPr="00B44986" w:rsidRDefault="00FF3BAB" w:rsidP="00FD774F">
            <w:pPr>
              <w:spacing w:line="360" w:lineRule="auto"/>
              <w:jc w:val="both"/>
              <w:rPr>
                <w:sz w:val="20"/>
                <w:szCs w:val="20"/>
              </w:rPr>
            </w:pPr>
            <w:r w:rsidRPr="00B44986">
              <w:rPr>
                <w:sz w:val="20"/>
                <w:szCs w:val="20"/>
              </w:rPr>
              <w:t>0,9</w:t>
            </w:r>
          </w:p>
        </w:tc>
        <w:tc>
          <w:tcPr>
            <w:tcW w:w="900" w:type="dxa"/>
          </w:tcPr>
          <w:p w:rsidR="00FF3BAB" w:rsidRPr="00B44986" w:rsidRDefault="00FF3BAB" w:rsidP="00FD774F">
            <w:pPr>
              <w:spacing w:line="360" w:lineRule="auto"/>
              <w:jc w:val="both"/>
              <w:rPr>
                <w:sz w:val="20"/>
                <w:szCs w:val="20"/>
              </w:rPr>
            </w:pPr>
            <w:r w:rsidRPr="00B44986">
              <w:rPr>
                <w:sz w:val="20"/>
                <w:szCs w:val="20"/>
              </w:rPr>
              <w:t>0,6</w:t>
            </w:r>
          </w:p>
        </w:tc>
        <w:tc>
          <w:tcPr>
            <w:tcW w:w="900" w:type="dxa"/>
          </w:tcPr>
          <w:p w:rsidR="00FF3BAB" w:rsidRPr="00B44986" w:rsidRDefault="00FF3BAB" w:rsidP="00FD774F">
            <w:pPr>
              <w:spacing w:line="360" w:lineRule="auto"/>
              <w:jc w:val="both"/>
              <w:rPr>
                <w:sz w:val="20"/>
                <w:szCs w:val="20"/>
              </w:rPr>
            </w:pPr>
            <w:r w:rsidRPr="00B44986">
              <w:rPr>
                <w:sz w:val="20"/>
                <w:szCs w:val="20"/>
              </w:rPr>
              <w:t>0,7</w:t>
            </w:r>
          </w:p>
        </w:tc>
        <w:tc>
          <w:tcPr>
            <w:tcW w:w="900" w:type="dxa"/>
          </w:tcPr>
          <w:p w:rsidR="00FF3BAB" w:rsidRPr="00B44986" w:rsidRDefault="00FF3BAB" w:rsidP="00FD774F">
            <w:pPr>
              <w:spacing w:line="360" w:lineRule="auto"/>
              <w:jc w:val="both"/>
              <w:rPr>
                <w:sz w:val="20"/>
                <w:szCs w:val="20"/>
              </w:rPr>
            </w:pPr>
            <w:r w:rsidRPr="00B44986">
              <w:rPr>
                <w:sz w:val="20"/>
                <w:szCs w:val="20"/>
              </w:rPr>
              <w:t>0,4</w:t>
            </w:r>
          </w:p>
        </w:tc>
        <w:tc>
          <w:tcPr>
            <w:tcW w:w="900" w:type="dxa"/>
          </w:tcPr>
          <w:p w:rsidR="00FF3BAB" w:rsidRPr="00B44986" w:rsidRDefault="00FF3BAB" w:rsidP="00FD774F">
            <w:pPr>
              <w:spacing w:line="360" w:lineRule="auto"/>
              <w:jc w:val="both"/>
              <w:rPr>
                <w:sz w:val="20"/>
                <w:szCs w:val="20"/>
              </w:rPr>
            </w:pPr>
            <w:r w:rsidRPr="00B44986">
              <w:rPr>
                <w:sz w:val="20"/>
                <w:szCs w:val="20"/>
              </w:rPr>
              <w:t>1,4</w:t>
            </w:r>
          </w:p>
        </w:tc>
        <w:tc>
          <w:tcPr>
            <w:tcW w:w="900" w:type="dxa"/>
          </w:tcPr>
          <w:p w:rsidR="00FF3BAB" w:rsidRPr="00B44986" w:rsidRDefault="00FF3BAB" w:rsidP="00FD774F">
            <w:pPr>
              <w:spacing w:line="360" w:lineRule="auto"/>
              <w:jc w:val="both"/>
              <w:rPr>
                <w:sz w:val="20"/>
                <w:szCs w:val="20"/>
              </w:rPr>
            </w:pPr>
            <w:r w:rsidRPr="00B44986">
              <w:rPr>
                <w:sz w:val="20"/>
                <w:szCs w:val="20"/>
              </w:rPr>
              <w:t>0,7</w:t>
            </w:r>
          </w:p>
        </w:tc>
        <w:tc>
          <w:tcPr>
            <w:tcW w:w="900" w:type="dxa"/>
          </w:tcPr>
          <w:p w:rsidR="00FF3BAB" w:rsidRPr="00B44986" w:rsidRDefault="00FF3BAB" w:rsidP="00FD774F">
            <w:pPr>
              <w:spacing w:line="360" w:lineRule="auto"/>
              <w:jc w:val="both"/>
              <w:rPr>
                <w:sz w:val="20"/>
                <w:szCs w:val="20"/>
              </w:rPr>
            </w:pPr>
            <w:r w:rsidRPr="00B44986">
              <w:rPr>
                <w:sz w:val="20"/>
                <w:szCs w:val="20"/>
              </w:rPr>
              <w:t>+0,5</w:t>
            </w:r>
          </w:p>
        </w:tc>
        <w:tc>
          <w:tcPr>
            <w:tcW w:w="900" w:type="dxa"/>
          </w:tcPr>
          <w:p w:rsidR="00FF3BAB" w:rsidRPr="00B44986" w:rsidRDefault="00FF3BAB" w:rsidP="00FD774F">
            <w:pPr>
              <w:spacing w:line="360" w:lineRule="auto"/>
              <w:jc w:val="both"/>
              <w:rPr>
                <w:sz w:val="20"/>
                <w:szCs w:val="20"/>
              </w:rPr>
            </w:pPr>
            <w:r w:rsidRPr="00B44986">
              <w:rPr>
                <w:sz w:val="20"/>
                <w:szCs w:val="20"/>
              </w:rPr>
              <w:t>+0,1</w:t>
            </w:r>
          </w:p>
        </w:tc>
      </w:tr>
      <w:tr w:rsidR="00FF3BAB" w:rsidRPr="00B44986" w:rsidTr="00B44986">
        <w:tc>
          <w:tcPr>
            <w:tcW w:w="2621" w:type="dxa"/>
            <w:tcBorders>
              <w:right w:val="single" w:sz="4" w:space="0" w:color="auto"/>
            </w:tcBorders>
          </w:tcPr>
          <w:p w:rsidR="00FF3BAB" w:rsidRPr="00B44986" w:rsidRDefault="00FF3BAB" w:rsidP="00FD774F">
            <w:pPr>
              <w:spacing w:line="360" w:lineRule="auto"/>
              <w:jc w:val="both"/>
              <w:rPr>
                <w:sz w:val="20"/>
                <w:szCs w:val="20"/>
              </w:rPr>
            </w:pPr>
            <w:r w:rsidRPr="00B44986">
              <w:rPr>
                <w:sz w:val="20"/>
                <w:szCs w:val="20"/>
              </w:rPr>
              <w:t>Прочие услуги сторонних организаций</w:t>
            </w:r>
          </w:p>
        </w:tc>
        <w:tc>
          <w:tcPr>
            <w:tcW w:w="907" w:type="dxa"/>
          </w:tcPr>
          <w:p w:rsidR="00FF3BAB" w:rsidRPr="00B44986" w:rsidRDefault="00FF3BAB" w:rsidP="00FD774F">
            <w:pPr>
              <w:spacing w:line="360" w:lineRule="auto"/>
              <w:jc w:val="both"/>
              <w:rPr>
                <w:sz w:val="20"/>
                <w:szCs w:val="20"/>
              </w:rPr>
            </w:pPr>
            <w:r w:rsidRPr="00B44986">
              <w:rPr>
                <w:sz w:val="20"/>
                <w:szCs w:val="20"/>
              </w:rPr>
              <w:t>16,6</w:t>
            </w:r>
          </w:p>
        </w:tc>
        <w:tc>
          <w:tcPr>
            <w:tcW w:w="900" w:type="dxa"/>
          </w:tcPr>
          <w:p w:rsidR="00FF3BAB" w:rsidRPr="00B44986" w:rsidRDefault="00FF3BAB" w:rsidP="00FD774F">
            <w:pPr>
              <w:spacing w:line="360" w:lineRule="auto"/>
              <w:jc w:val="both"/>
              <w:rPr>
                <w:sz w:val="20"/>
                <w:szCs w:val="20"/>
              </w:rPr>
            </w:pPr>
            <w:r w:rsidRPr="00B44986">
              <w:rPr>
                <w:sz w:val="20"/>
                <w:szCs w:val="20"/>
              </w:rPr>
              <w:t>11,8</w:t>
            </w:r>
          </w:p>
        </w:tc>
        <w:tc>
          <w:tcPr>
            <w:tcW w:w="900" w:type="dxa"/>
          </w:tcPr>
          <w:p w:rsidR="00FF3BAB" w:rsidRPr="00B44986" w:rsidRDefault="00FF3BAB" w:rsidP="00FD774F">
            <w:pPr>
              <w:spacing w:line="360" w:lineRule="auto"/>
              <w:jc w:val="both"/>
              <w:rPr>
                <w:sz w:val="20"/>
                <w:szCs w:val="20"/>
              </w:rPr>
            </w:pPr>
            <w:r w:rsidRPr="00B44986">
              <w:rPr>
                <w:sz w:val="20"/>
                <w:szCs w:val="20"/>
              </w:rPr>
              <w:t>16,0</w:t>
            </w:r>
          </w:p>
        </w:tc>
        <w:tc>
          <w:tcPr>
            <w:tcW w:w="900" w:type="dxa"/>
          </w:tcPr>
          <w:p w:rsidR="00FF3BAB" w:rsidRPr="00B44986" w:rsidRDefault="00FF3BAB" w:rsidP="00FD774F">
            <w:pPr>
              <w:spacing w:line="360" w:lineRule="auto"/>
              <w:jc w:val="both"/>
              <w:rPr>
                <w:sz w:val="20"/>
                <w:szCs w:val="20"/>
              </w:rPr>
            </w:pPr>
            <w:r w:rsidRPr="00B44986">
              <w:rPr>
                <w:sz w:val="20"/>
                <w:szCs w:val="20"/>
              </w:rPr>
              <w:t>9,7</w:t>
            </w:r>
          </w:p>
        </w:tc>
        <w:tc>
          <w:tcPr>
            <w:tcW w:w="900" w:type="dxa"/>
          </w:tcPr>
          <w:p w:rsidR="00FF3BAB" w:rsidRPr="00B44986" w:rsidRDefault="00FF3BAB" w:rsidP="00FD774F">
            <w:pPr>
              <w:spacing w:line="360" w:lineRule="auto"/>
              <w:jc w:val="both"/>
              <w:rPr>
                <w:sz w:val="20"/>
                <w:szCs w:val="20"/>
              </w:rPr>
            </w:pPr>
            <w:r w:rsidRPr="00B44986">
              <w:rPr>
                <w:sz w:val="20"/>
                <w:szCs w:val="20"/>
              </w:rPr>
              <w:t>21,9</w:t>
            </w:r>
          </w:p>
        </w:tc>
        <w:tc>
          <w:tcPr>
            <w:tcW w:w="900" w:type="dxa"/>
          </w:tcPr>
          <w:p w:rsidR="00FF3BAB" w:rsidRPr="00B44986" w:rsidRDefault="00FF3BAB" w:rsidP="00FD774F">
            <w:pPr>
              <w:spacing w:line="360" w:lineRule="auto"/>
              <w:jc w:val="both"/>
              <w:rPr>
                <w:sz w:val="20"/>
                <w:szCs w:val="20"/>
              </w:rPr>
            </w:pPr>
            <w:r w:rsidRPr="00B44986">
              <w:rPr>
                <w:sz w:val="20"/>
                <w:szCs w:val="20"/>
              </w:rPr>
              <w:t>10,7</w:t>
            </w:r>
          </w:p>
        </w:tc>
        <w:tc>
          <w:tcPr>
            <w:tcW w:w="900" w:type="dxa"/>
          </w:tcPr>
          <w:p w:rsidR="00FF3BAB" w:rsidRPr="00B44986" w:rsidRDefault="00FF3BAB" w:rsidP="00FD774F">
            <w:pPr>
              <w:spacing w:line="360" w:lineRule="auto"/>
              <w:jc w:val="both"/>
              <w:rPr>
                <w:sz w:val="20"/>
                <w:szCs w:val="20"/>
              </w:rPr>
            </w:pPr>
            <w:r w:rsidRPr="00B44986">
              <w:rPr>
                <w:sz w:val="20"/>
                <w:szCs w:val="20"/>
              </w:rPr>
              <w:t>+5,3</w:t>
            </w:r>
          </w:p>
        </w:tc>
        <w:tc>
          <w:tcPr>
            <w:tcW w:w="900" w:type="dxa"/>
          </w:tcPr>
          <w:p w:rsidR="00FF3BAB" w:rsidRPr="00B44986" w:rsidRDefault="00FF3BAB" w:rsidP="00FD774F">
            <w:pPr>
              <w:spacing w:line="360" w:lineRule="auto"/>
              <w:jc w:val="both"/>
              <w:rPr>
                <w:sz w:val="20"/>
                <w:szCs w:val="20"/>
              </w:rPr>
            </w:pPr>
            <w:r w:rsidRPr="00B44986">
              <w:rPr>
                <w:sz w:val="20"/>
                <w:szCs w:val="20"/>
              </w:rPr>
              <w:t>-1,1</w:t>
            </w:r>
          </w:p>
        </w:tc>
      </w:tr>
      <w:tr w:rsidR="00FF3BAB" w:rsidRPr="00B44986" w:rsidTr="00B44986">
        <w:tc>
          <w:tcPr>
            <w:tcW w:w="2621" w:type="dxa"/>
            <w:tcBorders>
              <w:right w:val="single" w:sz="4" w:space="0" w:color="auto"/>
            </w:tcBorders>
          </w:tcPr>
          <w:p w:rsidR="00FF3BAB" w:rsidRPr="00B44986" w:rsidRDefault="00FF3BAB" w:rsidP="00FD774F">
            <w:pPr>
              <w:spacing w:line="360" w:lineRule="auto"/>
              <w:jc w:val="both"/>
              <w:rPr>
                <w:sz w:val="20"/>
                <w:szCs w:val="20"/>
              </w:rPr>
            </w:pPr>
            <w:r w:rsidRPr="00B44986">
              <w:rPr>
                <w:sz w:val="20"/>
                <w:szCs w:val="20"/>
              </w:rPr>
              <w:t>Налоги, включаемые в себестоимость</w:t>
            </w:r>
          </w:p>
        </w:tc>
        <w:tc>
          <w:tcPr>
            <w:tcW w:w="907" w:type="dxa"/>
          </w:tcPr>
          <w:p w:rsidR="00FF3BAB" w:rsidRPr="00B44986" w:rsidRDefault="00FF3BAB" w:rsidP="00FD774F">
            <w:pPr>
              <w:spacing w:line="360" w:lineRule="auto"/>
              <w:jc w:val="both"/>
              <w:rPr>
                <w:sz w:val="20"/>
                <w:szCs w:val="20"/>
              </w:rPr>
            </w:pPr>
            <w:r w:rsidRPr="00B44986">
              <w:rPr>
                <w:sz w:val="20"/>
                <w:szCs w:val="20"/>
              </w:rPr>
              <w:t>3,6</w:t>
            </w:r>
          </w:p>
        </w:tc>
        <w:tc>
          <w:tcPr>
            <w:tcW w:w="900" w:type="dxa"/>
          </w:tcPr>
          <w:p w:rsidR="00FF3BAB" w:rsidRPr="00B44986" w:rsidRDefault="00FF3BAB" w:rsidP="00FD774F">
            <w:pPr>
              <w:spacing w:line="360" w:lineRule="auto"/>
              <w:jc w:val="both"/>
              <w:rPr>
                <w:sz w:val="20"/>
                <w:szCs w:val="20"/>
              </w:rPr>
            </w:pPr>
            <w:r w:rsidRPr="00B44986">
              <w:rPr>
                <w:sz w:val="20"/>
                <w:szCs w:val="20"/>
              </w:rPr>
              <w:t>2,6</w:t>
            </w:r>
          </w:p>
        </w:tc>
        <w:tc>
          <w:tcPr>
            <w:tcW w:w="900" w:type="dxa"/>
          </w:tcPr>
          <w:p w:rsidR="00FF3BAB" w:rsidRPr="00B44986" w:rsidRDefault="00FF3BAB" w:rsidP="00FD774F">
            <w:pPr>
              <w:spacing w:line="360" w:lineRule="auto"/>
              <w:jc w:val="both"/>
              <w:rPr>
                <w:sz w:val="20"/>
                <w:szCs w:val="20"/>
              </w:rPr>
            </w:pPr>
            <w:r w:rsidRPr="00B44986">
              <w:rPr>
                <w:sz w:val="20"/>
                <w:szCs w:val="20"/>
              </w:rPr>
              <w:t>4,4</w:t>
            </w:r>
          </w:p>
        </w:tc>
        <w:tc>
          <w:tcPr>
            <w:tcW w:w="900" w:type="dxa"/>
          </w:tcPr>
          <w:p w:rsidR="00FF3BAB" w:rsidRPr="00B44986" w:rsidRDefault="00FF3BAB" w:rsidP="00FD774F">
            <w:pPr>
              <w:spacing w:line="360" w:lineRule="auto"/>
              <w:jc w:val="both"/>
              <w:rPr>
                <w:sz w:val="20"/>
                <w:szCs w:val="20"/>
              </w:rPr>
            </w:pPr>
            <w:r w:rsidRPr="00B44986">
              <w:rPr>
                <w:sz w:val="20"/>
                <w:szCs w:val="20"/>
              </w:rPr>
              <w:t>2,6</w:t>
            </w:r>
          </w:p>
        </w:tc>
        <w:tc>
          <w:tcPr>
            <w:tcW w:w="900" w:type="dxa"/>
          </w:tcPr>
          <w:p w:rsidR="00FF3BAB" w:rsidRPr="00B44986" w:rsidRDefault="00FF3BAB" w:rsidP="00FD774F">
            <w:pPr>
              <w:spacing w:line="360" w:lineRule="auto"/>
              <w:jc w:val="both"/>
              <w:rPr>
                <w:sz w:val="20"/>
                <w:szCs w:val="20"/>
              </w:rPr>
            </w:pPr>
            <w:r w:rsidRPr="00B44986">
              <w:rPr>
                <w:sz w:val="20"/>
                <w:szCs w:val="20"/>
              </w:rPr>
              <w:t>4,1</w:t>
            </w:r>
          </w:p>
        </w:tc>
        <w:tc>
          <w:tcPr>
            <w:tcW w:w="900" w:type="dxa"/>
          </w:tcPr>
          <w:p w:rsidR="00FF3BAB" w:rsidRPr="00B44986" w:rsidRDefault="00FF3BAB" w:rsidP="00FD774F">
            <w:pPr>
              <w:spacing w:line="360" w:lineRule="auto"/>
              <w:jc w:val="both"/>
              <w:rPr>
                <w:sz w:val="20"/>
                <w:szCs w:val="20"/>
              </w:rPr>
            </w:pPr>
            <w:r w:rsidRPr="00B44986">
              <w:rPr>
                <w:sz w:val="20"/>
                <w:szCs w:val="20"/>
              </w:rPr>
              <w:t>2,0</w:t>
            </w:r>
          </w:p>
        </w:tc>
        <w:tc>
          <w:tcPr>
            <w:tcW w:w="900" w:type="dxa"/>
          </w:tcPr>
          <w:p w:rsidR="00FF3BAB" w:rsidRPr="00B44986" w:rsidRDefault="00FF3BAB" w:rsidP="00FD774F">
            <w:pPr>
              <w:spacing w:line="360" w:lineRule="auto"/>
              <w:jc w:val="both"/>
              <w:rPr>
                <w:sz w:val="20"/>
                <w:szCs w:val="20"/>
              </w:rPr>
            </w:pPr>
            <w:r w:rsidRPr="00B44986">
              <w:rPr>
                <w:sz w:val="20"/>
                <w:szCs w:val="20"/>
              </w:rPr>
              <w:t>+0,5</w:t>
            </w:r>
          </w:p>
        </w:tc>
        <w:tc>
          <w:tcPr>
            <w:tcW w:w="900" w:type="dxa"/>
          </w:tcPr>
          <w:p w:rsidR="00FF3BAB" w:rsidRPr="00B44986" w:rsidRDefault="00FF3BAB" w:rsidP="00FD774F">
            <w:pPr>
              <w:spacing w:line="360" w:lineRule="auto"/>
              <w:jc w:val="both"/>
              <w:rPr>
                <w:sz w:val="20"/>
                <w:szCs w:val="20"/>
              </w:rPr>
            </w:pPr>
            <w:r w:rsidRPr="00B44986">
              <w:rPr>
                <w:sz w:val="20"/>
                <w:szCs w:val="20"/>
              </w:rPr>
              <w:t>-0,6</w:t>
            </w:r>
          </w:p>
        </w:tc>
      </w:tr>
      <w:tr w:rsidR="00FF3BAB" w:rsidRPr="00B44986" w:rsidTr="00B44986">
        <w:tc>
          <w:tcPr>
            <w:tcW w:w="2621" w:type="dxa"/>
            <w:tcBorders>
              <w:right w:val="single" w:sz="4" w:space="0" w:color="auto"/>
            </w:tcBorders>
          </w:tcPr>
          <w:p w:rsidR="00FF3BAB" w:rsidRPr="00B44986" w:rsidRDefault="00FF3BAB" w:rsidP="00FD774F">
            <w:pPr>
              <w:spacing w:line="360" w:lineRule="auto"/>
              <w:jc w:val="both"/>
              <w:rPr>
                <w:sz w:val="20"/>
                <w:szCs w:val="20"/>
              </w:rPr>
            </w:pPr>
            <w:r w:rsidRPr="00B44986">
              <w:rPr>
                <w:sz w:val="20"/>
                <w:szCs w:val="20"/>
              </w:rPr>
              <w:t xml:space="preserve">Услуги связи, вычислительных центров, банков </w:t>
            </w:r>
          </w:p>
        </w:tc>
        <w:tc>
          <w:tcPr>
            <w:tcW w:w="907" w:type="dxa"/>
          </w:tcPr>
          <w:p w:rsidR="00FF3BAB" w:rsidRPr="00B44986" w:rsidRDefault="00FF3BAB" w:rsidP="00FD774F">
            <w:pPr>
              <w:spacing w:line="360" w:lineRule="auto"/>
              <w:jc w:val="both"/>
              <w:rPr>
                <w:sz w:val="20"/>
                <w:szCs w:val="20"/>
              </w:rPr>
            </w:pPr>
            <w:r w:rsidRPr="00B44986">
              <w:rPr>
                <w:sz w:val="20"/>
                <w:szCs w:val="20"/>
              </w:rPr>
              <w:t>10,7</w:t>
            </w:r>
          </w:p>
        </w:tc>
        <w:tc>
          <w:tcPr>
            <w:tcW w:w="900" w:type="dxa"/>
          </w:tcPr>
          <w:p w:rsidR="00FF3BAB" w:rsidRPr="00B44986" w:rsidRDefault="00FF3BAB" w:rsidP="00FD774F">
            <w:pPr>
              <w:spacing w:line="360" w:lineRule="auto"/>
              <w:jc w:val="both"/>
              <w:rPr>
                <w:sz w:val="20"/>
                <w:szCs w:val="20"/>
              </w:rPr>
            </w:pPr>
            <w:r w:rsidRPr="00B44986">
              <w:rPr>
                <w:sz w:val="20"/>
                <w:szCs w:val="20"/>
              </w:rPr>
              <w:t>7,6</w:t>
            </w:r>
          </w:p>
        </w:tc>
        <w:tc>
          <w:tcPr>
            <w:tcW w:w="900" w:type="dxa"/>
          </w:tcPr>
          <w:p w:rsidR="00FF3BAB" w:rsidRPr="00B44986" w:rsidRDefault="00FF3BAB" w:rsidP="00FD774F">
            <w:pPr>
              <w:spacing w:line="360" w:lineRule="auto"/>
              <w:jc w:val="both"/>
              <w:rPr>
                <w:sz w:val="20"/>
                <w:szCs w:val="20"/>
              </w:rPr>
            </w:pPr>
            <w:r w:rsidRPr="00B44986">
              <w:rPr>
                <w:sz w:val="20"/>
                <w:szCs w:val="20"/>
              </w:rPr>
              <w:t>5,3</w:t>
            </w:r>
          </w:p>
        </w:tc>
        <w:tc>
          <w:tcPr>
            <w:tcW w:w="900" w:type="dxa"/>
          </w:tcPr>
          <w:p w:rsidR="00FF3BAB" w:rsidRPr="00B44986" w:rsidRDefault="00FF3BAB" w:rsidP="00FD774F">
            <w:pPr>
              <w:spacing w:line="360" w:lineRule="auto"/>
              <w:jc w:val="both"/>
              <w:rPr>
                <w:sz w:val="20"/>
                <w:szCs w:val="20"/>
              </w:rPr>
            </w:pPr>
            <w:r w:rsidRPr="00B44986">
              <w:rPr>
                <w:sz w:val="20"/>
                <w:szCs w:val="20"/>
              </w:rPr>
              <w:t>3,2</w:t>
            </w:r>
          </w:p>
        </w:tc>
        <w:tc>
          <w:tcPr>
            <w:tcW w:w="900" w:type="dxa"/>
          </w:tcPr>
          <w:p w:rsidR="00FF3BAB" w:rsidRPr="00B44986" w:rsidRDefault="00FF3BAB" w:rsidP="00FD774F">
            <w:pPr>
              <w:spacing w:line="360" w:lineRule="auto"/>
              <w:jc w:val="both"/>
              <w:rPr>
                <w:sz w:val="20"/>
                <w:szCs w:val="20"/>
              </w:rPr>
            </w:pPr>
            <w:r w:rsidRPr="00B44986">
              <w:rPr>
                <w:sz w:val="20"/>
                <w:szCs w:val="20"/>
              </w:rPr>
              <w:t>5,7</w:t>
            </w:r>
          </w:p>
        </w:tc>
        <w:tc>
          <w:tcPr>
            <w:tcW w:w="900" w:type="dxa"/>
          </w:tcPr>
          <w:p w:rsidR="00FF3BAB" w:rsidRPr="00B44986" w:rsidRDefault="00FF3BAB" w:rsidP="00FD774F">
            <w:pPr>
              <w:spacing w:line="360" w:lineRule="auto"/>
              <w:jc w:val="both"/>
              <w:rPr>
                <w:sz w:val="20"/>
                <w:szCs w:val="20"/>
              </w:rPr>
            </w:pPr>
            <w:r w:rsidRPr="00B44986">
              <w:rPr>
                <w:sz w:val="20"/>
                <w:szCs w:val="20"/>
              </w:rPr>
              <w:t>2,8</w:t>
            </w:r>
          </w:p>
        </w:tc>
        <w:tc>
          <w:tcPr>
            <w:tcW w:w="900" w:type="dxa"/>
          </w:tcPr>
          <w:p w:rsidR="00FF3BAB" w:rsidRPr="00B44986" w:rsidRDefault="00FF3BAB" w:rsidP="00FD774F">
            <w:pPr>
              <w:spacing w:line="360" w:lineRule="auto"/>
              <w:jc w:val="both"/>
              <w:rPr>
                <w:sz w:val="20"/>
                <w:szCs w:val="20"/>
              </w:rPr>
            </w:pPr>
            <w:r w:rsidRPr="00B44986">
              <w:rPr>
                <w:sz w:val="20"/>
                <w:szCs w:val="20"/>
              </w:rPr>
              <w:t>-5,0</w:t>
            </w:r>
          </w:p>
        </w:tc>
        <w:tc>
          <w:tcPr>
            <w:tcW w:w="900" w:type="dxa"/>
          </w:tcPr>
          <w:p w:rsidR="00FF3BAB" w:rsidRPr="00B44986" w:rsidRDefault="00FF3BAB" w:rsidP="00FD774F">
            <w:pPr>
              <w:spacing w:line="360" w:lineRule="auto"/>
              <w:jc w:val="both"/>
              <w:rPr>
                <w:sz w:val="20"/>
                <w:szCs w:val="20"/>
              </w:rPr>
            </w:pPr>
            <w:r w:rsidRPr="00B44986">
              <w:rPr>
                <w:sz w:val="20"/>
                <w:szCs w:val="20"/>
              </w:rPr>
              <w:t>-4,8</w:t>
            </w:r>
          </w:p>
        </w:tc>
      </w:tr>
      <w:tr w:rsidR="00FF3BAB" w:rsidRPr="00B44986" w:rsidTr="00B44986">
        <w:tc>
          <w:tcPr>
            <w:tcW w:w="2621" w:type="dxa"/>
            <w:tcBorders>
              <w:right w:val="single" w:sz="4" w:space="0" w:color="auto"/>
            </w:tcBorders>
          </w:tcPr>
          <w:p w:rsidR="00FF3BAB" w:rsidRPr="00B44986" w:rsidRDefault="00FF3BAB" w:rsidP="00FD774F">
            <w:pPr>
              <w:spacing w:line="360" w:lineRule="auto"/>
              <w:jc w:val="both"/>
              <w:rPr>
                <w:sz w:val="20"/>
                <w:szCs w:val="20"/>
              </w:rPr>
            </w:pPr>
            <w:r w:rsidRPr="00B44986">
              <w:rPr>
                <w:sz w:val="20"/>
                <w:szCs w:val="20"/>
              </w:rPr>
              <w:t xml:space="preserve">Командировочные расходы </w:t>
            </w:r>
          </w:p>
        </w:tc>
        <w:tc>
          <w:tcPr>
            <w:tcW w:w="907" w:type="dxa"/>
          </w:tcPr>
          <w:p w:rsidR="00FF3BAB" w:rsidRPr="00B44986" w:rsidRDefault="00FF3BAB" w:rsidP="00FD774F">
            <w:pPr>
              <w:spacing w:line="360" w:lineRule="auto"/>
              <w:jc w:val="both"/>
              <w:rPr>
                <w:sz w:val="20"/>
                <w:szCs w:val="20"/>
              </w:rPr>
            </w:pPr>
            <w:r w:rsidRPr="00B44986">
              <w:rPr>
                <w:sz w:val="20"/>
                <w:szCs w:val="20"/>
              </w:rPr>
              <w:t>2,0</w:t>
            </w:r>
          </w:p>
        </w:tc>
        <w:tc>
          <w:tcPr>
            <w:tcW w:w="900" w:type="dxa"/>
          </w:tcPr>
          <w:p w:rsidR="00FF3BAB" w:rsidRPr="00B44986" w:rsidRDefault="00FF3BAB" w:rsidP="00FD774F">
            <w:pPr>
              <w:spacing w:line="360" w:lineRule="auto"/>
              <w:jc w:val="both"/>
              <w:rPr>
                <w:sz w:val="20"/>
                <w:szCs w:val="20"/>
              </w:rPr>
            </w:pPr>
            <w:r w:rsidRPr="00B44986">
              <w:rPr>
                <w:sz w:val="20"/>
                <w:szCs w:val="20"/>
              </w:rPr>
              <w:t>1,4</w:t>
            </w:r>
          </w:p>
        </w:tc>
        <w:tc>
          <w:tcPr>
            <w:tcW w:w="900" w:type="dxa"/>
          </w:tcPr>
          <w:p w:rsidR="00FF3BAB" w:rsidRPr="00B44986" w:rsidRDefault="00FF3BAB" w:rsidP="00FD774F">
            <w:pPr>
              <w:spacing w:line="360" w:lineRule="auto"/>
              <w:jc w:val="both"/>
              <w:rPr>
                <w:sz w:val="20"/>
                <w:szCs w:val="20"/>
              </w:rPr>
            </w:pPr>
            <w:r w:rsidRPr="00B44986">
              <w:rPr>
                <w:sz w:val="20"/>
                <w:szCs w:val="20"/>
              </w:rPr>
              <w:t>1,4</w:t>
            </w:r>
          </w:p>
        </w:tc>
        <w:tc>
          <w:tcPr>
            <w:tcW w:w="900" w:type="dxa"/>
          </w:tcPr>
          <w:p w:rsidR="00FF3BAB" w:rsidRPr="00B44986" w:rsidRDefault="00FF3BAB" w:rsidP="00FD774F">
            <w:pPr>
              <w:spacing w:line="360" w:lineRule="auto"/>
              <w:jc w:val="both"/>
              <w:rPr>
                <w:sz w:val="20"/>
                <w:szCs w:val="20"/>
              </w:rPr>
            </w:pPr>
            <w:r w:rsidRPr="00B44986">
              <w:rPr>
                <w:sz w:val="20"/>
                <w:szCs w:val="20"/>
              </w:rPr>
              <w:t>0,8</w:t>
            </w:r>
          </w:p>
        </w:tc>
        <w:tc>
          <w:tcPr>
            <w:tcW w:w="900" w:type="dxa"/>
          </w:tcPr>
          <w:p w:rsidR="00FF3BAB" w:rsidRPr="00B44986" w:rsidRDefault="00FF3BAB" w:rsidP="00FD774F">
            <w:pPr>
              <w:spacing w:line="360" w:lineRule="auto"/>
              <w:jc w:val="both"/>
              <w:rPr>
                <w:sz w:val="20"/>
                <w:szCs w:val="20"/>
              </w:rPr>
            </w:pPr>
            <w:r w:rsidRPr="00B44986">
              <w:rPr>
                <w:sz w:val="20"/>
                <w:szCs w:val="20"/>
              </w:rPr>
              <w:t>1,4</w:t>
            </w:r>
          </w:p>
        </w:tc>
        <w:tc>
          <w:tcPr>
            <w:tcW w:w="900" w:type="dxa"/>
          </w:tcPr>
          <w:p w:rsidR="00FF3BAB" w:rsidRPr="00B44986" w:rsidRDefault="00FF3BAB" w:rsidP="00FD774F">
            <w:pPr>
              <w:spacing w:line="360" w:lineRule="auto"/>
              <w:jc w:val="both"/>
              <w:rPr>
                <w:sz w:val="20"/>
                <w:szCs w:val="20"/>
              </w:rPr>
            </w:pPr>
            <w:r w:rsidRPr="00B44986">
              <w:rPr>
                <w:sz w:val="20"/>
                <w:szCs w:val="20"/>
              </w:rPr>
              <w:t>0,7</w:t>
            </w:r>
          </w:p>
        </w:tc>
        <w:tc>
          <w:tcPr>
            <w:tcW w:w="900" w:type="dxa"/>
          </w:tcPr>
          <w:p w:rsidR="00FF3BAB" w:rsidRPr="00B44986" w:rsidRDefault="00FF3BAB" w:rsidP="00FD774F">
            <w:pPr>
              <w:spacing w:line="360" w:lineRule="auto"/>
              <w:jc w:val="both"/>
              <w:rPr>
                <w:sz w:val="20"/>
                <w:szCs w:val="20"/>
              </w:rPr>
            </w:pPr>
            <w:r w:rsidRPr="00B44986">
              <w:rPr>
                <w:sz w:val="20"/>
                <w:szCs w:val="20"/>
              </w:rPr>
              <w:t>-0,6</w:t>
            </w:r>
          </w:p>
        </w:tc>
        <w:tc>
          <w:tcPr>
            <w:tcW w:w="900" w:type="dxa"/>
          </w:tcPr>
          <w:p w:rsidR="00FF3BAB" w:rsidRPr="00B44986" w:rsidRDefault="00FF3BAB" w:rsidP="00FD774F">
            <w:pPr>
              <w:spacing w:line="360" w:lineRule="auto"/>
              <w:jc w:val="both"/>
              <w:rPr>
                <w:sz w:val="20"/>
                <w:szCs w:val="20"/>
              </w:rPr>
            </w:pPr>
            <w:r w:rsidRPr="00B44986">
              <w:rPr>
                <w:sz w:val="20"/>
                <w:szCs w:val="20"/>
              </w:rPr>
              <w:t>-0,7</w:t>
            </w:r>
          </w:p>
        </w:tc>
      </w:tr>
      <w:tr w:rsidR="00FF3BAB" w:rsidRPr="00B44986" w:rsidTr="00B44986">
        <w:tc>
          <w:tcPr>
            <w:tcW w:w="2621" w:type="dxa"/>
            <w:tcBorders>
              <w:right w:val="single" w:sz="4" w:space="0" w:color="auto"/>
            </w:tcBorders>
          </w:tcPr>
          <w:p w:rsidR="00FF3BAB" w:rsidRPr="00B44986" w:rsidRDefault="00FF3BAB" w:rsidP="00FD774F">
            <w:pPr>
              <w:spacing w:line="360" w:lineRule="auto"/>
              <w:jc w:val="both"/>
              <w:rPr>
                <w:sz w:val="20"/>
                <w:szCs w:val="20"/>
              </w:rPr>
            </w:pPr>
            <w:r w:rsidRPr="00B44986">
              <w:rPr>
                <w:sz w:val="20"/>
                <w:szCs w:val="20"/>
              </w:rPr>
              <w:t xml:space="preserve">Аренда и обслуживание а/транспорта </w:t>
            </w:r>
          </w:p>
        </w:tc>
        <w:tc>
          <w:tcPr>
            <w:tcW w:w="907" w:type="dxa"/>
          </w:tcPr>
          <w:p w:rsidR="00FF3BAB" w:rsidRPr="00B44986" w:rsidRDefault="00FF3BAB" w:rsidP="00FD774F">
            <w:pPr>
              <w:spacing w:line="360" w:lineRule="auto"/>
              <w:jc w:val="both"/>
              <w:rPr>
                <w:sz w:val="20"/>
                <w:szCs w:val="20"/>
              </w:rPr>
            </w:pPr>
            <w:r w:rsidRPr="00B44986">
              <w:rPr>
                <w:sz w:val="20"/>
                <w:szCs w:val="20"/>
              </w:rPr>
              <w:t>-</w:t>
            </w:r>
          </w:p>
        </w:tc>
        <w:tc>
          <w:tcPr>
            <w:tcW w:w="900" w:type="dxa"/>
          </w:tcPr>
          <w:p w:rsidR="00FF3BAB" w:rsidRPr="00B44986" w:rsidRDefault="00FF3BAB" w:rsidP="00FD774F">
            <w:pPr>
              <w:spacing w:line="360" w:lineRule="auto"/>
              <w:jc w:val="both"/>
              <w:rPr>
                <w:sz w:val="20"/>
                <w:szCs w:val="20"/>
              </w:rPr>
            </w:pPr>
            <w:r w:rsidRPr="00B44986">
              <w:rPr>
                <w:sz w:val="20"/>
                <w:szCs w:val="20"/>
              </w:rPr>
              <w:t>-</w:t>
            </w:r>
          </w:p>
        </w:tc>
        <w:tc>
          <w:tcPr>
            <w:tcW w:w="900" w:type="dxa"/>
          </w:tcPr>
          <w:p w:rsidR="00FF3BAB" w:rsidRPr="00B44986" w:rsidRDefault="00FF3BAB" w:rsidP="00FD774F">
            <w:pPr>
              <w:spacing w:line="360" w:lineRule="auto"/>
              <w:jc w:val="both"/>
              <w:rPr>
                <w:sz w:val="20"/>
                <w:szCs w:val="20"/>
              </w:rPr>
            </w:pPr>
            <w:r w:rsidRPr="00B44986">
              <w:rPr>
                <w:sz w:val="20"/>
                <w:szCs w:val="20"/>
              </w:rPr>
              <w:t>10,1</w:t>
            </w:r>
          </w:p>
        </w:tc>
        <w:tc>
          <w:tcPr>
            <w:tcW w:w="900" w:type="dxa"/>
          </w:tcPr>
          <w:p w:rsidR="00FF3BAB" w:rsidRPr="00B44986" w:rsidRDefault="00FF3BAB" w:rsidP="00FD774F">
            <w:pPr>
              <w:spacing w:line="360" w:lineRule="auto"/>
              <w:jc w:val="both"/>
              <w:rPr>
                <w:sz w:val="20"/>
                <w:szCs w:val="20"/>
              </w:rPr>
            </w:pPr>
            <w:r w:rsidRPr="00B44986">
              <w:rPr>
                <w:sz w:val="20"/>
                <w:szCs w:val="20"/>
              </w:rPr>
              <w:t>6,1</w:t>
            </w:r>
          </w:p>
        </w:tc>
        <w:tc>
          <w:tcPr>
            <w:tcW w:w="900" w:type="dxa"/>
          </w:tcPr>
          <w:p w:rsidR="00FF3BAB" w:rsidRPr="00B44986" w:rsidRDefault="00FF3BAB" w:rsidP="00FD774F">
            <w:pPr>
              <w:spacing w:line="360" w:lineRule="auto"/>
              <w:jc w:val="both"/>
              <w:rPr>
                <w:sz w:val="20"/>
                <w:szCs w:val="20"/>
              </w:rPr>
            </w:pPr>
            <w:r w:rsidRPr="00B44986">
              <w:rPr>
                <w:sz w:val="20"/>
                <w:szCs w:val="20"/>
              </w:rPr>
              <w:t>15,2</w:t>
            </w:r>
          </w:p>
        </w:tc>
        <w:tc>
          <w:tcPr>
            <w:tcW w:w="900" w:type="dxa"/>
          </w:tcPr>
          <w:p w:rsidR="00FF3BAB" w:rsidRPr="00B44986" w:rsidRDefault="00FF3BAB" w:rsidP="00FD774F">
            <w:pPr>
              <w:spacing w:line="360" w:lineRule="auto"/>
              <w:jc w:val="both"/>
              <w:rPr>
                <w:sz w:val="20"/>
                <w:szCs w:val="20"/>
              </w:rPr>
            </w:pPr>
            <w:r w:rsidRPr="00B44986">
              <w:rPr>
                <w:sz w:val="20"/>
                <w:szCs w:val="20"/>
              </w:rPr>
              <w:t>7,4</w:t>
            </w:r>
          </w:p>
        </w:tc>
        <w:tc>
          <w:tcPr>
            <w:tcW w:w="900" w:type="dxa"/>
          </w:tcPr>
          <w:p w:rsidR="00FF3BAB" w:rsidRPr="00B44986" w:rsidRDefault="00FF3BAB" w:rsidP="00FD774F">
            <w:pPr>
              <w:spacing w:line="360" w:lineRule="auto"/>
              <w:jc w:val="both"/>
              <w:rPr>
                <w:sz w:val="20"/>
                <w:szCs w:val="20"/>
              </w:rPr>
            </w:pPr>
            <w:r w:rsidRPr="00B44986">
              <w:rPr>
                <w:sz w:val="20"/>
                <w:szCs w:val="20"/>
              </w:rPr>
              <w:t>+15,2</w:t>
            </w:r>
          </w:p>
        </w:tc>
        <w:tc>
          <w:tcPr>
            <w:tcW w:w="900" w:type="dxa"/>
          </w:tcPr>
          <w:p w:rsidR="00FF3BAB" w:rsidRPr="00B44986" w:rsidRDefault="00FF3BAB" w:rsidP="00FD774F">
            <w:pPr>
              <w:spacing w:line="360" w:lineRule="auto"/>
              <w:jc w:val="both"/>
              <w:rPr>
                <w:sz w:val="20"/>
                <w:szCs w:val="20"/>
              </w:rPr>
            </w:pPr>
            <w:r w:rsidRPr="00B44986">
              <w:rPr>
                <w:sz w:val="20"/>
                <w:szCs w:val="20"/>
              </w:rPr>
              <w:t>+7,4</w:t>
            </w:r>
          </w:p>
        </w:tc>
      </w:tr>
      <w:tr w:rsidR="00FF3BAB" w:rsidRPr="00B44986" w:rsidTr="00B44986">
        <w:tc>
          <w:tcPr>
            <w:tcW w:w="2621" w:type="dxa"/>
            <w:tcBorders>
              <w:right w:val="single" w:sz="4" w:space="0" w:color="auto"/>
            </w:tcBorders>
          </w:tcPr>
          <w:p w:rsidR="00FF3BAB" w:rsidRPr="00B44986" w:rsidRDefault="00FF3BAB" w:rsidP="00FD774F">
            <w:pPr>
              <w:spacing w:line="360" w:lineRule="auto"/>
              <w:jc w:val="both"/>
              <w:rPr>
                <w:sz w:val="20"/>
                <w:szCs w:val="20"/>
              </w:rPr>
            </w:pPr>
            <w:r w:rsidRPr="00B44986">
              <w:rPr>
                <w:sz w:val="20"/>
                <w:szCs w:val="20"/>
              </w:rPr>
              <w:t xml:space="preserve">Прочие расходы </w:t>
            </w:r>
          </w:p>
        </w:tc>
        <w:tc>
          <w:tcPr>
            <w:tcW w:w="907" w:type="dxa"/>
          </w:tcPr>
          <w:p w:rsidR="00FF3BAB" w:rsidRPr="00B44986" w:rsidRDefault="00FF3BAB" w:rsidP="00FD774F">
            <w:pPr>
              <w:spacing w:line="360" w:lineRule="auto"/>
              <w:jc w:val="both"/>
              <w:rPr>
                <w:sz w:val="20"/>
                <w:szCs w:val="20"/>
              </w:rPr>
            </w:pPr>
            <w:r w:rsidRPr="00B44986">
              <w:rPr>
                <w:sz w:val="20"/>
                <w:szCs w:val="20"/>
              </w:rPr>
              <w:t>5,3</w:t>
            </w:r>
          </w:p>
        </w:tc>
        <w:tc>
          <w:tcPr>
            <w:tcW w:w="900" w:type="dxa"/>
          </w:tcPr>
          <w:p w:rsidR="00FF3BAB" w:rsidRPr="00B44986" w:rsidRDefault="00FF3BAB" w:rsidP="00FD774F">
            <w:pPr>
              <w:spacing w:line="360" w:lineRule="auto"/>
              <w:jc w:val="both"/>
              <w:rPr>
                <w:sz w:val="20"/>
                <w:szCs w:val="20"/>
              </w:rPr>
            </w:pPr>
            <w:r w:rsidRPr="00B44986">
              <w:rPr>
                <w:sz w:val="20"/>
                <w:szCs w:val="20"/>
              </w:rPr>
              <w:t>3,7</w:t>
            </w:r>
          </w:p>
        </w:tc>
        <w:tc>
          <w:tcPr>
            <w:tcW w:w="900" w:type="dxa"/>
          </w:tcPr>
          <w:p w:rsidR="00FF3BAB" w:rsidRPr="00B44986" w:rsidRDefault="00FF3BAB" w:rsidP="00FD774F">
            <w:pPr>
              <w:spacing w:line="360" w:lineRule="auto"/>
              <w:jc w:val="both"/>
              <w:rPr>
                <w:sz w:val="20"/>
                <w:szCs w:val="20"/>
              </w:rPr>
            </w:pPr>
            <w:r w:rsidRPr="00B44986">
              <w:rPr>
                <w:sz w:val="20"/>
                <w:szCs w:val="20"/>
              </w:rPr>
              <w:t>0,8</w:t>
            </w:r>
          </w:p>
        </w:tc>
        <w:tc>
          <w:tcPr>
            <w:tcW w:w="900" w:type="dxa"/>
          </w:tcPr>
          <w:p w:rsidR="00FF3BAB" w:rsidRPr="00B44986" w:rsidRDefault="00FF3BAB" w:rsidP="00FD774F">
            <w:pPr>
              <w:spacing w:line="360" w:lineRule="auto"/>
              <w:jc w:val="both"/>
              <w:rPr>
                <w:sz w:val="20"/>
                <w:szCs w:val="20"/>
              </w:rPr>
            </w:pPr>
            <w:r w:rsidRPr="00B44986">
              <w:rPr>
                <w:sz w:val="20"/>
                <w:szCs w:val="20"/>
              </w:rPr>
              <w:t>0,5</w:t>
            </w:r>
          </w:p>
        </w:tc>
        <w:tc>
          <w:tcPr>
            <w:tcW w:w="900" w:type="dxa"/>
          </w:tcPr>
          <w:p w:rsidR="00FF3BAB" w:rsidRPr="00B44986" w:rsidRDefault="00FF3BAB" w:rsidP="00FD774F">
            <w:pPr>
              <w:spacing w:line="360" w:lineRule="auto"/>
              <w:jc w:val="both"/>
              <w:rPr>
                <w:sz w:val="20"/>
                <w:szCs w:val="20"/>
              </w:rPr>
            </w:pPr>
            <w:r w:rsidRPr="00B44986">
              <w:rPr>
                <w:sz w:val="20"/>
                <w:szCs w:val="20"/>
              </w:rPr>
              <w:t>1,7</w:t>
            </w:r>
          </w:p>
        </w:tc>
        <w:tc>
          <w:tcPr>
            <w:tcW w:w="900" w:type="dxa"/>
          </w:tcPr>
          <w:p w:rsidR="00FF3BAB" w:rsidRPr="00B44986" w:rsidRDefault="00FF3BAB" w:rsidP="00FD774F">
            <w:pPr>
              <w:spacing w:line="360" w:lineRule="auto"/>
              <w:jc w:val="both"/>
              <w:rPr>
                <w:sz w:val="20"/>
                <w:szCs w:val="20"/>
              </w:rPr>
            </w:pPr>
            <w:r w:rsidRPr="00B44986">
              <w:rPr>
                <w:sz w:val="20"/>
                <w:szCs w:val="20"/>
              </w:rPr>
              <w:t>0,8</w:t>
            </w:r>
          </w:p>
        </w:tc>
        <w:tc>
          <w:tcPr>
            <w:tcW w:w="900" w:type="dxa"/>
          </w:tcPr>
          <w:p w:rsidR="00FF3BAB" w:rsidRPr="00B44986" w:rsidRDefault="00FF3BAB" w:rsidP="00FD774F">
            <w:pPr>
              <w:spacing w:line="360" w:lineRule="auto"/>
              <w:jc w:val="both"/>
              <w:rPr>
                <w:sz w:val="20"/>
                <w:szCs w:val="20"/>
              </w:rPr>
            </w:pPr>
            <w:r w:rsidRPr="00B44986">
              <w:rPr>
                <w:sz w:val="20"/>
                <w:szCs w:val="20"/>
              </w:rPr>
              <w:t>-3,6</w:t>
            </w:r>
          </w:p>
        </w:tc>
        <w:tc>
          <w:tcPr>
            <w:tcW w:w="900" w:type="dxa"/>
          </w:tcPr>
          <w:p w:rsidR="00FF3BAB" w:rsidRPr="00B44986" w:rsidRDefault="00FF3BAB" w:rsidP="00FD774F">
            <w:pPr>
              <w:spacing w:line="360" w:lineRule="auto"/>
              <w:jc w:val="both"/>
              <w:rPr>
                <w:sz w:val="20"/>
                <w:szCs w:val="20"/>
              </w:rPr>
            </w:pPr>
            <w:r w:rsidRPr="00B44986">
              <w:rPr>
                <w:sz w:val="20"/>
                <w:szCs w:val="20"/>
              </w:rPr>
              <w:t>-2,9</w:t>
            </w:r>
          </w:p>
        </w:tc>
      </w:tr>
      <w:tr w:rsidR="00FF3BAB" w:rsidRPr="00B44986" w:rsidTr="00B44986">
        <w:tc>
          <w:tcPr>
            <w:tcW w:w="2621" w:type="dxa"/>
            <w:tcBorders>
              <w:bottom w:val="double" w:sz="6" w:space="0" w:color="000000"/>
              <w:right w:val="single" w:sz="4" w:space="0" w:color="auto"/>
            </w:tcBorders>
          </w:tcPr>
          <w:p w:rsidR="00FF3BAB" w:rsidRPr="00B44986" w:rsidRDefault="00FF3BAB" w:rsidP="00FD774F">
            <w:pPr>
              <w:spacing w:line="360" w:lineRule="auto"/>
              <w:jc w:val="both"/>
              <w:rPr>
                <w:sz w:val="20"/>
                <w:szCs w:val="20"/>
              </w:rPr>
            </w:pPr>
            <w:r w:rsidRPr="00B44986">
              <w:rPr>
                <w:sz w:val="20"/>
                <w:szCs w:val="20"/>
              </w:rPr>
              <w:t xml:space="preserve">Итого </w:t>
            </w:r>
          </w:p>
        </w:tc>
        <w:tc>
          <w:tcPr>
            <w:tcW w:w="907" w:type="dxa"/>
            <w:tcBorders>
              <w:bottom w:val="double" w:sz="6" w:space="0" w:color="000000"/>
            </w:tcBorders>
          </w:tcPr>
          <w:p w:rsidR="00FF3BAB" w:rsidRPr="00B44986" w:rsidRDefault="00FF3BAB" w:rsidP="00FD774F">
            <w:pPr>
              <w:spacing w:line="360" w:lineRule="auto"/>
              <w:jc w:val="both"/>
              <w:rPr>
                <w:sz w:val="20"/>
                <w:szCs w:val="20"/>
              </w:rPr>
            </w:pPr>
            <w:r w:rsidRPr="00B44986">
              <w:rPr>
                <w:sz w:val="20"/>
                <w:szCs w:val="20"/>
              </w:rPr>
              <w:t>141,0</w:t>
            </w:r>
          </w:p>
        </w:tc>
        <w:tc>
          <w:tcPr>
            <w:tcW w:w="900" w:type="dxa"/>
            <w:tcBorders>
              <w:bottom w:val="double" w:sz="6" w:space="0" w:color="000000"/>
            </w:tcBorders>
          </w:tcPr>
          <w:p w:rsidR="00FF3BAB" w:rsidRPr="00B44986" w:rsidRDefault="00FF3BAB" w:rsidP="00FD774F">
            <w:pPr>
              <w:spacing w:line="360" w:lineRule="auto"/>
              <w:jc w:val="both"/>
              <w:rPr>
                <w:sz w:val="20"/>
                <w:szCs w:val="20"/>
              </w:rPr>
            </w:pPr>
            <w:r w:rsidRPr="00B44986">
              <w:rPr>
                <w:sz w:val="20"/>
                <w:szCs w:val="20"/>
              </w:rPr>
              <w:t>100,0</w:t>
            </w:r>
          </w:p>
        </w:tc>
        <w:tc>
          <w:tcPr>
            <w:tcW w:w="900" w:type="dxa"/>
            <w:tcBorders>
              <w:bottom w:val="double" w:sz="6" w:space="0" w:color="000000"/>
            </w:tcBorders>
          </w:tcPr>
          <w:p w:rsidR="00FF3BAB" w:rsidRPr="00B44986" w:rsidRDefault="00FF3BAB" w:rsidP="00FD774F">
            <w:pPr>
              <w:spacing w:line="360" w:lineRule="auto"/>
              <w:jc w:val="both"/>
              <w:rPr>
                <w:sz w:val="20"/>
                <w:szCs w:val="20"/>
              </w:rPr>
            </w:pPr>
            <w:r w:rsidRPr="00B44986">
              <w:rPr>
                <w:sz w:val="20"/>
                <w:szCs w:val="20"/>
              </w:rPr>
              <w:t>165,8</w:t>
            </w:r>
          </w:p>
        </w:tc>
        <w:tc>
          <w:tcPr>
            <w:tcW w:w="900" w:type="dxa"/>
            <w:tcBorders>
              <w:bottom w:val="double" w:sz="6" w:space="0" w:color="000000"/>
            </w:tcBorders>
          </w:tcPr>
          <w:p w:rsidR="00FF3BAB" w:rsidRPr="00B44986" w:rsidRDefault="00FF3BAB" w:rsidP="00FD774F">
            <w:pPr>
              <w:spacing w:line="360" w:lineRule="auto"/>
              <w:jc w:val="both"/>
              <w:rPr>
                <w:sz w:val="20"/>
                <w:szCs w:val="20"/>
              </w:rPr>
            </w:pPr>
            <w:r w:rsidRPr="00B44986">
              <w:rPr>
                <w:sz w:val="20"/>
                <w:szCs w:val="20"/>
              </w:rPr>
              <w:t>100,0</w:t>
            </w:r>
          </w:p>
        </w:tc>
        <w:tc>
          <w:tcPr>
            <w:tcW w:w="900" w:type="dxa"/>
            <w:tcBorders>
              <w:bottom w:val="double" w:sz="6" w:space="0" w:color="000000"/>
            </w:tcBorders>
          </w:tcPr>
          <w:p w:rsidR="00FF3BAB" w:rsidRPr="00B44986" w:rsidRDefault="00FF3BAB" w:rsidP="00FD774F">
            <w:pPr>
              <w:spacing w:line="360" w:lineRule="auto"/>
              <w:jc w:val="both"/>
              <w:rPr>
                <w:sz w:val="20"/>
                <w:szCs w:val="20"/>
              </w:rPr>
            </w:pPr>
            <w:r w:rsidRPr="00B44986">
              <w:rPr>
                <w:sz w:val="20"/>
                <w:szCs w:val="20"/>
              </w:rPr>
              <w:t>205,5</w:t>
            </w:r>
          </w:p>
        </w:tc>
        <w:tc>
          <w:tcPr>
            <w:tcW w:w="900" w:type="dxa"/>
            <w:tcBorders>
              <w:bottom w:val="double" w:sz="6" w:space="0" w:color="000000"/>
            </w:tcBorders>
          </w:tcPr>
          <w:p w:rsidR="00FF3BAB" w:rsidRPr="00B44986" w:rsidRDefault="00FF3BAB" w:rsidP="00FD774F">
            <w:pPr>
              <w:spacing w:line="360" w:lineRule="auto"/>
              <w:jc w:val="both"/>
              <w:rPr>
                <w:sz w:val="20"/>
                <w:szCs w:val="20"/>
              </w:rPr>
            </w:pPr>
            <w:r w:rsidRPr="00B44986">
              <w:rPr>
                <w:sz w:val="20"/>
                <w:szCs w:val="20"/>
              </w:rPr>
              <w:t>100,0</w:t>
            </w:r>
          </w:p>
        </w:tc>
        <w:tc>
          <w:tcPr>
            <w:tcW w:w="900" w:type="dxa"/>
            <w:tcBorders>
              <w:bottom w:val="double" w:sz="6" w:space="0" w:color="000000"/>
            </w:tcBorders>
          </w:tcPr>
          <w:p w:rsidR="00FF3BAB" w:rsidRPr="00B44986" w:rsidRDefault="00FF3BAB" w:rsidP="00FD774F">
            <w:pPr>
              <w:spacing w:line="360" w:lineRule="auto"/>
              <w:jc w:val="both"/>
              <w:rPr>
                <w:sz w:val="20"/>
                <w:szCs w:val="20"/>
              </w:rPr>
            </w:pPr>
            <w:r w:rsidRPr="00B44986">
              <w:rPr>
                <w:sz w:val="20"/>
                <w:szCs w:val="20"/>
              </w:rPr>
              <w:t>+64,5</w:t>
            </w:r>
          </w:p>
        </w:tc>
        <w:tc>
          <w:tcPr>
            <w:tcW w:w="900" w:type="dxa"/>
            <w:tcBorders>
              <w:bottom w:val="double" w:sz="6" w:space="0" w:color="000000"/>
            </w:tcBorders>
          </w:tcPr>
          <w:p w:rsidR="00FF3BAB" w:rsidRPr="00B44986" w:rsidRDefault="00FF3BAB" w:rsidP="00FD774F">
            <w:pPr>
              <w:spacing w:line="360" w:lineRule="auto"/>
              <w:jc w:val="both"/>
              <w:rPr>
                <w:sz w:val="20"/>
                <w:szCs w:val="20"/>
              </w:rPr>
            </w:pPr>
            <w:r w:rsidRPr="00B44986">
              <w:rPr>
                <w:sz w:val="20"/>
                <w:szCs w:val="20"/>
              </w:rPr>
              <w:t>х</w:t>
            </w:r>
          </w:p>
        </w:tc>
      </w:tr>
    </w:tbl>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Данные анализа, проведенного в таблице 2.7, характеризуют незначительные изменения в структуре затрат предприятия в целом за 2005-2007гг.</w:t>
      </w:r>
    </w:p>
    <w:p w:rsidR="00FF3BAB" w:rsidRPr="00D72794" w:rsidRDefault="00FF3BAB" w:rsidP="00FD774F">
      <w:pPr>
        <w:spacing w:line="360" w:lineRule="auto"/>
        <w:ind w:firstLine="709"/>
        <w:jc w:val="both"/>
        <w:rPr>
          <w:sz w:val="28"/>
          <w:szCs w:val="28"/>
        </w:rPr>
      </w:pPr>
      <w:r w:rsidRPr="00D72794">
        <w:rPr>
          <w:sz w:val="28"/>
          <w:szCs w:val="28"/>
        </w:rPr>
        <w:t>Наблюдается тенденция снижения суммы и доли материальных затрат (на 6,5 млн. руб. или 5,9% за весь период), суммы и доли амортизации (на 0,4 млн. руб. и соответственно на 0,8% к итогу), снижение прочих расходов (в целом за период на 3,6 млн. руб., доля</w:t>
      </w:r>
      <w:r w:rsidR="00595B0B">
        <w:rPr>
          <w:sz w:val="28"/>
          <w:szCs w:val="28"/>
        </w:rPr>
        <w:t xml:space="preserve"> в затратах снизилась на 2,9%).</w:t>
      </w:r>
    </w:p>
    <w:p w:rsidR="00FF3BAB" w:rsidRPr="00D72794" w:rsidRDefault="00FF3BAB" w:rsidP="00FD774F">
      <w:pPr>
        <w:spacing w:line="360" w:lineRule="auto"/>
        <w:ind w:firstLine="709"/>
        <w:jc w:val="both"/>
        <w:rPr>
          <w:sz w:val="28"/>
          <w:szCs w:val="28"/>
        </w:rPr>
      </w:pPr>
      <w:r w:rsidRPr="00D72794">
        <w:rPr>
          <w:sz w:val="28"/>
          <w:szCs w:val="28"/>
        </w:rPr>
        <w:t>Произошел рост оплаты труда, и увеличились расходы на оплату труда и соответствующие отчисления от ФОП. В целом доля расходов на оплату труда в структуре затрат предприятия составляет в конец 2007 года 47,2%, доля отчислений в ФСЗН и на обязательное страхование – 17,6%. Как отмечалось ранее, такая тенденция оправдывается высокой эффективностью использования трудовых ресурсов предприятия.</w:t>
      </w:r>
    </w:p>
    <w:p w:rsidR="00B55467" w:rsidRDefault="00B55467" w:rsidP="00FD774F">
      <w:pPr>
        <w:spacing w:line="360" w:lineRule="auto"/>
        <w:ind w:firstLine="709"/>
        <w:jc w:val="both"/>
        <w:rPr>
          <w:sz w:val="28"/>
          <w:szCs w:val="28"/>
        </w:rPr>
      </w:pPr>
      <w:r w:rsidRPr="00D72794">
        <w:rPr>
          <w:sz w:val="28"/>
          <w:szCs w:val="28"/>
        </w:rPr>
        <w:t xml:space="preserve">В целом структуру затрат предприятия за последний отчетный год можно представить на диаграмме (рис. </w:t>
      </w:r>
      <w:r w:rsidR="00595B0B">
        <w:rPr>
          <w:sz w:val="28"/>
          <w:szCs w:val="28"/>
        </w:rPr>
        <w:t>2.5).</w:t>
      </w:r>
    </w:p>
    <w:p w:rsidR="00FD774F" w:rsidRDefault="00FD774F" w:rsidP="00FD774F">
      <w:pPr>
        <w:spacing w:line="360" w:lineRule="auto"/>
        <w:ind w:firstLine="709"/>
        <w:jc w:val="both"/>
      </w:pPr>
    </w:p>
    <w:p w:rsidR="00595B0B" w:rsidRDefault="00FD774F" w:rsidP="00FD774F">
      <w:pPr>
        <w:spacing w:line="360" w:lineRule="auto"/>
        <w:ind w:firstLine="709"/>
        <w:jc w:val="both"/>
        <w:rPr>
          <w:sz w:val="28"/>
          <w:szCs w:val="28"/>
        </w:rPr>
      </w:pPr>
      <w:r>
        <w:object w:dxaOrig="6480" w:dyaOrig="2760">
          <v:shape id="_x0000_i1036" type="#_x0000_t75" style="width:324pt;height:136.5pt" o:ole="" o:allowoverlap="f">
            <v:imagedata r:id="rId25" o:title=""/>
          </v:shape>
          <o:OLEObject Type="Embed" ProgID="MSGraph.Chart.8" ShapeID="_x0000_i1036" DrawAspect="Content" ObjectID="_1469819056" r:id="rId26">
            <o:FieldCodes>\s</o:FieldCodes>
          </o:OLEObject>
        </w:object>
      </w:r>
    </w:p>
    <w:p w:rsidR="00F1785F" w:rsidRPr="00D72794" w:rsidRDefault="00F1785F" w:rsidP="00FD774F">
      <w:pPr>
        <w:spacing w:line="360" w:lineRule="auto"/>
        <w:ind w:firstLine="709"/>
        <w:jc w:val="both"/>
        <w:rPr>
          <w:sz w:val="28"/>
          <w:szCs w:val="28"/>
        </w:rPr>
      </w:pPr>
      <w:r w:rsidRPr="00D72794">
        <w:rPr>
          <w:sz w:val="28"/>
          <w:szCs w:val="28"/>
        </w:rPr>
        <w:t>Рис. 2.5 Структура затрат ООО «БММ-Траст», %</w:t>
      </w:r>
    </w:p>
    <w:p w:rsidR="008D1C9C" w:rsidRPr="00D72794" w:rsidRDefault="00FD774F" w:rsidP="00FD774F">
      <w:pPr>
        <w:spacing w:line="360" w:lineRule="auto"/>
        <w:ind w:firstLine="709"/>
        <w:jc w:val="both"/>
        <w:rPr>
          <w:sz w:val="28"/>
          <w:szCs w:val="28"/>
        </w:rPr>
      </w:pPr>
      <w:r>
        <w:rPr>
          <w:sz w:val="28"/>
          <w:szCs w:val="28"/>
        </w:rPr>
        <w:br w:type="page"/>
      </w:r>
      <w:r w:rsidR="008D1C9C" w:rsidRPr="00D72794">
        <w:rPr>
          <w:sz w:val="28"/>
          <w:szCs w:val="28"/>
        </w:rPr>
        <w:t>Таким образом, заработная плата – основная статья расходов ООО «БММ-Траст», ее доля составляет почти половину всех затрат. Важная статья также – прочие затраты при этом 10,7% из 31% составляют услуги сторонних организаций, 2,8% - услуги связи, банков, 1,</w:t>
      </w:r>
      <w:r w:rsidR="00595B0B">
        <w:rPr>
          <w:sz w:val="28"/>
          <w:szCs w:val="28"/>
        </w:rPr>
        <w:t>8% составляет обслуживание ОПС.</w:t>
      </w:r>
    </w:p>
    <w:p w:rsidR="00893BAA" w:rsidRPr="00D72794" w:rsidRDefault="00893BAA" w:rsidP="00FD774F">
      <w:pPr>
        <w:spacing w:line="360" w:lineRule="auto"/>
        <w:ind w:firstLine="709"/>
        <w:jc w:val="both"/>
        <w:rPr>
          <w:sz w:val="28"/>
          <w:szCs w:val="28"/>
        </w:rPr>
      </w:pPr>
      <w:r w:rsidRPr="00D72794">
        <w:rPr>
          <w:sz w:val="28"/>
          <w:szCs w:val="28"/>
        </w:rPr>
        <w:t>Конечный финансовый результат деятельности предприятия, характеризующий абсолютную эффективность его работы – прибыль. В условиях рыночной экономики прибыль выступает важнейшим фактором стимулирования производственной и предпринимательской деятельности предприятия и создает финансовую основу для ее расширения, удовлетворения социальных и материальных пот</w:t>
      </w:r>
      <w:r w:rsidR="00595B0B">
        <w:rPr>
          <w:sz w:val="28"/>
          <w:szCs w:val="28"/>
        </w:rPr>
        <w:t>ребностей трудового коллектива.</w:t>
      </w:r>
    </w:p>
    <w:p w:rsidR="00FF3BAB" w:rsidRPr="00D72794" w:rsidRDefault="00893BAA" w:rsidP="00FD774F">
      <w:pPr>
        <w:spacing w:line="360" w:lineRule="auto"/>
        <w:ind w:firstLine="709"/>
        <w:jc w:val="both"/>
        <w:rPr>
          <w:sz w:val="28"/>
          <w:szCs w:val="28"/>
        </w:rPr>
      </w:pPr>
      <w:r w:rsidRPr="00D72794">
        <w:rPr>
          <w:sz w:val="28"/>
          <w:szCs w:val="28"/>
        </w:rPr>
        <w:t xml:space="preserve">Анализ результатов финансово-хозяйственной деятельности ООО «БММ - Траст» </w:t>
      </w:r>
      <w:r w:rsidR="00FF3BAB" w:rsidRPr="00D72794">
        <w:rPr>
          <w:sz w:val="28"/>
          <w:szCs w:val="28"/>
        </w:rPr>
        <w:t>проан</w:t>
      </w:r>
      <w:r w:rsidR="00595B0B">
        <w:rPr>
          <w:sz w:val="28"/>
          <w:szCs w:val="28"/>
        </w:rPr>
        <w:t>ализируем в таблице 2.8.</w:t>
      </w:r>
    </w:p>
    <w:p w:rsidR="00595B0B" w:rsidRDefault="00595B0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Таблица 2.8 Анализ результатов финансово-хозяйственной деятельности ООО «БММ - Траст» в 2005-2007гг.</w:t>
      </w:r>
    </w:p>
    <w:tbl>
      <w:tblPr>
        <w:tblW w:w="92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458"/>
        <w:gridCol w:w="862"/>
        <w:gridCol w:w="855"/>
        <w:gridCol w:w="793"/>
        <w:gridCol w:w="915"/>
        <w:gridCol w:w="854"/>
        <w:gridCol w:w="854"/>
        <w:gridCol w:w="854"/>
        <w:gridCol w:w="854"/>
      </w:tblGrid>
      <w:tr w:rsidR="00FF3BAB" w:rsidRPr="00595B0B" w:rsidTr="00595B0B">
        <w:tc>
          <w:tcPr>
            <w:tcW w:w="2458" w:type="dxa"/>
            <w:vMerge w:val="restart"/>
            <w:tcBorders>
              <w:top w:val="double" w:sz="6" w:space="0" w:color="000000"/>
              <w:right w:val="single" w:sz="4" w:space="0" w:color="auto"/>
            </w:tcBorders>
          </w:tcPr>
          <w:p w:rsidR="00FF3BAB" w:rsidRPr="00595B0B" w:rsidRDefault="00FF3BAB" w:rsidP="00FD774F">
            <w:pPr>
              <w:spacing w:line="360" w:lineRule="auto"/>
              <w:jc w:val="both"/>
              <w:rPr>
                <w:sz w:val="20"/>
                <w:szCs w:val="20"/>
              </w:rPr>
            </w:pPr>
            <w:r w:rsidRPr="00595B0B">
              <w:rPr>
                <w:sz w:val="20"/>
                <w:szCs w:val="20"/>
              </w:rPr>
              <w:t>Наименование показателя</w:t>
            </w:r>
          </w:p>
        </w:tc>
        <w:tc>
          <w:tcPr>
            <w:tcW w:w="1717" w:type="dxa"/>
            <w:gridSpan w:val="2"/>
            <w:tcBorders>
              <w:top w:val="double" w:sz="6" w:space="0" w:color="000000"/>
            </w:tcBorders>
          </w:tcPr>
          <w:p w:rsidR="00FF3BAB" w:rsidRPr="00595B0B" w:rsidRDefault="00FF3BAB" w:rsidP="00FD774F">
            <w:pPr>
              <w:spacing w:line="360" w:lineRule="auto"/>
              <w:jc w:val="both"/>
              <w:rPr>
                <w:sz w:val="20"/>
                <w:szCs w:val="20"/>
              </w:rPr>
            </w:pPr>
            <w:r w:rsidRPr="00595B0B">
              <w:rPr>
                <w:sz w:val="20"/>
                <w:szCs w:val="20"/>
              </w:rPr>
              <w:t>2005 год</w:t>
            </w:r>
          </w:p>
        </w:tc>
        <w:tc>
          <w:tcPr>
            <w:tcW w:w="1708" w:type="dxa"/>
            <w:gridSpan w:val="2"/>
            <w:tcBorders>
              <w:top w:val="double" w:sz="6" w:space="0" w:color="000000"/>
            </w:tcBorders>
          </w:tcPr>
          <w:p w:rsidR="00FF3BAB" w:rsidRPr="00595B0B" w:rsidRDefault="00FF3BAB" w:rsidP="00FD774F">
            <w:pPr>
              <w:spacing w:line="360" w:lineRule="auto"/>
              <w:jc w:val="both"/>
              <w:rPr>
                <w:sz w:val="20"/>
                <w:szCs w:val="20"/>
              </w:rPr>
            </w:pPr>
            <w:r w:rsidRPr="00595B0B">
              <w:rPr>
                <w:sz w:val="20"/>
                <w:szCs w:val="20"/>
              </w:rPr>
              <w:t>2006 год</w:t>
            </w:r>
          </w:p>
        </w:tc>
        <w:tc>
          <w:tcPr>
            <w:tcW w:w="1708" w:type="dxa"/>
            <w:gridSpan w:val="2"/>
            <w:tcBorders>
              <w:top w:val="double" w:sz="6" w:space="0" w:color="000000"/>
            </w:tcBorders>
          </w:tcPr>
          <w:p w:rsidR="00FF3BAB" w:rsidRPr="00595B0B" w:rsidRDefault="00FF3BAB" w:rsidP="00FD774F">
            <w:pPr>
              <w:spacing w:line="360" w:lineRule="auto"/>
              <w:jc w:val="both"/>
              <w:rPr>
                <w:sz w:val="20"/>
                <w:szCs w:val="20"/>
              </w:rPr>
            </w:pPr>
            <w:r w:rsidRPr="00595B0B">
              <w:rPr>
                <w:sz w:val="20"/>
                <w:szCs w:val="20"/>
              </w:rPr>
              <w:t>2007 год</w:t>
            </w:r>
          </w:p>
        </w:tc>
        <w:tc>
          <w:tcPr>
            <w:tcW w:w="1708" w:type="dxa"/>
            <w:gridSpan w:val="2"/>
            <w:tcBorders>
              <w:top w:val="double" w:sz="6" w:space="0" w:color="000000"/>
            </w:tcBorders>
          </w:tcPr>
          <w:p w:rsidR="00FF3BAB" w:rsidRPr="00595B0B" w:rsidRDefault="00FF3BAB" w:rsidP="00FD774F">
            <w:pPr>
              <w:spacing w:line="360" w:lineRule="auto"/>
              <w:jc w:val="both"/>
              <w:rPr>
                <w:sz w:val="20"/>
                <w:szCs w:val="20"/>
              </w:rPr>
            </w:pPr>
            <w:r w:rsidRPr="00595B0B">
              <w:rPr>
                <w:sz w:val="20"/>
                <w:szCs w:val="20"/>
              </w:rPr>
              <w:t xml:space="preserve">Отклонение 2007 от 2005, ± </w:t>
            </w:r>
          </w:p>
        </w:tc>
      </w:tr>
      <w:tr w:rsidR="00FF3BAB" w:rsidRPr="00595B0B" w:rsidTr="00595B0B">
        <w:tc>
          <w:tcPr>
            <w:tcW w:w="2458" w:type="dxa"/>
            <w:vMerge/>
            <w:tcBorders>
              <w:right w:val="single" w:sz="4" w:space="0" w:color="auto"/>
            </w:tcBorders>
          </w:tcPr>
          <w:p w:rsidR="00FF3BAB" w:rsidRPr="00595B0B" w:rsidRDefault="00FF3BAB" w:rsidP="00FD774F">
            <w:pPr>
              <w:spacing w:line="360" w:lineRule="auto"/>
              <w:jc w:val="both"/>
              <w:rPr>
                <w:sz w:val="20"/>
                <w:szCs w:val="20"/>
              </w:rPr>
            </w:pPr>
          </w:p>
        </w:tc>
        <w:tc>
          <w:tcPr>
            <w:tcW w:w="862" w:type="dxa"/>
          </w:tcPr>
          <w:p w:rsidR="00FF3BAB" w:rsidRPr="00595B0B" w:rsidRDefault="00FF3BAB" w:rsidP="00FD774F">
            <w:pPr>
              <w:spacing w:line="360" w:lineRule="auto"/>
              <w:jc w:val="both"/>
              <w:rPr>
                <w:sz w:val="20"/>
                <w:szCs w:val="20"/>
              </w:rPr>
            </w:pPr>
            <w:r w:rsidRPr="00595B0B">
              <w:rPr>
                <w:sz w:val="20"/>
                <w:szCs w:val="20"/>
              </w:rPr>
              <w:t xml:space="preserve">сумма, млн. руб. </w:t>
            </w:r>
          </w:p>
        </w:tc>
        <w:tc>
          <w:tcPr>
            <w:tcW w:w="855" w:type="dxa"/>
          </w:tcPr>
          <w:p w:rsidR="00FF3BAB" w:rsidRPr="00595B0B" w:rsidRDefault="00FF3BAB" w:rsidP="00FD774F">
            <w:pPr>
              <w:spacing w:line="360" w:lineRule="auto"/>
              <w:jc w:val="both"/>
              <w:rPr>
                <w:sz w:val="20"/>
                <w:szCs w:val="20"/>
              </w:rPr>
            </w:pPr>
            <w:r w:rsidRPr="00595B0B">
              <w:rPr>
                <w:sz w:val="20"/>
                <w:szCs w:val="20"/>
              </w:rPr>
              <w:t>структура, %</w:t>
            </w:r>
          </w:p>
        </w:tc>
        <w:tc>
          <w:tcPr>
            <w:tcW w:w="793" w:type="dxa"/>
          </w:tcPr>
          <w:p w:rsidR="00FF3BAB" w:rsidRPr="00595B0B" w:rsidRDefault="00FF3BAB" w:rsidP="00FD774F">
            <w:pPr>
              <w:spacing w:line="360" w:lineRule="auto"/>
              <w:jc w:val="both"/>
              <w:rPr>
                <w:sz w:val="20"/>
                <w:szCs w:val="20"/>
              </w:rPr>
            </w:pPr>
            <w:r w:rsidRPr="00595B0B">
              <w:rPr>
                <w:sz w:val="20"/>
                <w:szCs w:val="20"/>
              </w:rPr>
              <w:t xml:space="preserve">сумма, млн. руб. </w:t>
            </w:r>
          </w:p>
        </w:tc>
        <w:tc>
          <w:tcPr>
            <w:tcW w:w="915" w:type="dxa"/>
          </w:tcPr>
          <w:p w:rsidR="00FF3BAB" w:rsidRPr="00595B0B" w:rsidRDefault="00FF3BAB" w:rsidP="00FD774F">
            <w:pPr>
              <w:spacing w:line="360" w:lineRule="auto"/>
              <w:jc w:val="both"/>
              <w:rPr>
                <w:sz w:val="20"/>
                <w:szCs w:val="20"/>
              </w:rPr>
            </w:pPr>
            <w:r w:rsidRPr="00595B0B">
              <w:rPr>
                <w:sz w:val="20"/>
                <w:szCs w:val="20"/>
              </w:rPr>
              <w:t>структура, %</w:t>
            </w:r>
          </w:p>
        </w:tc>
        <w:tc>
          <w:tcPr>
            <w:tcW w:w="854" w:type="dxa"/>
          </w:tcPr>
          <w:p w:rsidR="00FF3BAB" w:rsidRPr="00595B0B" w:rsidRDefault="00FF3BAB" w:rsidP="00FD774F">
            <w:pPr>
              <w:spacing w:line="360" w:lineRule="auto"/>
              <w:jc w:val="both"/>
              <w:rPr>
                <w:sz w:val="20"/>
                <w:szCs w:val="20"/>
              </w:rPr>
            </w:pPr>
            <w:r w:rsidRPr="00595B0B">
              <w:rPr>
                <w:sz w:val="20"/>
                <w:szCs w:val="20"/>
              </w:rPr>
              <w:t xml:space="preserve">сумма, млн. руб. </w:t>
            </w:r>
          </w:p>
        </w:tc>
        <w:tc>
          <w:tcPr>
            <w:tcW w:w="854" w:type="dxa"/>
          </w:tcPr>
          <w:p w:rsidR="00FF3BAB" w:rsidRPr="00595B0B" w:rsidRDefault="00FF3BAB" w:rsidP="00FD774F">
            <w:pPr>
              <w:spacing w:line="360" w:lineRule="auto"/>
              <w:jc w:val="both"/>
              <w:rPr>
                <w:sz w:val="20"/>
                <w:szCs w:val="20"/>
              </w:rPr>
            </w:pPr>
            <w:r w:rsidRPr="00595B0B">
              <w:rPr>
                <w:sz w:val="20"/>
                <w:szCs w:val="20"/>
              </w:rPr>
              <w:t>структура, %</w:t>
            </w:r>
          </w:p>
        </w:tc>
        <w:tc>
          <w:tcPr>
            <w:tcW w:w="854" w:type="dxa"/>
          </w:tcPr>
          <w:p w:rsidR="00FF3BAB" w:rsidRPr="00595B0B" w:rsidRDefault="00FF3BAB" w:rsidP="00FD774F">
            <w:pPr>
              <w:spacing w:line="360" w:lineRule="auto"/>
              <w:jc w:val="both"/>
              <w:rPr>
                <w:sz w:val="20"/>
                <w:szCs w:val="20"/>
              </w:rPr>
            </w:pPr>
            <w:r w:rsidRPr="00595B0B">
              <w:rPr>
                <w:sz w:val="20"/>
                <w:szCs w:val="20"/>
              </w:rPr>
              <w:t xml:space="preserve">по сумме, млн. руб. </w:t>
            </w:r>
          </w:p>
        </w:tc>
        <w:tc>
          <w:tcPr>
            <w:tcW w:w="854" w:type="dxa"/>
          </w:tcPr>
          <w:p w:rsidR="00FF3BAB" w:rsidRPr="00595B0B" w:rsidRDefault="00FF3BAB" w:rsidP="00FD774F">
            <w:pPr>
              <w:spacing w:line="360" w:lineRule="auto"/>
              <w:jc w:val="both"/>
              <w:rPr>
                <w:sz w:val="20"/>
                <w:szCs w:val="20"/>
              </w:rPr>
            </w:pPr>
            <w:r w:rsidRPr="00595B0B">
              <w:rPr>
                <w:sz w:val="20"/>
                <w:szCs w:val="20"/>
              </w:rPr>
              <w:t>По структуре, %</w:t>
            </w:r>
          </w:p>
        </w:tc>
      </w:tr>
      <w:tr w:rsidR="00FF3BAB" w:rsidRPr="00595B0B" w:rsidTr="00595B0B">
        <w:tc>
          <w:tcPr>
            <w:tcW w:w="2458" w:type="dxa"/>
            <w:tcBorders>
              <w:right w:val="single" w:sz="4" w:space="0" w:color="auto"/>
            </w:tcBorders>
          </w:tcPr>
          <w:p w:rsidR="00FF3BAB" w:rsidRPr="00595B0B" w:rsidRDefault="00FF3BAB" w:rsidP="00FD774F">
            <w:pPr>
              <w:spacing w:line="360" w:lineRule="auto"/>
              <w:jc w:val="both"/>
              <w:rPr>
                <w:sz w:val="20"/>
                <w:szCs w:val="20"/>
              </w:rPr>
            </w:pPr>
            <w:r w:rsidRPr="00595B0B">
              <w:rPr>
                <w:sz w:val="20"/>
                <w:szCs w:val="20"/>
              </w:rPr>
              <w:t>1</w:t>
            </w:r>
          </w:p>
        </w:tc>
        <w:tc>
          <w:tcPr>
            <w:tcW w:w="862" w:type="dxa"/>
          </w:tcPr>
          <w:p w:rsidR="00FF3BAB" w:rsidRPr="00595B0B" w:rsidRDefault="00FF3BAB" w:rsidP="00FD774F">
            <w:pPr>
              <w:spacing w:line="360" w:lineRule="auto"/>
              <w:jc w:val="both"/>
              <w:rPr>
                <w:sz w:val="20"/>
                <w:szCs w:val="20"/>
              </w:rPr>
            </w:pPr>
            <w:r w:rsidRPr="00595B0B">
              <w:rPr>
                <w:sz w:val="20"/>
                <w:szCs w:val="20"/>
              </w:rPr>
              <w:t>2</w:t>
            </w:r>
          </w:p>
        </w:tc>
        <w:tc>
          <w:tcPr>
            <w:tcW w:w="855" w:type="dxa"/>
          </w:tcPr>
          <w:p w:rsidR="00FF3BAB" w:rsidRPr="00595B0B" w:rsidRDefault="00FF3BAB" w:rsidP="00FD774F">
            <w:pPr>
              <w:spacing w:line="360" w:lineRule="auto"/>
              <w:jc w:val="both"/>
              <w:rPr>
                <w:sz w:val="20"/>
                <w:szCs w:val="20"/>
              </w:rPr>
            </w:pPr>
            <w:r w:rsidRPr="00595B0B">
              <w:rPr>
                <w:sz w:val="20"/>
                <w:szCs w:val="20"/>
              </w:rPr>
              <w:t>3</w:t>
            </w:r>
          </w:p>
        </w:tc>
        <w:tc>
          <w:tcPr>
            <w:tcW w:w="793" w:type="dxa"/>
          </w:tcPr>
          <w:p w:rsidR="00FF3BAB" w:rsidRPr="00595B0B" w:rsidRDefault="00FF3BAB" w:rsidP="00FD774F">
            <w:pPr>
              <w:spacing w:line="360" w:lineRule="auto"/>
              <w:jc w:val="both"/>
              <w:rPr>
                <w:sz w:val="20"/>
                <w:szCs w:val="20"/>
              </w:rPr>
            </w:pPr>
            <w:r w:rsidRPr="00595B0B">
              <w:rPr>
                <w:sz w:val="20"/>
                <w:szCs w:val="20"/>
              </w:rPr>
              <w:t>4</w:t>
            </w:r>
          </w:p>
        </w:tc>
        <w:tc>
          <w:tcPr>
            <w:tcW w:w="915" w:type="dxa"/>
          </w:tcPr>
          <w:p w:rsidR="00FF3BAB" w:rsidRPr="00595B0B" w:rsidRDefault="00FF3BAB" w:rsidP="00FD774F">
            <w:pPr>
              <w:spacing w:line="360" w:lineRule="auto"/>
              <w:jc w:val="both"/>
              <w:rPr>
                <w:sz w:val="20"/>
                <w:szCs w:val="20"/>
              </w:rPr>
            </w:pPr>
            <w:r w:rsidRPr="00595B0B">
              <w:rPr>
                <w:sz w:val="20"/>
                <w:szCs w:val="20"/>
              </w:rPr>
              <w:t>5</w:t>
            </w:r>
          </w:p>
        </w:tc>
        <w:tc>
          <w:tcPr>
            <w:tcW w:w="854" w:type="dxa"/>
          </w:tcPr>
          <w:p w:rsidR="00FF3BAB" w:rsidRPr="00595B0B" w:rsidRDefault="00FF3BAB" w:rsidP="00FD774F">
            <w:pPr>
              <w:spacing w:line="360" w:lineRule="auto"/>
              <w:jc w:val="both"/>
              <w:rPr>
                <w:sz w:val="20"/>
                <w:szCs w:val="20"/>
              </w:rPr>
            </w:pPr>
            <w:r w:rsidRPr="00595B0B">
              <w:rPr>
                <w:sz w:val="20"/>
                <w:szCs w:val="20"/>
              </w:rPr>
              <w:t>6</w:t>
            </w:r>
          </w:p>
        </w:tc>
        <w:tc>
          <w:tcPr>
            <w:tcW w:w="854" w:type="dxa"/>
          </w:tcPr>
          <w:p w:rsidR="00FF3BAB" w:rsidRPr="00595B0B" w:rsidRDefault="00FF3BAB" w:rsidP="00FD774F">
            <w:pPr>
              <w:spacing w:line="360" w:lineRule="auto"/>
              <w:jc w:val="both"/>
              <w:rPr>
                <w:sz w:val="20"/>
                <w:szCs w:val="20"/>
              </w:rPr>
            </w:pPr>
            <w:r w:rsidRPr="00595B0B">
              <w:rPr>
                <w:sz w:val="20"/>
                <w:szCs w:val="20"/>
              </w:rPr>
              <w:t>7</w:t>
            </w:r>
          </w:p>
        </w:tc>
        <w:tc>
          <w:tcPr>
            <w:tcW w:w="854" w:type="dxa"/>
          </w:tcPr>
          <w:p w:rsidR="00FF3BAB" w:rsidRPr="00595B0B" w:rsidRDefault="00FF3BAB" w:rsidP="00FD774F">
            <w:pPr>
              <w:spacing w:line="360" w:lineRule="auto"/>
              <w:jc w:val="both"/>
              <w:rPr>
                <w:sz w:val="20"/>
                <w:szCs w:val="20"/>
              </w:rPr>
            </w:pPr>
            <w:r w:rsidRPr="00595B0B">
              <w:rPr>
                <w:sz w:val="20"/>
                <w:szCs w:val="20"/>
              </w:rPr>
              <w:t>8</w:t>
            </w:r>
          </w:p>
        </w:tc>
        <w:tc>
          <w:tcPr>
            <w:tcW w:w="854" w:type="dxa"/>
          </w:tcPr>
          <w:p w:rsidR="00FF3BAB" w:rsidRPr="00595B0B" w:rsidRDefault="00FF3BAB" w:rsidP="00FD774F">
            <w:pPr>
              <w:spacing w:line="360" w:lineRule="auto"/>
              <w:jc w:val="both"/>
              <w:rPr>
                <w:sz w:val="20"/>
                <w:szCs w:val="20"/>
              </w:rPr>
            </w:pPr>
            <w:r w:rsidRPr="00595B0B">
              <w:rPr>
                <w:sz w:val="20"/>
                <w:szCs w:val="20"/>
              </w:rPr>
              <w:t>9</w:t>
            </w:r>
          </w:p>
        </w:tc>
      </w:tr>
      <w:tr w:rsidR="00FF3BAB" w:rsidRPr="00595B0B" w:rsidTr="00595B0B">
        <w:tc>
          <w:tcPr>
            <w:tcW w:w="2458" w:type="dxa"/>
            <w:tcBorders>
              <w:right w:val="single" w:sz="4" w:space="0" w:color="auto"/>
            </w:tcBorders>
          </w:tcPr>
          <w:p w:rsidR="00FF3BAB" w:rsidRPr="00595B0B" w:rsidRDefault="00FF3BAB" w:rsidP="00FD774F">
            <w:pPr>
              <w:spacing w:line="360" w:lineRule="auto"/>
              <w:jc w:val="both"/>
              <w:rPr>
                <w:sz w:val="20"/>
                <w:szCs w:val="20"/>
              </w:rPr>
            </w:pPr>
            <w:r w:rsidRPr="00595B0B">
              <w:rPr>
                <w:sz w:val="20"/>
                <w:szCs w:val="20"/>
              </w:rPr>
              <w:t>Выручка от реализации продукции, товаров, работ и услуг (за минусом НДС и др. платежей)</w:t>
            </w:r>
          </w:p>
        </w:tc>
        <w:tc>
          <w:tcPr>
            <w:tcW w:w="862" w:type="dxa"/>
          </w:tcPr>
          <w:p w:rsidR="00FF3BAB" w:rsidRPr="00595B0B" w:rsidRDefault="00FF3BAB" w:rsidP="00FD774F">
            <w:pPr>
              <w:spacing w:line="360" w:lineRule="auto"/>
              <w:jc w:val="both"/>
              <w:rPr>
                <w:sz w:val="20"/>
                <w:szCs w:val="20"/>
                <w:lang w:val="en-US"/>
              </w:rPr>
            </w:pPr>
            <w:r w:rsidRPr="00595B0B">
              <w:rPr>
                <w:sz w:val="20"/>
                <w:szCs w:val="20"/>
                <w:lang w:val="en-US"/>
              </w:rPr>
              <w:t>170</w:t>
            </w:r>
          </w:p>
        </w:tc>
        <w:tc>
          <w:tcPr>
            <w:tcW w:w="855" w:type="dxa"/>
          </w:tcPr>
          <w:p w:rsidR="00FF3BAB" w:rsidRPr="00595B0B" w:rsidRDefault="00FF3BAB" w:rsidP="00FD774F">
            <w:pPr>
              <w:spacing w:line="360" w:lineRule="auto"/>
              <w:jc w:val="both"/>
              <w:rPr>
                <w:sz w:val="20"/>
                <w:szCs w:val="20"/>
              </w:rPr>
            </w:pPr>
            <w:r w:rsidRPr="00595B0B">
              <w:rPr>
                <w:sz w:val="20"/>
                <w:szCs w:val="20"/>
              </w:rPr>
              <w:t>100,0</w:t>
            </w:r>
          </w:p>
        </w:tc>
        <w:tc>
          <w:tcPr>
            <w:tcW w:w="793" w:type="dxa"/>
          </w:tcPr>
          <w:p w:rsidR="00FF3BAB" w:rsidRPr="00595B0B" w:rsidRDefault="00FF3BAB" w:rsidP="00FD774F">
            <w:pPr>
              <w:spacing w:line="360" w:lineRule="auto"/>
              <w:jc w:val="both"/>
              <w:rPr>
                <w:sz w:val="20"/>
                <w:szCs w:val="20"/>
              </w:rPr>
            </w:pPr>
            <w:r w:rsidRPr="00595B0B">
              <w:rPr>
                <w:sz w:val="20"/>
                <w:szCs w:val="20"/>
              </w:rPr>
              <w:t>195</w:t>
            </w:r>
          </w:p>
        </w:tc>
        <w:tc>
          <w:tcPr>
            <w:tcW w:w="915" w:type="dxa"/>
          </w:tcPr>
          <w:p w:rsidR="00FF3BAB" w:rsidRPr="00595B0B" w:rsidRDefault="00FF3BAB" w:rsidP="00FD774F">
            <w:pPr>
              <w:spacing w:line="360" w:lineRule="auto"/>
              <w:jc w:val="both"/>
              <w:rPr>
                <w:sz w:val="20"/>
                <w:szCs w:val="20"/>
              </w:rPr>
            </w:pPr>
            <w:r w:rsidRPr="00595B0B">
              <w:rPr>
                <w:sz w:val="20"/>
                <w:szCs w:val="20"/>
              </w:rPr>
              <w:t>100,0</w:t>
            </w:r>
          </w:p>
        </w:tc>
        <w:tc>
          <w:tcPr>
            <w:tcW w:w="854" w:type="dxa"/>
          </w:tcPr>
          <w:p w:rsidR="00FF3BAB" w:rsidRPr="00595B0B" w:rsidRDefault="00FF3BAB" w:rsidP="00FD774F">
            <w:pPr>
              <w:spacing w:line="360" w:lineRule="auto"/>
              <w:jc w:val="both"/>
              <w:rPr>
                <w:sz w:val="20"/>
                <w:szCs w:val="20"/>
              </w:rPr>
            </w:pPr>
            <w:r w:rsidRPr="00595B0B">
              <w:rPr>
                <w:sz w:val="20"/>
                <w:szCs w:val="20"/>
              </w:rPr>
              <w:t>299</w:t>
            </w:r>
          </w:p>
        </w:tc>
        <w:tc>
          <w:tcPr>
            <w:tcW w:w="854" w:type="dxa"/>
          </w:tcPr>
          <w:p w:rsidR="00FF3BAB" w:rsidRPr="00595B0B" w:rsidRDefault="00FF3BAB" w:rsidP="00FD774F">
            <w:pPr>
              <w:spacing w:line="360" w:lineRule="auto"/>
              <w:jc w:val="both"/>
              <w:rPr>
                <w:sz w:val="20"/>
                <w:szCs w:val="20"/>
              </w:rPr>
            </w:pPr>
            <w:r w:rsidRPr="00595B0B">
              <w:rPr>
                <w:sz w:val="20"/>
                <w:szCs w:val="20"/>
              </w:rPr>
              <w:t>100,0</w:t>
            </w:r>
          </w:p>
        </w:tc>
        <w:tc>
          <w:tcPr>
            <w:tcW w:w="854" w:type="dxa"/>
          </w:tcPr>
          <w:p w:rsidR="00FF3BAB" w:rsidRPr="00595B0B" w:rsidRDefault="00FF3BAB" w:rsidP="00FD774F">
            <w:pPr>
              <w:spacing w:line="360" w:lineRule="auto"/>
              <w:jc w:val="both"/>
              <w:rPr>
                <w:sz w:val="20"/>
                <w:szCs w:val="20"/>
              </w:rPr>
            </w:pPr>
            <w:r w:rsidRPr="00595B0B">
              <w:rPr>
                <w:sz w:val="20"/>
                <w:szCs w:val="20"/>
              </w:rPr>
              <w:t>+129</w:t>
            </w:r>
          </w:p>
        </w:tc>
        <w:tc>
          <w:tcPr>
            <w:tcW w:w="854" w:type="dxa"/>
          </w:tcPr>
          <w:p w:rsidR="00FF3BAB" w:rsidRPr="00595B0B" w:rsidRDefault="00FF3BAB" w:rsidP="00FD774F">
            <w:pPr>
              <w:spacing w:line="360" w:lineRule="auto"/>
              <w:jc w:val="both"/>
              <w:rPr>
                <w:sz w:val="20"/>
                <w:szCs w:val="20"/>
              </w:rPr>
            </w:pPr>
            <w:r w:rsidRPr="00595B0B">
              <w:rPr>
                <w:sz w:val="20"/>
                <w:szCs w:val="20"/>
              </w:rPr>
              <w:t>х</w:t>
            </w:r>
          </w:p>
        </w:tc>
      </w:tr>
      <w:tr w:rsidR="00FF3BAB" w:rsidRPr="00595B0B" w:rsidTr="00595B0B">
        <w:tc>
          <w:tcPr>
            <w:tcW w:w="2458" w:type="dxa"/>
            <w:tcBorders>
              <w:right w:val="single" w:sz="4" w:space="0" w:color="auto"/>
            </w:tcBorders>
          </w:tcPr>
          <w:p w:rsidR="00FF3BAB" w:rsidRPr="00595B0B" w:rsidRDefault="00FF3BAB" w:rsidP="00FD774F">
            <w:pPr>
              <w:spacing w:line="360" w:lineRule="auto"/>
              <w:jc w:val="both"/>
              <w:rPr>
                <w:sz w:val="20"/>
                <w:szCs w:val="20"/>
              </w:rPr>
            </w:pPr>
            <w:r w:rsidRPr="00595B0B">
              <w:rPr>
                <w:sz w:val="20"/>
                <w:szCs w:val="20"/>
              </w:rPr>
              <w:t>Себестоимость реализации товаров, продукции, работ, услуг</w:t>
            </w:r>
          </w:p>
        </w:tc>
        <w:tc>
          <w:tcPr>
            <w:tcW w:w="862" w:type="dxa"/>
          </w:tcPr>
          <w:p w:rsidR="00FF3BAB" w:rsidRPr="00595B0B" w:rsidRDefault="00FF3BAB" w:rsidP="00FD774F">
            <w:pPr>
              <w:spacing w:line="360" w:lineRule="auto"/>
              <w:jc w:val="both"/>
              <w:rPr>
                <w:sz w:val="20"/>
                <w:szCs w:val="20"/>
                <w:lang w:val="en-US"/>
              </w:rPr>
            </w:pPr>
            <w:r w:rsidRPr="00595B0B">
              <w:rPr>
                <w:sz w:val="20"/>
                <w:szCs w:val="20"/>
                <w:lang w:val="en-US"/>
              </w:rPr>
              <w:t>141</w:t>
            </w:r>
          </w:p>
        </w:tc>
        <w:tc>
          <w:tcPr>
            <w:tcW w:w="855" w:type="dxa"/>
          </w:tcPr>
          <w:p w:rsidR="00FF3BAB" w:rsidRPr="00595B0B" w:rsidRDefault="00FF3BAB" w:rsidP="00FD774F">
            <w:pPr>
              <w:spacing w:line="360" w:lineRule="auto"/>
              <w:jc w:val="both"/>
              <w:rPr>
                <w:sz w:val="20"/>
                <w:szCs w:val="20"/>
              </w:rPr>
            </w:pPr>
            <w:r w:rsidRPr="00595B0B">
              <w:rPr>
                <w:sz w:val="20"/>
                <w:szCs w:val="20"/>
              </w:rPr>
              <w:t>82,9</w:t>
            </w:r>
          </w:p>
        </w:tc>
        <w:tc>
          <w:tcPr>
            <w:tcW w:w="793" w:type="dxa"/>
          </w:tcPr>
          <w:p w:rsidR="00FF3BAB" w:rsidRPr="00595B0B" w:rsidRDefault="00FF3BAB" w:rsidP="00FD774F">
            <w:pPr>
              <w:spacing w:line="360" w:lineRule="auto"/>
              <w:jc w:val="both"/>
              <w:rPr>
                <w:sz w:val="20"/>
                <w:szCs w:val="20"/>
              </w:rPr>
            </w:pPr>
            <w:r w:rsidRPr="00595B0B">
              <w:rPr>
                <w:sz w:val="20"/>
                <w:szCs w:val="20"/>
              </w:rPr>
              <w:t>166</w:t>
            </w:r>
          </w:p>
        </w:tc>
        <w:tc>
          <w:tcPr>
            <w:tcW w:w="915" w:type="dxa"/>
          </w:tcPr>
          <w:p w:rsidR="00FF3BAB" w:rsidRPr="00595B0B" w:rsidRDefault="00FF3BAB" w:rsidP="00FD774F">
            <w:pPr>
              <w:spacing w:line="360" w:lineRule="auto"/>
              <w:jc w:val="both"/>
              <w:rPr>
                <w:sz w:val="20"/>
                <w:szCs w:val="20"/>
              </w:rPr>
            </w:pPr>
            <w:r w:rsidRPr="00595B0B">
              <w:rPr>
                <w:sz w:val="20"/>
                <w:szCs w:val="20"/>
              </w:rPr>
              <w:t>85,1</w:t>
            </w:r>
          </w:p>
        </w:tc>
        <w:tc>
          <w:tcPr>
            <w:tcW w:w="854" w:type="dxa"/>
          </w:tcPr>
          <w:p w:rsidR="00FF3BAB" w:rsidRPr="00595B0B" w:rsidRDefault="00FF3BAB" w:rsidP="00FD774F">
            <w:pPr>
              <w:spacing w:line="360" w:lineRule="auto"/>
              <w:jc w:val="both"/>
              <w:rPr>
                <w:sz w:val="20"/>
                <w:szCs w:val="20"/>
              </w:rPr>
            </w:pPr>
            <w:r w:rsidRPr="00595B0B">
              <w:rPr>
                <w:sz w:val="20"/>
                <w:szCs w:val="20"/>
              </w:rPr>
              <w:t>205</w:t>
            </w:r>
          </w:p>
        </w:tc>
        <w:tc>
          <w:tcPr>
            <w:tcW w:w="854" w:type="dxa"/>
          </w:tcPr>
          <w:p w:rsidR="00FF3BAB" w:rsidRPr="00595B0B" w:rsidRDefault="00FF3BAB" w:rsidP="00FD774F">
            <w:pPr>
              <w:spacing w:line="360" w:lineRule="auto"/>
              <w:jc w:val="both"/>
              <w:rPr>
                <w:sz w:val="20"/>
                <w:szCs w:val="20"/>
              </w:rPr>
            </w:pPr>
            <w:r w:rsidRPr="00595B0B">
              <w:rPr>
                <w:sz w:val="20"/>
                <w:szCs w:val="20"/>
              </w:rPr>
              <w:t>68,6</w:t>
            </w:r>
          </w:p>
        </w:tc>
        <w:tc>
          <w:tcPr>
            <w:tcW w:w="854" w:type="dxa"/>
          </w:tcPr>
          <w:p w:rsidR="00FF3BAB" w:rsidRPr="00595B0B" w:rsidRDefault="00FF3BAB" w:rsidP="00FD774F">
            <w:pPr>
              <w:spacing w:line="360" w:lineRule="auto"/>
              <w:jc w:val="both"/>
              <w:rPr>
                <w:sz w:val="20"/>
                <w:szCs w:val="20"/>
              </w:rPr>
            </w:pPr>
            <w:r w:rsidRPr="00595B0B">
              <w:rPr>
                <w:sz w:val="20"/>
                <w:szCs w:val="20"/>
              </w:rPr>
              <w:t>+64</w:t>
            </w:r>
          </w:p>
        </w:tc>
        <w:tc>
          <w:tcPr>
            <w:tcW w:w="854" w:type="dxa"/>
          </w:tcPr>
          <w:p w:rsidR="00FF3BAB" w:rsidRPr="00595B0B" w:rsidRDefault="00FF3BAB" w:rsidP="00FD774F">
            <w:pPr>
              <w:spacing w:line="360" w:lineRule="auto"/>
              <w:jc w:val="both"/>
              <w:rPr>
                <w:sz w:val="20"/>
                <w:szCs w:val="20"/>
              </w:rPr>
            </w:pPr>
            <w:r w:rsidRPr="00595B0B">
              <w:rPr>
                <w:sz w:val="20"/>
                <w:szCs w:val="20"/>
              </w:rPr>
              <w:t>-14,3</w:t>
            </w:r>
          </w:p>
        </w:tc>
      </w:tr>
      <w:tr w:rsidR="00FF3BAB" w:rsidRPr="00595B0B" w:rsidTr="00595B0B">
        <w:tc>
          <w:tcPr>
            <w:tcW w:w="2458" w:type="dxa"/>
            <w:tcBorders>
              <w:right w:val="single" w:sz="4" w:space="0" w:color="auto"/>
            </w:tcBorders>
          </w:tcPr>
          <w:p w:rsidR="00FF3BAB" w:rsidRPr="00595B0B" w:rsidRDefault="00FF3BAB" w:rsidP="00FD774F">
            <w:pPr>
              <w:spacing w:line="360" w:lineRule="auto"/>
              <w:jc w:val="both"/>
              <w:rPr>
                <w:sz w:val="20"/>
                <w:szCs w:val="20"/>
              </w:rPr>
            </w:pPr>
            <w:r w:rsidRPr="00595B0B">
              <w:rPr>
                <w:sz w:val="20"/>
                <w:szCs w:val="20"/>
              </w:rPr>
              <w:t xml:space="preserve">Расходы на реализацию </w:t>
            </w:r>
          </w:p>
        </w:tc>
        <w:tc>
          <w:tcPr>
            <w:tcW w:w="862" w:type="dxa"/>
          </w:tcPr>
          <w:p w:rsidR="00FF3BAB" w:rsidRPr="00595B0B" w:rsidRDefault="00FF3BAB" w:rsidP="00FD774F">
            <w:pPr>
              <w:spacing w:line="360" w:lineRule="auto"/>
              <w:jc w:val="both"/>
              <w:rPr>
                <w:sz w:val="20"/>
                <w:szCs w:val="20"/>
              </w:rPr>
            </w:pPr>
            <w:r w:rsidRPr="00595B0B">
              <w:rPr>
                <w:sz w:val="20"/>
                <w:szCs w:val="20"/>
              </w:rPr>
              <w:t>-</w:t>
            </w:r>
          </w:p>
        </w:tc>
        <w:tc>
          <w:tcPr>
            <w:tcW w:w="855" w:type="dxa"/>
          </w:tcPr>
          <w:p w:rsidR="00FF3BAB" w:rsidRPr="00595B0B" w:rsidRDefault="00FF3BAB" w:rsidP="00FD774F">
            <w:pPr>
              <w:spacing w:line="360" w:lineRule="auto"/>
              <w:jc w:val="both"/>
              <w:rPr>
                <w:sz w:val="20"/>
                <w:szCs w:val="20"/>
              </w:rPr>
            </w:pPr>
            <w:r w:rsidRPr="00595B0B">
              <w:rPr>
                <w:sz w:val="20"/>
                <w:szCs w:val="20"/>
              </w:rPr>
              <w:t>-</w:t>
            </w:r>
          </w:p>
        </w:tc>
        <w:tc>
          <w:tcPr>
            <w:tcW w:w="793" w:type="dxa"/>
          </w:tcPr>
          <w:p w:rsidR="00FF3BAB" w:rsidRPr="00595B0B" w:rsidRDefault="00FF3BAB" w:rsidP="00FD774F">
            <w:pPr>
              <w:spacing w:line="360" w:lineRule="auto"/>
              <w:jc w:val="both"/>
              <w:rPr>
                <w:sz w:val="20"/>
                <w:szCs w:val="20"/>
              </w:rPr>
            </w:pPr>
            <w:r w:rsidRPr="00595B0B">
              <w:rPr>
                <w:sz w:val="20"/>
                <w:szCs w:val="20"/>
              </w:rPr>
              <w:t>-</w:t>
            </w:r>
          </w:p>
        </w:tc>
        <w:tc>
          <w:tcPr>
            <w:tcW w:w="915" w:type="dxa"/>
          </w:tcPr>
          <w:p w:rsidR="00FF3BAB" w:rsidRPr="00595B0B" w:rsidRDefault="00FF3BAB" w:rsidP="00FD774F">
            <w:pPr>
              <w:spacing w:line="360" w:lineRule="auto"/>
              <w:jc w:val="both"/>
              <w:rPr>
                <w:sz w:val="20"/>
                <w:szCs w:val="20"/>
              </w:rPr>
            </w:pPr>
            <w:r w:rsidRPr="00595B0B">
              <w:rPr>
                <w:sz w:val="20"/>
                <w:szCs w:val="20"/>
              </w:rPr>
              <w:t>-</w:t>
            </w:r>
          </w:p>
        </w:tc>
        <w:tc>
          <w:tcPr>
            <w:tcW w:w="854" w:type="dxa"/>
          </w:tcPr>
          <w:p w:rsidR="00FF3BAB" w:rsidRPr="00595B0B" w:rsidRDefault="00FF3BAB" w:rsidP="00FD774F">
            <w:pPr>
              <w:spacing w:line="360" w:lineRule="auto"/>
              <w:jc w:val="both"/>
              <w:rPr>
                <w:sz w:val="20"/>
                <w:szCs w:val="20"/>
              </w:rPr>
            </w:pPr>
            <w:r w:rsidRPr="00595B0B">
              <w:rPr>
                <w:sz w:val="20"/>
                <w:szCs w:val="20"/>
              </w:rPr>
              <w:t>-</w:t>
            </w:r>
          </w:p>
        </w:tc>
        <w:tc>
          <w:tcPr>
            <w:tcW w:w="854" w:type="dxa"/>
          </w:tcPr>
          <w:p w:rsidR="00FF3BAB" w:rsidRPr="00595B0B" w:rsidRDefault="00FF3BAB" w:rsidP="00FD774F">
            <w:pPr>
              <w:spacing w:line="360" w:lineRule="auto"/>
              <w:jc w:val="both"/>
              <w:rPr>
                <w:sz w:val="20"/>
                <w:szCs w:val="20"/>
              </w:rPr>
            </w:pPr>
            <w:r w:rsidRPr="00595B0B">
              <w:rPr>
                <w:sz w:val="20"/>
                <w:szCs w:val="20"/>
              </w:rPr>
              <w:t>-</w:t>
            </w:r>
          </w:p>
        </w:tc>
        <w:tc>
          <w:tcPr>
            <w:tcW w:w="854" w:type="dxa"/>
          </w:tcPr>
          <w:p w:rsidR="00FF3BAB" w:rsidRPr="00595B0B" w:rsidRDefault="00FF3BAB" w:rsidP="00FD774F">
            <w:pPr>
              <w:spacing w:line="360" w:lineRule="auto"/>
              <w:jc w:val="both"/>
              <w:rPr>
                <w:sz w:val="20"/>
                <w:szCs w:val="20"/>
              </w:rPr>
            </w:pPr>
            <w:r w:rsidRPr="00595B0B">
              <w:rPr>
                <w:sz w:val="20"/>
                <w:szCs w:val="20"/>
              </w:rPr>
              <w:t>-</w:t>
            </w:r>
          </w:p>
        </w:tc>
        <w:tc>
          <w:tcPr>
            <w:tcW w:w="854" w:type="dxa"/>
          </w:tcPr>
          <w:p w:rsidR="00FF3BAB" w:rsidRPr="00595B0B" w:rsidRDefault="00FF3BAB" w:rsidP="00FD774F">
            <w:pPr>
              <w:spacing w:line="360" w:lineRule="auto"/>
              <w:jc w:val="both"/>
              <w:rPr>
                <w:sz w:val="20"/>
                <w:szCs w:val="20"/>
              </w:rPr>
            </w:pPr>
            <w:r w:rsidRPr="00595B0B">
              <w:rPr>
                <w:sz w:val="20"/>
                <w:szCs w:val="20"/>
              </w:rPr>
              <w:t>-</w:t>
            </w:r>
          </w:p>
        </w:tc>
      </w:tr>
      <w:tr w:rsidR="00FF3BAB" w:rsidRPr="00595B0B" w:rsidTr="00595B0B">
        <w:tc>
          <w:tcPr>
            <w:tcW w:w="2458" w:type="dxa"/>
            <w:tcBorders>
              <w:right w:val="single" w:sz="4" w:space="0" w:color="auto"/>
            </w:tcBorders>
          </w:tcPr>
          <w:p w:rsidR="00FF3BAB" w:rsidRPr="00595B0B" w:rsidRDefault="00FF3BAB" w:rsidP="00FD774F">
            <w:pPr>
              <w:spacing w:line="360" w:lineRule="auto"/>
              <w:jc w:val="both"/>
              <w:rPr>
                <w:sz w:val="20"/>
                <w:szCs w:val="20"/>
              </w:rPr>
            </w:pPr>
            <w:r w:rsidRPr="00595B0B">
              <w:rPr>
                <w:sz w:val="20"/>
                <w:szCs w:val="20"/>
              </w:rPr>
              <w:t>Прибыль (убыток) от реализации</w:t>
            </w:r>
          </w:p>
        </w:tc>
        <w:tc>
          <w:tcPr>
            <w:tcW w:w="862" w:type="dxa"/>
          </w:tcPr>
          <w:p w:rsidR="00FF3BAB" w:rsidRPr="00595B0B" w:rsidRDefault="00FF3BAB" w:rsidP="00FD774F">
            <w:pPr>
              <w:spacing w:line="360" w:lineRule="auto"/>
              <w:jc w:val="both"/>
              <w:rPr>
                <w:sz w:val="20"/>
                <w:szCs w:val="20"/>
                <w:lang w:val="en-US"/>
              </w:rPr>
            </w:pPr>
            <w:r w:rsidRPr="00595B0B">
              <w:rPr>
                <w:sz w:val="20"/>
                <w:szCs w:val="20"/>
                <w:lang w:val="en-US"/>
              </w:rPr>
              <w:t>29</w:t>
            </w:r>
          </w:p>
        </w:tc>
        <w:tc>
          <w:tcPr>
            <w:tcW w:w="855" w:type="dxa"/>
          </w:tcPr>
          <w:p w:rsidR="00FF3BAB" w:rsidRPr="00595B0B" w:rsidRDefault="00FF3BAB" w:rsidP="00FD774F">
            <w:pPr>
              <w:spacing w:line="360" w:lineRule="auto"/>
              <w:jc w:val="both"/>
              <w:rPr>
                <w:sz w:val="20"/>
                <w:szCs w:val="20"/>
              </w:rPr>
            </w:pPr>
            <w:r w:rsidRPr="00595B0B">
              <w:rPr>
                <w:sz w:val="20"/>
                <w:szCs w:val="20"/>
              </w:rPr>
              <w:t>17,1</w:t>
            </w:r>
          </w:p>
        </w:tc>
        <w:tc>
          <w:tcPr>
            <w:tcW w:w="793" w:type="dxa"/>
          </w:tcPr>
          <w:p w:rsidR="00FF3BAB" w:rsidRPr="00595B0B" w:rsidRDefault="00FF3BAB" w:rsidP="00FD774F">
            <w:pPr>
              <w:spacing w:line="360" w:lineRule="auto"/>
              <w:jc w:val="both"/>
              <w:rPr>
                <w:sz w:val="20"/>
                <w:szCs w:val="20"/>
              </w:rPr>
            </w:pPr>
            <w:r w:rsidRPr="00595B0B">
              <w:rPr>
                <w:sz w:val="20"/>
                <w:szCs w:val="20"/>
              </w:rPr>
              <w:t>29</w:t>
            </w:r>
          </w:p>
        </w:tc>
        <w:tc>
          <w:tcPr>
            <w:tcW w:w="915" w:type="dxa"/>
          </w:tcPr>
          <w:p w:rsidR="00FF3BAB" w:rsidRPr="00595B0B" w:rsidRDefault="00FF3BAB" w:rsidP="00FD774F">
            <w:pPr>
              <w:spacing w:line="360" w:lineRule="auto"/>
              <w:jc w:val="both"/>
              <w:rPr>
                <w:sz w:val="20"/>
                <w:szCs w:val="20"/>
              </w:rPr>
            </w:pPr>
            <w:r w:rsidRPr="00595B0B">
              <w:rPr>
                <w:sz w:val="20"/>
                <w:szCs w:val="20"/>
              </w:rPr>
              <w:t>14,9</w:t>
            </w:r>
          </w:p>
        </w:tc>
        <w:tc>
          <w:tcPr>
            <w:tcW w:w="854" w:type="dxa"/>
          </w:tcPr>
          <w:p w:rsidR="00FF3BAB" w:rsidRPr="00595B0B" w:rsidRDefault="00FF3BAB" w:rsidP="00FD774F">
            <w:pPr>
              <w:spacing w:line="360" w:lineRule="auto"/>
              <w:jc w:val="both"/>
              <w:rPr>
                <w:sz w:val="20"/>
                <w:szCs w:val="20"/>
              </w:rPr>
            </w:pPr>
            <w:r w:rsidRPr="00595B0B">
              <w:rPr>
                <w:sz w:val="20"/>
                <w:szCs w:val="20"/>
              </w:rPr>
              <w:t>94</w:t>
            </w:r>
          </w:p>
        </w:tc>
        <w:tc>
          <w:tcPr>
            <w:tcW w:w="854" w:type="dxa"/>
          </w:tcPr>
          <w:p w:rsidR="00FF3BAB" w:rsidRPr="00595B0B" w:rsidRDefault="00FF3BAB" w:rsidP="00FD774F">
            <w:pPr>
              <w:spacing w:line="360" w:lineRule="auto"/>
              <w:jc w:val="both"/>
              <w:rPr>
                <w:sz w:val="20"/>
                <w:szCs w:val="20"/>
              </w:rPr>
            </w:pPr>
            <w:r w:rsidRPr="00595B0B">
              <w:rPr>
                <w:sz w:val="20"/>
                <w:szCs w:val="20"/>
              </w:rPr>
              <w:t>31,4</w:t>
            </w:r>
          </w:p>
        </w:tc>
        <w:tc>
          <w:tcPr>
            <w:tcW w:w="854" w:type="dxa"/>
          </w:tcPr>
          <w:p w:rsidR="00FF3BAB" w:rsidRPr="00595B0B" w:rsidRDefault="00FF3BAB" w:rsidP="00FD774F">
            <w:pPr>
              <w:spacing w:line="360" w:lineRule="auto"/>
              <w:jc w:val="both"/>
              <w:rPr>
                <w:sz w:val="20"/>
                <w:szCs w:val="20"/>
              </w:rPr>
            </w:pPr>
            <w:r w:rsidRPr="00595B0B">
              <w:rPr>
                <w:sz w:val="20"/>
                <w:szCs w:val="20"/>
              </w:rPr>
              <w:t>+65</w:t>
            </w:r>
          </w:p>
        </w:tc>
        <w:tc>
          <w:tcPr>
            <w:tcW w:w="854" w:type="dxa"/>
          </w:tcPr>
          <w:p w:rsidR="00FF3BAB" w:rsidRPr="00595B0B" w:rsidRDefault="00FF3BAB" w:rsidP="00FD774F">
            <w:pPr>
              <w:spacing w:line="360" w:lineRule="auto"/>
              <w:jc w:val="both"/>
              <w:rPr>
                <w:sz w:val="20"/>
                <w:szCs w:val="20"/>
              </w:rPr>
            </w:pPr>
            <w:r w:rsidRPr="00595B0B">
              <w:rPr>
                <w:sz w:val="20"/>
                <w:szCs w:val="20"/>
              </w:rPr>
              <w:t>+14,3</w:t>
            </w:r>
          </w:p>
        </w:tc>
      </w:tr>
      <w:tr w:rsidR="00FF3BAB" w:rsidRPr="00595B0B" w:rsidTr="00595B0B">
        <w:tc>
          <w:tcPr>
            <w:tcW w:w="2458" w:type="dxa"/>
            <w:tcBorders>
              <w:right w:val="single" w:sz="4" w:space="0" w:color="auto"/>
            </w:tcBorders>
          </w:tcPr>
          <w:p w:rsidR="00FF3BAB" w:rsidRPr="00595B0B" w:rsidRDefault="00FF3BAB" w:rsidP="00FD774F">
            <w:pPr>
              <w:spacing w:line="360" w:lineRule="auto"/>
              <w:jc w:val="both"/>
              <w:rPr>
                <w:sz w:val="20"/>
                <w:szCs w:val="20"/>
              </w:rPr>
            </w:pPr>
            <w:r w:rsidRPr="00595B0B">
              <w:rPr>
                <w:sz w:val="20"/>
                <w:szCs w:val="20"/>
              </w:rPr>
              <w:t xml:space="preserve">Прибыль (убыток) от операционных доходов и расходов </w:t>
            </w:r>
          </w:p>
        </w:tc>
        <w:tc>
          <w:tcPr>
            <w:tcW w:w="862" w:type="dxa"/>
          </w:tcPr>
          <w:p w:rsidR="00FF3BAB" w:rsidRPr="00595B0B" w:rsidRDefault="00FF3BAB" w:rsidP="00FD774F">
            <w:pPr>
              <w:spacing w:line="360" w:lineRule="auto"/>
              <w:jc w:val="both"/>
              <w:rPr>
                <w:sz w:val="20"/>
                <w:szCs w:val="20"/>
              </w:rPr>
            </w:pPr>
            <w:r w:rsidRPr="00595B0B">
              <w:rPr>
                <w:sz w:val="20"/>
                <w:szCs w:val="20"/>
              </w:rPr>
              <w:t>-</w:t>
            </w:r>
          </w:p>
        </w:tc>
        <w:tc>
          <w:tcPr>
            <w:tcW w:w="855" w:type="dxa"/>
          </w:tcPr>
          <w:p w:rsidR="00FF3BAB" w:rsidRPr="00595B0B" w:rsidRDefault="00FF3BAB" w:rsidP="00FD774F">
            <w:pPr>
              <w:spacing w:line="360" w:lineRule="auto"/>
              <w:jc w:val="both"/>
              <w:rPr>
                <w:sz w:val="20"/>
                <w:szCs w:val="20"/>
              </w:rPr>
            </w:pPr>
            <w:r w:rsidRPr="00595B0B">
              <w:rPr>
                <w:sz w:val="20"/>
                <w:szCs w:val="20"/>
              </w:rPr>
              <w:t>-</w:t>
            </w:r>
          </w:p>
        </w:tc>
        <w:tc>
          <w:tcPr>
            <w:tcW w:w="793" w:type="dxa"/>
          </w:tcPr>
          <w:p w:rsidR="00FF3BAB" w:rsidRPr="00595B0B" w:rsidRDefault="00FF3BAB" w:rsidP="00FD774F">
            <w:pPr>
              <w:spacing w:line="360" w:lineRule="auto"/>
              <w:jc w:val="both"/>
              <w:rPr>
                <w:sz w:val="20"/>
                <w:szCs w:val="20"/>
              </w:rPr>
            </w:pPr>
            <w:r w:rsidRPr="00595B0B">
              <w:rPr>
                <w:sz w:val="20"/>
                <w:szCs w:val="20"/>
              </w:rPr>
              <w:t>-</w:t>
            </w:r>
          </w:p>
        </w:tc>
        <w:tc>
          <w:tcPr>
            <w:tcW w:w="915" w:type="dxa"/>
          </w:tcPr>
          <w:p w:rsidR="00FF3BAB" w:rsidRPr="00595B0B" w:rsidRDefault="00FF3BAB" w:rsidP="00FD774F">
            <w:pPr>
              <w:spacing w:line="360" w:lineRule="auto"/>
              <w:jc w:val="both"/>
              <w:rPr>
                <w:sz w:val="20"/>
                <w:szCs w:val="20"/>
              </w:rPr>
            </w:pPr>
            <w:r w:rsidRPr="00595B0B">
              <w:rPr>
                <w:sz w:val="20"/>
                <w:szCs w:val="20"/>
              </w:rPr>
              <w:t>-</w:t>
            </w:r>
          </w:p>
        </w:tc>
        <w:tc>
          <w:tcPr>
            <w:tcW w:w="854" w:type="dxa"/>
          </w:tcPr>
          <w:p w:rsidR="00FF3BAB" w:rsidRPr="00595B0B" w:rsidRDefault="00FF3BAB" w:rsidP="00FD774F">
            <w:pPr>
              <w:spacing w:line="360" w:lineRule="auto"/>
              <w:jc w:val="both"/>
              <w:rPr>
                <w:sz w:val="20"/>
                <w:szCs w:val="20"/>
              </w:rPr>
            </w:pPr>
            <w:r w:rsidRPr="00595B0B">
              <w:rPr>
                <w:sz w:val="20"/>
                <w:szCs w:val="20"/>
              </w:rPr>
              <w:t>-</w:t>
            </w:r>
          </w:p>
        </w:tc>
        <w:tc>
          <w:tcPr>
            <w:tcW w:w="854" w:type="dxa"/>
          </w:tcPr>
          <w:p w:rsidR="00FF3BAB" w:rsidRPr="00595B0B" w:rsidRDefault="00FF3BAB" w:rsidP="00FD774F">
            <w:pPr>
              <w:spacing w:line="360" w:lineRule="auto"/>
              <w:jc w:val="both"/>
              <w:rPr>
                <w:sz w:val="20"/>
                <w:szCs w:val="20"/>
              </w:rPr>
            </w:pPr>
            <w:r w:rsidRPr="00595B0B">
              <w:rPr>
                <w:sz w:val="20"/>
                <w:szCs w:val="20"/>
              </w:rPr>
              <w:t>-</w:t>
            </w:r>
          </w:p>
        </w:tc>
        <w:tc>
          <w:tcPr>
            <w:tcW w:w="854" w:type="dxa"/>
          </w:tcPr>
          <w:p w:rsidR="00FF3BAB" w:rsidRPr="00595B0B" w:rsidRDefault="00FF3BAB" w:rsidP="00FD774F">
            <w:pPr>
              <w:spacing w:line="360" w:lineRule="auto"/>
              <w:jc w:val="both"/>
              <w:rPr>
                <w:sz w:val="20"/>
                <w:szCs w:val="20"/>
              </w:rPr>
            </w:pPr>
            <w:r w:rsidRPr="00595B0B">
              <w:rPr>
                <w:sz w:val="20"/>
                <w:szCs w:val="20"/>
              </w:rPr>
              <w:t>-</w:t>
            </w:r>
          </w:p>
        </w:tc>
        <w:tc>
          <w:tcPr>
            <w:tcW w:w="854" w:type="dxa"/>
          </w:tcPr>
          <w:p w:rsidR="00FF3BAB" w:rsidRPr="00595B0B" w:rsidRDefault="00FF3BAB" w:rsidP="00FD774F">
            <w:pPr>
              <w:spacing w:line="360" w:lineRule="auto"/>
              <w:jc w:val="both"/>
              <w:rPr>
                <w:sz w:val="20"/>
                <w:szCs w:val="20"/>
              </w:rPr>
            </w:pPr>
            <w:r w:rsidRPr="00595B0B">
              <w:rPr>
                <w:sz w:val="20"/>
                <w:szCs w:val="20"/>
              </w:rPr>
              <w:t>-</w:t>
            </w:r>
          </w:p>
        </w:tc>
      </w:tr>
      <w:tr w:rsidR="00FF3BAB" w:rsidRPr="00595B0B" w:rsidTr="00595B0B">
        <w:tc>
          <w:tcPr>
            <w:tcW w:w="2458" w:type="dxa"/>
            <w:tcBorders>
              <w:right w:val="single" w:sz="4" w:space="0" w:color="auto"/>
            </w:tcBorders>
          </w:tcPr>
          <w:p w:rsidR="00FF3BAB" w:rsidRPr="00595B0B" w:rsidRDefault="00FF3BAB" w:rsidP="00FD774F">
            <w:pPr>
              <w:spacing w:line="360" w:lineRule="auto"/>
              <w:jc w:val="both"/>
              <w:rPr>
                <w:sz w:val="20"/>
                <w:szCs w:val="20"/>
              </w:rPr>
            </w:pPr>
            <w:r w:rsidRPr="00595B0B">
              <w:rPr>
                <w:sz w:val="20"/>
                <w:szCs w:val="20"/>
              </w:rPr>
              <w:t xml:space="preserve">Прибыль (убыток) от внереализационных доходов и расходов </w:t>
            </w:r>
          </w:p>
        </w:tc>
        <w:tc>
          <w:tcPr>
            <w:tcW w:w="862" w:type="dxa"/>
          </w:tcPr>
          <w:p w:rsidR="00FF3BAB" w:rsidRPr="00595B0B" w:rsidRDefault="00FF3BAB" w:rsidP="00FD774F">
            <w:pPr>
              <w:spacing w:line="360" w:lineRule="auto"/>
              <w:jc w:val="both"/>
              <w:rPr>
                <w:sz w:val="20"/>
                <w:szCs w:val="20"/>
              </w:rPr>
            </w:pPr>
            <w:r w:rsidRPr="00595B0B">
              <w:rPr>
                <w:sz w:val="20"/>
                <w:szCs w:val="20"/>
              </w:rPr>
              <w:t>-</w:t>
            </w:r>
          </w:p>
        </w:tc>
        <w:tc>
          <w:tcPr>
            <w:tcW w:w="855" w:type="dxa"/>
          </w:tcPr>
          <w:p w:rsidR="00FF3BAB" w:rsidRPr="00595B0B" w:rsidRDefault="00FF3BAB" w:rsidP="00FD774F">
            <w:pPr>
              <w:spacing w:line="360" w:lineRule="auto"/>
              <w:jc w:val="both"/>
              <w:rPr>
                <w:sz w:val="20"/>
                <w:szCs w:val="20"/>
              </w:rPr>
            </w:pPr>
            <w:r w:rsidRPr="00595B0B">
              <w:rPr>
                <w:sz w:val="20"/>
                <w:szCs w:val="20"/>
              </w:rPr>
              <w:t>-</w:t>
            </w:r>
          </w:p>
        </w:tc>
        <w:tc>
          <w:tcPr>
            <w:tcW w:w="793" w:type="dxa"/>
          </w:tcPr>
          <w:p w:rsidR="00FF3BAB" w:rsidRPr="00595B0B" w:rsidRDefault="00FF3BAB" w:rsidP="00FD774F">
            <w:pPr>
              <w:spacing w:line="360" w:lineRule="auto"/>
              <w:jc w:val="both"/>
              <w:rPr>
                <w:sz w:val="20"/>
                <w:szCs w:val="20"/>
              </w:rPr>
            </w:pPr>
            <w:r w:rsidRPr="00595B0B">
              <w:rPr>
                <w:sz w:val="20"/>
                <w:szCs w:val="20"/>
              </w:rPr>
              <w:t>-</w:t>
            </w:r>
          </w:p>
        </w:tc>
        <w:tc>
          <w:tcPr>
            <w:tcW w:w="915" w:type="dxa"/>
          </w:tcPr>
          <w:p w:rsidR="00FF3BAB" w:rsidRPr="00595B0B" w:rsidRDefault="00FF3BAB" w:rsidP="00FD774F">
            <w:pPr>
              <w:spacing w:line="360" w:lineRule="auto"/>
              <w:jc w:val="both"/>
              <w:rPr>
                <w:sz w:val="20"/>
                <w:szCs w:val="20"/>
              </w:rPr>
            </w:pPr>
            <w:r w:rsidRPr="00595B0B">
              <w:rPr>
                <w:sz w:val="20"/>
                <w:szCs w:val="20"/>
              </w:rPr>
              <w:t>-</w:t>
            </w:r>
          </w:p>
        </w:tc>
        <w:tc>
          <w:tcPr>
            <w:tcW w:w="854" w:type="dxa"/>
          </w:tcPr>
          <w:p w:rsidR="00FF3BAB" w:rsidRPr="00595B0B" w:rsidRDefault="00FF3BAB" w:rsidP="00FD774F">
            <w:pPr>
              <w:spacing w:line="360" w:lineRule="auto"/>
              <w:jc w:val="both"/>
              <w:rPr>
                <w:sz w:val="20"/>
                <w:szCs w:val="20"/>
              </w:rPr>
            </w:pPr>
            <w:r w:rsidRPr="00595B0B">
              <w:rPr>
                <w:sz w:val="20"/>
                <w:szCs w:val="20"/>
              </w:rPr>
              <w:t>50</w:t>
            </w:r>
          </w:p>
        </w:tc>
        <w:tc>
          <w:tcPr>
            <w:tcW w:w="854" w:type="dxa"/>
          </w:tcPr>
          <w:p w:rsidR="00FF3BAB" w:rsidRPr="00595B0B" w:rsidRDefault="00FF3BAB" w:rsidP="00FD774F">
            <w:pPr>
              <w:spacing w:line="360" w:lineRule="auto"/>
              <w:jc w:val="both"/>
              <w:rPr>
                <w:sz w:val="20"/>
                <w:szCs w:val="20"/>
              </w:rPr>
            </w:pPr>
            <w:r w:rsidRPr="00595B0B">
              <w:rPr>
                <w:sz w:val="20"/>
                <w:szCs w:val="20"/>
              </w:rPr>
              <w:t>16,7</w:t>
            </w:r>
          </w:p>
        </w:tc>
        <w:tc>
          <w:tcPr>
            <w:tcW w:w="854" w:type="dxa"/>
          </w:tcPr>
          <w:p w:rsidR="00FF3BAB" w:rsidRPr="00595B0B" w:rsidRDefault="00FF3BAB" w:rsidP="00FD774F">
            <w:pPr>
              <w:spacing w:line="360" w:lineRule="auto"/>
              <w:jc w:val="both"/>
              <w:rPr>
                <w:sz w:val="20"/>
                <w:szCs w:val="20"/>
              </w:rPr>
            </w:pPr>
            <w:r w:rsidRPr="00595B0B">
              <w:rPr>
                <w:sz w:val="20"/>
                <w:szCs w:val="20"/>
              </w:rPr>
              <w:t>+50</w:t>
            </w:r>
          </w:p>
        </w:tc>
        <w:tc>
          <w:tcPr>
            <w:tcW w:w="854" w:type="dxa"/>
          </w:tcPr>
          <w:p w:rsidR="00FF3BAB" w:rsidRPr="00595B0B" w:rsidRDefault="00FF3BAB" w:rsidP="00FD774F">
            <w:pPr>
              <w:spacing w:line="360" w:lineRule="auto"/>
              <w:jc w:val="both"/>
              <w:rPr>
                <w:sz w:val="20"/>
                <w:szCs w:val="20"/>
              </w:rPr>
            </w:pPr>
            <w:r w:rsidRPr="00595B0B">
              <w:rPr>
                <w:sz w:val="20"/>
                <w:szCs w:val="20"/>
              </w:rPr>
              <w:t>-</w:t>
            </w:r>
          </w:p>
        </w:tc>
      </w:tr>
      <w:tr w:rsidR="00FF3BAB" w:rsidRPr="00595B0B" w:rsidTr="00595B0B">
        <w:tc>
          <w:tcPr>
            <w:tcW w:w="2458" w:type="dxa"/>
            <w:tcBorders>
              <w:right w:val="single" w:sz="4" w:space="0" w:color="auto"/>
            </w:tcBorders>
          </w:tcPr>
          <w:p w:rsidR="00FF3BAB" w:rsidRPr="00595B0B" w:rsidRDefault="00FF3BAB" w:rsidP="00FD774F">
            <w:pPr>
              <w:spacing w:line="360" w:lineRule="auto"/>
              <w:jc w:val="both"/>
              <w:rPr>
                <w:sz w:val="20"/>
                <w:szCs w:val="20"/>
              </w:rPr>
            </w:pPr>
            <w:r w:rsidRPr="00595B0B">
              <w:rPr>
                <w:sz w:val="20"/>
                <w:szCs w:val="20"/>
              </w:rPr>
              <w:t xml:space="preserve">Прибыль (убыток) за отчетный период </w:t>
            </w:r>
          </w:p>
        </w:tc>
        <w:tc>
          <w:tcPr>
            <w:tcW w:w="862" w:type="dxa"/>
          </w:tcPr>
          <w:p w:rsidR="00FF3BAB" w:rsidRPr="00595B0B" w:rsidRDefault="00FF3BAB" w:rsidP="00FD774F">
            <w:pPr>
              <w:spacing w:line="360" w:lineRule="auto"/>
              <w:jc w:val="both"/>
              <w:rPr>
                <w:sz w:val="20"/>
                <w:szCs w:val="20"/>
                <w:lang w:val="en-US"/>
              </w:rPr>
            </w:pPr>
            <w:r w:rsidRPr="00595B0B">
              <w:rPr>
                <w:sz w:val="20"/>
                <w:szCs w:val="20"/>
                <w:lang w:val="en-US"/>
              </w:rPr>
              <w:t>29</w:t>
            </w:r>
          </w:p>
        </w:tc>
        <w:tc>
          <w:tcPr>
            <w:tcW w:w="855" w:type="dxa"/>
          </w:tcPr>
          <w:p w:rsidR="00FF3BAB" w:rsidRPr="00595B0B" w:rsidRDefault="00FF3BAB" w:rsidP="00FD774F">
            <w:pPr>
              <w:spacing w:line="360" w:lineRule="auto"/>
              <w:jc w:val="both"/>
              <w:rPr>
                <w:sz w:val="20"/>
                <w:szCs w:val="20"/>
              </w:rPr>
            </w:pPr>
            <w:r w:rsidRPr="00595B0B">
              <w:rPr>
                <w:sz w:val="20"/>
                <w:szCs w:val="20"/>
              </w:rPr>
              <w:t>17,1</w:t>
            </w:r>
          </w:p>
        </w:tc>
        <w:tc>
          <w:tcPr>
            <w:tcW w:w="793" w:type="dxa"/>
          </w:tcPr>
          <w:p w:rsidR="00FF3BAB" w:rsidRPr="00595B0B" w:rsidRDefault="00FF3BAB" w:rsidP="00FD774F">
            <w:pPr>
              <w:spacing w:line="360" w:lineRule="auto"/>
              <w:jc w:val="both"/>
              <w:rPr>
                <w:sz w:val="20"/>
                <w:szCs w:val="20"/>
              </w:rPr>
            </w:pPr>
            <w:r w:rsidRPr="00595B0B">
              <w:rPr>
                <w:sz w:val="20"/>
                <w:szCs w:val="20"/>
              </w:rPr>
              <w:t>29</w:t>
            </w:r>
          </w:p>
        </w:tc>
        <w:tc>
          <w:tcPr>
            <w:tcW w:w="915" w:type="dxa"/>
          </w:tcPr>
          <w:p w:rsidR="00FF3BAB" w:rsidRPr="00595B0B" w:rsidRDefault="00FF3BAB" w:rsidP="00FD774F">
            <w:pPr>
              <w:spacing w:line="360" w:lineRule="auto"/>
              <w:jc w:val="both"/>
              <w:rPr>
                <w:sz w:val="20"/>
                <w:szCs w:val="20"/>
              </w:rPr>
            </w:pPr>
            <w:r w:rsidRPr="00595B0B">
              <w:rPr>
                <w:sz w:val="20"/>
                <w:szCs w:val="20"/>
              </w:rPr>
              <w:t>14,9</w:t>
            </w:r>
          </w:p>
        </w:tc>
        <w:tc>
          <w:tcPr>
            <w:tcW w:w="854" w:type="dxa"/>
          </w:tcPr>
          <w:p w:rsidR="00FF3BAB" w:rsidRPr="00595B0B" w:rsidRDefault="00FF3BAB" w:rsidP="00FD774F">
            <w:pPr>
              <w:spacing w:line="360" w:lineRule="auto"/>
              <w:jc w:val="both"/>
              <w:rPr>
                <w:sz w:val="20"/>
                <w:szCs w:val="20"/>
              </w:rPr>
            </w:pPr>
            <w:r w:rsidRPr="00595B0B">
              <w:rPr>
                <w:sz w:val="20"/>
                <w:szCs w:val="20"/>
              </w:rPr>
              <w:t>144</w:t>
            </w:r>
          </w:p>
        </w:tc>
        <w:tc>
          <w:tcPr>
            <w:tcW w:w="854" w:type="dxa"/>
          </w:tcPr>
          <w:p w:rsidR="00FF3BAB" w:rsidRPr="00595B0B" w:rsidRDefault="00FF3BAB" w:rsidP="00FD774F">
            <w:pPr>
              <w:spacing w:line="360" w:lineRule="auto"/>
              <w:jc w:val="both"/>
              <w:rPr>
                <w:sz w:val="20"/>
                <w:szCs w:val="20"/>
              </w:rPr>
            </w:pPr>
            <w:r w:rsidRPr="00595B0B">
              <w:rPr>
                <w:sz w:val="20"/>
                <w:szCs w:val="20"/>
              </w:rPr>
              <w:t>48,2</w:t>
            </w:r>
          </w:p>
        </w:tc>
        <w:tc>
          <w:tcPr>
            <w:tcW w:w="854" w:type="dxa"/>
          </w:tcPr>
          <w:p w:rsidR="00FF3BAB" w:rsidRPr="00595B0B" w:rsidRDefault="00FF3BAB" w:rsidP="00FD774F">
            <w:pPr>
              <w:spacing w:line="360" w:lineRule="auto"/>
              <w:jc w:val="both"/>
              <w:rPr>
                <w:sz w:val="20"/>
                <w:szCs w:val="20"/>
              </w:rPr>
            </w:pPr>
            <w:r w:rsidRPr="00595B0B">
              <w:rPr>
                <w:sz w:val="20"/>
                <w:szCs w:val="20"/>
              </w:rPr>
              <w:t>+115</w:t>
            </w:r>
          </w:p>
        </w:tc>
        <w:tc>
          <w:tcPr>
            <w:tcW w:w="854" w:type="dxa"/>
          </w:tcPr>
          <w:p w:rsidR="00FF3BAB" w:rsidRPr="00595B0B" w:rsidRDefault="00FF3BAB" w:rsidP="00FD774F">
            <w:pPr>
              <w:spacing w:line="360" w:lineRule="auto"/>
              <w:jc w:val="both"/>
              <w:rPr>
                <w:sz w:val="20"/>
                <w:szCs w:val="20"/>
              </w:rPr>
            </w:pPr>
            <w:r w:rsidRPr="00595B0B">
              <w:rPr>
                <w:sz w:val="20"/>
                <w:szCs w:val="20"/>
              </w:rPr>
              <w:t>+31,1</w:t>
            </w:r>
          </w:p>
        </w:tc>
      </w:tr>
      <w:tr w:rsidR="00FF3BAB" w:rsidRPr="00595B0B" w:rsidTr="00595B0B">
        <w:tc>
          <w:tcPr>
            <w:tcW w:w="2458" w:type="dxa"/>
            <w:tcBorders>
              <w:right w:val="single" w:sz="4" w:space="0" w:color="auto"/>
            </w:tcBorders>
          </w:tcPr>
          <w:p w:rsidR="00FF3BAB" w:rsidRPr="00595B0B" w:rsidRDefault="00FF3BAB" w:rsidP="00FD774F">
            <w:pPr>
              <w:spacing w:line="360" w:lineRule="auto"/>
              <w:jc w:val="both"/>
              <w:rPr>
                <w:sz w:val="20"/>
                <w:szCs w:val="20"/>
              </w:rPr>
            </w:pPr>
            <w:r w:rsidRPr="00595B0B">
              <w:rPr>
                <w:sz w:val="20"/>
                <w:szCs w:val="20"/>
              </w:rPr>
              <w:t xml:space="preserve">Налоги, сборы, платежи и расходы, производимые из прибыли </w:t>
            </w:r>
          </w:p>
        </w:tc>
        <w:tc>
          <w:tcPr>
            <w:tcW w:w="862" w:type="dxa"/>
          </w:tcPr>
          <w:p w:rsidR="00FF3BAB" w:rsidRPr="00595B0B" w:rsidRDefault="00FF3BAB" w:rsidP="00FD774F">
            <w:pPr>
              <w:spacing w:line="360" w:lineRule="auto"/>
              <w:jc w:val="both"/>
              <w:rPr>
                <w:sz w:val="20"/>
                <w:szCs w:val="20"/>
                <w:lang w:val="en-US"/>
              </w:rPr>
            </w:pPr>
            <w:r w:rsidRPr="00595B0B">
              <w:rPr>
                <w:sz w:val="20"/>
                <w:szCs w:val="20"/>
                <w:lang w:val="en-US"/>
              </w:rPr>
              <w:t>10</w:t>
            </w:r>
          </w:p>
        </w:tc>
        <w:tc>
          <w:tcPr>
            <w:tcW w:w="855" w:type="dxa"/>
          </w:tcPr>
          <w:p w:rsidR="00FF3BAB" w:rsidRPr="00595B0B" w:rsidRDefault="00FF3BAB" w:rsidP="00FD774F">
            <w:pPr>
              <w:spacing w:line="360" w:lineRule="auto"/>
              <w:jc w:val="both"/>
              <w:rPr>
                <w:sz w:val="20"/>
                <w:szCs w:val="20"/>
              </w:rPr>
            </w:pPr>
            <w:r w:rsidRPr="00595B0B">
              <w:rPr>
                <w:sz w:val="20"/>
                <w:szCs w:val="20"/>
              </w:rPr>
              <w:t>5,9</w:t>
            </w:r>
          </w:p>
        </w:tc>
        <w:tc>
          <w:tcPr>
            <w:tcW w:w="793" w:type="dxa"/>
          </w:tcPr>
          <w:p w:rsidR="00FF3BAB" w:rsidRPr="00595B0B" w:rsidRDefault="00FF3BAB" w:rsidP="00FD774F">
            <w:pPr>
              <w:spacing w:line="360" w:lineRule="auto"/>
              <w:jc w:val="both"/>
              <w:rPr>
                <w:sz w:val="20"/>
                <w:szCs w:val="20"/>
              </w:rPr>
            </w:pPr>
            <w:r w:rsidRPr="00595B0B">
              <w:rPr>
                <w:sz w:val="20"/>
                <w:szCs w:val="20"/>
              </w:rPr>
              <w:t>10</w:t>
            </w:r>
          </w:p>
        </w:tc>
        <w:tc>
          <w:tcPr>
            <w:tcW w:w="915" w:type="dxa"/>
          </w:tcPr>
          <w:p w:rsidR="00FF3BAB" w:rsidRPr="00595B0B" w:rsidRDefault="00FF3BAB" w:rsidP="00FD774F">
            <w:pPr>
              <w:spacing w:line="360" w:lineRule="auto"/>
              <w:jc w:val="both"/>
              <w:rPr>
                <w:sz w:val="20"/>
                <w:szCs w:val="20"/>
              </w:rPr>
            </w:pPr>
            <w:r w:rsidRPr="00595B0B">
              <w:rPr>
                <w:sz w:val="20"/>
                <w:szCs w:val="20"/>
              </w:rPr>
              <w:t>5,1</w:t>
            </w:r>
          </w:p>
        </w:tc>
        <w:tc>
          <w:tcPr>
            <w:tcW w:w="854" w:type="dxa"/>
          </w:tcPr>
          <w:p w:rsidR="00FF3BAB" w:rsidRPr="00595B0B" w:rsidRDefault="00FF3BAB" w:rsidP="00FD774F">
            <w:pPr>
              <w:spacing w:line="360" w:lineRule="auto"/>
              <w:jc w:val="both"/>
              <w:rPr>
                <w:sz w:val="20"/>
                <w:szCs w:val="20"/>
              </w:rPr>
            </w:pPr>
            <w:r w:rsidRPr="00595B0B">
              <w:rPr>
                <w:sz w:val="20"/>
                <w:szCs w:val="20"/>
              </w:rPr>
              <w:t>39</w:t>
            </w:r>
          </w:p>
        </w:tc>
        <w:tc>
          <w:tcPr>
            <w:tcW w:w="854" w:type="dxa"/>
          </w:tcPr>
          <w:p w:rsidR="00FF3BAB" w:rsidRPr="00595B0B" w:rsidRDefault="00FF3BAB" w:rsidP="00FD774F">
            <w:pPr>
              <w:spacing w:line="360" w:lineRule="auto"/>
              <w:jc w:val="both"/>
              <w:rPr>
                <w:sz w:val="20"/>
                <w:szCs w:val="20"/>
              </w:rPr>
            </w:pPr>
            <w:r w:rsidRPr="00595B0B">
              <w:rPr>
                <w:sz w:val="20"/>
                <w:szCs w:val="20"/>
              </w:rPr>
              <w:t>13,1</w:t>
            </w:r>
          </w:p>
        </w:tc>
        <w:tc>
          <w:tcPr>
            <w:tcW w:w="854" w:type="dxa"/>
          </w:tcPr>
          <w:p w:rsidR="00FF3BAB" w:rsidRPr="00595B0B" w:rsidRDefault="00FF3BAB" w:rsidP="00FD774F">
            <w:pPr>
              <w:spacing w:line="360" w:lineRule="auto"/>
              <w:jc w:val="both"/>
              <w:rPr>
                <w:sz w:val="20"/>
                <w:szCs w:val="20"/>
              </w:rPr>
            </w:pPr>
            <w:r w:rsidRPr="00595B0B">
              <w:rPr>
                <w:sz w:val="20"/>
                <w:szCs w:val="20"/>
              </w:rPr>
              <w:t>+29</w:t>
            </w:r>
          </w:p>
        </w:tc>
        <w:tc>
          <w:tcPr>
            <w:tcW w:w="854" w:type="dxa"/>
          </w:tcPr>
          <w:p w:rsidR="00FF3BAB" w:rsidRPr="00595B0B" w:rsidRDefault="00FF3BAB" w:rsidP="00FD774F">
            <w:pPr>
              <w:spacing w:line="360" w:lineRule="auto"/>
              <w:jc w:val="both"/>
              <w:rPr>
                <w:sz w:val="20"/>
                <w:szCs w:val="20"/>
              </w:rPr>
            </w:pPr>
            <w:r w:rsidRPr="00595B0B">
              <w:rPr>
                <w:sz w:val="20"/>
                <w:szCs w:val="20"/>
              </w:rPr>
              <w:t>+7,2</w:t>
            </w:r>
          </w:p>
        </w:tc>
      </w:tr>
      <w:tr w:rsidR="00FF3BAB" w:rsidRPr="00595B0B" w:rsidTr="00595B0B">
        <w:tc>
          <w:tcPr>
            <w:tcW w:w="2458" w:type="dxa"/>
            <w:tcBorders>
              <w:bottom w:val="double" w:sz="6" w:space="0" w:color="000000"/>
              <w:right w:val="single" w:sz="4" w:space="0" w:color="auto"/>
            </w:tcBorders>
          </w:tcPr>
          <w:p w:rsidR="00FF3BAB" w:rsidRPr="00595B0B" w:rsidRDefault="00FF3BAB" w:rsidP="00FD774F">
            <w:pPr>
              <w:spacing w:line="360" w:lineRule="auto"/>
              <w:jc w:val="both"/>
              <w:rPr>
                <w:sz w:val="20"/>
                <w:szCs w:val="20"/>
              </w:rPr>
            </w:pPr>
            <w:r w:rsidRPr="00595B0B">
              <w:rPr>
                <w:sz w:val="20"/>
                <w:szCs w:val="20"/>
              </w:rPr>
              <w:t>Чистая прибыль</w:t>
            </w:r>
            <w:r w:rsidR="004B4BC6" w:rsidRPr="00595B0B">
              <w:rPr>
                <w:sz w:val="20"/>
                <w:szCs w:val="20"/>
              </w:rPr>
              <w:t xml:space="preserve"> </w:t>
            </w:r>
            <w:r w:rsidRPr="00595B0B">
              <w:rPr>
                <w:sz w:val="20"/>
                <w:szCs w:val="20"/>
              </w:rPr>
              <w:t xml:space="preserve">(убыток) </w:t>
            </w:r>
          </w:p>
        </w:tc>
        <w:tc>
          <w:tcPr>
            <w:tcW w:w="862" w:type="dxa"/>
            <w:tcBorders>
              <w:bottom w:val="double" w:sz="6" w:space="0" w:color="000000"/>
            </w:tcBorders>
          </w:tcPr>
          <w:p w:rsidR="00FF3BAB" w:rsidRPr="00595B0B" w:rsidRDefault="00FF3BAB" w:rsidP="00FD774F">
            <w:pPr>
              <w:spacing w:line="360" w:lineRule="auto"/>
              <w:jc w:val="both"/>
              <w:rPr>
                <w:sz w:val="20"/>
                <w:szCs w:val="20"/>
                <w:lang w:val="en-US"/>
              </w:rPr>
            </w:pPr>
            <w:r w:rsidRPr="00595B0B">
              <w:rPr>
                <w:sz w:val="20"/>
                <w:szCs w:val="20"/>
                <w:lang w:val="en-US"/>
              </w:rPr>
              <w:t>19</w:t>
            </w:r>
          </w:p>
        </w:tc>
        <w:tc>
          <w:tcPr>
            <w:tcW w:w="855" w:type="dxa"/>
            <w:tcBorders>
              <w:bottom w:val="double" w:sz="6" w:space="0" w:color="000000"/>
            </w:tcBorders>
          </w:tcPr>
          <w:p w:rsidR="00FF3BAB" w:rsidRPr="00595B0B" w:rsidRDefault="00FF3BAB" w:rsidP="00FD774F">
            <w:pPr>
              <w:spacing w:line="360" w:lineRule="auto"/>
              <w:jc w:val="both"/>
              <w:rPr>
                <w:sz w:val="20"/>
                <w:szCs w:val="20"/>
              </w:rPr>
            </w:pPr>
            <w:r w:rsidRPr="00595B0B">
              <w:rPr>
                <w:sz w:val="20"/>
                <w:szCs w:val="20"/>
              </w:rPr>
              <w:t>11,2</w:t>
            </w:r>
          </w:p>
        </w:tc>
        <w:tc>
          <w:tcPr>
            <w:tcW w:w="793" w:type="dxa"/>
            <w:tcBorders>
              <w:bottom w:val="double" w:sz="6" w:space="0" w:color="000000"/>
            </w:tcBorders>
          </w:tcPr>
          <w:p w:rsidR="00FF3BAB" w:rsidRPr="00595B0B" w:rsidRDefault="00FF3BAB" w:rsidP="00FD774F">
            <w:pPr>
              <w:spacing w:line="360" w:lineRule="auto"/>
              <w:jc w:val="both"/>
              <w:rPr>
                <w:sz w:val="20"/>
                <w:szCs w:val="20"/>
              </w:rPr>
            </w:pPr>
            <w:r w:rsidRPr="00595B0B">
              <w:rPr>
                <w:sz w:val="20"/>
                <w:szCs w:val="20"/>
              </w:rPr>
              <w:t>19</w:t>
            </w:r>
          </w:p>
        </w:tc>
        <w:tc>
          <w:tcPr>
            <w:tcW w:w="915" w:type="dxa"/>
            <w:tcBorders>
              <w:bottom w:val="double" w:sz="6" w:space="0" w:color="000000"/>
            </w:tcBorders>
          </w:tcPr>
          <w:p w:rsidR="00FF3BAB" w:rsidRPr="00595B0B" w:rsidRDefault="00FF3BAB" w:rsidP="00FD774F">
            <w:pPr>
              <w:spacing w:line="360" w:lineRule="auto"/>
              <w:jc w:val="both"/>
              <w:rPr>
                <w:sz w:val="20"/>
                <w:szCs w:val="20"/>
              </w:rPr>
            </w:pPr>
            <w:r w:rsidRPr="00595B0B">
              <w:rPr>
                <w:sz w:val="20"/>
                <w:szCs w:val="20"/>
              </w:rPr>
              <w:t>9,7</w:t>
            </w:r>
          </w:p>
        </w:tc>
        <w:tc>
          <w:tcPr>
            <w:tcW w:w="854" w:type="dxa"/>
            <w:tcBorders>
              <w:bottom w:val="double" w:sz="6" w:space="0" w:color="000000"/>
            </w:tcBorders>
          </w:tcPr>
          <w:p w:rsidR="00FF3BAB" w:rsidRPr="00595B0B" w:rsidRDefault="00FF3BAB" w:rsidP="00FD774F">
            <w:pPr>
              <w:spacing w:line="360" w:lineRule="auto"/>
              <w:jc w:val="both"/>
              <w:rPr>
                <w:sz w:val="20"/>
                <w:szCs w:val="20"/>
              </w:rPr>
            </w:pPr>
            <w:r w:rsidRPr="00595B0B">
              <w:rPr>
                <w:sz w:val="20"/>
                <w:szCs w:val="20"/>
              </w:rPr>
              <w:t>105</w:t>
            </w:r>
          </w:p>
        </w:tc>
        <w:tc>
          <w:tcPr>
            <w:tcW w:w="854" w:type="dxa"/>
            <w:tcBorders>
              <w:bottom w:val="double" w:sz="6" w:space="0" w:color="000000"/>
            </w:tcBorders>
          </w:tcPr>
          <w:p w:rsidR="00FF3BAB" w:rsidRPr="00595B0B" w:rsidRDefault="00FF3BAB" w:rsidP="00FD774F">
            <w:pPr>
              <w:spacing w:line="360" w:lineRule="auto"/>
              <w:jc w:val="both"/>
              <w:rPr>
                <w:sz w:val="20"/>
                <w:szCs w:val="20"/>
              </w:rPr>
            </w:pPr>
            <w:r w:rsidRPr="00595B0B">
              <w:rPr>
                <w:sz w:val="20"/>
                <w:szCs w:val="20"/>
              </w:rPr>
              <w:t>35,1</w:t>
            </w:r>
          </w:p>
        </w:tc>
        <w:tc>
          <w:tcPr>
            <w:tcW w:w="854" w:type="dxa"/>
            <w:tcBorders>
              <w:bottom w:val="double" w:sz="6" w:space="0" w:color="000000"/>
            </w:tcBorders>
          </w:tcPr>
          <w:p w:rsidR="00FF3BAB" w:rsidRPr="00595B0B" w:rsidRDefault="00FF3BAB" w:rsidP="00FD774F">
            <w:pPr>
              <w:spacing w:line="360" w:lineRule="auto"/>
              <w:jc w:val="both"/>
              <w:rPr>
                <w:sz w:val="20"/>
                <w:szCs w:val="20"/>
              </w:rPr>
            </w:pPr>
            <w:r w:rsidRPr="00595B0B">
              <w:rPr>
                <w:sz w:val="20"/>
                <w:szCs w:val="20"/>
              </w:rPr>
              <w:t>+86</w:t>
            </w:r>
          </w:p>
        </w:tc>
        <w:tc>
          <w:tcPr>
            <w:tcW w:w="854" w:type="dxa"/>
            <w:tcBorders>
              <w:bottom w:val="double" w:sz="6" w:space="0" w:color="000000"/>
            </w:tcBorders>
          </w:tcPr>
          <w:p w:rsidR="00FF3BAB" w:rsidRPr="00595B0B" w:rsidRDefault="00FF3BAB" w:rsidP="00FD774F">
            <w:pPr>
              <w:spacing w:line="360" w:lineRule="auto"/>
              <w:jc w:val="both"/>
              <w:rPr>
                <w:sz w:val="20"/>
                <w:szCs w:val="20"/>
              </w:rPr>
            </w:pPr>
            <w:r w:rsidRPr="00595B0B">
              <w:rPr>
                <w:sz w:val="20"/>
                <w:szCs w:val="20"/>
              </w:rPr>
              <w:t>+23,8</w:t>
            </w:r>
          </w:p>
        </w:tc>
      </w:tr>
    </w:tbl>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За три года (2005-2007) общий прирост выручки составил 129 млн. руб., общий прирост затрат за три года составил 64 млн. руб. Однако в структуре выручки доля затрат снизилась на 14,3%, соответственно увеличилась доля прибыли от реализации. 16,7% выручки отчетного года составила прибыль от внереа</w:t>
      </w:r>
      <w:r w:rsidR="00595B0B">
        <w:rPr>
          <w:sz w:val="28"/>
          <w:szCs w:val="28"/>
        </w:rPr>
        <w:t>лизационных доходов и расходов.</w:t>
      </w:r>
    </w:p>
    <w:p w:rsidR="00FF3BAB" w:rsidRPr="00D72794" w:rsidRDefault="00FF3BAB" w:rsidP="00FD774F">
      <w:pPr>
        <w:spacing w:line="360" w:lineRule="auto"/>
        <w:ind w:firstLine="709"/>
        <w:jc w:val="both"/>
        <w:rPr>
          <w:sz w:val="28"/>
          <w:szCs w:val="28"/>
        </w:rPr>
      </w:pPr>
      <w:r w:rsidRPr="00D72794">
        <w:rPr>
          <w:sz w:val="28"/>
          <w:szCs w:val="28"/>
        </w:rPr>
        <w:t>Таким образом, общая прибыль предприятия отчетного года сложилась под влиянием прибыли от реализации и прибыли от внереализационных доходов и расходо</w:t>
      </w:r>
      <w:r w:rsidR="00595B0B">
        <w:rPr>
          <w:sz w:val="28"/>
          <w:szCs w:val="28"/>
        </w:rPr>
        <w:t>в, в отличие от предыдущих лет.</w:t>
      </w:r>
    </w:p>
    <w:p w:rsidR="00FF3BAB" w:rsidRPr="00D72794" w:rsidRDefault="00FF3BAB" w:rsidP="00FD774F">
      <w:pPr>
        <w:spacing w:line="360" w:lineRule="auto"/>
        <w:ind w:firstLine="709"/>
        <w:jc w:val="both"/>
        <w:rPr>
          <w:sz w:val="28"/>
          <w:szCs w:val="28"/>
        </w:rPr>
      </w:pPr>
      <w:r w:rsidRPr="00D72794">
        <w:rPr>
          <w:sz w:val="28"/>
          <w:szCs w:val="28"/>
        </w:rPr>
        <w:t>Налоги, сборы, платежи и расходы, производимые из прибыли, возросли соответственно росту общей прибыли и составили в % к выручке отчетного года 13,1%, уменьшив долю нер</w:t>
      </w:r>
      <w:r w:rsidR="00595B0B">
        <w:rPr>
          <w:sz w:val="28"/>
          <w:szCs w:val="28"/>
        </w:rPr>
        <w:t>аспределенной прибыли до 35,1%.</w:t>
      </w:r>
    </w:p>
    <w:p w:rsidR="00FF3BAB" w:rsidRPr="00D72794" w:rsidRDefault="00FF3BAB" w:rsidP="00FD774F">
      <w:pPr>
        <w:spacing w:line="360" w:lineRule="auto"/>
        <w:ind w:firstLine="709"/>
        <w:jc w:val="both"/>
        <w:rPr>
          <w:sz w:val="28"/>
          <w:szCs w:val="28"/>
        </w:rPr>
      </w:pPr>
      <w:r w:rsidRPr="00D72794">
        <w:rPr>
          <w:sz w:val="28"/>
          <w:szCs w:val="28"/>
        </w:rPr>
        <w:t>Тем не менее, этот показатель характеризует рентабельность продаж и свидетельствует об успешной финансово-хозяйственной деятельности ООО «БММ - Траст» в сложн</w:t>
      </w:r>
      <w:r w:rsidR="00595B0B">
        <w:rPr>
          <w:sz w:val="28"/>
          <w:szCs w:val="28"/>
        </w:rPr>
        <w:t>ых условиях конкурентной среды.</w:t>
      </w:r>
    </w:p>
    <w:p w:rsidR="00595B0B" w:rsidRDefault="00595B0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2.3 Оценка финанс</w:t>
      </w:r>
      <w:r w:rsidR="00595B0B">
        <w:rPr>
          <w:sz w:val="28"/>
          <w:szCs w:val="28"/>
        </w:rPr>
        <w:t>ового состояния ООО «БММ-Траст»</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В ходе анализа выполняется оценка финансового состояния предприятия, которая зависит от объемов и своевременности доходов, поступления средств, расходов и использования материальных ресурсов как в целом, так и по отдельным статьям, видам (направлениям и т.п.), а также от состояния финансово-расчетных взаимоотношений с бюджетом, поставщиками и потребителями, формирования и использования прибыли, обоснованности других факторов.</w:t>
      </w:r>
    </w:p>
    <w:p w:rsidR="00FF3BAB" w:rsidRPr="00D72794" w:rsidRDefault="00FF3BAB" w:rsidP="00FD774F">
      <w:pPr>
        <w:spacing w:line="360" w:lineRule="auto"/>
        <w:ind w:firstLine="709"/>
        <w:jc w:val="both"/>
        <w:rPr>
          <w:sz w:val="28"/>
          <w:szCs w:val="28"/>
        </w:rPr>
      </w:pPr>
      <w:r w:rsidRPr="00D72794">
        <w:rPr>
          <w:sz w:val="28"/>
          <w:szCs w:val="28"/>
        </w:rPr>
        <w:t>Анализ финансового состояния выполняется согласно методике, определенной в Инструкции по анализу и контролю за финансовым состоянием и платежеспособностью субъектов предпринимательской деятельности № 69/76/52 [</w:t>
      </w:r>
      <w:r w:rsidR="00974FA1" w:rsidRPr="00D72794">
        <w:rPr>
          <w:sz w:val="28"/>
          <w:szCs w:val="28"/>
        </w:rPr>
        <w:t>15</w:t>
      </w:r>
      <w:r w:rsidRPr="00D72794">
        <w:rPr>
          <w:sz w:val="28"/>
          <w:szCs w:val="28"/>
        </w:rPr>
        <w:t>].</w:t>
      </w:r>
      <w:r w:rsidR="004B4BC6" w:rsidRPr="00D72794">
        <w:rPr>
          <w:sz w:val="28"/>
          <w:szCs w:val="28"/>
        </w:rPr>
        <w:t xml:space="preserve"> </w:t>
      </w:r>
      <w:r w:rsidRPr="00D72794">
        <w:rPr>
          <w:sz w:val="28"/>
          <w:szCs w:val="28"/>
        </w:rPr>
        <w:t>Критериями для признания структуры бухгалтерского баланса удовлетворительной, а организации платежеспособной являются следующие показатели:</w:t>
      </w:r>
    </w:p>
    <w:p w:rsidR="00FF3BAB" w:rsidRPr="00D72794" w:rsidRDefault="00FF3BAB" w:rsidP="00FD774F">
      <w:pPr>
        <w:numPr>
          <w:ilvl w:val="0"/>
          <w:numId w:val="25"/>
        </w:numPr>
        <w:tabs>
          <w:tab w:val="left" w:pos="1080"/>
        </w:tabs>
        <w:spacing w:line="360" w:lineRule="auto"/>
        <w:ind w:left="0" w:firstLine="709"/>
        <w:jc w:val="both"/>
        <w:rPr>
          <w:sz w:val="28"/>
          <w:szCs w:val="28"/>
        </w:rPr>
      </w:pPr>
      <w:r w:rsidRPr="00D72794">
        <w:rPr>
          <w:sz w:val="28"/>
          <w:szCs w:val="28"/>
        </w:rPr>
        <w:t>коэффициент текущей ликвидности;</w:t>
      </w:r>
    </w:p>
    <w:p w:rsidR="00FF3BAB" w:rsidRPr="00D72794" w:rsidRDefault="00FF3BAB" w:rsidP="00FD774F">
      <w:pPr>
        <w:numPr>
          <w:ilvl w:val="0"/>
          <w:numId w:val="25"/>
        </w:numPr>
        <w:tabs>
          <w:tab w:val="left" w:pos="1080"/>
        </w:tabs>
        <w:spacing w:line="360" w:lineRule="auto"/>
        <w:ind w:left="0" w:firstLine="709"/>
        <w:jc w:val="both"/>
        <w:rPr>
          <w:sz w:val="28"/>
          <w:szCs w:val="28"/>
        </w:rPr>
      </w:pPr>
      <w:r w:rsidRPr="00D72794">
        <w:rPr>
          <w:sz w:val="28"/>
          <w:szCs w:val="28"/>
        </w:rPr>
        <w:t>коэффициент обеспеченности собственными оборотными средствами.</w:t>
      </w:r>
    </w:p>
    <w:p w:rsidR="00FF3BAB" w:rsidRPr="00D72794" w:rsidRDefault="00FF3BAB" w:rsidP="00FD774F">
      <w:pPr>
        <w:spacing w:line="360" w:lineRule="auto"/>
        <w:ind w:firstLine="709"/>
        <w:jc w:val="both"/>
        <w:rPr>
          <w:sz w:val="28"/>
          <w:szCs w:val="28"/>
        </w:rPr>
      </w:pPr>
      <w:r w:rsidRPr="00D72794">
        <w:rPr>
          <w:sz w:val="28"/>
          <w:szCs w:val="28"/>
        </w:rPr>
        <w:t>Если коэффициент текущей ликвидности и коэффициент обеспеченности собственными оборотными средствами на конец отчетного периода в зависимости от отраслевой (подотраслевой) принадлежности организации имеют значения ниже нормативных значений, то структура бухгалтерского баланса признается неудовлетворительной, а организация – неплатежеспособной.</w:t>
      </w:r>
    </w:p>
    <w:p w:rsidR="00FF3BAB" w:rsidRPr="00D72794" w:rsidRDefault="00FF3BAB" w:rsidP="00FD774F">
      <w:pPr>
        <w:spacing w:line="360" w:lineRule="auto"/>
        <w:ind w:firstLine="709"/>
        <w:jc w:val="both"/>
        <w:rPr>
          <w:sz w:val="28"/>
          <w:szCs w:val="28"/>
        </w:rPr>
      </w:pPr>
      <w:r w:rsidRPr="00D72794">
        <w:rPr>
          <w:sz w:val="28"/>
          <w:szCs w:val="28"/>
        </w:rPr>
        <w:t>Коэффициент текущей ликвидности (К1) характеризует общую обеспеченность организации собственными оборотными средствами для ведения хозяйственной деятельности и своевременного погашения срочных ее обязательств.</w:t>
      </w:r>
      <w:r w:rsidRPr="00D72794">
        <w:rPr>
          <w:iCs/>
          <w:sz w:val="28"/>
          <w:szCs w:val="28"/>
        </w:rPr>
        <w:t xml:space="preserve"> Он рассчитывается </w:t>
      </w:r>
      <w:r w:rsidRPr="00D72794">
        <w:rPr>
          <w:sz w:val="28"/>
          <w:szCs w:val="28"/>
        </w:rPr>
        <w:t>на конец отчетного периода по формуле (2.1):</w:t>
      </w:r>
    </w:p>
    <w:p w:rsidR="00B13A47" w:rsidRPr="00D72794" w:rsidRDefault="00B13A47"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К1 =</w:t>
      </w:r>
      <w:r w:rsidR="004B4BC6" w:rsidRPr="00D72794">
        <w:rPr>
          <w:sz w:val="28"/>
          <w:szCs w:val="28"/>
        </w:rPr>
        <w:t xml:space="preserve"> </w:t>
      </w:r>
      <w:r w:rsidRPr="00D72794">
        <w:rPr>
          <w:sz w:val="28"/>
          <w:szCs w:val="28"/>
          <w:lang w:val="en-US"/>
        </w:rPr>
        <w:t>II</w:t>
      </w:r>
      <w:r w:rsidRPr="00D72794">
        <w:rPr>
          <w:sz w:val="28"/>
          <w:szCs w:val="28"/>
        </w:rPr>
        <w:t>А</w:t>
      </w:r>
      <w:r w:rsidR="004B4BC6" w:rsidRPr="00D72794">
        <w:rPr>
          <w:sz w:val="28"/>
          <w:szCs w:val="28"/>
        </w:rPr>
        <w:t xml:space="preserve"> </w:t>
      </w:r>
      <w:r w:rsidRPr="00D72794">
        <w:rPr>
          <w:sz w:val="28"/>
          <w:szCs w:val="28"/>
        </w:rPr>
        <w:t>,</w:t>
      </w:r>
      <w:r w:rsidR="00CD57B7" w:rsidRPr="00D72794">
        <w:rPr>
          <w:sz w:val="28"/>
          <w:szCs w:val="28"/>
        </w:rPr>
        <w:t xml:space="preserve"> </w:t>
      </w:r>
      <w:r w:rsidR="00CD57B7" w:rsidRPr="00D72794">
        <w:rPr>
          <w:sz w:val="28"/>
          <w:szCs w:val="28"/>
        </w:rPr>
        <w:tab/>
      </w:r>
      <w:r w:rsidR="00B13A47" w:rsidRPr="00D72794">
        <w:rPr>
          <w:sz w:val="28"/>
          <w:szCs w:val="28"/>
        </w:rPr>
        <w:tab/>
      </w:r>
      <w:r w:rsidR="00CD57B7" w:rsidRPr="00D72794">
        <w:rPr>
          <w:sz w:val="28"/>
          <w:szCs w:val="28"/>
        </w:rPr>
        <w:tab/>
      </w:r>
      <w:r w:rsidR="00751D7D">
        <w:rPr>
          <w:sz w:val="28"/>
          <w:szCs w:val="28"/>
        </w:rPr>
        <w:tab/>
      </w:r>
      <w:r w:rsidR="00751D7D">
        <w:rPr>
          <w:sz w:val="28"/>
          <w:szCs w:val="28"/>
        </w:rPr>
        <w:tab/>
      </w:r>
      <w:r w:rsidR="00751D7D">
        <w:rPr>
          <w:sz w:val="28"/>
          <w:szCs w:val="28"/>
        </w:rPr>
        <w:tab/>
      </w:r>
      <w:r w:rsidR="00751D7D">
        <w:rPr>
          <w:sz w:val="28"/>
          <w:szCs w:val="28"/>
        </w:rPr>
        <w:tab/>
      </w:r>
      <w:r w:rsidR="00751D7D">
        <w:rPr>
          <w:sz w:val="28"/>
          <w:szCs w:val="28"/>
        </w:rPr>
        <w:tab/>
      </w:r>
      <w:r w:rsidR="00751D7D">
        <w:rPr>
          <w:sz w:val="28"/>
          <w:szCs w:val="28"/>
        </w:rPr>
        <w:tab/>
        <w:t>(2.1)</w:t>
      </w:r>
    </w:p>
    <w:p w:rsidR="00FF3BAB" w:rsidRPr="00D72794" w:rsidRDefault="00FF3BAB" w:rsidP="00FD774F">
      <w:pPr>
        <w:spacing w:line="360" w:lineRule="auto"/>
        <w:ind w:firstLine="709"/>
        <w:jc w:val="both"/>
        <w:rPr>
          <w:sz w:val="28"/>
          <w:szCs w:val="28"/>
        </w:rPr>
      </w:pPr>
      <w:r w:rsidRPr="00D72794">
        <w:rPr>
          <w:sz w:val="28"/>
          <w:szCs w:val="28"/>
          <w:lang w:val="en-US"/>
        </w:rPr>
        <w:t>IV</w:t>
      </w:r>
      <w:r w:rsidRPr="00D72794">
        <w:rPr>
          <w:sz w:val="28"/>
          <w:szCs w:val="28"/>
        </w:rPr>
        <w:t xml:space="preserve"> П – стр. 510 – стр. 550 </w:t>
      </w:r>
    </w:p>
    <w:p w:rsidR="00CD57B7" w:rsidRPr="00D72794" w:rsidRDefault="00CD57B7"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 xml:space="preserve">где </w:t>
      </w:r>
      <w:r w:rsidRPr="00D72794">
        <w:rPr>
          <w:sz w:val="28"/>
          <w:szCs w:val="28"/>
          <w:lang w:val="en-US"/>
        </w:rPr>
        <w:t>II</w:t>
      </w:r>
      <w:r w:rsidRPr="00D72794">
        <w:rPr>
          <w:sz w:val="28"/>
          <w:szCs w:val="28"/>
        </w:rPr>
        <w:t xml:space="preserve">А – итог раздела </w:t>
      </w:r>
      <w:r w:rsidRPr="00D72794">
        <w:rPr>
          <w:sz w:val="28"/>
          <w:szCs w:val="28"/>
          <w:lang w:val="en-US"/>
        </w:rPr>
        <w:t>II</w:t>
      </w:r>
      <w:r w:rsidRPr="00D72794">
        <w:rPr>
          <w:sz w:val="28"/>
          <w:szCs w:val="28"/>
        </w:rPr>
        <w:t xml:space="preserve"> актива бухгалтерского баланса;</w:t>
      </w:r>
    </w:p>
    <w:p w:rsidR="00FF3BAB" w:rsidRPr="00D72794" w:rsidRDefault="00FF3BAB" w:rsidP="00FD774F">
      <w:pPr>
        <w:spacing w:line="360" w:lineRule="auto"/>
        <w:ind w:firstLine="709"/>
        <w:jc w:val="both"/>
        <w:rPr>
          <w:sz w:val="28"/>
          <w:szCs w:val="28"/>
        </w:rPr>
      </w:pPr>
      <w:r w:rsidRPr="00D72794">
        <w:rPr>
          <w:sz w:val="28"/>
          <w:szCs w:val="28"/>
          <w:lang w:val="en-US"/>
        </w:rPr>
        <w:t>IV</w:t>
      </w:r>
      <w:r w:rsidRPr="00D72794">
        <w:rPr>
          <w:sz w:val="28"/>
          <w:szCs w:val="28"/>
        </w:rPr>
        <w:t xml:space="preserve"> П – итог раздела </w:t>
      </w:r>
      <w:r w:rsidRPr="00D72794">
        <w:rPr>
          <w:sz w:val="28"/>
          <w:szCs w:val="28"/>
          <w:lang w:val="en-US"/>
        </w:rPr>
        <w:t>IV</w:t>
      </w:r>
      <w:r w:rsidRPr="00D72794">
        <w:rPr>
          <w:sz w:val="28"/>
          <w:szCs w:val="28"/>
        </w:rPr>
        <w:t xml:space="preserve"> пассива бухгалтерского баланса </w:t>
      </w:r>
      <w:r w:rsidR="00B13A47" w:rsidRPr="00D72794">
        <w:rPr>
          <w:sz w:val="28"/>
          <w:szCs w:val="28"/>
        </w:rPr>
        <w:t>[19]</w:t>
      </w:r>
      <w:r w:rsidRPr="00D72794">
        <w:rPr>
          <w:sz w:val="28"/>
          <w:szCs w:val="28"/>
        </w:rPr>
        <w:t>.</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Коэффициент обеспеченности собственными оборотными средствами (К2) характеризует наличие у организации собственных оборотных средств, необходимых для ее финансовой устойчивости. Он определяется на конец отчетного периода по формуле (2.2):</w:t>
      </w:r>
    </w:p>
    <w:p w:rsidR="00CD57B7" w:rsidRPr="00D72794" w:rsidRDefault="00CD57B7" w:rsidP="00FD774F">
      <w:pPr>
        <w:spacing w:line="360" w:lineRule="auto"/>
        <w:ind w:firstLine="709"/>
        <w:jc w:val="both"/>
        <w:rPr>
          <w:sz w:val="28"/>
          <w:szCs w:val="28"/>
        </w:rPr>
      </w:pPr>
    </w:p>
    <w:p w:rsidR="002C09A5" w:rsidRPr="00D72794" w:rsidRDefault="002C09A5"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К2=III П+ строка 550 – IA,</w:t>
      </w:r>
      <w:r w:rsidR="00CD57B7" w:rsidRPr="00D72794">
        <w:rPr>
          <w:sz w:val="28"/>
          <w:szCs w:val="28"/>
        </w:rPr>
        <w:tab/>
      </w:r>
      <w:r w:rsidR="00CD57B7" w:rsidRPr="00D72794">
        <w:rPr>
          <w:sz w:val="28"/>
          <w:szCs w:val="28"/>
        </w:rPr>
        <w:tab/>
      </w:r>
      <w:r w:rsidR="00CD57B7" w:rsidRPr="00D72794">
        <w:rPr>
          <w:sz w:val="28"/>
          <w:szCs w:val="28"/>
        </w:rPr>
        <w:tab/>
      </w:r>
      <w:r w:rsidRPr="00D72794">
        <w:rPr>
          <w:sz w:val="28"/>
          <w:szCs w:val="28"/>
        </w:rPr>
        <w:tab/>
      </w:r>
      <w:r w:rsidR="00B13A47" w:rsidRPr="00D72794">
        <w:rPr>
          <w:sz w:val="28"/>
          <w:szCs w:val="28"/>
        </w:rPr>
        <w:tab/>
      </w:r>
      <w:r w:rsidR="00751D7D">
        <w:rPr>
          <w:sz w:val="28"/>
          <w:szCs w:val="28"/>
        </w:rPr>
        <w:tab/>
        <w:t>(2.2)</w:t>
      </w:r>
    </w:p>
    <w:p w:rsidR="00FF3BAB" w:rsidRPr="00D72794" w:rsidRDefault="00FF3BAB" w:rsidP="00FD774F">
      <w:pPr>
        <w:spacing w:line="360" w:lineRule="auto"/>
        <w:ind w:firstLine="709"/>
        <w:jc w:val="both"/>
        <w:rPr>
          <w:sz w:val="28"/>
          <w:szCs w:val="28"/>
        </w:rPr>
      </w:pPr>
      <w:r w:rsidRPr="00D72794">
        <w:rPr>
          <w:sz w:val="28"/>
          <w:szCs w:val="28"/>
        </w:rPr>
        <w:t>IIА</w:t>
      </w:r>
    </w:p>
    <w:p w:rsidR="00B13A47" w:rsidRPr="00D72794" w:rsidRDefault="00B13A47"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где III П – итог раздела III пассива бухгалтерского баланса;</w:t>
      </w:r>
    </w:p>
    <w:p w:rsidR="00FF3BAB" w:rsidRPr="00D72794" w:rsidRDefault="00FF3BAB" w:rsidP="00FD774F">
      <w:pPr>
        <w:spacing w:line="360" w:lineRule="auto"/>
        <w:ind w:firstLine="709"/>
        <w:jc w:val="both"/>
        <w:rPr>
          <w:sz w:val="28"/>
          <w:szCs w:val="28"/>
        </w:rPr>
      </w:pPr>
      <w:r w:rsidRPr="00D72794">
        <w:rPr>
          <w:sz w:val="28"/>
          <w:szCs w:val="28"/>
        </w:rPr>
        <w:t>I А – итог раздела I актива бухгалтерского баланса;</w:t>
      </w:r>
    </w:p>
    <w:p w:rsidR="00FF3BAB" w:rsidRPr="00D72794" w:rsidRDefault="00FF3BAB" w:rsidP="00FD774F">
      <w:pPr>
        <w:spacing w:line="360" w:lineRule="auto"/>
        <w:ind w:firstLine="709"/>
        <w:jc w:val="both"/>
        <w:rPr>
          <w:sz w:val="28"/>
          <w:szCs w:val="28"/>
        </w:rPr>
      </w:pPr>
      <w:r w:rsidRPr="00D72794">
        <w:rPr>
          <w:sz w:val="28"/>
          <w:szCs w:val="28"/>
        </w:rPr>
        <w:t>IIА – итог раздела I</w:t>
      </w:r>
      <w:r w:rsidR="002C09A5" w:rsidRPr="00D72794">
        <w:rPr>
          <w:sz w:val="28"/>
          <w:szCs w:val="28"/>
        </w:rPr>
        <w:t>I актива бухгалтерского баланса</w:t>
      </w:r>
      <w:r w:rsidR="00B13A47" w:rsidRPr="00D72794">
        <w:rPr>
          <w:sz w:val="28"/>
          <w:szCs w:val="28"/>
        </w:rPr>
        <w:t xml:space="preserve"> [19]</w:t>
      </w:r>
      <w:r w:rsidRPr="00D72794">
        <w:rPr>
          <w:sz w:val="28"/>
          <w:szCs w:val="28"/>
        </w:rPr>
        <w:t>.</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iCs/>
          <w:sz w:val="28"/>
          <w:szCs w:val="28"/>
        </w:rPr>
        <w:t xml:space="preserve">Коэффициент обеспеченности финансовых обязательств активами (КЗ) </w:t>
      </w:r>
      <w:r w:rsidRPr="00D72794">
        <w:rPr>
          <w:sz w:val="28"/>
          <w:szCs w:val="28"/>
        </w:rPr>
        <w:t>характеризует способность организации рассчитаться по своим финансовым обязательствам после реализации активов и определяется по формуле (2.3):</w:t>
      </w:r>
    </w:p>
    <w:p w:rsidR="00CD57B7" w:rsidRPr="00D93BD1" w:rsidRDefault="00CD57B7" w:rsidP="00FD774F">
      <w:pPr>
        <w:spacing w:line="360" w:lineRule="auto"/>
        <w:ind w:firstLine="709"/>
        <w:jc w:val="both"/>
        <w:rPr>
          <w:bCs/>
          <w:sz w:val="28"/>
          <w:szCs w:val="28"/>
        </w:rPr>
      </w:pPr>
    </w:p>
    <w:p w:rsidR="00FF3BAB" w:rsidRPr="00D72794" w:rsidRDefault="00FF3BAB" w:rsidP="00FD774F">
      <w:pPr>
        <w:spacing w:line="360" w:lineRule="auto"/>
        <w:ind w:firstLine="709"/>
        <w:jc w:val="both"/>
        <w:rPr>
          <w:sz w:val="28"/>
          <w:szCs w:val="28"/>
        </w:rPr>
      </w:pPr>
      <w:r w:rsidRPr="00D72794">
        <w:rPr>
          <w:bCs/>
          <w:sz w:val="28"/>
          <w:szCs w:val="28"/>
        </w:rPr>
        <w:t>К3 =</w:t>
      </w:r>
      <w:r w:rsidRPr="00D72794">
        <w:rPr>
          <w:sz w:val="28"/>
          <w:szCs w:val="28"/>
          <w:lang w:val="en-US"/>
        </w:rPr>
        <w:t>IV</w:t>
      </w:r>
      <w:r w:rsidRPr="00D72794">
        <w:rPr>
          <w:sz w:val="28"/>
          <w:szCs w:val="28"/>
        </w:rPr>
        <w:t xml:space="preserve"> П - строка 550</w:t>
      </w:r>
      <w:r w:rsidR="00CD57B7" w:rsidRPr="00D72794">
        <w:rPr>
          <w:sz w:val="28"/>
          <w:szCs w:val="28"/>
        </w:rPr>
        <w:t xml:space="preserve">, </w:t>
      </w:r>
      <w:r w:rsidR="00CD57B7" w:rsidRPr="00D72794">
        <w:rPr>
          <w:sz w:val="28"/>
          <w:szCs w:val="28"/>
        </w:rPr>
        <w:tab/>
      </w:r>
      <w:r w:rsidR="00CD57B7" w:rsidRPr="00D72794">
        <w:rPr>
          <w:sz w:val="28"/>
          <w:szCs w:val="28"/>
        </w:rPr>
        <w:tab/>
      </w:r>
      <w:r w:rsidRPr="00D72794">
        <w:rPr>
          <w:sz w:val="28"/>
          <w:szCs w:val="28"/>
        </w:rPr>
        <w:tab/>
      </w:r>
      <w:r w:rsidR="00B13A47" w:rsidRPr="00D72794">
        <w:rPr>
          <w:sz w:val="28"/>
          <w:szCs w:val="28"/>
        </w:rPr>
        <w:tab/>
      </w:r>
      <w:r w:rsidRPr="00D72794">
        <w:rPr>
          <w:sz w:val="28"/>
          <w:szCs w:val="28"/>
        </w:rPr>
        <w:tab/>
      </w:r>
      <w:r w:rsidR="00751D7D">
        <w:rPr>
          <w:sz w:val="28"/>
          <w:szCs w:val="28"/>
        </w:rPr>
        <w:tab/>
      </w:r>
      <w:r w:rsidR="00751D7D">
        <w:rPr>
          <w:sz w:val="28"/>
          <w:szCs w:val="28"/>
        </w:rPr>
        <w:tab/>
      </w:r>
      <w:r w:rsidR="00D8558B">
        <w:rPr>
          <w:sz w:val="28"/>
          <w:szCs w:val="28"/>
        </w:rPr>
        <w:t>(2.3)</w:t>
      </w:r>
    </w:p>
    <w:p w:rsidR="00FF3BAB" w:rsidRPr="00D72794" w:rsidRDefault="00FF3BAB" w:rsidP="00FD774F">
      <w:pPr>
        <w:spacing w:line="360" w:lineRule="auto"/>
        <w:ind w:firstLine="709"/>
        <w:jc w:val="both"/>
        <w:rPr>
          <w:sz w:val="28"/>
          <w:szCs w:val="28"/>
        </w:rPr>
      </w:pPr>
      <w:r w:rsidRPr="00D72794">
        <w:rPr>
          <w:sz w:val="28"/>
          <w:szCs w:val="28"/>
        </w:rPr>
        <w:t>ВБ</w:t>
      </w:r>
    </w:p>
    <w:p w:rsidR="00CD57B7" w:rsidRPr="00D72794" w:rsidRDefault="00CD57B7"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 xml:space="preserve">где </w:t>
      </w:r>
      <w:r w:rsidRPr="00D72794">
        <w:rPr>
          <w:sz w:val="28"/>
          <w:szCs w:val="28"/>
          <w:lang w:val="en-US"/>
        </w:rPr>
        <w:t>IV</w:t>
      </w:r>
      <w:r w:rsidRPr="00D72794">
        <w:rPr>
          <w:sz w:val="28"/>
          <w:szCs w:val="28"/>
        </w:rPr>
        <w:t xml:space="preserve"> П – итог раздела </w:t>
      </w:r>
      <w:r w:rsidRPr="00D72794">
        <w:rPr>
          <w:sz w:val="28"/>
          <w:szCs w:val="28"/>
          <w:lang w:val="en-US"/>
        </w:rPr>
        <w:t>IV</w:t>
      </w:r>
      <w:r w:rsidRPr="00D72794">
        <w:rPr>
          <w:sz w:val="28"/>
          <w:szCs w:val="28"/>
        </w:rPr>
        <w:t xml:space="preserve"> пассива бухгалтерского баланса;</w:t>
      </w:r>
    </w:p>
    <w:p w:rsidR="00FF3BAB" w:rsidRPr="00D72794" w:rsidRDefault="00FF3BAB" w:rsidP="00FD774F">
      <w:pPr>
        <w:spacing w:line="360" w:lineRule="auto"/>
        <w:ind w:firstLine="709"/>
        <w:jc w:val="both"/>
        <w:rPr>
          <w:sz w:val="28"/>
          <w:szCs w:val="28"/>
        </w:rPr>
      </w:pPr>
      <w:r w:rsidRPr="00D72794">
        <w:rPr>
          <w:sz w:val="28"/>
          <w:szCs w:val="28"/>
        </w:rPr>
        <w:t xml:space="preserve">ВБ – валюта бухгалтерского баланса </w:t>
      </w:r>
      <w:r w:rsidR="00B13A47" w:rsidRPr="00D72794">
        <w:rPr>
          <w:sz w:val="28"/>
          <w:szCs w:val="28"/>
        </w:rPr>
        <w:t>[19]</w:t>
      </w:r>
      <w:r w:rsidRPr="00D72794">
        <w:rPr>
          <w:sz w:val="28"/>
          <w:szCs w:val="28"/>
        </w:rPr>
        <w:t>.</w:t>
      </w:r>
    </w:p>
    <w:p w:rsidR="00FF3BAB" w:rsidRPr="00D72794" w:rsidRDefault="00FF3BAB" w:rsidP="00FD774F">
      <w:pPr>
        <w:spacing w:line="360" w:lineRule="auto"/>
        <w:ind w:firstLine="709"/>
        <w:jc w:val="both"/>
        <w:rPr>
          <w:sz w:val="28"/>
          <w:szCs w:val="28"/>
        </w:rPr>
      </w:pPr>
      <w:r w:rsidRPr="00D72794">
        <w:rPr>
          <w:iCs/>
          <w:sz w:val="28"/>
          <w:szCs w:val="28"/>
        </w:rPr>
        <w:t xml:space="preserve">Коэффициент обеспеченности просроченных финансовых обязательств активами </w:t>
      </w:r>
      <w:r w:rsidRPr="00D72794">
        <w:rPr>
          <w:sz w:val="28"/>
          <w:szCs w:val="28"/>
        </w:rPr>
        <w:t>(К4)</w:t>
      </w:r>
      <w:r w:rsidR="004B4BC6" w:rsidRPr="00D72794">
        <w:rPr>
          <w:sz w:val="28"/>
          <w:szCs w:val="28"/>
        </w:rPr>
        <w:t xml:space="preserve"> </w:t>
      </w:r>
      <w:r w:rsidRPr="00D72794">
        <w:rPr>
          <w:sz w:val="28"/>
          <w:szCs w:val="28"/>
        </w:rPr>
        <w:t>рассчитывается на конец отче</w:t>
      </w:r>
      <w:r w:rsidR="00D8558B">
        <w:rPr>
          <w:sz w:val="28"/>
          <w:szCs w:val="28"/>
        </w:rPr>
        <w:t>тного периода по формуле (2.4):</w:t>
      </w:r>
    </w:p>
    <w:p w:rsidR="00FF3BAB" w:rsidRPr="00D72794" w:rsidRDefault="00FF3BAB" w:rsidP="00FD774F">
      <w:pPr>
        <w:spacing w:line="360" w:lineRule="auto"/>
        <w:ind w:firstLine="709"/>
        <w:jc w:val="both"/>
        <w:rPr>
          <w:sz w:val="28"/>
          <w:szCs w:val="28"/>
        </w:rPr>
      </w:pPr>
      <w:r w:rsidRPr="00D72794">
        <w:rPr>
          <w:bCs/>
          <w:sz w:val="28"/>
          <w:szCs w:val="28"/>
        </w:rPr>
        <w:t xml:space="preserve">К4 = </w:t>
      </w:r>
      <w:r w:rsidRPr="00D72794">
        <w:rPr>
          <w:sz w:val="28"/>
          <w:szCs w:val="28"/>
        </w:rPr>
        <w:t>КП + ДП</w:t>
      </w:r>
      <w:r w:rsidR="00CD57B7" w:rsidRPr="00D72794">
        <w:rPr>
          <w:sz w:val="28"/>
          <w:szCs w:val="28"/>
        </w:rPr>
        <w:t xml:space="preserve">, </w:t>
      </w:r>
      <w:r w:rsidR="00CD57B7" w:rsidRPr="00D72794">
        <w:rPr>
          <w:sz w:val="28"/>
          <w:szCs w:val="28"/>
        </w:rPr>
        <w:tab/>
      </w:r>
      <w:r w:rsidR="00D8558B">
        <w:rPr>
          <w:sz w:val="28"/>
          <w:szCs w:val="28"/>
        </w:rPr>
        <w:tab/>
      </w:r>
      <w:r w:rsidR="00D8558B">
        <w:rPr>
          <w:sz w:val="28"/>
          <w:szCs w:val="28"/>
        </w:rPr>
        <w:tab/>
      </w:r>
      <w:r w:rsidR="00D8558B">
        <w:rPr>
          <w:sz w:val="28"/>
          <w:szCs w:val="28"/>
        </w:rPr>
        <w:tab/>
        <w:t>(2.4)</w:t>
      </w:r>
    </w:p>
    <w:p w:rsidR="00FF3BAB" w:rsidRPr="00D72794" w:rsidRDefault="00CD57B7" w:rsidP="00FD774F">
      <w:pPr>
        <w:spacing w:line="360" w:lineRule="auto"/>
        <w:ind w:firstLine="709"/>
        <w:jc w:val="both"/>
        <w:rPr>
          <w:sz w:val="28"/>
          <w:szCs w:val="28"/>
        </w:rPr>
      </w:pPr>
      <w:r w:rsidRPr="00D72794">
        <w:rPr>
          <w:bCs/>
          <w:sz w:val="28"/>
          <w:szCs w:val="28"/>
        </w:rPr>
        <w:tab/>
      </w:r>
      <w:r w:rsidRPr="00D72794">
        <w:rPr>
          <w:bCs/>
          <w:sz w:val="28"/>
          <w:szCs w:val="28"/>
        </w:rPr>
        <w:tab/>
      </w:r>
      <w:r w:rsidRPr="00D72794">
        <w:rPr>
          <w:bCs/>
          <w:sz w:val="28"/>
          <w:szCs w:val="28"/>
        </w:rPr>
        <w:tab/>
      </w:r>
      <w:r w:rsidRPr="00D72794">
        <w:rPr>
          <w:bCs/>
          <w:sz w:val="28"/>
          <w:szCs w:val="28"/>
        </w:rPr>
        <w:tab/>
      </w:r>
      <w:r w:rsidR="00FF3BAB" w:rsidRPr="00D72794">
        <w:rPr>
          <w:bCs/>
          <w:sz w:val="28"/>
          <w:szCs w:val="28"/>
        </w:rPr>
        <w:tab/>
      </w:r>
      <w:r w:rsidR="004B4BC6" w:rsidRPr="00D72794">
        <w:rPr>
          <w:bCs/>
          <w:sz w:val="28"/>
          <w:szCs w:val="28"/>
        </w:rPr>
        <w:t xml:space="preserve"> </w:t>
      </w:r>
      <w:r w:rsidR="00FF3BAB" w:rsidRPr="00D72794">
        <w:rPr>
          <w:sz w:val="28"/>
          <w:szCs w:val="28"/>
        </w:rPr>
        <w:t>ВБ</w:t>
      </w:r>
    </w:p>
    <w:p w:rsidR="00CD57B7" w:rsidRPr="00D72794" w:rsidRDefault="00CD57B7"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где КП – краткосрочная просроченная кредиторская задолженность;</w:t>
      </w:r>
    </w:p>
    <w:p w:rsidR="00FF3BAB" w:rsidRPr="00D72794" w:rsidRDefault="00FF3BAB" w:rsidP="00FD774F">
      <w:pPr>
        <w:spacing w:line="360" w:lineRule="auto"/>
        <w:ind w:firstLine="709"/>
        <w:jc w:val="both"/>
        <w:rPr>
          <w:sz w:val="28"/>
          <w:szCs w:val="28"/>
        </w:rPr>
      </w:pPr>
      <w:r w:rsidRPr="00D72794">
        <w:rPr>
          <w:sz w:val="28"/>
          <w:szCs w:val="28"/>
        </w:rPr>
        <w:t>ДП – долгосрочная просроченная кредиторская задолженность;</w:t>
      </w:r>
    </w:p>
    <w:p w:rsidR="00FF3BAB" w:rsidRPr="00D72794" w:rsidRDefault="00FF3BAB" w:rsidP="00FD774F">
      <w:pPr>
        <w:spacing w:line="360" w:lineRule="auto"/>
        <w:ind w:firstLine="709"/>
        <w:jc w:val="both"/>
        <w:rPr>
          <w:sz w:val="28"/>
          <w:szCs w:val="28"/>
        </w:rPr>
      </w:pPr>
      <w:r w:rsidRPr="00D72794">
        <w:rPr>
          <w:sz w:val="28"/>
          <w:szCs w:val="28"/>
        </w:rPr>
        <w:t>ВБ – валюта бухгалтерского баланса</w:t>
      </w:r>
      <w:r w:rsidR="002C09A5" w:rsidRPr="00D72794">
        <w:rPr>
          <w:sz w:val="28"/>
          <w:szCs w:val="28"/>
        </w:rPr>
        <w:t xml:space="preserve"> [19]</w:t>
      </w:r>
      <w:r w:rsidRPr="00D72794">
        <w:rPr>
          <w:sz w:val="28"/>
          <w:szCs w:val="28"/>
        </w:rPr>
        <w:t xml:space="preserve">. </w:t>
      </w:r>
    </w:p>
    <w:p w:rsidR="00CD57B7" w:rsidRPr="00D93BD1" w:rsidRDefault="00CD57B7" w:rsidP="00FD774F">
      <w:pPr>
        <w:spacing w:line="360" w:lineRule="auto"/>
        <w:ind w:firstLine="709"/>
        <w:jc w:val="both"/>
        <w:rPr>
          <w:iCs/>
          <w:sz w:val="28"/>
          <w:szCs w:val="28"/>
        </w:rPr>
      </w:pPr>
    </w:p>
    <w:p w:rsidR="00FF3BAB" w:rsidRPr="00D72794" w:rsidRDefault="00FF3BAB" w:rsidP="00FD774F">
      <w:pPr>
        <w:spacing w:line="360" w:lineRule="auto"/>
        <w:ind w:firstLine="709"/>
        <w:jc w:val="both"/>
        <w:rPr>
          <w:sz w:val="28"/>
          <w:szCs w:val="28"/>
        </w:rPr>
      </w:pPr>
      <w:r w:rsidRPr="00D72794">
        <w:rPr>
          <w:iCs/>
          <w:sz w:val="28"/>
          <w:szCs w:val="28"/>
        </w:rPr>
        <w:t xml:space="preserve">Коэффициент абсолютной ликвидности </w:t>
      </w:r>
      <w:r w:rsidRPr="00D72794">
        <w:rPr>
          <w:sz w:val="28"/>
          <w:szCs w:val="28"/>
        </w:rPr>
        <w:t xml:space="preserve">(Кабсл), показывающий, какая часть краткосрочных обязательств может быть погашена немедленно, рассчитывается по формуле </w:t>
      </w:r>
      <w:r w:rsidR="000534A7" w:rsidRPr="00D72794">
        <w:rPr>
          <w:sz w:val="28"/>
          <w:szCs w:val="28"/>
        </w:rPr>
        <w:t>(</w:t>
      </w:r>
      <w:r w:rsidRPr="00D72794">
        <w:rPr>
          <w:sz w:val="28"/>
          <w:szCs w:val="28"/>
        </w:rPr>
        <w:t>2.5</w:t>
      </w:r>
      <w:r w:rsidR="000534A7" w:rsidRPr="00D72794">
        <w:rPr>
          <w:sz w:val="28"/>
          <w:szCs w:val="28"/>
        </w:rPr>
        <w:t>)</w:t>
      </w:r>
      <w:r w:rsidR="00D8558B">
        <w:rPr>
          <w:sz w:val="28"/>
          <w:szCs w:val="28"/>
        </w:rPr>
        <w:t>:</w:t>
      </w:r>
    </w:p>
    <w:p w:rsidR="00CD57B7" w:rsidRPr="00D72794" w:rsidRDefault="00CD57B7"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bCs/>
          <w:sz w:val="28"/>
          <w:szCs w:val="28"/>
        </w:rPr>
        <w:t xml:space="preserve">Кабсл = </w:t>
      </w:r>
      <w:r w:rsidRPr="00D72794">
        <w:rPr>
          <w:sz w:val="28"/>
          <w:szCs w:val="28"/>
        </w:rPr>
        <w:t>стр. 250 + стр. 260</w:t>
      </w:r>
      <w:r w:rsidR="004B4BC6" w:rsidRPr="00D72794">
        <w:rPr>
          <w:sz w:val="28"/>
          <w:szCs w:val="28"/>
        </w:rPr>
        <w:t xml:space="preserve"> </w:t>
      </w:r>
      <w:r w:rsidR="00CD57B7" w:rsidRPr="00D72794">
        <w:rPr>
          <w:sz w:val="28"/>
          <w:szCs w:val="28"/>
        </w:rPr>
        <w:t xml:space="preserve">, </w:t>
      </w:r>
      <w:r w:rsidR="00CD57B7" w:rsidRPr="00D72794">
        <w:rPr>
          <w:sz w:val="28"/>
          <w:szCs w:val="28"/>
        </w:rPr>
        <w:tab/>
      </w:r>
      <w:r w:rsidRPr="00D72794">
        <w:rPr>
          <w:sz w:val="28"/>
          <w:szCs w:val="28"/>
        </w:rPr>
        <w:tab/>
      </w:r>
      <w:r w:rsidR="002C09A5" w:rsidRPr="00D72794">
        <w:rPr>
          <w:sz w:val="28"/>
          <w:szCs w:val="28"/>
        </w:rPr>
        <w:tab/>
      </w:r>
      <w:r w:rsidR="00D8558B">
        <w:rPr>
          <w:sz w:val="28"/>
          <w:szCs w:val="28"/>
        </w:rPr>
        <w:tab/>
      </w:r>
      <w:r w:rsidR="00D8558B">
        <w:rPr>
          <w:sz w:val="28"/>
          <w:szCs w:val="28"/>
        </w:rPr>
        <w:tab/>
      </w:r>
      <w:r w:rsidR="00D8558B">
        <w:rPr>
          <w:sz w:val="28"/>
          <w:szCs w:val="28"/>
        </w:rPr>
        <w:tab/>
      </w:r>
      <w:r w:rsidRPr="00D72794">
        <w:rPr>
          <w:sz w:val="28"/>
          <w:szCs w:val="28"/>
        </w:rPr>
        <w:t xml:space="preserve">(2.5) </w:t>
      </w:r>
    </w:p>
    <w:p w:rsidR="00FF3BAB" w:rsidRPr="00D72794" w:rsidRDefault="00FF3BAB" w:rsidP="00FD774F">
      <w:pPr>
        <w:spacing w:line="360" w:lineRule="auto"/>
        <w:ind w:firstLine="709"/>
        <w:jc w:val="both"/>
        <w:rPr>
          <w:sz w:val="28"/>
          <w:szCs w:val="28"/>
        </w:rPr>
      </w:pPr>
      <w:r w:rsidRPr="00D72794">
        <w:rPr>
          <w:sz w:val="28"/>
          <w:szCs w:val="28"/>
          <w:lang w:val="en-US"/>
        </w:rPr>
        <w:t>IV</w:t>
      </w:r>
      <w:r w:rsidRPr="00D72794">
        <w:rPr>
          <w:sz w:val="28"/>
          <w:szCs w:val="28"/>
        </w:rPr>
        <w:t xml:space="preserve"> П – стр. 510 – стр. 550 </w:t>
      </w:r>
    </w:p>
    <w:p w:rsidR="00CD57B7" w:rsidRPr="00D72794" w:rsidRDefault="00CD57B7"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 xml:space="preserve">где </w:t>
      </w:r>
      <w:r w:rsidRPr="00D72794">
        <w:rPr>
          <w:sz w:val="28"/>
          <w:szCs w:val="28"/>
          <w:lang w:val="en-US"/>
        </w:rPr>
        <w:t>IV</w:t>
      </w:r>
      <w:r w:rsidRPr="00D72794">
        <w:rPr>
          <w:sz w:val="28"/>
          <w:szCs w:val="28"/>
        </w:rPr>
        <w:t xml:space="preserve"> П – итог раздела </w:t>
      </w:r>
      <w:r w:rsidRPr="00D72794">
        <w:rPr>
          <w:sz w:val="28"/>
          <w:szCs w:val="28"/>
          <w:lang w:val="en-US"/>
        </w:rPr>
        <w:t>IV</w:t>
      </w:r>
      <w:r w:rsidRPr="00D72794">
        <w:rPr>
          <w:sz w:val="28"/>
          <w:szCs w:val="28"/>
        </w:rPr>
        <w:t xml:space="preserve"> пассива бухгалтерского баланса </w:t>
      </w:r>
      <w:r w:rsidR="002C09A5" w:rsidRPr="00D72794">
        <w:rPr>
          <w:sz w:val="28"/>
          <w:szCs w:val="28"/>
        </w:rPr>
        <w:t>[19]</w:t>
      </w:r>
      <w:r w:rsidRPr="00D72794">
        <w:rPr>
          <w:sz w:val="28"/>
          <w:szCs w:val="28"/>
        </w:rPr>
        <w:t>.</w:t>
      </w:r>
    </w:p>
    <w:p w:rsidR="00CD57B7" w:rsidRPr="00D93BD1" w:rsidRDefault="00FF3BAB" w:rsidP="00FD774F">
      <w:pPr>
        <w:spacing w:line="360" w:lineRule="auto"/>
        <w:ind w:firstLine="709"/>
        <w:jc w:val="both"/>
        <w:rPr>
          <w:sz w:val="28"/>
          <w:szCs w:val="28"/>
        </w:rPr>
      </w:pPr>
      <w:r w:rsidRPr="00D72794">
        <w:rPr>
          <w:sz w:val="28"/>
          <w:szCs w:val="28"/>
        </w:rPr>
        <w:t>Анализ финансового положения пред</w:t>
      </w:r>
      <w:r w:rsidR="00D8558B">
        <w:rPr>
          <w:sz w:val="28"/>
          <w:szCs w:val="28"/>
        </w:rPr>
        <w:t>приятия проведем в таблице 2.9.</w:t>
      </w:r>
    </w:p>
    <w:p w:rsidR="00CD57B7" w:rsidRPr="00D72794" w:rsidRDefault="00CD57B7" w:rsidP="00FD774F">
      <w:pPr>
        <w:spacing w:line="360" w:lineRule="auto"/>
        <w:ind w:firstLine="709"/>
        <w:jc w:val="both"/>
        <w:rPr>
          <w:sz w:val="28"/>
          <w:szCs w:val="28"/>
        </w:rPr>
      </w:pPr>
      <w:r w:rsidRPr="00D72794">
        <w:rPr>
          <w:sz w:val="28"/>
          <w:szCs w:val="28"/>
        </w:rPr>
        <w:t>Таким образом, несмотря на тенденции к снижению показателей ликвидности и платежеспособности, можно сказать, что ООО «БММ - Траст» имеет абсолютную финансовую устойчивость. Так, коэффициент текущей ликвидности на конец 2007 года имеет значение 5,1, что в 3,3 раза выше нормативного, коэффициент обеспеченности собственными оборотными средствами превышает минимальное</w:t>
      </w:r>
      <w:r w:rsidR="00D8558B">
        <w:rPr>
          <w:sz w:val="28"/>
          <w:szCs w:val="28"/>
        </w:rPr>
        <w:t xml:space="preserve"> нормативное значение в 4 раза.</w:t>
      </w:r>
    </w:p>
    <w:p w:rsidR="002C09A5" w:rsidRPr="00D72794" w:rsidRDefault="002C09A5"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Таблица 2.9 Анализ финансового положения ООО «БММ - Траст»</w:t>
      </w:r>
    </w:p>
    <w:tbl>
      <w:tblPr>
        <w:tblW w:w="92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C0" w:firstRow="0" w:lastRow="1" w:firstColumn="1" w:lastColumn="1" w:noHBand="0" w:noVBand="0"/>
      </w:tblPr>
      <w:tblGrid>
        <w:gridCol w:w="2479"/>
        <w:gridCol w:w="858"/>
        <w:gridCol w:w="3388"/>
        <w:gridCol w:w="858"/>
        <w:gridCol w:w="858"/>
        <w:gridCol w:w="858"/>
      </w:tblGrid>
      <w:tr w:rsidR="00FF3BAB" w:rsidRPr="00D8558B" w:rsidTr="00D8558B">
        <w:tc>
          <w:tcPr>
            <w:tcW w:w="2628" w:type="dxa"/>
            <w:tcBorders>
              <w:top w:val="double" w:sz="6" w:space="0" w:color="000000"/>
            </w:tcBorders>
          </w:tcPr>
          <w:p w:rsidR="00FF3BAB" w:rsidRPr="00D8558B" w:rsidRDefault="00FF3BAB" w:rsidP="00FD774F">
            <w:pPr>
              <w:spacing w:line="360" w:lineRule="auto"/>
              <w:jc w:val="both"/>
              <w:rPr>
                <w:sz w:val="20"/>
                <w:szCs w:val="20"/>
              </w:rPr>
            </w:pPr>
            <w:r w:rsidRPr="00D8558B">
              <w:rPr>
                <w:sz w:val="20"/>
                <w:szCs w:val="20"/>
              </w:rPr>
              <w:t>Показатели</w:t>
            </w:r>
          </w:p>
        </w:tc>
        <w:tc>
          <w:tcPr>
            <w:tcW w:w="900" w:type="dxa"/>
            <w:tcBorders>
              <w:top w:val="double" w:sz="6" w:space="0" w:color="000000"/>
            </w:tcBorders>
          </w:tcPr>
          <w:p w:rsidR="00FF3BAB" w:rsidRPr="00D8558B" w:rsidRDefault="00FF3BAB" w:rsidP="00FD774F">
            <w:pPr>
              <w:spacing w:line="360" w:lineRule="auto"/>
              <w:jc w:val="both"/>
              <w:rPr>
                <w:sz w:val="20"/>
                <w:szCs w:val="20"/>
              </w:rPr>
            </w:pPr>
            <w:r w:rsidRPr="00D8558B">
              <w:rPr>
                <w:sz w:val="20"/>
                <w:szCs w:val="20"/>
              </w:rPr>
              <w:t>Норматив</w:t>
            </w:r>
          </w:p>
        </w:tc>
        <w:tc>
          <w:tcPr>
            <w:tcW w:w="3600" w:type="dxa"/>
            <w:tcBorders>
              <w:top w:val="double" w:sz="6" w:space="0" w:color="000000"/>
            </w:tcBorders>
          </w:tcPr>
          <w:p w:rsidR="00FF3BAB" w:rsidRPr="00D8558B" w:rsidRDefault="00FF3BAB" w:rsidP="00FD774F">
            <w:pPr>
              <w:spacing w:line="360" w:lineRule="auto"/>
              <w:jc w:val="both"/>
              <w:rPr>
                <w:sz w:val="20"/>
                <w:szCs w:val="20"/>
              </w:rPr>
            </w:pPr>
            <w:r w:rsidRPr="00D8558B">
              <w:rPr>
                <w:sz w:val="20"/>
                <w:szCs w:val="20"/>
              </w:rPr>
              <w:t xml:space="preserve">Методика расчета </w:t>
            </w:r>
          </w:p>
        </w:tc>
        <w:tc>
          <w:tcPr>
            <w:tcW w:w="900" w:type="dxa"/>
            <w:tcBorders>
              <w:top w:val="double" w:sz="6" w:space="0" w:color="000000"/>
            </w:tcBorders>
          </w:tcPr>
          <w:p w:rsidR="00CD57B7" w:rsidRPr="00D8558B" w:rsidRDefault="00FF3BAB" w:rsidP="00FD774F">
            <w:pPr>
              <w:spacing w:line="360" w:lineRule="auto"/>
              <w:jc w:val="both"/>
              <w:rPr>
                <w:sz w:val="20"/>
                <w:szCs w:val="20"/>
              </w:rPr>
            </w:pPr>
            <w:r w:rsidRPr="00D8558B">
              <w:rPr>
                <w:sz w:val="20"/>
                <w:szCs w:val="20"/>
              </w:rPr>
              <w:t>01.01.</w:t>
            </w:r>
          </w:p>
          <w:p w:rsidR="00FF3BAB" w:rsidRPr="00D8558B" w:rsidRDefault="00FF3BAB" w:rsidP="00FD774F">
            <w:pPr>
              <w:spacing w:line="360" w:lineRule="auto"/>
              <w:jc w:val="both"/>
              <w:rPr>
                <w:sz w:val="20"/>
                <w:szCs w:val="20"/>
              </w:rPr>
            </w:pPr>
            <w:r w:rsidRPr="00D8558B">
              <w:rPr>
                <w:sz w:val="20"/>
                <w:szCs w:val="20"/>
              </w:rPr>
              <w:t>2006</w:t>
            </w:r>
          </w:p>
        </w:tc>
        <w:tc>
          <w:tcPr>
            <w:tcW w:w="900" w:type="dxa"/>
            <w:tcBorders>
              <w:top w:val="double" w:sz="6" w:space="0" w:color="000000"/>
            </w:tcBorders>
          </w:tcPr>
          <w:p w:rsidR="00CD57B7" w:rsidRPr="00D8558B" w:rsidRDefault="00FF3BAB" w:rsidP="00FD774F">
            <w:pPr>
              <w:spacing w:line="360" w:lineRule="auto"/>
              <w:jc w:val="both"/>
              <w:rPr>
                <w:sz w:val="20"/>
                <w:szCs w:val="20"/>
              </w:rPr>
            </w:pPr>
            <w:r w:rsidRPr="00D8558B">
              <w:rPr>
                <w:sz w:val="20"/>
                <w:szCs w:val="20"/>
              </w:rPr>
              <w:t>01.01.</w:t>
            </w:r>
          </w:p>
          <w:p w:rsidR="00FF3BAB" w:rsidRPr="00D8558B" w:rsidRDefault="00FF3BAB" w:rsidP="00FD774F">
            <w:pPr>
              <w:spacing w:line="360" w:lineRule="auto"/>
              <w:jc w:val="both"/>
              <w:rPr>
                <w:sz w:val="20"/>
                <w:szCs w:val="20"/>
              </w:rPr>
            </w:pPr>
            <w:r w:rsidRPr="00D8558B">
              <w:rPr>
                <w:sz w:val="20"/>
                <w:szCs w:val="20"/>
              </w:rPr>
              <w:t>2007</w:t>
            </w:r>
          </w:p>
        </w:tc>
        <w:tc>
          <w:tcPr>
            <w:tcW w:w="900" w:type="dxa"/>
            <w:tcBorders>
              <w:top w:val="double" w:sz="6" w:space="0" w:color="000000"/>
            </w:tcBorders>
          </w:tcPr>
          <w:p w:rsidR="00CD57B7" w:rsidRPr="00D8558B" w:rsidRDefault="00FF3BAB" w:rsidP="00FD774F">
            <w:pPr>
              <w:spacing w:line="360" w:lineRule="auto"/>
              <w:jc w:val="both"/>
              <w:rPr>
                <w:sz w:val="20"/>
                <w:szCs w:val="20"/>
              </w:rPr>
            </w:pPr>
            <w:r w:rsidRPr="00D8558B">
              <w:rPr>
                <w:sz w:val="20"/>
                <w:szCs w:val="20"/>
              </w:rPr>
              <w:t>01.01.</w:t>
            </w:r>
          </w:p>
          <w:p w:rsidR="00FF3BAB" w:rsidRPr="00D8558B" w:rsidRDefault="00FF3BAB" w:rsidP="00FD774F">
            <w:pPr>
              <w:spacing w:line="360" w:lineRule="auto"/>
              <w:jc w:val="both"/>
              <w:rPr>
                <w:sz w:val="20"/>
                <w:szCs w:val="20"/>
              </w:rPr>
            </w:pPr>
            <w:r w:rsidRPr="00D8558B">
              <w:rPr>
                <w:sz w:val="20"/>
                <w:szCs w:val="20"/>
              </w:rPr>
              <w:t>2008</w:t>
            </w:r>
          </w:p>
        </w:tc>
      </w:tr>
      <w:tr w:rsidR="00FF3BAB" w:rsidRPr="00D8558B" w:rsidTr="00D8558B">
        <w:tc>
          <w:tcPr>
            <w:tcW w:w="2628" w:type="dxa"/>
          </w:tcPr>
          <w:p w:rsidR="00FF3BAB" w:rsidRPr="00D8558B" w:rsidRDefault="00FF3BAB" w:rsidP="00FD774F">
            <w:pPr>
              <w:spacing w:line="360" w:lineRule="auto"/>
              <w:jc w:val="both"/>
              <w:rPr>
                <w:sz w:val="20"/>
                <w:szCs w:val="20"/>
              </w:rPr>
            </w:pPr>
            <w:r w:rsidRPr="00D8558B">
              <w:rPr>
                <w:sz w:val="20"/>
                <w:szCs w:val="20"/>
              </w:rPr>
              <w:t>1</w:t>
            </w:r>
          </w:p>
        </w:tc>
        <w:tc>
          <w:tcPr>
            <w:tcW w:w="900" w:type="dxa"/>
          </w:tcPr>
          <w:p w:rsidR="00FF3BAB" w:rsidRPr="00D8558B" w:rsidRDefault="00FF3BAB" w:rsidP="00FD774F">
            <w:pPr>
              <w:spacing w:line="360" w:lineRule="auto"/>
              <w:jc w:val="both"/>
              <w:rPr>
                <w:sz w:val="20"/>
                <w:szCs w:val="20"/>
              </w:rPr>
            </w:pPr>
            <w:r w:rsidRPr="00D8558B">
              <w:rPr>
                <w:sz w:val="20"/>
                <w:szCs w:val="20"/>
              </w:rPr>
              <w:t>2</w:t>
            </w:r>
          </w:p>
        </w:tc>
        <w:tc>
          <w:tcPr>
            <w:tcW w:w="3600" w:type="dxa"/>
          </w:tcPr>
          <w:p w:rsidR="00FF3BAB" w:rsidRPr="00D8558B" w:rsidRDefault="00FF3BAB" w:rsidP="00FD774F">
            <w:pPr>
              <w:spacing w:line="360" w:lineRule="auto"/>
              <w:jc w:val="both"/>
              <w:rPr>
                <w:sz w:val="20"/>
                <w:szCs w:val="20"/>
              </w:rPr>
            </w:pPr>
            <w:r w:rsidRPr="00D8558B">
              <w:rPr>
                <w:sz w:val="20"/>
                <w:szCs w:val="20"/>
              </w:rPr>
              <w:t>3</w:t>
            </w:r>
          </w:p>
        </w:tc>
        <w:tc>
          <w:tcPr>
            <w:tcW w:w="900" w:type="dxa"/>
          </w:tcPr>
          <w:p w:rsidR="00FF3BAB" w:rsidRPr="00D8558B" w:rsidRDefault="00FF3BAB" w:rsidP="00FD774F">
            <w:pPr>
              <w:spacing w:line="360" w:lineRule="auto"/>
              <w:jc w:val="both"/>
              <w:rPr>
                <w:sz w:val="20"/>
                <w:szCs w:val="20"/>
              </w:rPr>
            </w:pPr>
            <w:r w:rsidRPr="00D8558B">
              <w:rPr>
                <w:sz w:val="20"/>
                <w:szCs w:val="20"/>
              </w:rPr>
              <w:t>4</w:t>
            </w:r>
          </w:p>
        </w:tc>
        <w:tc>
          <w:tcPr>
            <w:tcW w:w="900" w:type="dxa"/>
          </w:tcPr>
          <w:p w:rsidR="00FF3BAB" w:rsidRPr="00D8558B" w:rsidRDefault="00FF3BAB" w:rsidP="00FD774F">
            <w:pPr>
              <w:spacing w:line="360" w:lineRule="auto"/>
              <w:jc w:val="both"/>
              <w:rPr>
                <w:sz w:val="20"/>
                <w:szCs w:val="20"/>
              </w:rPr>
            </w:pPr>
            <w:r w:rsidRPr="00D8558B">
              <w:rPr>
                <w:sz w:val="20"/>
                <w:szCs w:val="20"/>
              </w:rPr>
              <w:t>5</w:t>
            </w:r>
          </w:p>
        </w:tc>
        <w:tc>
          <w:tcPr>
            <w:tcW w:w="900" w:type="dxa"/>
          </w:tcPr>
          <w:p w:rsidR="00FF3BAB" w:rsidRPr="00D8558B" w:rsidRDefault="00FF3BAB" w:rsidP="00FD774F">
            <w:pPr>
              <w:spacing w:line="360" w:lineRule="auto"/>
              <w:jc w:val="both"/>
              <w:rPr>
                <w:sz w:val="20"/>
                <w:szCs w:val="20"/>
              </w:rPr>
            </w:pPr>
            <w:r w:rsidRPr="00D8558B">
              <w:rPr>
                <w:sz w:val="20"/>
                <w:szCs w:val="20"/>
              </w:rPr>
              <w:t>6</w:t>
            </w:r>
          </w:p>
        </w:tc>
      </w:tr>
      <w:tr w:rsidR="00FF3BAB" w:rsidRPr="00D8558B" w:rsidTr="00D8558B">
        <w:tc>
          <w:tcPr>
            <w:tcW w:w="2628" w:type="dxa"/>
          </w:tcPr>
          <w:p w:rsidR="00FF3BAB" w:rsidRPr="00D8558B" w:rsidRDefault="00FF3BAB" w:rsidP="00FD774F">
            <w:pPr>
              <w:spacing w:line="360" w:lineRule="auto"/>
              <w:jc w:val="both"/>
              <w:rPr>
                <w:sz w:val="20"/>
                <w:szCs w:val="20"/>
              </w:rPr>
            </w:pPr>
            <w:r w:rsidRPr="00D8558B">
              <w:rPr>
                <w:sz w:val="20"/>
                <w:szCs w:val="20"/>
              </w:rPr>
              <w:t xml:space="preserve">Коэффициент текущей ликвидности (К1) </w:t>
            </w:r>
          </w:p>
        </w:tc>
        <w:tc>
          <w:tcPr>
            <w:tcW w:w="900" w:type="dxa"/>
          </w:tcPr>
          <w:p w:rsidR="00FF3BAB" w:rsidRPr="00D8558B" w:rsidRDefault="00FF3BAB" w:rsidP="00FD774F">
            <w:pPr>
              <w:spacing w:line="360" w:lineRule="auto"/>
              <w:jc w:val="both"/>
              <w:rPr>
                <w:sz w:val="20"/>
                <w:szCs w:val="20"/>
              </w:rPr>
            </w:pPr>
            <w:r w:rsidRPr="00D8558B">
              <w:rPr>
                <w:sz w:val="20"/>
                <w:szCs w:val="20"/>
              </w:rPr>
              <w:t>≥1,5</w:t>
            </w:r>
          </w:p>
        </w:tc>
        <w:tc>
          <w:tcPr>
            <w:tcW w:w="3600" w:type="dxa"/>
          </w:tcPr>
          <w:p w:rsidR="00FF3BAB" w:rsidRPr="00D8558B" w:rsidRDefault="00FF3BAB" w:rsidP="00FD774F">
            <w:pPr>
              <w:spacing w:line="360" w:lineRule="auto"/>
              <w:jc w:val="both"/>
              <w:rPr>
                <w:sz w:val="20"/>
                <w:szCs w:val="20"/>
              </w:rPr>
            </w:pPr>
            <w:r w:rsidRPr="00D8558B">
              <w:rPr>
                <w:sz w:val="20"/>
                <w:szCs w:val="20"/>
              </w:rPr>
              <w:t>К1=</w:t>
            </w:r>
            <w:r w:rsidR="004B4BC6" w:rsidRPr="00D8558B">
              <w:rPr>
                <w:sz w:val="20"/>
                <w:szCs w:val="20"/>
              </w:rPr>
              <w:t xml:space="preserve"> </w:t>
            </w:r>
            <w:r w:rsidRPr="00D8558B">
              <w:rPr>
                <w:sz w:val="20"/>
                <w:szCs w:val="20"/>
              </w:rPr>
              <w:t>IIА</w:t>
            </w:r>
            <w:r w:rsidR="004B4BC6" w:rsidRPr="00D8558B">
              <w:rPr>
                <w:sz w:val="20"/>
                <w:szCs w:val="20"/>
              </w:rPr>
              <w:t xml:space="preserve"> </w:t>
            </w:r>
            <w:r w:rsidRPr="00D8558B">
              <w:rPr>
                <w:sz w:val="20"/>
                <w:szCs w:val="20"/>
              </w:rPr>
              <w:t xml:space="preserve">_ </w:t>
            </w:r>
          </w:p>
          <w:p w:rsidR="00FF3BAB" w:rsidRPr="00D8558B" w:rsidRDefault="004B4BC6" w:rsidP="00FD774F">
            <w:pPr>
              <w:spacing w:line="360" w:lineRule="auto"/>
              <w:jc w:val="both"/>
              <w:rPr>
                <w:sz w:val="20"/>
                <w:szCs w:val="20"/>
              </w:rPr>
            </w:pPr>
            <w:r w:rsidRPr="00D8558B">
              <w:rPr>
                <w:sz w:val="20"/>
                <w:szCs w:val="20"/>
              </w:rPr>
              <w:t xml:space="preserve"> </w:t>
            </w:r>
            <w:r w:rsidR="00FF3BAB" w:rsidRPr="00D8558B">
              <w:rPr>
                <w:sz w:val="20"/>
                <w:szCs w:val="20"/>
              </w:rPr>
              <w:t>IVП–стр.510–стр. 550</w:t>
            </w:r>
          </w:p>
        </w:tc>
        <w:tc>
          <w:tcPr>
            <w:tcW w:w="900" w:type="dxa"/>
          </w:tcPr>
          <w:p w:rsidR="00FF3BAB" w:rsidRPr="00D8558B" w:rsidRDefault="00FF3BAB" w:rsidP="00FD774F">
            <w:pPr>
              <w:spacing w:line="360" w:lineRule="auto"/>
              <w:jc w:val="both"/>
              <w:rPr>
                <w:sz w:val="20"/>
                <w:szCs w:val="20"/>
              </w:rPr>
            </w:pPr>
            <w:r w:rsidRPr="00D8558B">
              <w:rPr>
                <w:sz w:val="20"/>
                <w:szCs w:val="20"/>
              </w:rPr>
              <w:t>43,8</w:t>
            </w:r>
          </w:p>
        </w:tc>
        <w:tc>
          <w:tcPr>
            <w:tcW w:w="900" w:type="dxa"/>
          </w:tcPr>
          <w:p w:rsidR="00FF3BAB" w:rsidRPr="00D8558B" w:rsidRDefault="00FF3BAB" w:rsidP="00FD774F">
            <w:pPr>
              <w:spacing w:line="360" w:lineRule="auto"/>
              <w:jc w:val="both"/>
              <w:rPr>
                <w:sz w:val="20"/>
                <w:szCs w:val="20"/>
              </w:rPr>
            </w:pPr>
            <w:r w:rsidRPr="00D8558B">
              <w:rPr>
                <w:sz w:val="20"/>
                <w:szCs w:val="20"/>
              </w:rPr>
              <w:t>25,3</w:t>
            </w:r>
          </w:p>
        </w:tc>
        <w:tc>
          <w:tcPr>
            <w:tcW w:w="900" w:type="dxa"/>
          </w:tcPr>
          <w:p w:rsidR="00FF3BAB" w:rsidRPr="00D8558B" w:rsidRDefault="00FF3BAB" w:rsidP="00FD774F">
            <w:pPr>
              <w:spacing w:line="360" w:lineRule="auto"/>
              <w:jc w:val="both"/>
              <w:rPr>
                <w:sz w:val="20"/>
                <w:szCs w:val="20"/>
              </w:rPr>
            </w:pPr>
            <w:r w:rsidRPr="00D8558B">
              <w:rPr>
                <w:sz w:val="20"/>
                <w:szCs w:val="20"/>
              </w:rPr>
              <w:t>5,1</w:t>
            </w:r>
          </w:p>
        </w:tc>
      </w:tr>
      <w:tr w:rsidR="00FF3BAB" w:rsidRPr="00D8558B" w:rsidTr="00D8558B">
        <w:tc>
          <w:tcPr>
            <w:tcW w:w="2628" w:type="dxa"/>
          </w:tcPr>
          <w:p w:rsidR="00FF3BAB" w:rsidRPr="00D8558B" w:rsidRDefault="00FF3BAB" w:rsidP="00FD774F">
            <w:pPr>
              <w:spacing w:line="360" w:lineRule="auto"/>
              <w:jc w:val="both"/>
              <w:rPr>
                <w:sz w:val="20"/>
                <w:szCs w:val="20"/>
              </w:rPr>
            </w:pPr>
            <w:r w:rsidRPr="00D8558B">
              <w:rPr>
                <w:sz w:val="20"/>
                <w:szCs w:val="20"/>
              </w:rPr>
              <w:t xml:space="preserve">Коэффициент обеспеченности собственными оборотными средствами (К2) </w:t>
            </w:r>
          </w:p>
        </w:tc>
        <w:tc>
          <w:tcPr>
            <w:tcW w:w="900" w:type="dxa"/>
          </w:tcPr>
          <w:p w:rsidR="00FF3BAB" w:rsidRPr="00D8558B" w:rsidRDefault="00FF3BAB" w:rsidP="00FD774F">
            <w:pPr>
              <w:spacing w:line="360" w:lineRule="auto"/>
              <w:jc w:val="both"/>
              <w:rPr>
                <w:sz w:val="20"/>
                <w:szCs w:val="20"/>
              </w:rPr>
            </w:pPr>
            <w:r w:rsidRPr="00D8558B">
              <w:rPr>
                <w:sz w:val="20"/>
                <w:szCs w:val="20"/>
              </w:rPr>
              <w:t>≥0,20</w:t>
            </w:r>
          </w:p>
        </w:tc>
        <w:tc>
          <w:tcPr>
            <w:tcW w:w="3600" w:type="dxa"/>
          </w:tcPr>
          <w:p w:rsidR="00FF3BAB" w:rsidRPr="00D8558B" w:rsidRDefault="00FF3BAB" w:rsidP="00FD774F">
            <w:pPr>
              <w:spacing w:line="360" w:lineRule="auto"/>
              <w:jc w:val="both"/>
              <w:rPr>
                <w:sz w:val="20"/>
                <w:szCs w:val="20"/>
              </w:rPr>
            </w:pPr>
            <w:r w:rsidRPr="00D8558B">
              <w:rPr>
                <w:sz w:val="20"/>
                <w:szCs w:val="20"/>
              </w:rPr>
              <w:t>К2=III П+ строка 550 – IA_</w:t>
            </w:r>
          </w:p>
          <w:p w:rsidR="00FF3BAB" w:rsidRPr="00D8558B" w:rsidRDefault="004B4BC6" w:rsidP="00FD774F">
            <w:pPr>
              <w:spacing w:line="360" w:lineRule="auto"/>
              <w:jc w:val="both"/>
              <w:rPr>
                <w:sz w:val="20"/>
                <w:szCs w:val="20"/>
              </w:rPr>
            </w:pPr>
            <w:r w:rsidRPr="00D8558B">
              <w:rPr>
                <w:sz w:val="20"/>
                <w:szCs w:val="20"/>
              </w:rPr>
              <w:t xml:space="preserve"> </w:t>
            </w:r>
            <w:r w:rsidR="00FF3BAB" w:rsidRPr="00D8558B">
              <w:rPr>
                <w:sz w:val="20"/>
                <w:szCs w:val="20"/>
              </w:rPr>
              <w:t>IIА</w:t>
            </w:r>
          </w:p>
        </w:tc>
        <w:tc>
          <w:tcPr>
            <w:tcW w:w="900" w:type="dxa"/>
          </w:tcPr>
          <w:p w:rsidR="00FF3BAB" w:rsidRPr="00D8558B" w:rsidRDefault="00FF3BAB" w:rsidP="00FD774F">
            <w:pPr>
              <w:spacing w:line="360" w:lineRule="auto"/>
              <w:jc w:val="both"/>
              <w:rPr>
                <w:sz w:val="20"/>
                <w:szCs w:val="20"/>
              </w:rPr>
            </w:pPr>
            <w:r w:rsidRPr="00D8558B">
              <w:rPr>
                <w:sz w:val="20"/>
                <w:szCs w:val="20"/>
              </w:rPr>
              <w:t>1,0</w:t>
            </w:r>
          </w:p>
        </w:tc>
        <w:tc>
          <w:tcPr>
            <w:tcW w:w="900" w:type="dxa"/>
          </w:tcPr>
          <w:p w:rsidR="00FF3BAB" w:rsidRPr="00D8558B" w:rsidRDefault="00FF3BAB" w:rsidP="00FD774F">
            <w:pPr>
              <w:spacing w:line="360" w:lineRule="auto"/>
              <w:jc w:val="both"/>
              <w:rPr>
                <w:sz w:val="20"/>
                <w:szCs w:val="20"/>
              </w:rPr>
            </w:pPr>
            <w:r w:rsidRPr="00D8558B">
              <w:rPr>
                <w:sz w:val="20"/>
                <w:szCs w:val="20"/>
              </w:rPr>
              <w:t>1,0</w:t>
            </w:r>
          </w:p>
        </w:tc>
        <w:tc>
          <w:tcPr>
            <w:tcW w:w="900" w:type="dxa"/>
          </w:tcPr>
          <w:p w:rsidR="00FF3BAB" w:rsidRPr="00D8558B" w:rsidRDefault="00FF3BAB" w:rsidP="00FD774F">
            <w:pPr>
              <w:spacing w:line="360" w:lineRule="auto"/>
              <w:jc w:val="both"/>
              <w:rPr>
                <w:sz w:val="20"/>
                <w:szCs w:val="20"/>
              </w:rPr>
            </w:pPr>
            <w:r w:rsidRPr="00D8558B">
              <w:rPr>
                <w:sz w:val="20"/>
                <w:szCs w:val="20"/>
              </w:rPr>
              <w:t>0,80</w:t>
            </w:r>
          </w:p>
        </w:tc>
      </w:tr>
      <w:tr w:rsidR="00FF3BAB" w:rsidRPr="00D8558B" w:rsidTr="00D8558B">
        <w:tc>
          <w:tcPr>
            <w:tcW w:w="2628" w:type="dxa"/>
          </w:tcPr>
          <w:p w:rsidR="00FF3BAB" w:rsidRPr="00D8558B" w:rsidRDefault="00FF3BAB" w:rsidP="00FD774F">
            <w:pPr>
              <w:spacing w:line="360" w:lineRule="auto"/>
              <w:jc w:val="both"/>
              <w:rPr>
                <w:sz w:val="20"/>
                <w:szCs w:val="20"/>
              </w:rPr>
            </w:pPr>
            <w:r w:rsidRPr="00D8558B">
              <w:rPr>
                <w:sz w:val="20"/>
                <w:szCs w:val="20"/>
              </w:rPr>
              <w:t xml:space="preserve">Коэффициент обеспеченности финансовых обязательств активами (К3) </w:t>
            </w:r>
          </w:p>
        </w:tc>
        <w:tc>
          <w:tcPr>
            <w:tcW w:w="900" w:type="dxa"/>
          </w:tcPr>
          <w:p w:rsidR="00FF3BAB" w:rsidRPr="00D8558B" w:rsidRDefault="00FF3BAB" w:rsidP="00FD774F">
            <w:pPr>
              <w:spacing w:line="360" w:lineRule="auto"/>
              <w:jc w:val="both"/>
              <w:rPr>
                <w:sz w:val="20"/>
                <w:szCs w:val="20"/>
              </w:rPr>
            </w:pPr>
            <w:r w:rsidRPr="00D8558B">
              <w:rPr>
                <w:sz w:val="20"/>
                <w:szCs w:val="20"/>
              </w:rPr>
              <w:t>≤0,85</w:t>
            </w:r>
          </w:p>
        </w:tc>
        <w:tc>
          <w:tcPr>
            <w:tcW w:w="3600" w:type="dxa"/>
          </w:tcPr>
          <w:p w:rsidR="00FF3BAB" w:rsidRPr="00D8558B" w:rsidRDefault="00FF3BAB" w:rsidP="00FD774F">
            <w:pPr>
              <w:spacing w:line="360" w:lineRule="auto"/>
              <w:jc w:val="both"/>
              <w:rPr>
                <w:sz w:val="20"/>
                <w:szCs w:val="20"/>
              </w:rPr>
            </w:pPr>
            <w:r w:rsidRPr="00D8558B">
              <w:rPr>
                <w:sz w:val="20"/>
                <w:szCs w:val="20"/>
              </w:rPr>
              <w:t>К3 = IV П – строка 550_</w:t>
            </w:r>
          </w:p>
          <w:p w:rsidR="00FF3BAB" w:rsidRPr="00D8558B" w:rsidRDefault="004B4BC6" w:rsidP="00FD774F">
            <w:pPr>
              <w:spacing w:line="360" w:lineRule="auto"/>
              <w:jc w:val="both"/>
              <w:rPr>
                <w:sz w:val="20"/>
                <w:szCs w:val="20"/>
              </w:rPr>
            </w:pPr>
            <w:r w:rsidRPr="00D8558B">
              <w:rPr>
                <w:sz w:val="20"/>
                <w:szCs w:val="20"/>
              </w:rPr>
              <w:t xml:space="preserve"> </w:t>
            </w:r>
            <w:r w:rsidR="00FF3BAB" w:rsidRPr="00D8558B">
              <w:rPr>
                <w:sz w:val="20"/>
                <w:szCs w:val="20"/>
              </w:rPr>
              <w:t xml:space="preserve">ВБ </w:t>
            </w:r>
          </w:p>
        </w:tc>
        <w:tc>
          <w:tcPr>
            <w:tcW w:w="900" w:type="dxa"/>
          </w:tcPr>
          <w:p w:rsidR="00FF3BAB" w:rsidRPr="00D8558B" w:rsidRDefault="00FF3BAB" w:rsidP="00FD774F">
            <w:pPr>
              <w:spacing w:line="360" w:lineRule="auto"/>
              <w:jc w:val="both"/>
              <w:rPr>
                <w:sz w:val="20"/>
                <w:szCs w:val="20"/>
              </w:rPr>
            </w:pPr>
            <w:r w:rsidRPr="00D8558B">
              <w:rPr>
                <w:sz w:val="20"/>
                <w:szCs w:val="20"/>
              </w:rPr>
              <w:t>0,02</w:t>
            </w:r>
          </w:p>
        </w:tc>
        <w:tc>
          <w:tcPr>
            <w:tcW w:w="900" w:type="dxa"/>
          </w:tcPr>
          <w:p w:rsidR="00FF3BAB" w:rsidRPr="00D8558B" w:rsidRDefault="00FF3BAB" w:rsidP="00FD774F">
            <w:pPr>
              <w:spacing w:line="360" w:lineRule="auto"/>
              <w:jc w:val="both"/>
              <w:rPr>
                <w:sz w:val="20"/>
                <w:szCs w:val="20"/>
              </w:rPr>
            </w:pPr>
            <w:r w:rsidRPr="00D8558B">
              <w:rPr>
                <w:sz w:val="20"/>
                <w:szCs w:val="20"/>
              </w:rPr>
              <w:t>0,04</w:t>
            </w:r>
          </w:p>
        </w:tc>
        <w:tc>
          <w:tcPr>
            <w:tcW w:w="900" w:type="dxa"/>
          </w:tcPr>
          <w:p w:rsidR="00FF3BAB" w:rsidRPr="00D8558B" w:rsidRDefault="00FF3BAB" w:rsidP="00FD774F">
            <w:pPr>
              <w:spacing w:line="360" w:lineRule="auto"/>
              <w:jc w:val="both"/>
              <w:rPr>
                <w:sz w:val="20"/>
                <w:szCs w:val="20"/>
              </w:rPr>
            </w:pPr>
            <w:r w:rsidRPr="00D8558B">
              <w:rPr>
                <w:sz w:val="20"/>
                <w:szCs w:val="20"/>
              </w:rPr>
              <w:t>0,20</w:t>
            </w:r>
          </w:p>
        </w:tc>
      </w:tr>
      <w:tr w:rsidR="00FF3BAB" w:rsidRPr="00D8558B" w:rsidTr="00D8558B">
        <w:tc>
          <w:tcPr>
            <w:tcW w:w="2628" w:type="dxa"/>
          </w:tcPr>
          <w:p w:rsidR="00FF3BAB" w:rsidRPr="00D8558B" w:rsidRDefault="00FF3BAB" w:rsidP="00FD774F">
            <w:pPr>
              <w:spacing w:line="360" w:lineRule="auto"/>
              <w:jc w:val="both"/>
              <w:rPr>
                <w:sz w:val="20"/>
                <w:szCs w:val="20"/>
              </w:rPr>
            </w:pPr>
            <w:r w:rsidRPr="00D8558B">
              <w:rPr>
                <w:sz w:val="20"/>
                <w:szCs w:val="20"/>
              </w:rPr>
              <w:t xml:space="preserve">Коэффициент обеспеченности просроченных финансовых обязательств активами (К4) </w:t>
            </w:r>
          </w:p>
        </w:tc>
        <w:tc>
          <w:tcPr>
            <w:tcW w:w="900" w:type="dxa"/>
          </w:tcPr>
          <w:p w:rsidR="00FF3BAB" w:rsidRPr="00D8558B" w:rsidRDefault="00FF3BAB" w:rsidP="00FD774F">
            <w:pPr>
              <w:spacing w:line="360" w:lineRule="auto"/>
              <w:jc w:val="both"/>
              <w:rPr>
                <w:sz w:val="20"/>
                <w:szCs w:val="20"/>
              </w:rPr>
            </w:pPr>
            <w:r w:rsidRPr="00D8558B">
              <w:rPr>
                <w:sz w:val="20"/>
                <w:szCs w:val="20"/>
              </w:rPr>
              <w:t>-</w:t>
            </w:r>
          </w:p>
        </w:tc>
        <w:tc>
          <w:tcPr>
            <w:tcW w:w="3600" w:type="dxa"/>
          </w:tcPr>
          <w:p w:rsidR="00FF3BAB" w:rsidRPr="00D8558B" w:rsidRDefault="00FF3BAB" w:rsidP="00FD774F">
            <w:pPr>
              <w:spacing w:line="360" w:lineRule="auto"/>
              <w:jc w:val="both"/>
              <w:rPr>
                <w:sz w:val="20"/>
                <w:szCs w:val="20"/>
              </w:rPr>
            </w:pPr>
            <w:r w:rsidRPr="00D8558B">
              <w:rPr>
                <w:sz w:val="20"/>
                <w:szCs w:val="20"/>
              </w:rPr>
              <w:t xml:space="preserve">К4 = КП + ДП_ </w:t>
            </w:r>
          </w:p>
          <w:p w:rsidR="00FF3BAB" w:rsidRPr="00D8558B" w:rsidRDefault="004B4BC6" w:rsidP="00FD774F">
            <w:pPr>
              <w:spacing w:line="360" w:lineRule="auto"/>
              <w:jc w:val="both"/>
              <w:rPr>
                <w:sz w:val="20"/>
                <w:szCs w:val="20"/>
              </w:rPr>
            </w:pPr>
            <w:r w:rsidRPr="00D8558B">
              <w:rPr>
                <w:sz w:val="20"/>
                <w:szCs w:val="20"/>
              </w:rPr>
              <w:t xml:space="preserve"> </w:t>
            </w:r>
            <w:r w:rsidR="00FF3BAB" w:rsidRPr="00D8558B">
              <w:rPr>
                <w:sz w:val="20"/>
                <w:szCs w:val="20"/>
              </w:rPr>
              <w:t>ВБ</w:t>
            </w:r>
          </w:p>
        </w:tc>
        <w:tc>
          <w:tcPr>
            <w:tcW w:w="900" w:type="dxa"/>
          </w:tcPr>
          <w:p w:rsidR="00FF3BAB" w:rsidRPr="00D8558B" w:rsidRDefault="00FF3BAB" w:rsidP="00FD774F">
            <w:pPr>
              <w:spacing w:line="360" w:lineRule="auto"/>
              <w:jc w:val="both"/>
              <w:rPr>
                <w:sz w:val="20"/>
                <w:szCs w:val="20"/>
              </w:rPr>
            </w:pPr>
            <w:r w:rsidRPr="00D8558B">
              <w:rPr>
                <w:sz w:val="20"/>
                <w:szCs w:val="20"/>
              </w:rPr>
              <w:t>0,04</w:t>
            </w:r>
          </w:p>
        </w:tc>
        <w:tc>
          <w:tcPr>
            <w:tcW w:w="900" w:type="dxa"/>
          </w:tcPr>
          <w:p w:rsidR="00FF3BAB" w:rsidRPr="00D8558B" w:rsidRDefault="00FF3BAB" w:rsidP="00FD774F">
            <w:pPr>
              <w:spacing w:line="360" w:lineRule="auto"/>
              <w:jc w:val="both"/>
              <w:rPr>
                <w:sz w:val="20"/>
                <w:szCs w:val="20"/>
              </w:rPr>
            </w:pPr>
            <w:r w:rsidRPr="00D8558B">
              <w:rPr>
                <w:sz w:val="20"/>
                <w:szCs w:val="20"/>
              </w:rPr>
              <w:t>0,07</w:t>
            </w:r>
          </w:p>
        </w:tc>
        <w:tc>
          <w:tcPr>
            <w:tcW w:w="900" w:type="dxa"/>
          </w:tcPr>
          <w:p w:rsidR="00FF3BAB" w:rsidRPr="00D8558B" w:rsidRDefault="00FF3BAB" w:rsidP="00FD774F">
            <w:pPr>
              <w:spacing w:line="360" w:lineRule="auto"/>
              <w:jc w:val="both"/>
              <w:rPr>
                <w:sz w:val="20"/>
                <w:szCs w:val="20"/>
              </w:rPr>
            </w:pPr>
            <w:r w:rsidRPr="00D8558B">
              <w:rPr>
                <w:sz w:val="20"/>
                <w:szCs w:val="20"/>
              </w:rPr>
              <w:t>0,05</w:t>
            </w:r>
          </w:p>
        </w:tc>
      </w:tr>
      <w:tr w:rsidR="00FF3BAB" w:rsidRPr="00D8558B" w:rsidTr="00D8558B">
        <w:tc>
          <w:tcPr>
            <w:tcW w:w="2628" w:type="dxa"/>
            <w:tcBorders>
              <w:bottom w:val="double" w:sz="6" w:space="0" w:color="000000"/>
            </w:tcBorders>
          </w:tcPr>
          <w:p w:rsidR="00FF3BAB" w:rsidRPr="00D8558B" w:rsidRDefault="00FF3BAB" w:rsidP="00FD774F">
            <w:pPr>
              <w:spacing w:line="360" w:lineRule="auto"/>
              <w:jc w:val="both"/>
              <w:rPr>
                <w:sz w:val="20"/>
                <w:szCs w:val="20"/>
              </w:rPr>
            </w:pPr>
            <w:r w:rsidRPr="00D8558B">
              <w:rPr>
                <w:sz w:val="20"/>
                <w:szCs w:val="20"/>
              </w:rPr>
              <w:t xml:space="preserve">Коэффициент абсолютной ликвидности (К5) </w:t>
            </w:r>
          </w:p>
        </w:tc>
        <w:tc>
          <w:tcPr>
            <w:tcW w:w="900" w:type="dxa"/>
            <w:tcBorders>
              <w:bottom w:val="double" w:sz="6" w:space="0" w:color="000000"/>
            </w:tcBorders>
          </w:tcPr>
          <w:p w:rsidR="00FF3BAB" w:rsidRPr="00D8558B" w:rsidRDefault="00FF3BAB" w:rsidP="00FD774F">
            <w:pPr>
              <w:spacing w:line="360" w:lineRule="auto"/>
              <w:jc w:val="both"/>
              <w:rPr>
                <w:sz w:val="20"/>
                <w:szCs w:val="20"/>
              </w:rPr>
            </w:pPr>
            <w:r w:rsidRPr="00D8558B">
              <w:rPr>
                <w:sz w:val="20"/>
                <w:szCs w:val="20"/>
              </w:rPr>
              <w:t>≥0,2</w:t>
            </w:r>
          </w:p>
        </w:tc>
        <w:tc>
          <w:tcPr>
            <w:tcW w:w="3600" w:type="dxa"/>
            <w:tcBorders>
              <w:bottom w:val="double" w:sz="6" w:space="0" w:color="000000"/>
            </w:tcBorders>
          </w:tcPr>
          <w:p w:rsidR="00FF3BAB" w:rsidRPr="00D8558B" w:rsidRDefault="00FF3BAB" w:rsidP="00FD774F">
            <w:pPr>
              <w:spacing w:line="360" w:lineRule="auto"/>
              <w:jc w:val="both"/>
              <w:rPr>
                <w:sz w:val="20"/>
                <w:szCs w:val="20"/>
              </w:rPr>
            </w:pPr>
            <w:r w:rsidRPr="00D8558B">
              <w:rPr>
                <w:sz w:val="20"/>
                <w:szCs w:val="20"/>
              </w:rPr>
              <w:t>Кабсл =</w:t>
            </w:r>
            <w:r w:rsidR="004B4BC6" w:rsidRPr="00D8558B">
              <w:rPr>
                <w:sz w:val="20"/>
                <w:szCs w:val="20"/>
              </w:rPr>
              <w:t xml:space="preserve"> </w:t>
            </w:r>
            <w:r w:rsidRPr="00D8558B">
              <w:rPr>
                <w:sz w:val="20"/>
                <w:szCs w:val="20"/>
              </w:rPr>
              <w:t>стр. 250 + стр. 260</w:t>
            </w:r>
            <w:r w:rsidR="004B4BC6" w:rsidRPr="00D8558B">
              <w:rPr>
                <w:sz w:val="20"/>
                <w:szCs w:val="20"/>
              </w:rPr>
              <w:t xml:space="preserve"> </w:t>
            </w:r>
            <w:r w:rsidRPr="00D8558B">
              <w:rPr>
                <w:sz w:val="20"/>
                <w:szCs w:val="20"/>
              </w:rPr>
              <w:t>_</w:t>
            </w:r>
            <w:r w:rsidR="004B4BC6" w:rsidRPr="00D8558B">
              <w:rPr>
                <w:sz w:val="20"/>
                <w:szCs w:val="20"/>
              </w:rPr>
              <w:t xml:space="preserve"> </w:t>
            </w:r>
          </w:p>
          <w:p w:rsidR="00FF3BAB" w:rsidRPr="00D8558B" w:rsidRDefault="004B4BC6" w:rsidP="00FD774F">
            <w:pPr>
              <w:spacing w:line="360" w:lineRule="auto"/>
              <w:jc w:val="both"/>
              <w:rPr>
                <w:sz w:val="20"/>
                <w:szCs w:val="20"/>
              </w:rPr>
            </w:pPr>
            <w:r w:rsidRPr="00D8558B">
              <w:rPr>
                <w:sz w:val="20"/>
                <w:szCs w:val="20"/>
              </w:rPr>
              <w:t xml:space="preserve"> </w:t>
            </w:r>
            <w:r w:rsidR="00FF3BAB" w:rsidRPr="00D8558B">
              <w:rPr>
                <w:sz w:val="20"/>
                <w:szCs w:val="20"/>
              </w:rPr>
              <w:t>IV П – стр. 510 – стр. 550</w:t>
            </w:r>
            <w:r w:rsidRPr="00D8558B">
              <w:rPr>
                <w:sz w:val="20"/>
                <w:szCs w:val="20"/>
              </w:rPr>
              <w:t xml:space="preserve"> </w:t>
            </w:r>
          </w:p>
        </w:tc>
        <w:tc>
          <w:tcPr>
            <w:tcW w:w="900" w:type="dxa"/>
            <w:tcBorders>
              <w:bottom w:val="double" w:sz="6" w:space="0" w:color="000000"/>
            </w:tcBorders>
          </w:tcPr>
          <w:p w:rsidR="00FF3BAB" w:rsidRPr="00D8558B" w:rsidRDefault="00FF3BAB" w:rsidP="00FD774F">
            <w:pPr>
              <w:spacing w:line="360" w:lineRule="auto"/>
              <w:jc w:val="both"/>
              <w:rPr>
                <w:sz w:val="20"/>
                <w:szCs w:val="20"/>
              </w:rPr>
            </w:pPr>
            <w:r w:rsidRPr="00D8558B">
              <w:rPr>
                <w:sz w:val="20"/>
                <w:szCs w:val="20"/>
              </w:rPr>
              <w:t>33,3</w:t>
            </w:r>
          </w:p>
        </w:tc>
        <w:tc>
          <w:tcPr>
            <w:tcW w:w="900" w:type="dxa"/>
            <w:tcBorders>
              <w:bottom w:val="double" w:sz="6" w:space="0" w:color="000000"/>
            </w:tcBorders>
          </w:tcPr>
          <w:p w:rsidR="00FF3BAB" w:rsidRPr="00D8558B" w:rsidRDefault="00FF3BAB" w:rsidP="00FD774F">
            <w:pPr>
              <w:spacing w:line="360" w:lineRule="auto"/>
              <w:jc w:val="both"/>
              <w:rPr>
                <w:sz w:val="20"/>
                <w:szCs w:val="20"/>
              </w:rPr>
            </w:pPr>
            <w:r w:rsidRPr="00D8558B">
              <w:rPr>
                <w:sz w:val="20"/>
                <w:szCs w:val="20"/>
              </w:rPr>
              <w:t>18,5</w:t>
            </w:r>
          </w:p>
        </w:tc>
        <w:tc>
          <w:tcPr>
            <w:tcW w:w="900" w:type="dxa"/>
            <w:tcBorders>
              <w:bottom w:val="double" w:sz="6" w:space="0" w:color="000000"/>
            </w:tcBorders>
          </w:tcPr>
          <w:p w:rsidR="00FF3BAB" w:rsidRPr="00D8558B" w:rsidRDefault="00FF3BAB" w:rsidP="00FD774F">
            <w:pPr>
              <w:spacing w:line="360" w:lineRule="auto"/>
              <w:jc w:val="both"/>
              <w:rPr>
                <w:sz w:val="20"/>
                <w:szCs w:val="20"/>
              </w:rPr>
            </w:pPr>
            <w:r w:rsidRPr="00D8558B">
              <w:rPr>
                <w:sz w:val="20"/>
                <w:szCs w:val="20"/>
              </w:rPr>
              <w:t>4,6</w:t>
            </w:r>
          </w:p>
        </w:tc>
      </w:tr>
    </w:tbl>
    <w:p w:rsidR="00FF3BAB" w:rsidRPr="00D72794" w:rsidRDefault="00FF3BAB" w:rsidP="00FD774F">
      <w:pPr>
        <w:spacing w:line="360" w:lineRule="auto"/>
        <w:ind w:firstLine="709"/>
        <w:jc w:val="both"/>
        <w:rPr>
          <w:sz w:val="28"/>
          <w:szCs w:val="28"/>
        </w:rPr>
      </w:pPr>
    </w:p>
    <w:p w:rsidR="00FF3BAB" w:rsidRPr="00D72794" w:rsidRDefault="00CD57B7" w:rsidP="00FD774F">
      <w:pPr>
        <w:spacing w:line="360" w:lineRule="auto"/>
        <w:ind w:firstLine="709"/>
        <w:jc w:val="both"/>
        <w:rPr>
          <w:sz w:val="28"/>
          <w:szCs w:val="28"/>
        </w:rPr>
      </w:pPr>
      <w:r w:rsidRPr="00D72794">
        <w:rPr>
          <w:sz w:val="28"/>
          <w:szCs w:val="28"/>
        </w:rPr>
        <w:t>К</w:t>
      </w:r>
      <w:r w:rsidR="00FF3BAB" w:rsidRPr="00D72794">
        <w:rPr>
          <w:sz w:val="28"/>
          <w:szCs w:val="28"/>
        </w:rPr>
        <w:t>оэффициент абсолютной ликвидности составляет 4,6 и превышает нормативное значение в 23 раза. Финансовые обязательства, в том числе просроченные, пол</w:t>
      </w:r>
      <w:r w:rsidR="00F246C1">
        <w:rPr>
          <w:sz w:val="28"/>
          <w:szCs w:val="28"/>
        </w:rPr>
        <w:t>ностью обеспечиваются активами.</w:t>
      </w:r>
    </w:p>
    <w:p w:rsidR="00FF3BAB" w:rsidRDefault="00FF3BAB" w:rsidP="00FD774F">
      <w:pPr>
        <w:spacing w:line="360" w:lineRule="auto"/>
        <w:ind w:firstLine="709"/>
        <w:jc w:val="both"/>
        <w:rPr>
          <w:sz w:val="28"/>
          <w:szCs w:val="28"/>
        </w:rPr>
      </w:pPr>
      <w:r w:rsidRPr="00D72794">
        <w:rPr>
          <w:sz w:val="28"/>
          <w:szCs w:val="28"/>
        </w:rPr>
        <w:t>В целом сопоставление значений рассчитанных коэффициентов финансовой устойчивости с их нормативными значениями можно представить на рис. 2.</w:t>
      </w:r>
      <w:r w:rsidR="00CD57B7" w:rsidRPr="00D72794">
        <w:rPr>
          <w:sz w:val="28"/>
          <w:szCs w:val="28"/>
        </w:rPr>
        <w:t>7</w:t>
      </w:r>
      <w:r w:rsidR="00F246C1">
        <w:rPr>
          <w:sz w:val="28"/>
          <w:szCs w:val="28"/>
        </w:rPr>
        <w:t>.</w:t>
      </w:r>
    </w:p>
    <w:p w:rsidR="00FD774F" w:rsidRPr="00D72794" w:rsidRDefault="00FD774F" w:rsidP="00FD774F">
      <w:pPr>
        <w:spacing w:line="360" w:lineRule="auto"/>
        <w:ind w:firstLine="709"/>
        <w:jc w:val="both"/>
        <w:rPr>
          <w:sz w:val="28"/>
          <w:szCs w:val="28"/>
        </w:rPr>
      </w:pPr>
    </w:p>
    <w:p w:rsidR="00FF3BAB" w:rsidRPr="00D72794" w:rsidRDefault="00FD774F" w:rsidP="00FD774F">
      <w:pPr>
        <w:spacing w:line="360" w:lineRule="auto"/>
        <w:ind w:firstLine="709"/>
        <w:jc w:val="both"/>
        <w:rPr>
          <w:sz w:val="28"/>
          <w:szCs w:val="28"/>
        </w:rPr>
      </w:pPr>
      <w:r>
        <w:object w:dxaOrig="7200" w:dyaOrig="2806">
          <v:shape id="_x0000_i1037" type="#_x0000_t75" style="width:5in;height:140.25pt" o:ole="" o:allowoverlap="f">
            <v:imagedata r:id="rId27" o:title=""/>
          </v:shape>
          <o:OLEObject Type="Embed" ProgID="MSGraph.Chart.8" ShapeID="_x0000_i1037" DrawAspect="Content" ObjectID="_1469819057" r:id="rId28">
            <o:FieldCodes>\s</o:FieldCodes>
          </o:OLEObject>
        </w:object>
      </w:r>
    </w:p>
    <w:p w:rsidR="00FF3BAB" w:rsidRPr="00D72794" w:rsidRDefault="00FF3BAB" w:rsidP="00FD774F">
      <w:pPr>
        <w:spacing w:line="360" w:lineRule="auto"/>
        <w:ind w:firstLine="709"/>
        <w:jc w:val="both"/>
        <w:rPr>
          <w:sz w:val="28"/>
          <w:szCs w:val="28"/>
        </w:rPr>
      </w:pPr>
      <w:r w:rsidRPr="00D72794">
        <w:rPr>
          <w:sz w:val="28"/>
          <w:szCs w:val="28"/>
        </w:rPr>
        <w:t>Рис. 2.</w:t>
      </w:r>
      <w:r w:rsidR="00CD57B7" w:rsidRPr="00D72794">
        <w:rPr>
          <w:sz w:val="28"/>
          <w:szCs w:val="28"/>
        </w:rPr>
        <w:t>7</w:t>
      </w:r>
      <w:r w:rsidRPr="00D72794">
        <w:rPr>
          <w:sz w:val="28"/>
          <w:szCs w:val="28"/>
        </w:rPr>
        <w:t xml:space="preserve"> Коэффициенты финансовой устойчивости ООО «БММ - Траст» на 01.01.2008г. и их сравнение с нормативными значениями</w:t>
      </w:r>
    </w:p>
    <w:p w:rsidR="00FF3BAB" w:rsidRPr="00D72794" w:rsidRDefault="00FF3BAB" w:rsidP="00FD774F">
      <w:pPr>
        <w:spacing w:line="360" w:lineRule="auto"/>
        <w:ind w:firstLine="709"/>
        <w:jc w:val="both"/>
        <w:rPr>
          <w:sz w:val="28"/>
          <w:szCs w:val="28"/>
        </w:rPr>
      </w:pPr>
    </w:p>
    <w:p w:rsidR="00FF3BAB" w:rsidRPr="00D72794" w:rsidRDefault="00FF3BAB" w:rsidP="00FD774F">
      <w:pPr>
        <w:spacing w:line="360" w:lineRule="auto"/>
        <w:ind w:firstLine="709"/>
        <w:jc w:val="both"/>
        <w:rPr>
          <w:sz w:val="28"/>
          <w:szCs w:val="28"/>
        </w:rPr>
      </w:pPr>
      <w:r w:rsidRPr="00D72794">
        <w:rPr>
          <w:sz w:val="28"/>
          <w:szCs w:val="28"/>
        </w:rPr>
        <w:t>Таким образом, финансовое положение ООО «БММ - Траст» следует признать устойчивым, несмотря на отдельные недостатки в осуществлении финансово-хозяйственной деятельности (рост дебиторской</w:t>
      </w:r>
      <w:r w:rsidR="00F246C1">
        <w:rPr>
          <w:sz w:val="28"/>
          <w:szCs w:val="28"/>
        </w:rPr>
        <w:t xml:space="preserve"> и кредиторской задолженности).</w:t>
      </w:r>
    </w:p>
    <w:p w:rsidR="003B4F1A" w:rsidRPr="00D72794" w:rsidRDefault="00CC3BF0" w:rsidP="00FD774F">
      <w:pPr>
        <w:spacing w:line="360" w:lineRule="auto"/>
        <w:ind w:firstLine="709"/>
        <w:jc w:val="both"/>
        <w:rPr>
          <w:sz w:val="28"/>
          <w:szCs w:val="28"/>
        </w:rPr>
      </w:pPr>
      <w:r w:rsidRPr="00D72794">
        <w:rPr>
          <w:sz w:val="28"/>
          <w:szCs w:val="28"/>
        </w:rPr>
        <w:t>Оценка текущей платежеспособности предприятия может быть произведена на основе анализа денежных потоков. Для этого необходимо платежные средства на соответствующую дату сравнить с платежными обязательствами на ту же д</w:t>
      </w:r>
      <w:r w:rsidR="00F246C1">
        <w:rPr>
          <w:sz w:val="28"/>
          <w:szCs w:val="28"/>
        </w:rPr>
        <w:t>ату.</w:t>
      </w:r>
    </w:p>
    <w:p w:rsidR="00CC3BF0" w:rsidRPr="00D72794" w:rsidRDefault="00CC3BF0" w:rsidP="00FD774F">
      <w:pPr>
        <w:spacing w:line="360" w:lineRule="auto"/>
        <w:ind w:firstLine="709"/>
        <w:jc w:val="both"/>
        <w:rPr>
          <w:sz w:val="28"/>
          <w:szCs w:val="28"/>
        </w:rPr>
      </w:pPr>
      <w:r w:rsidRPr="00D72794">
        <w:rPr>
          <w:sz w:val="28"/>
          <w:szCs w:val="28"/>
        </w:rPr>
        <w:t xml:space="preserve">Оценку </w:t>
      </w:r>
      <w:r w:rsidR="003B4F1A" w:rsidRPr="00D72794">
        <w:rPr>
          <w:sz w:val="28"/>
          <w:szCs w:val="28"/>
        </w:rPr>
        <w:t>текущей платежеспособности</w:t>
      </w:r>
      <w:r w:rsidRPr="00D72794">
        <w:rPr>
          <w:sz w:val="28"/>
          <w:szCs w:val="28"/>
        </w:rPr>
        <w:t xml:space="preserve"> предприятия </w:t>
      </w:r>
      <w:r w:rsidR="003B4F1A" w:rsidRPr="00D72794">
        <w:rPr>
          <w:sz w:val="28"/>
          <w:szCs w:val="28"/>
        </w:rPr>
        <w:t>на основе</w:t>
      </w:r>
      <w:r w:rsidRPr="00D72794">
        <w:rPr>
          <w:sz w:val="28"/>
          <w:szCs w:val="28"/>
        </w:rPr>
        <w:t xml:space="preserve"> </w:t>
      </w:r>
      <w:r w:rsidR="003B4F1A" w:rsidRPr="00D72794">
        <w:rPr>
          <w:sz w:val="28"/>
          <w:szCs w:val="28"/>
        </w:rPr>
        <w:t>денежных</w:t>
      </w:r>
      <w:r w:rsidRPr="00D72794">
        <w:rPr>
          <w:sz w:val="28"/>
          <w:szCs w:val="28"/>
        </w:rPr>
        <w:t xml:space="preserve"> потоков </w:t>
      </w:r>
      <w:r w:rsidR="003B4F1A" w:rsidRPr="00D72794">
        <w:rPr>
          <w:sz w:val="28"/>
          <w:szCs w:val="28"/>
        </w:rPr>
        <w:t xml:space="preserve">представим </w:t>
      </w:r>
      <w:r w:rsidRPr="00D72794">
        <w:rPr>
          <w:sz w:val="28"/>
          <w:szCs w:val="28"/>
        </w:rPr>
        <w:t>в таблице 2.</w:t>
      </w:r>
      <w:r w:rsidR="003B4F1A" w:rsidRPr="00D72794">
        <w:rPr>
          <w:sz w:val="28"/>
          <w:szCs w:val="28"/>
        </w:rPr>
        <w:t>10</w:t>
      </w:r>
      <w:r w:rsidR="00F246C1">
        <w:rPr>
          <w:sz w:val="28"/>
          <w:szCs w:val="28"/>
        </w:rPr>
        <w:t>.</w:t>
      </w:r>
    </w:p>
    <w:p w:rsidR="00CC3BF0" w:rsidRPr="00D72794" w:rsidRDefault="00CC3BF0" w:rsidP="00FD774F">
      <w:pPr>
        <w:spacing w:line="360" w:lineRule="auto"/>
        <w:ind w:firstLine="709"/>
        <w:jc w:val="both"/>
        <w:rPr>
          <w:sz w:val="28"/>
          <w:szCs w:val="28"/>
        </w:rPr>
      </w:pPr>
    </w:p>
    <w:p w:rsidR="00CC3BF0" w:rsidRPr="00D72794" w:rsidRDefault="00CC3BF0" w:rsidP="00FD774F">
      <w:pPr>
        <w:spacing w:line="360" w:lineRule="auto"/>
        <w:ind w:firstLine="709"/>
        <w:jc w:val="both"/>
        <w:rPr>
          <w:sz w:val="28"/>
          <w:szCs w:val="28"/>
        </w:rPr>
      </w:pPr>
      <w:r w:rsidRPr="00D72794">
        <w:rPr>
          <w:sz w:val="28"/>
          <w:szCs w:val="28"/>
        </w:rPr>
        <w:t>Таблица 2.1</w:t>
      </w:r>
      <w:r w:rsidR="003B4F1A" w:rsidRPr="00D72794">
        <w:rPr>
          <w:sz w:val="28"/>
          <w:szCs w:val="28"/>
        </w:rPr>
        <w:t>0</w:t>
      </w:r>
      <w:r w:rsidRPr="00D72794">
        <w:rPr>
          <w:sz w:val="28"/>
          <w:szCs w:val="28"/>
        </w:rPr>
        <w:t xml:space="preserve"> Оценка </w:t>
      </w:r>
      <w:r w:rsidR="003B4F1A" w:rsidRPr="00D72794">
        <w:rPr>
          <w:sz w:val="28"/>
          <w:szCs w:val="28"/>
        </w:rPr>
        <w:t xml:space="preserve">текущей платежеспособности ООО «БММ - Траст» </w:t>
      </w:r>
      <w:r w:rsidRPr="00D72794">
        <w:rPr>
          <w:sz w:val="28"/>
          <w:szCs w:val="28"/>
        </w:rPr>
        <w:t>на основе анализа денежных п</w:t>
      </w:r>
      <w:r w:rsidR="00F246C1">
        <w:rPr>
          <w:sz w:val="28"/>
          <w:szCs w:val="28"/>
        </w:rPr>
        <w:t>отоков</w:t>
      </w:r>
    </w:p>
    <w:tbl>
      <w:tblPr>
        <w:tblW w:w="92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2030"/>
        <w:gridCol w:w="1615"/>
        <w:gridCol w:w="1615"/>
        <w:gridCol w:w="1615"/>
        <w:gridCol w:w="1212"/>
        <w:gridCol w:w="1212"/>
      </w:tblGrid>
      <w:tr w:rsidR="00A06916" w:rsidRPr="00F246C1" w:rsidTr="00F246C1">
        <w:tc>
          <w:tcPr>
            <w:tcW w:w="2080" w:type="dxa"/>
            <w:vMerge w:val="restart"/>
            <w:tcBorders>
              <w:top w:val="double" w:sz="6" w:space="0" w:color="000000"/>
            </w:tcBorders>
          </w:tcPr>
          <w:p w:rsidR="00A06916" w:rsidRPr="00F246C1" w:rsidRDefault="00A06916" w:rsidP="00FD774F">
            <w:pPr>
              <w:spacing w:line="360" w:lineRule="auto"/>
              <w:jc w:val="both"/>
              <w:rPr>
                <w:sz w:val="20"/>
                <w:szCs w:val="20"/>
              </w:rPr>
            </w:pPr>
            <w:r w:rsidRPr="00F246C1">
              <w:rPr>
                <w:sz w:val="20"/>
                <w:szCs w:val="20"/>
              </w:rPr>
              <w:t>Показатели</w:t>
            </w:r>
          </w:p>
        </w:tc>
        <w:tc>
          <w:tcPr>
            <w:tcW w:w="1680" w:type="dxa"/>
            <w:vMerge w:val="restart"/>
            <w:tcBorders>
              <w:top w:val="double" w:sz="6" w:space="0" w:color="000000"/>
            </w:tcBorders>
          </w:tcPr>
          <w:p w:rsidR="00A06916" w:rsidRPr="00F246C1" w:rsidRDefault="00A06916" w:rsidP="00FD774F">
            <w:pPr>
              <w:spacing w:line="360" w:lineRule="auto"/>
              <w:jc w:val="both"/>
              <w:rPr>
                <w:sz w:val="20"/>
                <w:szCs w:val="20"/>
              </w:rPr>
            </w:pPr>
            <w:r w:rsidRPr="00F246C1">
              <w:rPr>
                <w:sz w:val="20"/>
                <w:szCs w:val="20"/>
              </w:rPr>
              <w:t>01.01.2006</w:t>
            </w:r>
          </w:p>
        </w:tc>
        <w:tc>
          <w:tcPr>
            <w:tcW w:w="1680" w:type="dxa"/>
            <w:vMerge w:val="restart"/>
            <w:tcBorders>
              <w:top w:val="double" w:sz="6" w:space="0" w:color="000000"/>
            </w:tcBorders>
          </w:tcPr>
          <w:p w:rsidR="00A06916" w:rsidRPr="00F246C1" w:rsidRDefault="00A06916" w:rsidP="00FD774F">
            <w:pPr>
              <w:spacing w:line="360" w:lineRule="auto"/>
              <w:jc w:val="both"/>
              <w:rPr>
                <w:sz w:val="20"/>
                <w:szCs w:val="20"/>
              </w:rPr>
            </w:pPr>
            <w:r w:rsidRPr="00F246C1">
              <w:rPr>
                <w:sz w:val="20"/>
                <w:szCs w:val="20"/>
              </w:rPr>
              <w:t>01.01.2007</w:t>
            </w:r>
          </w:p>
        </w:tc>
        <w:tc>
          <w:tcPr>
            <w:tcW w:w="1680" w:type="dxa"/>
            <w:vMerge w:val="restart"/>
            <w:tcBorders>
              <w:top w:val="double" w:sz="6" w:space="0" w:color="000000"/>
            </w:tcBorders>
          </w:tcPr>
          <w:p w:rsidR="00A06916" w:rsidRPr="00F246C1" w:rsidRDefault="00A06916" w:rsidP="00FD774F">
            <w:pPr>
              <w:spacing w:line="360" w:lineRule="auto"/>
              <w:jc w:val="both"/>
              <w:rPr>
                <w:sz w:val="20"/>
                <w:szCs w:val="20"/>
              </w:rPr>
            </w:pPr>
            <w:r w:rsidRPr="00F246C1">
              <w:rPr>
                <w:sz w:val="20"/>
                <w:szCs w:val="20"/>
              </w:rPr>
              <w:t>01.01.2008</w:t>
            </w:r>
          </w:p>
        </w:tc>
        <w:tc>
          <w:tcPr>
            <w:tcW w:w="2450" w:type="dxa"/>
            <w:gridSpan w:val="2"/>
            <w:tcBorders>
              <w:top w:val="double" w:sz="6" w:space="0" w:color="000000"/>
            </w:tcBorders>
          </w:tcPr>
          <w:p w:rsidR="00A06916" w:rsidRPr="00F246C1" w:rsidRDefault="00A06916" w:rsidP="00FD774F">
            <w:pPr>
              <w:spacing w:line="360" w:lineRule="auto"/>
              <w:jc w:val="both"/>
              <w:rPr>
                <w:sz w:val="20"/>
                <w:szCs w:val="20"/>
              </w:rPr>
            </w:pPr>
            <w:r w:rsidRPr="00F246C1">
              <w:rPr>
                <w:sz w:val="20"/>
                <w:szCs w:val="20"/>
              </w:rPr>
              <w:t>Отклонение от предыдущего периода, +/-</w:t>
            </w:r>
          </w:p>
        </w:tc>
      </w:tr>
      <w:tr w:rsidR="00A06916" w:rsidRPr="00F246C1" w:rsidTr="00F246C1">
        <w:tc>
          <w:tcPr>
            <w:tcW w:w="2080" w:type="dxa"/>
            <w:vMerge/>
          </w:tcPr>
          <w:p w:rsidR="00A06916" w:rsidRPr="00F246C1" w:rsidRDefault="00A06916" w:rsidP="00FD774F">
            <w:pPr>
              <w:spacing w:line="360" w:lineRule="auto"/>
              <w:jc w:val="both"/>
              <w:rPr>
                <w:sz w:val="20"/>
                <w:szCs w:val="20"/>
              </w:rPr>
            </w:pPr>
          </w:p>
        </w:tc>
        <w:tc>
          <w:tcPr>
            <w:tcW w:w="1680" w:type="dxa"/>
            <w:vMerge/>
          </w:tcPr>
          <w:p w:rsidR="00A06916" w:rsidRPr="00F246C1" w:rsidRDefault="00A06916" w:rsidP="00FD774F">
            <w:pPr>
              <w:spacing w:line="360" w:lineRule="auto"/>
              <w:jc w:val="both"/>
              <w:rPr>
                <w:sz w:val="20"/>
                <w:szCs w:val="20"/>
              </w:rPr>
            </w:pPr>
          </w:p>
        </w:tc>
        <w:tc>
          <w:tcPr>
            <w:tcW w:w="1680" w:type="dxa"/>
            <w:vMerge/>
          </w:tcPr>
          <w:p w:rsidR="00A06916" w:rsidRPr="00F246C1" w:rsidRDefault="00A06916" w:rsidP="00FD774F">
            <w:pPr>
              <w:spacing w:line="360" w:lineRule="auto"/>
              <w:jc w:val="both"/>
              <w:rPr>
                <w:sz w:val="20"/>
                <w:szCs w:val="20"/>
              </w:rPr>
            </w:pPr>
          </w:p>
        </w:tc>
        <w:tc>
          <w:tcPr>
            <w:tcW w:w="1680" w:type="dxa"/>
            <w:vMerge/>
          </w:tcPr>
          <w:p w:rsidR="00A06916" w:rsidRPr="00F246C1" w:rsidRDefault="00A06916" w:rsidP="00FD774F">
            <w:pPr>
              <w:spacing w:line="360" w:lineRule="auto"/>
              <w:jc w:val="both"/>
              <w:rPr>
                <w:sz w:val="20"/>
                <w:szCs w:val="20"/>
              </w:rPr>
            </w:pPr>
          </w:p>
        </w:tc>
        <w:tc>
          <w:tcPr>
            <w:tcW w:w="1225" w:type="dxa"/>
          </w:tcPr>
          <w:p w:rsidR="00A06916" w:rsidRPr="00F246C1" w:rsidRDefault="00A06916" w:rsidP="00FD774F">
            <w:pPr>
              <w:spacing w:line="360" w:lineRule="auto"/>
              <w:jc w:val="both"/>
              <w:rPr>
                <w:sz w:val="20"/>
                <w:szCs w:val="20"/>
              </w:rPr>
            </w:pPr>
            <w:r w:rsidRPr="00F246C1">
              <w:rPr>
                <w:sz w:val="20"/>
                <w:szCs w:val="20"/>
              </w:rPr>
              <w:t>на 01.01.2007</w:t>
            </w:r>
          </w:p>
        </w:tc>
        <w:tc>
          <w:tcPr>
            <w:tcW w:w="1225" w:type="dxa"/>
          </w:tcPr>
          <w:p w:rsidR="00A06916" w:rsidRPr="00F246C1" w:rsidRDefault="00A06916" w:rsidP="00FD774F">
            <w:pPr>
              <w:spacing w:line="360" w:lineRule="auto"/>
              <w:jc w:val="both"/>
              <w:rPr>
                <w:sz w:val="20"/>
                <w:szCs w:val="20"/>
              </w:rPr>
            </w:pPr>
            <w:r w:rsidRPr="00F246C1">
              <w:rPr>
                <w:sz w:val="20"/>
                <w:szCs w:val="20"/>
              </w:rPr>
              <w:t>на 01.01.2008</w:t>
            </w:r>
          </w:p>
        </w:tc>
      </w:tr>
      <w:tr w:rsidR="00CC3BF0" w:rsidRPr="00F246C1" w:rsidTr="00F246C1">
        <w:tc>
          <w:tcPr>
            <w:tcW w:w="2080" w:type="dxa"/>
          </w:tcPr>
          <w:p w:rsidR="00CC3BF0" w:rsidRPr="00F246C1" w:rsidRDefault="00CC3BF0" w:rsidP="00FD774F">
            <w:pPr>
              <w:spacing w:line="360" w:lineRule="auto"/>
              <w:jc w:val="both"/>
              <w:rPr>
                <w:sz w:val="20"/>
                <w:szCs w:val="20"/>
              </w:rPr>
            </w:pPr>
            <w:r w:rsidRPr="00F246C1">
              <w:rPr>
                <w:sz w:val="20"/>
                <w:szCs w:val="20"/>
              </w:rPr>
              <w:t>1</w:t>
            </w:r>
          </w:p>
        </w:tc>
        <w:tc>
          <w:tcPr>
            <w:tcW w:w="1680" w:type="dxa"/>
          </w:tcPr>
          <w:p w:rsidR="00CC3BF0" w:rsidRPr="00F246C1" w:rsidRDefault="00CC3BF0" w:rsidP="00FD774F">
            <w:pPr>
              <w:spacing w:line="360" w:lineRule="auto"/>
              <w:jc w:val="both"/>
              <w:rPr>
                <w:sz w:val="20"/>
                <w:szCs w:val="20"/>
              </w:rPr>
            </w:pPr>
            <w:r w:rsidRPr="00F246C1">
              <w:rPr>
                <w:sz w:val="20"/>
                <w:szCs w:val="20"/>
              </w:rPr>
              <w:t>2</w:t>
            </w:r>
          </w:p>
        </w:tc>
        <w:tc>
          <w:tcPr>
            <w:tcW w:w="1680" w:type="dxa"/>
          </w:tcPr>
          <w:p w:rsidR="00CC3BF0" w:rsidRPr="00F246C1" w:rsidRDefault="00CC3BF0" w:rsidP="00FD774F">
            <w:pPr>
              <w:spacing w:line="360" w:lineRule="auto"/>
              <w:jc w:val="both"/>
              <w:rPr>
                <w:sz w:val="20"/>
                <w:szCs w:val="20"/>
              </w:rPr>
            </w:pPr>
            <w:r w:rsidRPr="00F246C1">
              <w:rPr>
                <w:sz w:val="20"/>
                <w:szCs w:val="20"/>
              </w:rPr>
              <w:t>3</w:t>
            </w:r>
          </w:p>
        </w:tc>
        <w:tc>
          <w:tcPr>
            <w:tcW w:w="1680" w:type="dxa"/>
          </w:tcPr>
          <w:p w:rsidR="00CC3BF0" w:rsidRPr="00F246C1" w:rsidRDefault="00CC3BF0" w:rsidP="00FD774F">
            <w:pPr>
              <w:spacing w:line="360" w:lineRule="auto"/>
              <w:jc w:val="both"/>
              <w:rPr>
                <w:sz w:val="20"/>
                <w:szCs w:val="20"/>
              </w:rPr>
            </w:pPr>
            <w:r w:rsidRPr="00F246C1">
              <w:rPr>
                <w:sz w:val="20"/>
                <w:szCs w:val="20"/>
              </w:rPr>
              <w:t>4</w:t>
            </w:r>
          </w:p>
        </w:tc>
        <w:tc>
          <w:tcPr>
            <w:tcW w:w="1225" w:type="dxa"/>
          </w:tcPr>
          <w:p w:rsidR="00CC3BF0" w:rsidRPr="00F246C1" w:rsidRDefault="00CC3BF0" w:rsidP="00FD774F">
            <w:pPr>
              <w:spacing w:line="360" w:lineRule="auto"/>
              <w:jc w:val="both"/>
              <w:rPr>
                <w:sz w:val="20"/>
                <w:szCs w:val="20"/>
              </w:rPr>
            </w:pPr>
            <w:r w:rsidRPr="00F246C1">
              <w:rPr>
                <w:sz w:val="20"/>
                <w:szCs w:val="20"/>
              </w:rPr>
              <w:t>5</w:t>
            </w:r>
          </w:p>
        </w:tc>
        <w:tc>
          <w:tcPr>
            <w:tcW w:w="1225" w:type="dxa"/>
          </w:tcPr>
          <w:p w:rsidR="00CC3BF0" w:rsidRPr="00F246C1" w:rsidRDefault="00CC3BF0" w:rsidP="00FD774F">
            <w:pPr>
              <w:spacing w:line="360" w:lineRule="auto"/>
              <w:jc w:val="both"/>
              <w:rPr>
                <w:sz w:val="20"/>
                <w:szCs w:val="20"/>
              </w:rPr>
            </w:pPr>
            <w:r w:rsidRPr="00F246C1">
              <w:rPr>
                <w:sz w:val="20"/>
                <w:szCs w:val="20"/>
              </w:rPr>
              <w:t>6</w:t>
            </w:r>
          </w:p>
        </w:tc>
      </w:tr>
      <w:tr w:rsidR="00CC3BF0" w:rsidRPr="00F246C1" w:rsidTr="00F246C1">
        <w:tc>
          <w:tcPr>
            <w:tcW w:w="2080" w:type="dxa"/>
          </w:tcPr>
          <w:p w:rsidR="00CC3BF0" w:rsidRPr="00F246C1" w:rsidRDefault="00CC3BF0" w:rsidP="00FD774F">
            <w:pPr>
              <w:spacing w:line="360" w:lineRule="auto"/>
              <w:jc w:val="both"/>
              <w:rPr>
                <w:sz w:val="20"/>
                <w:szCs w:val="20"/>
              </w:rPr>
            </w:pPr>
            <w:r w:rsidRPr="00F246C1">
              <w:rPr>
                <w:sz w:val="20"/>
                <w:szCs w:val="20"/>
              </w:rPr>
              <w:t>Платежные средства, млн. руб.</w:t>
            </w:r>
            <w:r w:rsidR="0065039F" w:rsidRPr="00F246C1">
              <w:rPr>
                <w:sz w:val="20"/>
                <w:szCs w:val="20"/>
              </w:rPr>
              <w:t>,</w:t>
            </w:r>
            <w:r w:rsidRPr="00F246C1">
              <w:rPr>
                <w:sz w:val="20"/>
                <w:szCs w:val="20"/>
              </w:rPr>
              <w:t xml:space="preserve"> </w:t>
            </w:r>
            <w:r w:rsidR="0065039F" w:rsidRPr="00F246C1">
              <w:rPr>
                <w:sz w:val="20"/>
                <w:szCs w:val="20"/>
              </w:rPr>
              <w:t>в том числе:</w:t>
            </w:r>
          </w:p>
        </w:tc>
        <w:tc>
          <w:tcPr>
            <w:tcW w:w="1680" w:type="dxa"/>
          </w:tcPr>
          <w:p w:rsidR="00CC3BF0" w:rsidRPr="00F246C1" w:rsidRDefault="00C63288" w:rsidP="00FD774F">
            <w:pPr>
              <w:spacing w:line="360" w:lineRule="auto"/>
              <w:jc w:val="both"/>
              <w:rPr>
                <w:sz w:val="20"/>
                <w:szCs w:val="20"/>
              </w:rPr>
            </w:pPr>
            <w:r w:rsidRPr="00F246C1">
              <w:rPr>
                <w:sz w:val="20"/>
                <w:szCs w:val="20"/>
              </w:rPr>
              <w:t>296</w:t>
            </w:r>
          </w:p>
        </w:tc>
        <w:tc>
          <w:tcPr>
            <w:tcW w:w="1680" w:type="dxa"/>
          </w:tcPr>
          <w:p w:rsidR="00CC3BF0" w:rsidRPr="00F246C1" w:rsidRDefault="00C63288" w:rsidP="00FD774F">
            <w:pPr>
              <w:spacing w:line="360" w:lineRule="auto"/>
              <w:jc w:val="both"/>
              <w:rPr>
                <w:sz w:val="20"/>
                <w:szCs w:val="20"/>
              </w:rPr>
            </w:pPr>
            <w:r w:rsidRPr="00F246C1">
              <w:rPr>
                <w:sz w:val="20"/>
                <w:szCs w:val="20"/>
              </w:rPr>
              <w:t>585</w:t>
            </w:r>
          </w:p>
        </w:tc>
        <w:tc>
          <w:tcPr>
            <w:tcW w:w="1680" w:type="dxa"/>
          </w:tcPr>
          <w:p w:rsidR="00CC3BF0" w:rsidRPr="00F246C1" w:rsidRDefault="00C63288" w:rsidP="00FD774F">
            <w:pPr>
              <w:spacing w:line="360" w:lineRule="auto"/>
              <w:jc w:val="both"/>
              <w:rPr>
                <w:sz w:val="20"/>
                <w:szCs w:val="20"/>
              </w:rPr>
            </w:pPr>
            <w:r w:rsidRPr="00F246C1">
              <w:rPr>
                <w:sz w:val="20"/>
                <w:szCs w:val="20"/>
              </w:rPr>
              <w:t>619</w:t>
            </w:r>
          </w:p>
        </w:tc>
        <w:tc>
          <w:tcPr>
            <w:tcW w:w="1225" w:type="dxa"/>
          </w:tcPr>
          <w:p w:rsidR="00CC3BF0" w:rsidRPr="00F246C1" w:rsidRDefault="00C63288" w:rsidP="00FD774F">
            <w:pPr>
              <w:spacing w:line="360" w:lineRule="auto"/>
              <w:jc w:val="both"/>
              <w:rPr>
                <w:sz w:val="20"/>
                <w:szCs w:val="20"/>
              </w:rPr>
            </w:pPr>
            <w:r w:rsidRPr="00F246C1">
              <w:rPr>
                <w:sz w:val="20"/>
                <w:szCs w:val="20"/>
              </w:rPr>
              <w:t>+289</w:t>
            </w:r>
          </w:p>
        </w:tc>
        <w:tc>
          <w:tcPr>
            <w:tcW w:w="1225" w:type="dxa"/>
          </w:tcPr>
          <w:p w:rsidR="00CC3BF0" w:rsidRPr="00F246C1" w:rsidRDefault="00C63288" w:rsidP="00FD774F">
            <w:pPr>
              <w:spacing w:line="360" w:lineRule="auto"/>
              <w:jc w:val="both"/>
              <w:rPr>
                <w:sz w:val="20"/>
                <w:szCs w:val="20"/>
              </w:rPr>
            </w:pPr>
            <w:r w:rsidRPr="00F246C1">
              <w:rPr>
                <w:sz w:val="20"/>
                <w:szCs w:val="20"/>
              </w:rPr>
              <w:t>+34</w:t>
            </w:r>
          </w:p>
        </w:tc>
      </w:tr>
      <w:tr w:rsidR="00CC3BF0" w:rsidRPr="00F246C1" w:rsidTr="00F246C1">
        <w:tc>
          <w:tcPr>
            <w:tcW w:w="2080" w:type="dxa"/>
          </w:tcPr>
          <w:p w:rsidR="00CC3BF0" w:rsidRPr="00F246C1" w:rsidRDefault="00CC3BF0" w:rsidP="00FD774F">
            <w:pPr>
              <w:spacing w:line="360" w:lineRule="auto"/>
              <w:jc w:val="both"/>
              <w:rPr>
                <w:sz w:val="20"/>
                <w:szCs w:val="20"/>
              </w:rPr>
            </w:pPr>
            <w:r w:rsidRPr="00F246C1">
              <w:rPr>
                <w:sz w:val="20"/>
                <w:szCs w:val="20"/>
              </w:rPr>
              <w:t>- остаток денежных средств</w:t>
            </w:r>
          </w:p>
        </w:tc>
        <w:tc>
          <w:tcPr>
            <w:tcW w:w="1680" w:type="dxa"/>
          </w:tcPr>
          <w:p w:rsidR="00CC3BF0" w:rsidRPr="00F246C1" w:rsidRDefault="00C63288" w:rsidP="00FD774F">
            <w:pPr>
              <w:spacing w:line="360" w:lineRule="auto"/>
              <w:jc w:val="both"/>
              <w:rPr>
                <w:sz w:val="20"/>
                <w:szCs w:val="20"/>
              </w:rPr>
            </w:pPr>
            <w:r w:rsidRPr="00F246C1">
              <w:rPr>
                <w:sz w:val="20"/>
                <w:szCs w:val="20"/>
              </w:rPr>
              <w:t>12</w:t>
            </w:r>
          </w:p>
        </w:tc>
        <w:tc>
          <w:tcPr>
            <w:tcW w:w="1680" w:type="dxa"/>
          </w:tcPr>
          <w:p w:rsidR="00CC3BF0" w:rsidRPr="00F246C1" w:rsidRDefault="00C63288" w:rsidP="00FD774F">
            <w:pPr>
              <w:spacing w:line="360" w:lineRule="auto"/>
              <w:jc w:val="both"/>
              <w:rPr>
                <w:sz w:val="20"/>
                <w:szCs w:val="20"/>
              </w:rPr>
            </w:pPr>
            <w:r w:rsidRPr="00F246C1">
              <w:rPr>
                <w:sz w:val="20"/>
                <w:szCs w:val="20"/>
              </w:rPr>
              <w:t>3</w:t>
            </w:r>
          </w:p>
        </w:tc>
        <w:tc>
          <w:tcPr>
            <w:tcW w:w="1680" w:type="dxa"/>
          </w:tcPr>
          <w:p w:rsidR="00CC3BF0" w:rsidRPr="00F246C1" w:rsidRDefault="00C63288" w:rsidP="00FD774F">
            <w:pPr>
              <w:spacing w:line="360" w:lineRule="auto"/>
              <w:jc w:val="both"/>
              <w:rPr>
                <w:sz w:val="20"/>
                <w:szCs w:val="20"/>
              </w:rPr>
            </w:pPr>
            <w:r w:rsidRPr="00F246C1">
              <w:rPr>
                <w:sz w:val="20"/>
                <w:szCs w:val="20"/>
              </w:rPr>
              <w:t>10</w:t>
            </w:r>
          </w:p>
        </w:tc>
        <w:tc>
          <w:tcPr>
            <w:tcW w:w="1225" w:type="dxa"/>
          </w:tcPr>
          <w:p w:rsidR="00CC3BF0" w:rsidRPr="00F246C1" w:rsidRDefault="00C63288" w:rsidP="00FD774F">
            <w:pPr>
              <w:spacing w:line="360" w:lineRule="auto"/>
              <w:jc w:val="both"/>
              <w:rPr>
                <w:sz w:val="20"/>
                <w:szCs w:val="20"/>
              </w:rPr>
            </w:pPr>
            <w:r w:rsidRPr="00F246C1">
              <w:rPr>
                <w:sz w:val="20"/>
                <w:szCs w:val="20"/>
              </w:rPr>
              <w:t>-9</w:t>
            </w:r>
          </w:p>
        </w:tc>
        <w:tc>
          <w:tcPr>
            <w:tcW w:w="1225" w:type="dxa"/>
          </w:tcPr>
          <w:p w:rsidR="00CC3BF0" w:rsidRPr="00F246C1" w:rsidRDefault="00C63288" w:rsidP="00FD774F">
            <w:pPr>
              <w:spacing w:line="360" w:lineRule="auto"/>
              <w:jc w:val="both"/>
              <w:rPr>
                <w:sz w:val="20"/>
                <w:szCs w:val="20"/>
              </w:rPr>
            </w:pPr>
            <w:r w:rsidRPr="00F246C1">
              <w:rPr>
                <w:sz w:val="20"/>
                <w:szCs w:val="20"/>
              </w:rPr>
              <w:t>+7</w:t>
            </w:r>
          </w:p>
        </w:tc>
      </w:tr>
      <w:tr w:rsidR="00CC3BF0" w:rsidRPr="00F246C1" w:rsidTr="00F246C1">
        <w:tc>
          <w:tcPr>
            <w:tcW w:w="2080" w:type="dxa"/>
          </w:tcPr>
          <w:p w:rsidR="00CC3BF0" w:rsidRPr="00F246C1" w:rsidRDefault="00CC3BF0" w:rsidP="00FD774F">
            <w:pPr>
              <w:spacing w:line="360" w:lineRule="auto"/>
              <w:jc w:val="both"/>
              <w:rPr>
                <w:sz w:val="20"/>
                <w:szCs w:val="20"/>
              </w:rPr>
            </w:pPr>
            <w:r w:rsidRPr="00F246C1">
              <w:rPr>
                <w:sz w:val="20"/>
                <w:szCs w:val="20"/>
              </w:rPr>
              <w:t xml:space="preserve">- поступления: </w:t>
            </w:r>
          </w:p>
        </w:tc>
        <w:tc>
          <w:tcPr>
            <w:tcW w:w="1680" w:type="dxa"/>
          </w:tcPr>
          <w:p w:rsidR="00CC3BF0" w:rsidRPr="00F246C1" w:rsidRDefault="00CC3BF0" w:rsidP="00FD774F">
            <w:pPr>
              <w:spacing w:line="360" w:lineRule="auto"/>
              <w:jc w:val="both"/>
              <w:rPr>
                <w:sz w:val="20"/>
                <w:szCs w:val="20"/>
              </w:rPr>
            </w:pPr>
          </w:p>
        </w:tc>
        <w:tc>
          <w:tcPr>
            <w:tcW w:w="1680" w:type="dxa"/>
          </w:tcPr>
          <w:p w:rsidR="00CC3BF0" w:rsidRPr="00F246C1" w:rsidRDefault="00CC3BF0" w:rsidP="00FD774F">
            <w:pPr>
              <w:spacing w:line="360" w:lineRule="auto"/>
              <w:jc w:val="both"/>
              <w:rPr>
                <w:sz w:val="20"/>
                <w:szCs w:val="20"/>
              </w:rPr>
            </w:pPr>
          </w:p>
        </w:tc>
        <w:tc>
          <w:tcPr>
            <w:tcW w:w="1680" w:type="dxa"/>
          </w:tcPr>
          <w:p w:rsidR="00CC3BF0" w:rsidRPr="00F246C1" w:rsidRDefault="00CC3BF0" w:rsidP="00FD774F">
            <w:pPr>
              <w:spacing w:line="360" w:lineRule="auto"/>
              <w:jc w:val="both"/>
              <w:rPr>
                <w:sz w:val="20"/>
                <w:szCs w:val="20"/>
              </w:rPr>
            </w:pPr>
          </w:p>
        </w:tc>
        <w:tc>
          <w:tcPr>
            <w:tcW w:w="1225" w:type="dxa"/>
          </w:tcPr>
          <w:p w:rsidR="00CC3BF0" w:rsidRPr="00F246C1" w:rsidRDefault="00CC3BF0" w:rsidP="00FD774F">
            <w:pPr>
              <w:spacing w:line="360" w:lineRule="auto"/>
              <w:jc w:val="both"/>
              <w:rPr>
                <w:sz w:val="20"/>
                <w:szCs w:val="20"/>
              </w:rPr>
            </w:pPr>
          </w:p>
        </w:tc>
        <w:tc>
          <w:tcPr>
            <w:tcW w:w="1225" w:type="dxa"/>
          </w:tcPr>
          <w:p w:rsidR="00CC3BF0" w:rsidRPr="00F246C1" w:rsidRDefault="00CC3BF0" w:rsidP="00FD774F">
            <w:pPr>
              <w:spacing w:line="360" w:lineRule="auto"/>
              <w:jc w:val="both"/>
              <w:rPr>
                <w:sz w:val="20"/>
                <w:szCs w:val="20"/>
              </w:rPr>
            </w:pPr>
          </w:p>
        </w:tc>
      </w:tr>
      <w:tr w:rsidR="00CC3BF0" w:rsidRPr="00F246C1" w:rsidTr="00F246C1">
        <w:tc>
          <w:tcPr>
            <w:tcW w:w="2080" w:type="dxa"/>
          </w:tcPr>
          <w:p w:rsidR="00CC3BF0" w:rsidRPr="00F246C1" w:rsidRDefault="00CC3BF0" w:rsidP="00FD774F">
            <w:pPr>
              <w:spacing w:line="360" w:lineRule="auto"/>
              <w:jc w:val="both"/>
              <w:rPr>
                <w:sz w:val="20"/>
                <w:szCs w:val="20"/>
              </w:rPr>
            </w:pPr>
            <w:r w:rsidRPr="00F246C1">
              <w:rPr>
                <w:sz w:val="20"/>
                <w:szCs w:val="20"/>
              </w:rPr>
              <w:t xml:space="preserve">по текущей деятельности </w:t>
            </w:r>
          </w:p>
        </w:tc>
        <w:tc>
          <w:tcPr>
            <w:tcW w:w="1680" w:type="dxa"/>
          </w:tcPr>
          <w:p w:rsidR="00CC3BF0" w:rsidRPr="00F246C1" w:rsidRDefault="00C63288" w:rsidP="00FD774F">
            <w:pPr>
              <w:spacing w:line="360" w:lineRule="auto"/>
              <w:jc w:val="both"/>
              <w:rPr>
                <w:sz w:val="20"/>
                <w:szCs w:val="20"/>
              </w:rPr>
            </w:pPr>
            <w:r w:rsidRPr="00F246C1">
              <w:rPr>
                <w:sz w:val="20"/>
                <w:szCs w:val="20"/>
              </w:rPr>
              <w:t>284</w:t>
            </w:r>
          </w:p>
        </w:tc>
        <w:tc>
          <w:tcPr>
            <w:tcW w:w="1680" w:type="dxa"/>
          </w:tcPr>
          <w:p w:rsidR="00CC3BF0" w:rsidRPr="00F246C1" w:rsidRDefault="00C63288" w:rsidP="00FD774F">
            <w:pPr>
              <w:spacing w:line="360" w:lineRule="auto"/>
              <w:jc w:val="both"/>
              <w:rPr>
                <w:sz w:val="20"/>
                <w:szCs w:val="20"/>
              </w:rPr>
            </w:pPr>
            <w:r w:rsidRPr="00F246C1">
              <w:rPr>
                <w:sz w:val="20"/>
                <w:szCs w:val="20"/>
              </w:rPr>
              <w:t>187</w:t>
            </w:r>
          </w:p>
        </w:tc>
        <w:tc>
          <w:tcPr>
            <w:tcW w:w="1680" w:type="dxa"/>
          </w:tcPr>
          <w:p w:rsidR="00CC3BF0" w:rsidRPr="00F246C1" w:rsidRDefault="00C63288" w:rsidP="00FD774F">
            <w:pPr>
              <w:spacing w:line="360" w:lineRule="auto"/>
              <w:jc w:val="both"/>
              <w:rPr>
                <w:sz w:val="20"/>
                <w:szCs w:val="20"/>
              </w:rPr>
            </w:pPr>
            <w:r w:rsidRPr="00F246C1">
              <w:rPr>
                <w:sz w:val="20"/>
                <w:szCs w:val="20"/>
              </w:rPr>
              <w:t>272</w:t>
            </w:r>
          </w:p>
        </w:tc>
        <w:tc>
          <w:tcPr>
            <w:tcW w:w="1225" w:type="dxa"/>
          </w:tcPr>
          <w:p w:rsidR="00CC3BF0" w:rsidRPr="00F246C1" w:rsidRDefault="00C63288" w:rsidP="00FD774F">
            <w:pPr>
              <w:spacing w:line="360" w:lineRule="auto"/>
              <w:jc w:val="both"/>
              <w:rPr>
                <w:sz w:val="20"/>
                <w:szCs w:val="20"/>
              </w:rPr>
            </w:pPr>
            <w:r w:rsidRPr="00F246C1">
              <w:rPr>
                <w:sz w:val="20"/>
                <w:szCs w:val="20"/>
              </w:rPr>
              <w:t>-97</w:t>
            </w:r>
          </w:p>
        </w:tc>
        <w:tc>
          <w:tcPr>
            <w:tcW w:w="1225" w:type="dxa"/>
          </w:tcPr>
          <w:p w:rsidR="00CC3BF0" w:rsidRPr="00F246C1" w:rsidRDefault="00C63288" w:rsidP="00FD774F">
            <w:pPr>
              <w:spacing w:line="360" w:lineRule="auto"/>
              <w:jc w:val="both"/>
              <w:rPr>
                <w:sz w:val="20"/>
                <w:szCs w:val="20"/>
              </w:rPr>
            </w:pPr>
            <w:r w:rsidRPr="00F246C1">
              <w:rPr>
                <w:sz w:val="20"/>
                <w:szCs w:val="20"/>
              </w:rPr>
              <w:t>+85</w:t>
            </w:r>
          </w:p>
        </w:tc>
      </w:tr>
      <w:tr w:rsidR="00CC3BF0" w:rsidRPr="00F246C1" w:rsidTr="00F246C1">
        <w:tc>
          <w:tcPr>
            <w:tcW w:w="2080" w:type="dxa"/>
          </w:tcPr>
          <w:p w:rsidR="00CC3BF0" w:rsidRPr="00F246C1" w:rsidRDefault="00CC3BF0" w:rsidP="00FD774F">
            <w:pPr>
              <w:spacing w:line="360" w:lineRule="auto"/>
              <w:jc w:val="both"/>
              <w:rPr>
                <w:sz w:val="20"/>
                <w:szCs w:val="20"/>
              </w:rPr>
            </w:pPr>
            <w:r w:rsidRPr="00F246C1">
              <w:rPr>
                <w:sz w:val="20"/>
                <w:szCs w:val="20"/>
              </w:rPr>
              <w:t xml:space="preserve">по инвестиционной деятельности </w:t>
            </w:r>
          </w:p>
        </w:tc>
        <w:tc>
          <w:tcPr>
            <w:tcW w:w="1680" w:type="dxa"/>
          </w:tcPr>
          <w:p w:rsidR="00CC3BF0" w:rsidRPr="00F246C1" w:rsidRDefault="00C63288" w:rsidP="00FD774F">
            <w:pPr>
              <w:spacing w:line="360" w:lineRule="auto"/>
              <w:jc w:val="both"/>
              <w:rPr>
                <w:sz w:val="20"/>
                <w:szCs w:val="20"/>
              </w:rPr>
            </w:pPr>
            <w:r w:rsidRPr="00F246C1">
              <w:rPr>
                <w:sz w:val="20"/>
                <w:szCs w:val="20"/>
              </w:rPr>
              <w:t>-</w:t>
            </w:r>
          </w:p>
        </w:tc>
        <w:tc>
          <w:tcPr>
            <w:tcW w:w="1680" w:type="dxa"/>
          </w:tcPr>
          <w:p w:rsidR="00CC3BF0" w:rsidRPr="00F246C1" w:rsidRDefault="00C63288" w:rsidP="00FD774F">
            <w:pPr>
              <w:spacing w:line="360" w:lineRule="auto"/>
              <w:jc w:val="both"/>
              <w:rPr>
                <w:sz w:val="20"/>
                <w:szCs w:val="20"/>
              </w:rPr>
            </w:pPr>
            <w:r w:rsidRPr="00F246C1">
              <w:rPr>
                <w:sz w:val="20"/>
                <w:szCs w:val="20"/>
              </w:rPr>
              <w:t>-</w:t>
            </w:r>
          </w:p>
        </w:tc>
        <w:tc>
          <w:tcPr>
            <w:tcW w:w="1680" w:type="dxa"/>
          </w:tcPr>
          <w:p w:rsidR="00CC3BF0" w:rsidRPr="00F246C1" w:rsidRDefault="00C63288" w:rsidP="00FD774F">
            <w:pPr>
              <w:spacing w:line="360" w:lineRule="auto"/>
              <w:jc w:val="both"/>
              <w:rPr>
                <w:sz w:val="20"/>
                <w:szCs w:val="20"/>
              </w:rPr>
            </w:pPr>
            <w:r w:rsidRPr="00F246C1">
              <w:rPr>
                <w:sz w:val="20"/>
                <w:szCs w:val="20"/>
              </w:rPr>
              <w:t>-</w:t>
            </w:r>
          </w:p>
        </w:tc>
        <w:tc>
          <w:tcPr>
            <w:tcW w:w="1225" w:type="dxa"/>
          </w:tcPr>
          <w:p w:rsidR="00CC3BF0" w:rsidRPr="00F246C1" w:rsidRDefault="00C63288" w:rsidP="00FD774F">
            <w:pPr>
              <w:spacing w:line="360" w:lineRule="auto"/>
              <w:jc w:val="both"/>
              <w:rPr>
                <w:sz w:val="20"/>
                <w:szCs w:val="20"/>
              </w:rPr>
            </w:pPr>
            <w:r w:rsidRPr="00F246C1">
              <w:rPr>
                <w:sz w:val="20"/>
                <w:szCs w:val="20"/>
              </w:rPr>
              <w:t>-</w:t>
            </w:r>
          </w:p>
        </w:tc>
        <w:tc>
          <w:tcPr>
            <w:tcW w:w="1225" w:type="dxa"/>
          </w:tcPr>
          <w:p w:rsidR="00CC3BF0" w:rsidRPr="00F246C1" w:rsidRDefault="00C63288" w:rsidP="00FD774F">
            <w:pPr>
              <w:spacing w:line="360" w:lineRule="auto"/>
              <w:jc w:val="both"/>
              <w:rPr>
                <w:sz w:val="20"/>
                <w:szCs w:val="20"/>
              </w:rPr>
            </w:pPr>
            <w:r w:rsidRPr="00F246C1">
              <w:rPr>
                <w:sz w:val="20"/>
                <w:szCs w:val="20"/>
              </w:rPr>
              <w:t>-</w:t>
            </w:r>
          </w:p>
        </w:tc>
      </w:tr>
      <w:tr w:rsidR="00CC3BF0" w:rsidRPr="00F246C1" w:rsidTr="00F246C1">
        <w:tc>
          <w:tcPr>
            <w:tcW w:w="2080" w:type="dxa"/>
          </w:tcPr>
          <w:p w:rsidR="00CC3BF0" w:rsidRPr="00F246C1" w:rsidRDefault="00CC3BF0" w:rsidP="00FD774F">
            <w:pPr>
              <w:spacing w:line="360" w:lineRule="auto"/>
              <w:jc w:val="both"/>
              <w:rPr>
                <w:sz w:val="20"/>
                <w:szCs w:val="20"/>
              </w:rPr>
            </w:pPr>
            <w:r w:rsidRPr="00F246C1">
              <w:rPr>
                <w:sz w:val="20"/>
                <w:szCs w:val="20"/>
              </w:rPr>
              <w:t xml:space="preserve">по финансовой деятельности </w:t>
            </w:r>
          </w:p>
        </w:tc>
        <w:tc>
          <w:tcPr>
            <w:tcW w:w="1680" w:type="dxa"/>
          </w:tcPr>
          <w:p w:rsidR="00CC3BF0" w:rsidRPr="00F246C1" w:rsidRDefault="00C63288" w:rsidP="00FD774F">
            <w:pPr>
              <w:spacing w:line="360" w:lineRule="auto"/>
              <w:jc w:val="both"/>
              <w:rPr>
                <w:sz w:val="20"/>
                <w:szCs w:val="20"/>
              </w:rPr>
            </w:pPr>
            <w:r w:rsidRPr="00F246C1">
              <w:rPr>
                <w:sz w:val="20"/>
                <w:szCs w:val="20"/>
              </w:rPr>
              <w:t>-</w:t>
            </w:r>
          </w:p>
        </w:tc>
        <w:tc>
          <w:tcPr>
            <w:tcW w:w="1680" w:type="dxa"/>
          </w:tcPr>
          <w:p w:rsidR="00CC3BF0" w:rsidRPr="00F246C1" w:rsidRDefault="00C63288" w:rsidP="00FD774F">
            <w:pPr>
              <w:spacing w:line="360" w:lineRule="auto"/>
              <w:jc w:val="both"/>
              <w:rPr>
                <w:sz w:val="20"/>
                <w:szCs w:val="20"/>
              </w:rPr>
            </w:pPr>
            <w:r w:rsidRPr="00F246C1">
              <w:rPr>
                <w:sz w:val="20"/>
                <w:szCs w:val="20"/>
              </w:rPr>
              <w:t>395</w:t>
            </w:r>
          </w:p>
        </w:tc>
        <w:tc>
          <w:tcPr>
            <w:tcW w:w="1680" w:type="dxa"/>
          </w:tcPr>
          <w:p w:rsidR="00CC3BF0" w:rsidRPr="00F246C1" w:rsidRDefault="00C63288" w:rsidP="00FD774F">
            <w:pPr>
              <w:spacing w:line="360" w:lineRule="auto"/>
              <w:jc w:val="both"/>
              <w:rPr>
                <w:sz w:val="20"/>
                <w:szCs w:val="20"/>
              </w:rPr>
            </w:pPr>
            <w:r w:rsidRPr="00F246C1">
              <w:rPr>
                <w:sz w:val="20"/>
                <w:szCs w:val="20"/>
              </w:rPr>
              <w:t>337</w:t>
            </w:r>
          </w:p>
        </w:tc>
        <w:tc>
          <w:tcPr>
            <w:tcW w:w="1225" w:type="dxa"/>
          </w:tcPr>
          <w:p w:rsidR="00CC3BF0" w:rsidRPr="00F246C1" w:rsidRDefault="00AF4DFB" w:rsidP="00FD774F">
            <w:pPr>
              <w:spacing w:line="360" w:lineRule="auto"/>
              <w:jc w:val="both"/>
              <w:rPr>
                <w:sz w:val="20"/>
                <w:szCs w:val="20"/>
              </w:rPr>
            </w:pPr>
            <w:r w:rsidRPr="00F246C1">
              <w:rPr>
                <w:sz w:val="20"/>
                <w:szCs w:val="20"/>
              </w:rPr>
              <w:t>+395</w:t>
            </w:r>
          </w:p>
        </w:tc>
        <w:tc>
          <w:tcPr>
            <w:tcW w:w="1225" w:type="dxa"/>
          </w:tcPr>
          <w:p w:rsidR="00CC3BF0" w:rsidRPr="00F246C1" w:rsidRDefault="00AF4DFB" w:rsidP="00FD774F">
            <w:pPr>
              <w:spacing w:line="360" w:lineRule="auto"/>
              <w:jc w:val="both"/>
              <w:rPr>
                <w:sz w:val="20"/>
                <w:szCs w:val="20"/>
              </w:rPr>
            </w:pPr>
            <w:r w:rsidRPr="00F246C1">
              <w:rPr>
                <w:sz w:val="20"/>
                <w:szCs w:val="20"/>
              </w:rPr>
              <w:t>-58</w:t>
            </w:r>
          </w:p>
        </w:tc>
      </w:tr>
      <w:tr w:rsidR="00CC3BF0" w:rsidRPr="00F246C1" w:rsidTr="00F246C1">
        <w:tc>
          <w:tcPr>
            <w:tcW w:w="2080" w:type="dxa"/>
          </w:tcPr>
          <w:p w:rsidR="00CC3BF0" w:rsidRPr="00F246C1" w:rsidRDefault="00CC3BF0" w:rsidP="00FD774F">
            <w:pPr>
              <w:spacing w:line="360" w:lineRule="auto"/>
              <w:jc w:val="both"/>
              <w:rPr>
                <w:sz w:val="20"/>
                <w:szCs w:val="20"/>
              </w:rPr>
            </w:pPr>
            <w:r w:rsidRPr="00F246C1">
              <w:rPr>
                <w:sz w:val="20"/>
                <w:szCs w:val="20"/>
              </w:rPr>
              <w:t>Обязательства, млн. руб.</w:t>
            </w:r>
            <w:r w:rsidR="00AF4DFB" w:rsidRPr="00F246C1">
              <w:rPr>
                <w:sz w:val="20"/>
                <w:szCs w:val="20"/>
              </w:rPr>
              <w:t>, в том числе:</w:t>
            </w:r>
          </w:p>
        </w:tc>
        <w:tc>
          <w:tcPr>
            <w:tcW w:w="1680" w:type="dxa"/>
          </w:tcPr>
          <w:p w:rsidR="00CC3BF0" w:rsidRPr="00F246C1" w:rsidRDefault="00F43991" w:rsidP="00FD774F">
            <w:pPr>
              <w:spacing w:line="360" w:lineRule="auto"/>
              <w:jc w:val="both"/>
              <w:rPr>
                <w:sz w:val="20"/>
                <w:szCs w:val="20"/>
              </w:rPr>
            </w:pPr>
            <w:r w:rsidRPr="00F246C1">
              <w:rPr>
                <w:sz w:val="20"/>
                <w:szCs w:val="20"/>
              </w:rPr>
              <w:t>292</w:t>
            </w:r>
          </w:p>
        </w:tc>
        <w:tc>
          <w:tcPr>
            <w:tcW w:w="1680" w:type="dxa"/>
          </w:tcPr>
          <w:p w:rsidR="00CC3BF0" w:rsidRPr="00F246C1" w:rsidRDefault="00F43991" w:rsidP="00FD774F">
            <w:pPr>
              <w:spacing w:line="360" w:lineRule="auto"/>
              <w:jc w:val="both"/>
              <w:rPr>
                <w:sz w:val="20"/>
                <w:szCs w:val="20"/>
              </w:rPr>
            </w:pPr>
            <w:r w:rsidRPr="00F246C1">
              <w:rPr>
                <w:sz w:val="20"/>
                <w:szCs w:val="20"/>
              </w:rPr>
              <w:t>575</w:t>
            </w:r>
          </w:p>
        </w:tc>
        <w:tc>
          <w:tcPr>
            <w:tcW w:w="1680" w:type="dxa"/>
          </w:tcPr>
          <w:p w:rsidR="00CC3BF0" w:rsidRPr="00F246C1" w:rsidRDefault="00F43991" w:rsidP="00FD774F">
            <w:pPr>
              <w:spacing w:line="360" w:lineRule="auto"/>
              <w:jc w:val="both"/>
              <w:rPr>
                <w:sz w:val="20"/>
                <w:szCs w:val="20"/>
              </w:rPr>
            </w:pPr>
            <w:r w:rsidRPr="00F246C1">
              <w:rPr>
                <w:sz w:val="20"/>
                <w:szCs w:val="20"/>
              </w:rPr>
              <w:t>486</w:t>
            </w:r>
          </w:p>
        </w:tc>
        <w:tc>
          <w:tcPr>
            <w:tcW w:w="1225" w:type="dxa"/>
          </w:tcPr>
          <w:p w:rsidR="00CC3BF0" w:rsidRPr="00F246C1" w:rsidRDefault="00F43991" w:rsidP="00FD774F">
            <w:pPr>
              <w:spacing w:line="360" w:lineRule="auto"/>
              <w:jc w:val="both"/>
              <w:rPr>
                <w:sz w:val="20"/>
                <w:szCs w:val="20"/>
              </w:rPr>
            </w:pPr>
            <w:r w:rsidRPr="00F246C1">
              <w:rPr>
                <w:sz w:val="20"/>
                <w:szCs w:val="20"/>
              </w:rPr>
              <w:t>+283</w:t>
            </w:r>
          </w:p>
        </w:tc>
        <w:tc>
          <w:tcPr>
            <w:tcW w:w="1225" w:type="dxa"/>
          </w:tcPr>
          <w:p w:rsidR="00CC3BF0" w:rsidRPr="00F246C1" w:rsidRDefault="00F43991" w:rsidP="00FD774F">
            <w:pPr>
              <w:spacing w:line="360" w:lineRule="auto"/>
              <w:jc w:val="both"/>
              <w:rPr>
                <w:sz w:val="20"/>
                <w:szCs w:val="20"/>
              </w:rPr>
            </w:pPr>
            <w:r w:rsidRPr="00F246C1">
              <w:rPr>
                <w:sz w:val="20"/>
                <w:szCs w:val="20"/>
              </w:rPr>
              <w:t>-89</w:t>
            </w:r>
          </w:p>
        </w:tc>
      </w:tr>
      <w:tr w:rsidR="00CC3BF0" w:rsidRPr="00F246C1" w:rsidTr="00F246C1">
        <w:tc>
          <w:tcPr>
            <w:tcW w:w="2080" w:type="dxa"/>
          </w:tcPr>
          <w:p w:rsidR="00CC3BF0" w:rsidRPr="00F246C1" w:rsidRDefault="00CC3BF0" w:rsidP="00FD774F">
            <w:pPr>
              <w:spacing w:line="360" w:lineRule="auto"/>
              <w:jc w:val="both"/>
              <w:rPr>
                <w:sz w:val="20"/>
                <w:szCs w:val="20"/>
              </w:rPr>
            </w:pPr>
            <w:r w:rsidRPr="00F246C1">
              <w:rPr>
                <w:sz w:val="20"/>
                <w:szCs w:val="20"/>
              </w:rPr>
              <w:t xml:space="preserve">по текущей деятельности </w:t>
            </w:r>
          </w:p>
        </w:tc>
        <w:tc>
          <w:tcPr>
            <w:tcW w:w="1680" w:type="dxa"/>
          </w:tcPr>
          <w:p w:rsidR="00CC3BF0" w:rsidRPr="00F246C1" w:rsidRDefault="004B7116" w:rsidP="00FD774F">
            <w:pPr>
              <w:spacing w:line="360" w:lineRule="auto"/>
              <w:jc w:val="both"/>
              <w:rPr>
                <w:sz w:val="20"/>
                <w:szCs w:val="20"/>
              </w:rPr>
            </w:pPr>
            <w:r w:rsidRPr="00F246C1">
              <w:rPr>
                <w:sz w:val="20"/>
                <w:szCs w:val="20"/>
              </w:rPr>
              <w:t>292</w:t>
            </w:r>
          </w:p>
        </w:tc>
        <w:tc>
          <w:tcPr>
            <w:tcW w:w="1680" w:type="dxa"/>
          </w:tcPr>
          <w:p w:rsidR="00CC3BF0" w:rsidRPr="00F246C1" w:rsidRDefault="004B7116" w:rsidP="00FD774F">
            <w:pPr>
              <w:spacing w:line="360" w:lineRule="auto"/>
              <w:jc w:val="both"/>
              <w:rPr>
                <w:sz w:val="20"/>
                <w:szCs w:val="20"/>
              </w:rPr>
            </w:pPr>
            <w:r w:rsidRPr="00F246C1">
              <w:rPr>
                <w:sz w:val="20"/>
                <w:szCs w:val="20"/>
              </w:rPr>
              <w:t>180</w:t>
            </w:r>
          </w:p>
        </w:tc>
        <w:tc>
          <w:tcPr>
            <w:tcW w:w="1680" w:type="dxa"/>
          </w:tcPr>
          <w:p w:rsidR="00CC3BF0" w:rsidRPr="00F246C1" w:rsidRDefault="004B7116" w:rsidP="00FD774F">
            <w:pPr>
              <w:spacing w:line="360" w:lineRule="auto"/>
              <w:jc w:val="both"/>
              <w:rPr>
                <w:sz w:val="20"/>
                <w:szCs w:val="20"/>
              </w:rPr>
            </w:pPr>
            <w:r w:rsidRPr="00F246C1">
              <w:rPr>
                <w:sz w:val="20"/>
                <w:szCs w:val="20"/>
              </w:rPr>
              <w:t>184</w:t>
            </w:r>
          </w:p>
        </w:tc>
        <w:tc>
          <w:tcPr>
            <w:tcW w:w="1225" w:type="dxa"/>
          </w:tcPr>
          <w:p w:rsidR="00CC3BF0" w:rsidRPr="00F246C1" w:rsidRDefault="004B7116" w:rsidP="00FD774F">
            <w:pPr>
              <w:spacing w:line="360" w:lineRule="auto"/>
              <w:jc w:val="both"/>
              <w:rPr>
                <w:sz w:val="20"/>
                <w:szCs w:val="20"/>
              </w:rPr>
            </w:pPr>
            <w:r w:rsidRPr="00F246C1">
              <w:rPr>
                <w:sz w:val="20"/>
                <w:szCs w:val="20"/>
              </w:rPr>
              <w:t>-112</w:t>
            </w:r>
          </w:p>
        </w:tc>
        <w:tc>
          <w:tcPr>
            <w:tcW w:w="1225" w:type="dxa"/>
          </w:tcPr>
          <w:p w:rsidR="00CC3BF0" w:rsidRPr="00F246C1" w:rsidRDefault="004B7116" w:rsidP="00FD774F">
            <w:pPr>
              <w:spacing w:line="360" w:lineRule="auto"/>
              <w:jc w:val="both"/>
              <w:rPr>
                <w:sz w:val="20"/>
                <w:szCs w:val="20"/>
              </w:rPr>
            </w:pPr>
            <w:r w:rsidRPr="00F246C1">
              <w:rPr>
                <w:sz w:val="20"/>
                <w:szCs w:val="20"/>
              </w:rPr>
              <w:t>+4</w:t>
            </w:r>
          </w:p>
        </w:tc>
      </w:tr>
      <w:tr w:rsidR="00CC3BF0" w:rsidRPr="00F246C1" w:rsidTr="00F246C1">
        <w:tc>
          <w:tcPr>
            <w:tcW w:w="2080" w:type="dxa"/>
          </w:tcPr>
          <w:p w:rsidR="00CC3BF0" w:rsidRPr="00F246C1" w:rsidRDefault="00CC3BF0" w:rsidP="00FD774F">
            <w:pPr>
              <w:spacing w:line="360" w:lineRule="auto"/>
              <w:jc w:val="both"/>
              <w:rPr>
                <w:sz w:val="20"/>
                <w:szCs w:val="20"/>
              </w:rPr>
            </w:pPr>
            <w:r w:rsidRPr="00F246C1">
              <w:rPr>
                <w:sz w:val="20"/>
                <w:szCs w:val="20"/>
              </w:rPr>
              <w:t xml:space="preserve">по инвестиционной деятельности </w:t>
            </w:r>
          </w:p>
        </w:tc>
        <w:tc>
          <w:tcPr>
            <w:tcW w:w="1680" w:type="dxa"/>
          </w:tcPr>
          <w:p w:rsidR="00CC3BF0" w:rsidRPr="00F246C1" w:rsidRDefault="004B7116" w:rsidP="00FD774F">
            <w:pPr>
              <w:spacing w:line="360" w:lineRule="auto"/>
              <w:jc w:val="both"/>
              <w:rPr>
                <w:sz w:val="20"/>
                <w:szCs w:val="20"/>
              </w:rPr>
            </w:pPr>
            <w:r w:rsidRPr="00F246C1">
              <w:rPr>
                <w:sz w:val="20"/>
                <w:szCs w:val="20"/>
              </w:rPr>
              <w:t>-</w:t>
            </w:r>
          </w:p>
        </w:tc>
        <w:tc>
          <w:tcPr>
            <w:tcW w:w="1680" w:type="dxa"/>
          </w:tcPr>
          <w:p w:rsidR="00CC3BF0" w:rsidRPr="00F246C1" w:rsidRDefault="004B7116" w:rsidP="00FD774F">
            <w:pPr>
              <w:spacing w:line="360" w:lineRule="auto"/>
              <w:jc w:val="both"/>
              <w:rPr>
                <w:sz w:val="20"/>
                <w:szCs w:val="20"/>
              </w:rPr>
            </w:pPr>
            <w:r w:rsidRPr="00F246C1">
              <w:rPr>
                <w:sz w:val="20"/>
                <w:szCs w:val="20"/>
              </w:rPr>
              <w:t>-</w:t>
            </w:r>
          </w:p>
        </w:tc>
        <w:tc>
          <w:tcPr>
            <w:tcW w:w="1680" w:type="dxa"/>
          </w:tcPr>
          <w:p w:rsidR="00CC3BF0" w:rsidRPr="00F246C1" w:rsidRDefault="004B7116" w:rsidP="00FD774F">
            <w:pPr>
              <w:spacing w:line="360" w:lineRule="auto"/>
              <w:jc w:val="both"/>
              <w:rPr>
                <w:sz w:val="20"/>
                <w:szCs w:val="20"/>
              </w:rPr>
            </w:pPr>
            <w:r w:rsidRPr="00F246C1">
              <w:rPr>
                <w:sz w:val="20"/>
                <w:szCs w:val="20"/>
              </w:rPr>
              <w:t>-</w:t>
            </w:r>
          </w:p>
        </w:tc>
        <w:tc>
          <w:tcPr>
            <w:tcW w:w="1225" w:type="dxa"/>
          </w:tcPr>
          <w:p w:rsidR="00CC3BF0" w:rsidRPr="00F246C1" w:rsidRDefault="004B7116" w:rsidP="00FD774F">
            <w:pPr>
              <w:spacing w:line="360" w:lineRule="auto"/>
              <w:jc w:val="both"/>
              <w:rPr>
                <w:sz w:val="20"/>
                <w:szCs w:val="20"/>
              </w:rPr>
            </w:pPr>
            <w:r w:rsidRPr="00F246C1">
              <w:rPr>
                <w:sz w:val="20"/>
                <w:szCs w:val="20"/>
              </w:rPr>
              <w:t>-</w:t>
            </w:r>
          </w:p>
        </w:tc>
        <w:tc>
          <w:tcPr>
            <w:tcW w:w="1225" w:type="dxa"/>
          </w:tcPr>
          <w:p w:rsidR="00CC3BF0" w:rsidRPr="00F246C1" w:rsidRDefault="004B7116" w:rsidP="00FD774F">
            <w:pPr>
              <w:spacing w:line="360" w:lineRule="auto"/>
              <w:jc w:val="both"/>
              <w:rPr>
                <w:sz w:val="20"/>
                <w:szCs w:val="20"/>
              </w:rPr>
            </w:pPr>
            <w:r w:rsidRPr="00F246C1">
              <w:rPr>
                <w:sz w:val="20"/>
                <w:szCs w:val="20"/>
              </w:rPr>
              <w:t>-</w:t>
            </w:r>
          </w:p>
        </w:tc>
      </w:tr>
      <w:tr w:rsidR="00CC3BF0" w:rsidRPr="00F246C1" w:rsidTr="00F246C1">
        <w:tc>
          <w:tcPr>
            <w:tcW w:w="2080" w:type="dxa"/>
          </w:tcPr>
          <w:p w:rsidR="00CC3BF0" w:rsidRPr="00F246C1" w:rsidRDefault="00CC3BF0" w:rsidP="00FD774F">
            <w:pPr>
              <w:spacing w:line="360" w:lineRule="auto"/>
              <w:jc w:val="both"/>
              <w:rPr>
                <w:sz w:val="20"/>
                <w:szCs w:val="20"/>
              </w:rPr>
            </w:pPr>
            <w:r w:rsidRPr="00F246C1">
              <w:rPr>
                <w:sz w:val="20"/>
                <w:szCs w:val="20"/>
              </w:rPr>
              <w:t xml:space="preserve">по финансовой деятельности </w:t>
            </w:r>
          </w:p>
        </w:tc>
        <w:tc>
          <w:tcPr>
            <w:tcW w:w="1680" w:type="dxa"/>
          </w:tcPr>
          <w:p w:rsidR="00CC3BF0" w:rsidRPr="00F246C1" w:rsidRDefault="004B7116" w:rsidP="00FD774F">
            <w:pPr>
              <w:spacing w:line="360" w:lineRule="auto"/>
              <w:jc w:val="both"/>
              <w:rPr>
                <w:sz w:val="20"/>
                <w:szCs w:val="20"/>
              </w:rPr>
            </w:pPr>
            <w:r w:rsidRPr="00F246C1">
              <w:rPr>
                <w:sz w:val="20"/>
                <w:szCs w:val="20"/>
              </w:rPr>
              <w:t>-</w:t>
            </w:r>
          </w:p>
        </w:tc>
        <w:tc>
          <w:tcPr>
            <w:tcW w:w="1680" w:type="dxa"/>
          </w:tcPr>
          <w:p w:rsidR="00CC3BF0" w:rsidRPr="00F246C1" w:rsidRDefault="004B7116" w:rsidP="00FD774F">
            <w:pPr>
              <w:spacing w:line="360" w:lineRule="auto"/>
              <w:jc w:val="both"/>
              <w:rPr>
                <w:sz w:val="20"/>
                <w:szCs w:val="20"/>
              </w:rPr>
            </w:pPr>
            <w:r w:rsidRPr="00F246C1">
              <w:rPr>
                <w:sz w:val="20"/>
                <w:szCs w:val="20"/>
              </w:rPr>
              <w:t>395</w:t>
            </w:r>
          </w:p>
        </w:tc>
        <w:tc>
          <w:tcPr>
            <w:tcW w:w="1680" w:type="dxa"/>
          </w:tcPr>
          <w:p w:rsidR="00CC3BF0" w:rsidRPr="00F246C1" w:rsidRDefault="004B7116" w:rsidP="00FD774F">
            <w:pPr>
              <w:spacing w:line="360" w:lineRule="auto"/>
              <w:jc w:val="both"/>
              <w:rPr>
                <w:sz w:val="20"/>
                <w:szCs w:val="20"/>
              </w:rPr>
            </w:pPr>
            <w:r w:rsidRPr="00F246C1">
              <w:rPr>
                <w:sz w:val="20"/>
                <w:szCs w:val="20"/>
              </w:rPr>
              <w:t>302</w:t>
            </w:r>
          </w:p>
        </w:tc>
        <w:tc>
          <w:tcPr>
            <w:tcW w:w="1225" w:type="dxa"/>
          </w:tcPr>
          <w:p w:rsidR="00CC3BF0" w:rsidRPr="00F246C1" w:rsidRDefault="004B7116" w:rsidP="00FD774F">
            <w:pPr>
              <w:spacing w:line="360" w:lineRule="auto"/>
              <w:jc w:val="both"/>
              <w:rPr>
                <w:sz w:val="20"/>
                <w:szCs w:val="20"/>
              </w:rPr>
            </w:pPr>
            <w:r w:rsidRPr="00F246C1">
              <w:rPr>
                <w:sz w:val="20"/>
                <w:szCs w:val="20"/>
              </w:rPr>
              <w:t>+395</w:t>
            </w:r>
          </w:p>
        </w:tc>
        <w:tc>
          <w:tcPr>
            <w:tcW w:w="1225" w:type="dxa"/>
          </w:tcPr>
          <w:p w:rsidR="00CC3BF0" w:rsidRPr="00F246C1" w:rsidRDefault="004B7116" w:rsidP="00FD774F">
            <w:pPr>
              <w:spacing w:line="360" w:lineRule="auto"/>
              <w:jc w:val="both"/>
              <w:rPr>
                <w:sz w:val="20"/>
                <w:szCs w:val="20"/>
              </w:rPr>
            </w:pPr>
            <w:r w:rsidRPr="00F246C1">
              <w:rPr>
                <w:sz w:val="20"/>
                <w:szCs w:val="20"/>
              </w:rPr>
              <w:t>-93</w:t>
            </w:r>
          </w:p>
        </w:tc>
      </w:tr>
      <w:tr w:rsidR="00CC3BF0" w:rsidRPr="00F246C1" w:rsidTr="00F246C1">
        <w:tc>
          <w:tcPr>
            <w:tcW w:w="2080" w:type="dxa"/>
            <w:tcBorders>
              <w:bottom w:val="double" w:sz="6" w:space="0" w:color="000000"/>
            </w:tcBorders>
          </w:tcPr>
          <w:p w:rsidR="00CC3BF0" w:rsidRPr="00F246C1" w:rsidRDefault="00CC3BF0" w:rsidP="00FD774F">
            <w:pPr>
              <w:spacing w:line="360" w:lineRule="auto"/>
              <w:jc w:val="both"/>
              <w:rPr>
                <w:sz w:val="20"/>
                <w:szCs w:val="20"/>
              </w:rPr>
            </w:pPr>
            <w:r w:rsidRPr="00F246C1">
              <w:rPr>
                <w:sz w:val="20"/>
                <w:szCs w:val="20"/>
              </w:rPr>
              <w:t xml:space="preserve">Коэффициент соотношения платежных средств и платежных обязательств </w:t>
            </w:r>
          </w:p>
        </w:tc>
        <w:tc>
          <w:tcPr>
            <w:tcW w:w="1680" w:type="dxa"/>
            <w:tcBorders>
              <w:bottom w:val="double" w:sz="6" w:space="0" w:color="000000"/>
            </w:tcBorders>
          </w:tcPr>
          <w:p w:rsidR="00CC3BF0" w:rsidRPr="00F246C1" w:rsidRDefault="003601CF" w:rsidP="00FD774F">
            <w:pPr>
              <w:spacing w:line="360" w:lineRule="auto"/>
              <w:jc w:val="both"/>
              <w:rPr>
                <w:sz w:val="20"/>
                <w:szCs w:val="20"/>
              </w:rPr>
            </w:pPr>
            <w:r w:rsidRPr="00F246C1">
              <w:rPr>
                <w:sz w:val="20"/>
                <w:szCs w:val="20"/>
              </w:rPr>
              <w:t>1,01</w:t>
            </w:r>
          </w:p>
        </w:tc>
        <w:tc>
          <w:tcPr>
            <w:tcW w:w="1680" w:type="dxa"/>
            <w:tcBorders>
              <w:bottom w:val="double" w:sz="6" w:space="0" w:color="000000"/>
            </w:tcBorders>
          </w:tcPr>
          <w:p w:rsidR="00CC3BF0" w:rsidRPr="00F246C1" w:rsidRDefault="003601CF" w:rsidP="00FD774F">
            <w:pPr>
              <w:spacing w:line="360" w:lineRule="auto"/>
              <w:jc w:val="both"/>
              <w:rPr>
                <w:sz w:val="20"/>
                <w:szCs w:val="20"/>
              </w:rPr>
            </w:pPr>
            <w:r w:rsidRPr="00F246C1">
              <w:rPr>
                <w:sz w:val="20"/>
                <w:szCs w:val="20"/>
              </w:rPr>
              <w:t>1,02</w:t>
            </w:r>
          </w:p>
        </w:tc>
        <w:tc>
          <w:tcPr>
            <w:tcW w:w="1680" w:type="dxa"/>
            <w:tcBorders>
              <w:bottom w:val="double" w:sz="6" w:space="0" w:color="000000"/>
            </w:tcBorders>
          </w:tcPr>
          <w:p w:rsidR="00CC3BF0" w:rsidRPr="00F246C1" w:rsidRDefault="003601CF" w:rsidP="00FD774F">
            <w:pPr>
              <w:spacing w:line="360" w:lineRule="auto"/>
              <w:jc w:val="both"/>
              <w:rPr>
                <w:sz w:val="20"/>
                <w:szCs w:val="20"/>
              </w:rPr>
            </w:pPr>
            <w:r w:rsidRPr="00F246C1">
              <w:rPr>
                <w:sz w:val="20"/>
                <w:szCs w:val="20"/>
              </w:rPr>
              <w:t>1,27</w:t>
            </w:r>
          </w:p>
        </w:tc>
        <w:tc>
          <w:tcPr>
            <w:tcW w:w="1225" w:type="dxa"/>
            <w:tcBorders>
              <w:bottom w:val="double" w:sz="6" w:space="0" w:color="000000"/>
            </w:tcBorders>
          </w:tcPr>
          <w:p w:rsidR="00CC3BF0" w:rsidRPr="00F246C1" w:rsidRDefault="003601CF" w:rsidP="00FD774F">
            <w:pPr>
              <w:spacing w:line="360" w:lineRule="auto"/>
              <w:jc w:val="both"/>
              <w:rPr>
                <w:sz w:val="20"/>
                <w:szCs w:val="20"/>
              </w:rPr>
            </w:pPr>
            <w:r w:rsidRPr="00F246C1">
              <w:rPr>
                <w:sz w:val="20"/>
                <w:szCs w:val="20"/>
              </w:rPr>
              <w:t>+0,01</w:t>
            </w:r>
          </w:p>
        </w:tc>
        <w:tc>
          <w:tcPr>
            <w:tcW w:w="1225" w:type="dxa"/>
            <w:tcBorders>
              <w:bottom w:val="double" w:sz="6" w:space="0" w:color="000000"/>
            </w:tcBorders>
          </w:tcPr>
          <w:p w:rsidR="00CC3BF0" w:rsidRPr="00F246C1" w:rsidRDefault="003601CF" w:rsidP="00FD774F">
            <w:pPr>
              <w:spacing w:line="360" w:lineRule="auto"/>
              <w:jc w:val="both"/>
              <w:rPr>
                <w:sz w:val="20"/>
                <w:szCs w:val="20"/>
              </w:rPr>
            </w:pPr>
            <w:r w:rsidRPr="00F246C1">
              <w:rPr>
                <w:sz w:val="20"/>
                <w:szCs w:val="20"/>
              </w:rPr>
              <w:t>+0,25</w:t>
            </w:r>
          </w:p>
        </w:tc>
      </w:tr>
    </w:tbl>
    <w:p w:rsidR="003B4F1A" w:rsidRPr="00D72794" w:rsidRDefault="005C4E7D" w:rsidP="00FD774F">
      <w:pPr>
        <w:spacing w:line="360" w:lineRule="auto"/>
        <w:ind w:firstLine="708"/>
        <w:jc w:val="both"/>
        <w:rPr>
          <w:sz w:val="28"/>
          <w:szCs w:val="28"/>
        </w:rPr>
      </w:pPr>
      <w:r w:rsidRPr="00D72794">
        <w:rPr>
          <w:sz w:val="28"/>
          <w:szCs w:val="28"/>
        </w:rPr>
        <w:t>Идеальным</w:t>
      </w:r>
      <w:r w:rsidR="003B4F1A" w:rsidRPr="00D72794">
        <w:rPr>
          <w:sz w:val="28"/>
          <w:szCs w:val="28"/>
        </w:rPr>
        <w:t xml:space="preserve"> вариант</w:t>
      </w:r>
      <w:r w:rsidRPr="00D72794">
        <w:rPr>
          <w:sz w:val="28"/>
          <w:szCs w:val="28"/>
        </w:rPr>
        <w:t>ом</w:t>
      </w:r>
      <w:r w:rsidR="003E5A98" w:rsidRPr="00D72794">
        <w:rPr>
          <w:sz w:val="28"/>
          <w:szCs w:val="28"/>
        </w:rPr>
        <w:t xml:space="preserve"> является</w:t>
      </w:r>
      <w:r w:rsidRPr="00D72794">
        <w:rPr>
          <w:sz w:val="28"/>
          <w:szCs w:val="28"/>
        </w:rPr>
        <w:t>, когда</w:t>
      </w:r>
      <w:r w:rsidR="003E5A98" w:rsidRPr="00D72794">
        <w:rPr>
          <w:sz w:val="28"/>
          <w:szCs w:val="28"/>
        </w:rPr>
        <w:t xml:space="preserve"> величина </w:t>
      </w:r>
      <w:r w:rsidR="003B4F1A" w:rsidRPr="00D72794">
        <w:rPr>
          <w:sz w:val="28"/>
          <w:szCs w:val="28"/>
        </w:rPr>
        <w:t>коэффициент</w:t>
      </w:r>
      <w:r w:rsidR="003E5A98" w:rsidRPr="00D72794">
        <w:rPr>
          <w:sz w:val="28"/>
          <w:szCs w:val="28"/>
        </w:rPr>
        <w:t>а</w:t>
      </w:r>
      <w:r w:rsidR="003B4F1A" w:rsidRPr="00D72794">
        <w:rPr>
          <w:sz w:val="28"/>
          <w:szCs w:val="28"/>
        </w:rPr>
        <w:t xml:space="preserve"> </w:t>
      </w:r>
      <w:r w:rsidR="003E5A98" w:rsidRPr="00D72794">
        <w:rPr>
          <w:sz w:val="28"/>
          <w:szCs w:val="28"/>
        </w:rPr>
        <w:t xml:space="preserve">соотношения платежных средств и платежных обязательств </w:t>
      </w:r>
      <w:r w:rsidR="003B4F1A" w:rsidRPr="00D72794">
        <w:rPr>
          <w:sz w:val="28"/>
          <w:szCs w:val="28"/>
        </w:rPr>
        <w:t>составля</w:t>
      </w:r>
      <w:r w:rsidRPr="00D72794">
        <w:rPr>
          <w:sz w:val="28"/>
          <w:szCs w:val="28"/>
        </w:rPr>
        <w:t>е</w:t>
      </w:r>
      <w:r w:rsidR="003B4F1A" w:rsidRPr="00D72794">
        <w:rPr>
          <w:sz w:val="28"/>
          <w:szCs w:val="28"/>
        </w:rPr>
        <w:t>т 1 или немного больше [</w:t>
      </w:r>
      <w:r w:rsidR="00974FA1" w:rsidRPr="00D72794">
        <w:rPr>
          <w:sz w:val="28"/>
          <w:szCs w:val="28"/>
        </w:rPr>
        <w:t>40</w:t>
      </w:r>
      <w:r w:rsidR="00F246C1">
        <w:rPr>
          <w:sz w:val="28"/>
          <w:szCs w:val="28"/>
        </w:rPr>
        <w:t>].</w:t>
      </w:r>
    </w:p>
    <w:p w:rsidR="00B05F09" w:rsidRPr="00D72794" w:rsidRDefault="000A18E8" w:rsidP="00FD774F">
      <w:pPr>
        <w:spacing w:line="360" w:lineRule="auto"/>
        <w:ind w:firstLine="709"/>
        <w:jc w:val="both"/>
        <w:rPr>
          <w:sz w:val="28"/>
          <w:szCs w:val="28"/>
        </w:rPr>
      </w:pPr>
      <w:r w:rsidRPr="00D72794">
        <w:rPr>
          <w:sz w:val="28"/>
          <w:szCs w:val="28"/>
        </w:rPr>
        <w:t xml:space="preserve">В данном же случае можно говорить не только о платежеспособности предприятия, но и о чрезмерном направлении средств в денежные средства, что, хотя и положительно влияет на финансовое состояние, снижает потенциальную прибыльность, поскольку свободные денежные средства можно было бы инвестировать с целью получения прибыли </w:t>
      </w:r>
      <w:r w:rsidR="00F246C1">
        <w:rPr>
          <w:sz w:val="28"/>
          <w:szCs w:val="28"/>
        </w:rPr>
        <w:t>по инвестиционной деятельности.</w:t>
      </w:r>
    </w:p>
    <w:p w:rsidR="00D55B7F" w:rsidRPr="00D72794" w:rsidRDefault="00B9582C" w:rsidP="00FD774F">
      <w:pPr>
        <w:spacing w:line="360" w:lineRule="auto"/>
        <w:ind w:firstLine="709"/>
        <w:jc w:val="both"/>
        <w:rPr>
          <w:sz w:val="28"/>
          <w:szCs w:val="28"/>
        </w:rPr>
      </w:pPr>
      <w:r w:rsidRPr="00D72794">
        <w:rPr>
          <w:sz w:val="28"/>
          <w:szCs w:val="28"/>
        </w:rPr>
        <w:t xml:space="preserve">Проанализируем также основные показатели </w:t>
      </w:r>
      <w:r w:rsidR="004E3161" w:rsidRPr="00D72794">
        <w:rPr>
          <w:sz w:val="28"/>
          <w:szCs w:val="28"/>
        </w:rPr>
        <w:t>финансовой</w:t>
      </w:r>
      <w:r w:rsidRPr="00D72794">
        <w:rPr>
          <w:sz w:val="28"/>
          <w:szCs w:val="28"/>
        </w:rPr>
        <w:t xml:space="preserve"> устойчивости предприятия </w:t>
      </w:r>
      <w:r w:rsidR="00C74DF4" w:rsidRPr="00D72794">
        <w:rPr>
          <w:sz w:val="28"/>
          <w:szCs w:val="28"/>
        </w:rPr>
        <w:t xml:space="preserve">на конец каждого года </w:t>
      </w:r>
      <w:r w:rsidR="00F246C1">
        <w:rPr>
          <w:sz w:val="28"/>
          <w:szCs w:val="28"/>
        </w:rPr>
        <w:t>в таблице 2.11.</w:t>
      </w:r>
    </w:p>
    <w:p w:rsidR="00B9582C" w:rsidRPr="00D72794" w:rsidRDefault="00B9582C" w:rsidP="00FD774F">
      <w:pPr>
        <w:spacing w:line="360" w:lineRule="auto"/>
        <w:ind w:firstLine="709"/>
        <w:jc w:val="both"/>
        <w:rPr>
          <w:sz w:val="28"/>
          <w:szCs w:val="28"/>
        </w:rPr>
      </w:pPr>
    </w:p>
    <w:p w:rsidR="004E3161" w:rsidRPr="00D72794" w:rsidRDefault="004E3161" w:rsidP="00FD774F">
      <w:pPr>
        <w:spacing w:line="360" w:lineRule="auto"/>
        <w:ind w:firstLine="709"/>
        <w:jc w:val="both"/>
        <w:rPr>
          <w:sz w:val="28"/>
          <w:szCs w:val="28"/>
        </w:rPr>
      </w:pPr>
      <w:r w:rsidRPr="00D72794">
        <w:rPr>
          <w:sz w:val="28"/>
          <w:szCs w:val="28"/>
        </w:rPr>
        <w:t xml:space="preserve">Таблица 2.11 </w:t>
      </w:r>
      <w:r w:rsidR="00E22923" w:rsidRPr="00D72794">
        <w:rPr>
          <w:sz w:val="28"/>
          <w:szCs w:val="28"/>
        </w:rPr>
        <w:t>А</w:t>
      </w:r>
      <w:r w:rsidRPr="00D72794">
        <w:rPr>
          <w:sz w:val="28"/>
          <w:szCs w:val="28"/>
        </w:rPr>
        <w:t xml:space="preserve">нализ показателей финансовой устойчивости предприятия </w:t>
      </w:r>
    </w:p>
    <w:tbl>
      <w:tblPr>
        <w:tblW w:w="92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C0" w:firstRow="0" w:lastRow="1" w:firstColumn="1" w:lastColumn="1" w:noHBand="0" w:noVBand="0"/>
      </w:tblPr>
      <w:tblGrid>
        <w:gridCol w:w="2152"/>
        <w:gridCol w:w="2390"/>
        <w:gridCol w:w="956"/>
        <w:gridCol w:w="862"/>
        <w:gridCol w:w="939"/>
        <w:gridCol w:w="1032"/>
        <w:gridCol w:w="968"/>
      </w:tblGrid>
      <w:tr w:rsidR="000E4441" w:rsidRPr="00F246C1" w:rsidTr="00F246C1">
        <w:tc>
          <w:tcPr>
            <w:tcW w:w="2268" w:type="dxa"/>
            <w:vMerge w:val="restart"/>
            <w:tcBorders>
              <w:top w:val="double" w:sz="6" w:space="0" w:color="000000"/>
            </w:tcBorders>
          </w:tcPr>
          <w:p w:rsidR="000E4441" w:rsidRPr="00F246C1" w:rsidRDefault="000E4441" w:rsidP="00FD774F">
            <w:pPr>
              <w:spacing w:line="360" w:lineRule="auto"/>
              <w:jc w:val="both"/>
              <w:rPr>
                <w:sz w:val="20"/>
                <w:szCs w:val="20"/>
              </w:rPr>
            </w:pPr>
            <w:r w:rsidRPr="00F246C1">
              <w:rPr>
                <w:sz w:val="20"/>
                <w:szCs w:val="20"/>
              </w:rPr>
              <w:t>Наименование показателя</w:t>
            </w:r>
          </w:p>
        </w:tc>
        <w:tc>
          <w:tcPr>
            <w:tcW w:w="2520" w:type="dxa"/>
            <w:vMerge w:val="restart"/>
            <w:tcBorders>
              <w:top w:val="double" w:sz="6" w:space="0" w:color="000000"/>
            </w:tcBorders>
          </w:tcPr>
          <w:p w:rsidR="000E4441" w:rsidRPr="00F246C1" w:rsidRDefault="000E4441" w:rsidP="00FD774F">
            <w:pPr>
              <w:spacing w:line="360" w:lineRule="auto"/>
              <w:jc w:val="both"/>
              <w:rPr>
                <w:sz w:val="20"/>
                <w:szCs w:val="20"/>
              </w:rPr>
            </w:pPr>
            <w:r w:rsidRPr="00F246C1">
              <w:rPr>
                <w:sz w:val="20"/>
                <w:szCs w:val="20"/>
              </w:rPr>
              <w:t xml:space="preserve">Методика расчета </w:t>
            </w:r>
          </w:p>
        </w:tc>
        <w:tc>
          <w:tcPr>
            <w:tcW w:w="2880" w:type="dxa"/>
            <w:gridSpan w:val="3"/>
            <w:tcBorders>
              <w:top w:val="double" w:sz="6" w:space="0" w:color="000000"/>
            </w:tcBorders>
          </w:tcPr>
          <w:p w:rsidR="000E4441" w:rsidRPr="00F246C1" w:rsidRDefault="000E4441" w:rsidP="00FD774F">
            <w:pPr>
              <w:spacing w:line="360" w:lineRule="auto"/>
              <w:jc w:val="both"/>
              <w:rPr>
                <w:sz w:val="20"/>
                <w:szCs w:val="20"/>
              </w:rPr>
            </w:pPr>
            <w:r w:rsidRPr="00F246C1">
              <w:rPr>
                <w:sz w:val="20"/>
                <w:szCs w:val="20"/>
              </w:rPr>
              <w:t>Значение</w:t>
            </w:r>
          </w:p>
        </w:tc>
        <w:tc>
          <w:tcPr>
            <w:tcW w:w="2092" w:type="dxa"/>
            <w:gridSpan w:val="2"/>
            <w:tcBorders>
              <w:top w:val="double" w:sz="6" w:space="0" w:color="000000"/>
            </w:tcBorders>
          </w:tcPr>
          <w:p w:rsidR="000E4441" w:rsidRPr="00F246C1" w:rsidRDefault="000E4441" w:rsidP="00FD774F">
            <w:pPr>
              <w:spacing w:line="360" w:lineRule="auto"/>
              <w:jc w:val="both"/>
              <w:rPr>
                <w:sz w:val="20"/>
                <w:szCs w:val="20"/>
              </w:rPr>
            </w:pPr>
            <w:r w:rsidRPr="00F246C1">
              <w:rPr>
                <w:sz w:val="20"/>
                <w:szCs w:val="20"/>
              </w:rPr>
              <w:t>Отклонение, +/-</w:t>
            </w:r>
          </w:p>
        </w:tc>
      </w:tr>
      <w:tr w:rsidR="00B9582C" w:rsidRPr="00F246C1" w:rsidTr="00F246C1">
        <w:tc>
          <w:tcPr>
            <w:tcW w:w="2268" w:type="dxa"/>
            <w:vMerge/>
          </w:tcPr>
          <w:p w:rsidR="00B9582C" w:rsidRPr="00F246C1" w:rsidRDefault="00B9582C" w:rsidP="00FD774F">
            <w:pPr>
              <w:spacing w:line="360" w:lineRule="auto"/>
              <w:jc w:val="both"/>
              <w:rPr>
                <w:sz w:val="20"/>
                <w:szCs w:val="20"/>
              </w:rPr>
            </w:pPr>
          </w:p>
        </w:tc>
        <w:tc>
          <w:tcPr>
            <w:tcW w:w="2520" w:type="dxa"/>
            <w:vMerge/>
          </w:tcPr>
          <w:p w:rsidR="00B9582C" w:rsidRPr="00F246C1" w:rsidRDefault="00B9582C" w:rsidP="00FD774F">
            <w:pPr>
              <w:spacing w:line="360" w:lineRule="auto"/>
              <w:jc w:val="both"/>
              <w:rPr>
                <w:sz w:val="20"/>
                <w:szCs w:val="20"/>
              </w:rPr>
            </w:pPr>
          </w:p>
        </w:tc>
        <w:tc>
          <w:tcPr>
            <w:tcW w:w="999" w:type="dxa"/>
          </w:tcPr>
          <w:p w:rsidR="00B9582C" w:rsidRPr="00F246C1" w:rsidRDefault="000E4441" w:rsidP="00FD774F">
            <w:pPr>
              <w:spacing w:line="360" w:lineRule="auto"/>
              <w:jc w:val="both"/>
              <w:rPr>
                <w:sz w:val="20"/>
                <w:szCs w:val="20"/>
              </w:rPr>
            </w:pPr>
            <w:r w:rsidRPr="00F246C1">
              <w:rPr>
                <w:sz w:val="20"/>
                <w:szCs w:val="20"/>
              </w:rPr>
              <w:t>2005</w:t>
            </w:r>
          </w:p>
        </w:tc>
        <w:tc>
          <w:tcPr>
            <w:tcW w:w="900" w:type="dxa"/>
          </w:tcPr>
          <w:p w:rsidR="00B9582C" w:rsidRPr="00F246C1" w:rsidRDefault="000E4441" w:rsidP="00FD774F">
            <w:pPr>
              <w:spacing w:line="360" w:lineRule="auto"/>
              <w:jc w:val="both"/>
              <w:rPr>
                <w:sz w:val="20"/>
                <w:szCs w:val="20"/>
              </w:rPr>
            </w:pPr>
            <w:r w:rsidRPr="00F246C1">
              <w:rPr>
                <w:sz w:val="20"/>
                <w:szCs w:val="20"/>
              </w:rPr>
              <w:t>2006</w:t>
            </w:r>
          </w:p>
        </w:tc>
        <w:tc>
          <w:tcPr>
            <w:tcW w:w="981" w:type="dxa"/>
          </w:tcPr>
          <w:p w:rsidR="00B9582C" w:rsidRPr="00F246C1" w:rsidRDefault="000E4441" w:rsidP="00FD774F">
            <w:pPr>
              <w:spacing w:line="360" w:lineRule="auto"/>
              <w:jc w:val="both"/>
              <w:rPr>
                <w:sz w:val="20"/>
                <w:szCs w:val="20"/>
              </w:rPr>
            </w:pPr>
            <w:r w:rsidRPr="00F246C1">
              <w:rPr>
                <w:sz w:val="20"/>
                <w:szCs w:val="20"/>
              </w:rPr>
              <w:t>2007</w:t>
            </w:r>
          </w:p>
        </w:tc>
        <w:tc>
          <w:tcPr>
            <w:tcW w:w="1080" w:type="dxa"/>
          </w:tcPr>
          <w:p w:rsidR="00B9582C" w:rsidRPr="00F246C1" w:rsidRDefault="000E4441" w:rsidP="00FD774F">
            <w:pPr>
              <w:spacing w:line="360" w:lineRule="auto"/>
              <w:jc w:val="both"/>
              <w:rPr>
                <w:sz w:val="20"/>
                <w:szCs w:val="20"/>
              </w:rPr>
            </w:pPr>
            <w:r w:rsidRPr="00F246C1">
              <w:rPr>
                <w:sz w:val="20"/>
                <w:szCs w:val="20"/>
              </w:rPr>
              <w:t xml:space="preserve">2006 от 2005 </w:t>
            </w:r>
          </w:p>
        </w:tc>
        <w:tc>
          <w:tcPr>
            <w:tcW w:w="1012" w:type="dxa"/>
          </w:tcPr>
          <w:p w:rsidR="00B9582C" w:rsidRPr="00F246C1" w:rsidRDefault="000E4441" w:rsidP="00FD774F">
            <w:pPr>
              <w:spacing w:line="360" w:lineRule="auto"/>
              <w:jc w:val="both"/>
              <w:rPr>
                <w:sz w:val="20"/>
                <w:szCs w:val="20"/>
              </w:rPr>
            </w:pPr>
            <w:r w:rsidRPr="00F246C1">
              <w:rPr>
                <w:sz w:val="20"/>
                <w:szCs w:val="20"/>
              </w:rPr>
              <w:t xml:space="preserve">2007 от 2006 </w:t>
            </w:r>
          </w:p>
        </w:tc>
      </w:tr>
      <w:tr w:rsidR="00B9582C" w:rsidRPr="00F246C1" w:rsidTr="00F246C1">
        <w:tc>
          <w:tcPr>
            <w:tcW w:w="2268" w:type="dxa"/>
          </w:tcPr>
          <w:p w:rsidR="00B9582C" w:rsidRPr="00F246C1" w:rsidRDefault="00B9582C" w:rsidP="00FD774F">
            <w:pPr>
              <w:spacing w:line="360" w:lineRule="auto"/>
              <w:jc w:val="both"/>
              <w:rPr>
                <w:sz w:val="20"/>
                <w:szCs w:val="20"/>
              </w:rPr>
            </w:pPr>
            <w:r w:rsidRPr="00F246C1">
              <w:rPr>
                <w:sz w:val="20"/>
                <w:szCs w:val="20"/>
              </w:rPr>
              <w:t>1</w:t>
            </w:r>
          </w:p>
        </w:tc>
        <w:tc>
          <w:tcPr>
            <w:tcW w:w="2520" w:type="dxa"/>
          </w:tcPr>
          <w:p w:rsidR="00B9582C" w:rsidRPr="00F246C1" w:rsidRDefault="00B9582C" w:rsidP="00FD774F">
            <w:pPr>
              <w:spacing w:line="360" w:lineRule="auto"/>
              <w:jc w:val="both"/>
              <w:rPr>
                <w:sz w:val="20"/>
                <w:szCs w:val="20"/>
              </w:rPr>
            </w:pPr>
            <w:r w:rsidRPr="00F246C1">
              <w:rPr>
                <w:sz w:val="20"/>
                <w:szCs w:val="20"/>
              </w:rPr>
              <w:t>2</w:t>
            </w:r>
          </w:p>
        </w:tc>
        <w:tc>
          <w:tcPr>
            <w:tcW w:w="999" w:type="dxa"/>
          </w:tcPr>
          <w:p w:rsidR="00B9582C" w:rsidRPr="00F246C1" w:rsidRDefault="00B9582C" w:rsidP="00FD774F">
            <w:pPr>
              <w:spacing w:line="360" w:lineRule="auto"/>
              <w:jc w:val="both"/>
              <w:rPr>
                <w:sz w:val="20"/>
                <w:szCs w:val="20"/>
              </w:rPr>
            </w:pPr>
            <w:r w:rsidRPr="00F246C1">
              <w:rPr>
                <w:sz w:val="20"/>
                <w:szCs w:val="20"/>
              </w:rPr>
              <w:t>3</w:t>
            </w:r>
          </w:p>
        </w:tc>
        <w:tc>
          <w:tcPr>
            <w:tcW w:w="900" w:type="dxa"/>
          </w:tcPr>
          <w:p w:rsidR="00B9582C" w:rsidRPr="00F246C1" w:rsidRDefault="00B9582C" w:rsidP="00FD774F">
            <w:pPr>
              <w:spacing w:line="360" w:lineRule="auto"/>
              <w:jc w:val="both"/>
              <w:rPr>
                <w:sz w:val="20"/>
                <w:szCs w:val="20"/>
              </w:rPr>
            </w:pPr>
            <w:r w:rsidRPr="00F246C1">
              <w:rPr>
                <w:sz w:val="20"/>
                <w:szCs w:val="20"/>
              </w:rPr>
              <w:t>4</w:t>
            </w:r>
          </w:p>
        </w:tc>
        <w:tc>
          <w:tcPr>
            <w:tcW w:w="981" w:type="dxa"/>
          </w:tcPr>
          <w:p w:rsidR="00B9582C" w:rsidRPr="00F246C1" w:rsidRDefault="00B9582C" w:rsidP="00FD774F">
            <w:pPr>
              <w:spacing w:line="360" w:lineRule="auto"/>
              <w:jc w:val="both"/>
              <w:rPr>
                <w:sz w:val="20"/>
                <w:szCs w:val="20"/>
              </w:rPr>
            </w:pPr>
            <w:r w:rsidRPr="00F246C1">
              <w:rPr>
                <w:sz w:val="20"/>
                <w:szCs w:val="20"/>
              </w:rPr>
              <w:t>5</w:t>
            </w:r>
          </w:p>
        </w:tc>
        <w:tc>
          <w:tcPr>
            <w:tcW w:w="1080" w:type="dxa"/>
          </w:tcPr>
          <w:p w:rsidR="00B9582C" w:rsidRPr="00F246C1" w:rsidRDefault="00B9582C" w:rsidP="00FD774F">
            <w:pPr>
              <w:spacing w:line="360" w:lineRule="auto"/>
              <w:jc w:val="both"/>
              <w:rPr>
                <w:sz w:val="20"/>
                <w:szCs w:val="20"/>
              </w:rPr>
            </w:pPr>
            <w:r w:rsidRPr="00F246C1">
              <w:rPr>
                <w:sz w:val="20"/>
                <w:szCs w:val="20"/>
              </w:rPr>
              <w:t>6</w:t>
            </w:r>
          </w:p>
        </w:tc>
        <w:tc>
          <w:tcPr>
            <w:tcW w:w="1012" w:type="dxa"/>
          </w:tcPr>
          <w:p w:rsidR="00B9582C" w:rsidRPr="00F246C1" w:rsidRDefault="00B9582C" w:rsidP="00FD774F">
            <w:pPr>
              <w:spacing w:line="360" w:lineRule="auto"/>
              <w:jc w:val="both"/>
              <w:rPr>
                <w:sz w:val="20"/>
                <w:szCs w:val="20"/>
              </w:rPr>
            </w:pPr>
            <w:r w:rsidRPr="00F246C1">
              <w:rPr>
                <w:sz w:val="20"/>
                <w:szCs w:val="20"/>
              </w:rPr>
              <w:t>7</w:t>
            </w:r>
          </w:p>
        </w:tc>
      </w:tr>
      <w:tr w:rsidR="00B9582C" w:rsidRPr="00F246C1" w:rsidTr="00F246C1">
        <w:tc>
          <w:tcPr>
            <w:tcW w:w="2268" w:type="dxa"/>
          </w:tcPr>
          <w:p w:rsidR="00B9582C" w:rsidRPr="00F246C1" w:rsidRDefault="00B9582C" w:rsidP="00FD774F">
            <w:pPr>
              <w:spacing w:line="360" w:lineRule="auto"/>
              <w:jc w:val="both"/>
              <w:rPr>
                <w:sz w:val="20"/>
                <w:szCs w:val="20"/>
              </w:rPr>
            </w:pPr>
            <w:r w:rsidRPr="00F246C1">
              <w:rPr>
                <w:sz w:val="20"/>
                <w:szCs w:val="20"/>
              </w:rPr>
              <w:t>1. К-т автономии</w:t>
            </w:r>
          </w:p>
        </w:tc>
        <w:tc>
          <w:tcPr>
            <w:tcW w:w="2520" w:type="dxa"/>
          </w:tcPr>
          <w:p w:rsidR="00B9582C" w:rsidRPr="00F246C1" w:rsidRDefault="00B9582C" w:rsidP="00FD774F">
            <w:pPr>
              <w:spacing w:line="360" w:lineRule="auto"/>
              <w:jc w:val="both"/>
              <w:rPr>
                <w:sz w:val="20"/>
                <w:szCs w:val="20"/>
              </w:rPr>
            </w:pPr>
            <w:r w:rsidRPr="00F246C1">
              <w:rPr>
                <w:sz w:val="20"/>
                <w:szCs w:val="20"/>
              </w:rPr>
              <w:t>Капитал и резервы / Валюта баланса</w:t>
            </w:r>
          </w:p>
        </w:tc>
        <w:tc>
          <w:tcPr>
            <w:tcW w:w="999" w:type="dxa"/>
          </w:tcPr>
          <w:p w:rsidR="00B9582C" w:rsidRPr="00F246C1" w:rsidRDefault="00CE7C2D" w:rsidP="00FD774F">
            <w:pPr>
              <w:spacing w:line="360" w:lineRule="auto"/>
              <w:jc w:val="both"/>
              <w:rPr>
                <w:sz w:val="20"/>
                <w:szCs w:val="20"/>
              </w:rPr>
            </w:pPr>
            <w:r w:rsidRPr="00F246C1">
              <w:rPr>
                <w:sz w:val="20"/>
                <w:szCs w:val="20"/>
              </w:rPr>
              <w:t>0,9776</w:t>
            </w:r>
          </w:p>
        </w:tc>
        <w:tc>
          <w:tcPr>
            <w:tcW w:w="900" w:type="dxa"/>
          </w:tcPr>
          <w:p w:rsidR="00B9582C" w:rsidRPr="00F246C1" w:rsidRDefault="00CE7C2D" w:rsidP="00FD774F">
            <w:pPr>
              <w:spacing w:line="360" w:lineRule="auto"/>
              <w:jc w:val="both"/>
              <w:rPr>
                <w:sz w:val="20"/>
                <w:szCs w:val="20"/>
              </w:rPr>
            </w:pPr>
            <w:r w:rsidRPr="00F246C1">
              <w:rPr>
                <w:sz w:val="20"/>
                <w:szCs w:val="20"/>
              </w:rPr>
              <w:t>0,9605</w:t>
            </w:r>
          </w:p>
        </w:tc>
        <w:tc>
          <w:tcPr>
            <w:tcW w:w="981" w:type="dxa"/>
          </w:tcPr>
          <w:p w:rsidR="00B9582C" w:rsidRPr="00F246C1" w:rsidRDefault="00B34774" w:rsidP="00FD774F">
            <w:pPr>
              <w:spacing w:line="360" w:lineRule="auto"/>
              <w:jc w:val="both"/>
              <w:rPr>
                <w:sz w:val="20"/>
                <w:szCs w:val="20"/>
              </w:rPr>
            </w:pPr>
            <w:r w:rsidRPr="00F246C1">
              <w:rPr>
                <w:sz w:val="20"/>
                <w:szCs w:val="20"/>
              </w:rPr>
              <w:t>0,8048</w:t>
            </w:r>
          </w:p>
        </w:tc>
        <w:tc>
          <w:tcPr>
            <w:tcW w:w="1080" w:type="dxa"/>
          </w:tcPr>
          <w:p w:rsidR="00B9582C" w:rsidRPr="00F246C1" w:rsidRDefault="00CB345C" w:rsidP="00FD774F">
            <w:pPr>
              <w:spacing w:line="360" w:lineRule="auto"/>
              <w:jc w:val="both"/>
              <w:rPr>
                <w:sz w:val="20"/>
                <w:szCs w:val="20"/>
              </w:rPr>
            </w:pPr>
            <w:r w:rsidRPr="00F246C1">
              <w:rPr>
                <w:sz w:val="20"/>
                <w:szCs w:val="20"/>
              </w:rPr>
              <w:t>-0,0171</w:t>
            </w:r>
          </w:p>
        </w:tc>
        <w:tc>
          <w:tcPr>
            <w:tcW w:w="1012" w:type="dxa"/>
          </w:tcPr>
          <w:p w:rsidR="00B9582C" w:rsidRPr="00F246C1" w:rsidRDefault="00CB345C" w:rsidP="00FD774F">
            <w:pPr>
              <w:spacing w:line="360" w:lineRule="auto"/>
              <w:jc w:val="both"/>
              <w:rPr>
                <w:sz w:val="20"/>
                <w:szCs w:val="20"/>
              </w:rPr>
            </w:pPr>
            <w:r w:rsidRPr="00F246C1">
              <w:rPr>
                <w:sz w:val="20"/>
                <w:szCs w:val="20"/>
              </w:rPr>
              <w:t>-0,0557</w:t>
            </w:r>
          </w:p>
        </w:tc>
      </w:tr>
      <w:tr w:rsidR="00B9582C" w:rsidRPr="00F246C1" w:rsidTr="00F246C1">
        <w:tc>
          <w:tcPr>
            <w:tcW w:w="2268" w:type="dxa"/>
          </w:tcPr>
          <w:p w:rsidR="00B9582C" w:rsidRPr="00F246C1" w:rsidRDefault="00B9582C" w:rsidP="00FD774F">
            <w:pPr>
              <w:spacing w:line="360" w:lineRule="auto"/>
              <w:jc w:val="both"/>
              <w:rPr>
                <w:sz w:val="20"/>
                <w:szCs w:val="20"/>
              </w:rPr>
            </w:pPr>
            <w:r w:rsidRPr="00F246C1">
              <w:rPr>
                <w:sz w:val="20"/>
                <w:szCs w:val="20"/>
              </w:rPr>
              <w:t>2. К-т неустойчивости</w:t>
            </w:r>
            <w:r w:rsidR="00821CC0" w:rsidRPr="00F246C1">
              <w:rPr>
                <w:sz w:val="20"/>
                <w:szCs w:val="20"/>
              </w:rPr>
              <w:t xml:space="preserve"> (финансовой зависимости)</w:t>
            </w:r>
          </w:p>
        </w:tc>
        <w:tc>
          <w:tcPr>
            <w:tcW w:w="2520" w:type="dxa"/>
          </w:tcPr>
          <w:p w:rsidR="00B9582C" w:rsidRPr="00F246C1" w:rsidRDefault="00B9582C" w:rsidP="00FD774F">
            <w:pPr>
              <w:spacing w:line="360" w:lineRule="auto"/>
              <w:jc w:val="both"/>
              <w:rPr>
                <w:sz w:val="20"/>
                <w:szCs w:val="20"/>
              </w:rPr>
            </w:pPr>
            <w:r w:rsidRPr="00F246C1">
              <w:rPr>
                <w:sz w:val="20"/>
                <w:szCs w:val="20"/>
              </w:rPr>
              <w:t>Обязательства / Капитал и резервы</w:t>
            </w:r>
          </w:p>
        </w:tc>
        <w:tc>
          <w:tcPr>
            <w:tcW w:w="999" w:type="dxa"/>
          </w:tcPr>
          <w:p w:rsidR="00B9582C" w:rsidRPr="00F246C1" w:rsidRDefault="00FC6660" w:rsidP="00FD774F">
            <w:pPr>
              <w:spacing w:line="360" w:lineRule="auto"/>
              <w:jc w:val="both"/>
              <w:rPr>
                <w:sz w:val="20"/>
                <w:szCs w:val="20"/>
              </w:rPr>
            </w:pPr>
            <w:r w:rsidRPr="00F246C1">
              <w:rPr>
                <w:sz w:val="20"/>
                <w:szCs w:val="20"/>
              </w:rPr>
              <w:t>0,0230</w:t>
            </w:r>
          </w:p>
        </w:tc>
        <w:tc>
          <w:tcPr>
            <w:tcW w:w="900" w:type="dxa"/>
          </w:tcPr>
          <w:p w:rsidR="00B9582C" w:rsidRPr="00F246C1" w:rsidRDefault="00FC6660" w:rsidP="00FD774F">
            <w:pPr>
              <w:spacing w:line="360" w:lineRule="auto"/>
              <w:jc w:val="both"/>
              <w:rPr>
                <w:sz w:val="20"/>
                <w:szCs w:val="20"/>
              </w:rPr>
            </w:pPr>
            <w:r w:rsidRPr="00F246C1">
              <w:rPr>
                <w:sz w:val="20"/>
                <w:szCs w:val="20"/>
              </w:rPr>
              <w:t>0,0411</w:t>
            </w:r>
          </w:p>
        </w:tc>
        <w:tc>
          <w:tcPr>
            <w:tcW w:w="981" w:type="dxa"/>
          </w:tcPr>
          <w:p w:rsidR="00B9582C" w:rsidRPr="00F246C1" w:rsidRDefault="00FC6660" w:rsidP="00FD774F">
            <w:pPr>
              <w:spacing w:line="360" w:lineRule="auto"/>
              <w:jc w:val="both"/>
              <w:rPr>
                <w:sz w:val="20"/>
                <w:szCs w:val="20"/>
              </w:rPr>
            </w:pPr>
            <w:r w:rsidRPr="00F246C1">
              <w:rPr>
                <w:sz w:val="20"/>
                <w:szCs w:val="20"/>
              </w:rPr>
              <w:t>0,2425</w:t>
            </w:r>
          </w:p>
        </w:tc>
        <w:tc>
          <w:tcPr>
            <w:tcW w:w="1080" w:type="dxa"/>
          </w:tcPr>
          <w:p w:rsidR="00B9582C" w:rsidRPr="00F246C1" w:rsidRDefault="00FC6660" w:rsidP="00FD774F">
            <w:pPr>
              <w:spacing w:line="360" w:lineRule="auto"/>
              <w:jc w:val="both"/>
              <w:rPr>
                <w:sz w:val="20"/>
                <w:szCs w:val="20"/>
              </w:rPr>
            </w:pPr>
            <w:r w:rsidRPr="00F246C1">
              <w:rPr>
                <w:sz w:val="20"/>
                <w:szCs w:val="20"/>
              </w:rPr>
              <w:t>+0,0181</w:t>
            </w:r>
          </w:p>
        </w:tc>
        <w:tc>
          <w:tcPr>
            <w:tcW w:w="1012" w:type="dxa"/>
          </w:tcPr>
          <w:p w:rsidR="00B9582C" w:rsidRPr="00F246C1" w:rsidRDefault="00FC6660" w:rsidP="00FD774F">
            <w:pPr>
              <w:spacing w:line="360" w:lineRule="auto"/>
              <w:jc w:val="both"/>
              <w:rPr>
                <w:sz w:val="20"/>
                <w:szCs w:val="20"/>
              </w:rPr>
            </w:pPr>
            <w:r w:rsidRPr="00F246C1">
              <w:rPr>
                <w:sz w:val="20"/>
                <w:szCs w:val="20"/>
              </w:rPr>
              <w:t>+0,2014</w:t>
            </w:r>
          </w:p>
        </w:tc>
      </w:tr>
      <w:tr w:rsidR="00CE7C2D" w:rsidRPr="00F246C1" w:rsidTr="00F246C1">
        <w:tc>
          <w:tcPr>
            <w:tcW w:w="2268" w:type="dxa"/>
          </w:tcPr>
          <w:p w:rsidR="00CE7C2D" w:rsidRPr="00F246C1" w:rsidRDefault="00CE7C2D" w:rsidP="00FD774F">
            <w:pPr>
              <w:shd w:val="clear" w:color="auto" w:fill="FFFFFF"/>
              <w:spacing w:line="360" w:lineRule="auto"/>
              <w:jc w:val="both"/>
              <w:rPr>
                <w:sz w:val="20"/>
                <w:szCs w:val="20"/>
              </w:rPr>
            </w:pPr>
            <w:r w:rsidRPr="00F246C1">
              <w:rPr>
                <w:color w:val="000000"/>
                <w:sz w:val="20"/>
                <w:szCs w:val="20"/>
              </w:rPr>
              <w:t>3. К-т</w:t>
            </w:r>
            <w:r w:rsidRPr="00F246C1">
              <w:rPr>
                <w:sz w:val="20"/>
                <w:szCs w:val="20"/>
              </w:rPr>
              <w:t xml:space="preserve"> </w:t>
            </w:r>
            <w:r w:rsidR="00547221" w:rsidRPr="00F246C1">
              <w:rPr>
                <w:color w:val="000000"/>
                <w:sz w:val="20"/>
                <w:szCs w:val="20"/>
              </w:rPr>
              <w:t>устойчивого финансирования</w:t>
            </w:r>
            <w:r w:rsidR="004B4BC6" w:rsidRPr="00F246C1">
              <w:rPr>
                <w:color w:val="000000"/>
                <w:sz w:val="20"/>
                <w:szCs w:val="20"/>
              </w:rPr>
              <w:t xml:space="preserve"> </w:t>
            </w:r>
          </w:p>
        </w:tc>
        <w:tc>
          <w:tcPr>
            <w:tcW w:w="2520" w:type="dxa"/>
          </w:tcPr>
          <w:p w:rsidR="00CE7C2D" w:rsidRPr="00F246C1" w:rsidRDefault="00CE7C2D" w:rsidP="00FD774F">
            <w:pPr>
              <w:shd w:val="clear" w:color="auto" w:fill="FFFFFF"/>
              <w:spacing w:line="360" w:lineRule="auto"/>
              <w:jc w:val="both"/>
              <w:rPr>
                <w:sz w:val="20"/>
                <w:szCs w:val="20"/>
              </w:rPr>
            </w:pPr>
            <w:r w:rsidRPr="00F246C1">
              <w:rPr>
                <w:sz w:val="20"/>
                <w:szCs w:val="20"/>
              </w:rPr>
              <w:t xml:space="preserve">(Капитал и резервы + Долгосрочные кредиты банка) / Валюта баланса </w:t>
            </w:r>
          </w:p>
        </w:tc>
        <w:tc>
          <w:tcPr>
            <w:tcW w:w="999" w:type="dxa"/>
          </w:tcPr>
          <w:p w:rsidR="00CE7C2D" w:rsidRPr="00F246C1" w:rsidRDefault="00CE7C2D" w:rsidP="00FD774F">
            <w:pPr>
              <w:spacing w:line="360" w:lineRule="auto"/>
              <w:jc w:val="both"/>
              <w:rPr>
                <w:sz w:val="20"/>
                <w:szCs w:val="20"/>
              </w:rPr>
            </w:pPr>
            <w:r w:rsidRPr="00F246C1">
              <w:rPr>
                <w:sz w:val="20"/>
                <w:szCs w:val="20"/>
              </w:rPr>
              <w:t>0,9776</w:t>
            </w:r>
          </w:p>
        </w:tc>
        <w:tc>
          <w:tcPr>
            <w:tcW w:w="900" w:type="dxa"/>
          </w:tcPr>
          <w:p w:rsidR="00CE7C2D" w:rsidRPr="00F246C1" w:rsidRDefault="00CE7C2D" w:rsidP="00FD774F">
            <w:pPr>
              <w:spacing w:line="360" w:lineRule="auto"/>
              <w:jc w:val="both"/>
              <w:rPr>
                <w:sz w:val="20"/>
                <w:szCs w:val="20"/>
              </w:rPr>
            </w:pPr>
            <w:r w:rsidRPr="00F246C1">
              <w:rPr>
                <w:sz w:val="20"/>
                <w:szCs w:val="20"/>
              </w:rPr>
              <w:t>0,9605</w:t>
            </w:r>
          </w:p>
        </w:tc>
        <w:tc>
          <w:tcPr>
            <w:tcW w:w="981" w:type="dxa"/>
          </w:tcPr>
          <w:p w:rsidR="00CE7C2D" w:rsidRPr="00F246C1" w:rsidRDefault="00B34774" w:rsidP="00FD774F">
            <w:pPr>
              <w:spacing w:line="360" w:lineRule="auto"/>
              <w:jc w:val="both"/>
              <w:rPr>
                <w:sz w:val="20"/>
                <w:szCs w:val="20"/>
              </w:rPr>
            </w:pPr>
            <w:r w:rsidRPr="00F246C1">
              <w:rPr>
                <w:sz w:val="20"/>
                <w:szCs w:val="20"/>
              </w:rPr>
              <w:t>0,8048</w:t>
            </w:r>
          </w:p>
        </w:tc>
        <w:tc>
          <w:tcPr>
            <w:tcW w:w="1080" w:type="dxa"/>
          </w:tcPr>
          <w:p w:rsidR="00CE7C2D" w:rsidRPr="00F246C1" w:rsidRDefault="00CF5455" w:rsidP="00FD774F">
            <w:pPr>
              <w:spacing w:line="360" w:lineRule="auto"/>
              <w:jc w:val="both"/>
              <w:rPr>
                <w:sz w:val="20"/>
                <w:szCs w:val="20"/>
              </w:rPr>
            </w:pPr>
            <w:r w:rsidRPr="00F246C1">
              <w:rPr>
                <w:sz w:val="20"/>
                <w:szCs w:val="20"/>
              </w:rPr>
              <w:t>-0,0171</w:t>
            </w:r>
          </w:p>
        </w:tc>
        <w:tc>
          <w:tcPr>
            <w:tcW w:w="1012" w:type="dxa"/>
          </w:tcPr>
          <w:p w:rsidR="00CE7C2D" w:rsidRPr="00F246C1" w:rsidRDefault="00CF5455" w:rsidP="00FD774F">
            <w:pPr>
              <w:spacing w:line="360" w:lineRule="auto"/>
              <w:jc w:val="both"/>
              <w:rPr>
                <w:sz w:val="20"/>
                <w:szCs w:val="20"/>
              </w:rPr>
            </w:pPr>
            <w:r w:rsidRPr="00F246C1">
              <w:rPr>
                <w:sz w:val="20"/>
                <w:szCs w:val="20"/>
              </w:rPr>
              <w:t>-0,1557</w:t>
            </w:r>
          </w:p>
        </w:tc>
      </w:tr>
      <w:tr w:rsidR="00FC6660" w:rsidRPr="00F246C1" w:rsidTr="00F246C1">
        <w:tc>
          <w:tcPr>
            <w:tcW w:w="2268" w:type="dxa"/>
          </w:tcPr>
          <w:p w:rsidR="00FC6660" w:rsidRPr="00F246C1" w:rsidRDefault="00FC6660" w:rsidP="00FD774F">
            <w:pPr>
              <w:shd w:val="clear" w:color="auto" w:fill="FFFFFF"/>
              <w:spacing w:line="360" w:lineRule="auto"/>
              <w:jc w:val="both"/>
              <w:rPr>
                <w:color w:val="000000"/>
                <w:sz w:val="20"/>
                <w:szCs w:val="20"/>
              </w:rPr>
            </w:pPr>
            <w:r w:rsidRPr="00F246C1">
              <w:rPr>
                <w:color w:val="000000"/>
                <w:sz w:val="20"/>
                <w:szCs w:val="20"/>
              </w:rPr>
              <w:t xml:space="preserve">4. К-т концентрации земного капитала </w:t>
            </w:r>
          </w:p>
        </w:tc>
        <w:tc>
          <w:tcPr>
            <w:tcW w:w="2520" w:type="dxa"/>
          </w:tcPr>
          <w:p w:rsidR="00FC6660" w:rsidRPr="00F246C1" w:rsidRDefault="00FC6660" w:rsidP="00FD774F">
            <w:pPr>
              <w:spacing w:line="360" w:lineRule="auto"/>
              <w:jc w:val="both"/>
              <w:rPr>
                <w:sz w:val="20"/>
                <w:szCs w:val="20"/>
              </w:rPr>
            </w:pPr>
            <w:r w:rsidRPr="00F246C1">
              <w:rPr>
                <w:sz w:val="20"/>
                <w:szCs w:val="20"/>
              </w:rPr>
              <w:t xml:space="preserve">Обязательства / Валюта баланса </w:t>
            </w:r>
          </w:p>
        </w:tc>
        <w:tc>
          <w:tcPr>
            <w:tcW w:w="999" w:type="dxa"/>
          </w:tcPr>
          <w:p w:rsidR="00FC6660" w:rsidRPr="00F246C1" w:rsidRDefault="00FC6660" w:rsidP="00FD774F">
            <w:pPr>
              <w:spacing w:line="360" w:lineRule="auto"/>
              <w:jc w:val="both"/>
              <w:rPr>
                <w:sz w:val="20"/>
                <w:szCs w:val="20"/>
              </w:rPr>
            </w:pPr>
            <w:r w:rsidRPr="00F246C1">
              <w:rPr>
                <w:sz w:val="20"/>
                <w:szCs w:val="20"/>
              </w:rPr>
              <w:t>0,0224</w:t>
            </w:r>
          </w:p>
        </w:tc>
        <w:tc>
          <w:tcPr>
            <w:tcW w:w="900" w:type="dxa"/>
          </w:tcPr>
          <w:p w:rsidR="00FC6660" w:rsidRPr="00F246C1" w:rsidRDefault="00FC6660" w:rsidP="00FD774F">
            <w:pPr>
              <w:spacing w:line="360" w:lineRule="auto"/>
              <w:jc w:val="both"/>
              <w:rPr>
                <w:sz w:val="20"/>
                <w:szCs w:val="20"/>
              </w:rPr>
            </w:pPr>
            <w:r w:rsidRPr="00F246C1">
              <w:rPr>
                <w:sz w:val="20"/>
                <w:szCs w:val="20"/>
              </w:rPr>
              <w:t>0,0395</w:t>
            </w:r>
          </w:p>
        </w:tc>
        <w:tc>
          <w:tcPr>
            <w:tcW w:w="981" w:type="dxa"/>
          </w:tcPr>
          <w:p w:rsidR="00FC6660" w:rsidRPr="00F246C1" w:rsidRDefault="00FC6660" w:rsidP="00FD774F">
            <w:pPr>
              <w:spacing w:line="360" w:lineRule="auto"/>
              <w:jc w:val="both"/>
              <w:rPr>
                <w:sz w:val="20"/>
                <w:szCs w:val="20"/>
              </w:rPr>
            </w:pPr>
            <w:r w:rsidRPr="00F246C1">
              <w:rPr>
                <w:sz w:val="20"/>
                <w:szCs w:val="20"/>
              </w:rPr>
              <w:t>0,1952</w:t>
            </w:r>
          </w:p>
        </w:tc>
        <w:tc>
          <w:tcPr>
            <w:tcW w:w="1080" w:type="dxa"/>
          </w:tcPr>
          <w:p w:rsidR="00FC6660" w:rsidRPr="00F246C1" w:rsidRDefault="00FC6660" w:rsidP="00FD774F">
            <w:pPr>
              <w:spacing w:line="360" w:lineRule="auto"/>
              <w:jc w:val="both"/>
              <w:rPr>
                <w:sz w:val="20"/>
                <w:szCs w:val="20"/>
              </w:rPr>
            </w:pPr>
            <w:r w:rsidRPr="00F246C1">
              <w:rPr>
                <w:sz w:val="20"/>
                <w:szCs w:val="20"/>
              </w:rPr>
              <w:t>+0,0171</w:t>
            </w:r>
          </w:p>
        </w:tc>
        <w:tc>
          <w:tcPr>
            <w:tcW w:w="1012" w:type="dxa"/>
          </w:tcPr>
          <w:p w:rsidR="00FC6660" w:rsidRPr="00F246C1" w:rsidRDefault="00FC6660" w:rsidP="00FD774F">
            <w:pPr>
              <w:spacing w:line="360" w:lineRule="auto"/>
              <w:jc w:val="both"/>
              <w:rPr>
                <w:sz w:val="20"/>
                <w:szCs w:val="20"/>
              </w:rPr>
            </w:pPr>
            <w:r w:rsidRPr="00F246C1">
              <w:rPr>
                <w:sz w:val="20"/>
                <w:szCs w:val="20"/>
              </w:rPr>
              <w:t>+0,1557</w:t>
            </w:r>
          </w:p>
        </w:tc>
      </w:tr>
      <w:tr w:rsidR="00FC6660" w:rsidRPr="00F246C1" w:rsidTr="00F246C1">
        <w:tc>
          <w:tcPr>
            <w:tcW w:w="2268" w:type="dxa"/>
          </w:tcPr>
          <w:p w:rsidR="00FC6660" w:rsidRPr="00F246C1" w:rsidRDefault="00FC6660" w:rsidP="00FD774F">
            <w:pPr>
              <w:shd w:val="clear" w:color="auto" w:fill="FFFFFF"/>
              <w:spacing w:line="360" w:lineRule="auto"/>
              <w:jc w:val="both"/>
              <w:rPr>
                <w:sz w:val="20"/>
                <w:szCs w:val="20"/>
              </w:rPr>
            </w:pPr>
            <w:r w:rsidRPr="00F246C1">
              <w:rPr>
                <w:color w:val="000000"/>
                <w:sz w:val="20"/>
                <w:szCs w:val="20"/>
              </w:rPr>
              <w:t>5. К-т</w:t>
            </w:r>
            <w:r w:rsidRPr="00F246C1">
              <w:rPr>
                <w:sz w:val="20"/>
                <w:szCs w:val="20"/>
              </w:rPr>
              <w:t xml:space="preserve"> </w:t>
            </w:r>
            <w:r w:rsidRPr="00F246C1">
              <w:rPr>
                <w:color w:val="000000"/>
                <w:sz w:val="20"/>
                <w:szCs w:val="20"/>
              </w:rPr>
              <w:t>покрытия долгов собственным капиталом</w:t>
            </w:r>
            <w:r w:rsidR="004B4BC6" w:rsidRPr="00F246C1">
              <w:rPr>
                <w:sz w:val="20"/>
                <w:szCs w:val="20"/>
              </w:rPr>
              <w:t xml:space="preserve"> </w:t>
            </w:r>
          </w:p>
        </w:tc>
        <w:tc>
          <w:tcPr>
            <w:tcW w:w="2520" w:type="dxa"/>
          </w:tcPr>
          <w:p w:rsidR="00FC6660" w:rsidRPr="00F246C1" w:rsidRDefault="00FC6660" w:rsidP="00FD774F">
            <w:pPr>
              <w:spacing w:line="360" w:lineRule="auto"/>
              <w:jc w:val="both"/>
              <w:rPr>
                <w:sz w:val="20"/>
                <w:szCs w:val="20"/>
              </w:rPr>
            </w:pPr>
            <w:r w:rsidRPr="00F246C1">
              <w:rPr>
                <w:sz w:val="20"/>
                <w:szCs w:val="20"/>
              </w:rPr>
              <w:t xml:space="preserve">Капитал и резервы / Обязательства </w:t>
            </w:r>
          </w:p>
        </w:tc>
        <w:tc>
          <w:tcPr>
            <w:tcW w:w="999" w:type="dxa"/>
          </w:tcPr>
          <w:p w:rsidR="00FC6660" w:rsidRPr="00F246C1" w:rsidRDefault="00FC6660" w:rsidP="00FD774F">
            <w:pPr>
              <w:spacing w:line="360" w:lineRule="auto"/>
              <w:jc w:val="both"/>
              <w:rPr>
                <w:sz w:val="20"/>
                <w:szCs w:val="20"/>
              </w:rPr>
            </w:pPr>
            <w:r w:rsidRPr="00F246C1">
              <w:rPr>
                <w:sz w:val="20"/>
                <w:szCs w:val="20"/>
              </w:rPr>
              <w:t>43,57</w:t>
            </w:r>
          </w:p>
        </w:tc>
        <w:tc>
          <w:tcPr>
            <w:tcW w:w="900" w:type="dxa"/>
          </w:tcPr>
          <w:p w:rsidR="00FC6660" w:rsidRPr="00F246C1" w:rsidRDefault="00FC6660" w:rsidP="00FD774F">
            <w:pPr>
              <w:spacing w:line="360" w:lineRule="auto"/>
              <w:jc w:val="both"/>
              <w:rPr>
                <w:sz w:val="20"/>
                <w:szCs w:val="20"/>
              </w:rPr>
            </w:pPr>
            <w:r w:rsidRPr="00F246C1">
              <w:rPr>
                <w:sz w:val="20"/>
                <w:szCs w:val="20"/>
              </w:rPr>
              <w:t>24,31</w:t>
            </w:r>
          </w:p>
        </w:tc>
        <w:tc>
          <w:tcPr>
            <w:tcW w:w="981" w:type="dxa"/>
          </w:tcPr>
          <w:p w:rsidR="00FC6660" w:rsidRPr="00F246C1" w:rsidRDefault="00FC6660" w:rsidP="00FD774F">
            <w:pPr>
              <w:spacing w:line="360" w:lineRule="auto"/>
              <w:jc w:val="both"/>
              <w:rPr>
                <w:sz w:val="20"/>
                <w:szCs w:val="20"/>
              </w:rPr>
            </w:pPr>
            <w:r w:rsidRPr="00F246C1">
              <w:rPr>
                <w:sz w:val="20"/>
                <w:szCs w:val="20"/>
              </w:rPr>
              <w:t>4,12</w:t>
            </w:r>
          </w:p>
        </w:tc>
        <w:tc>
          <w:tcPr>
            <w:tcW w:w="1080" w:type="dxa"/>
          </w:tcPr>
          <w:p w:rsidR="00FC6660" w:rsidRPr="00F246C1" w:rsidRDefault="00FC6660" w:rsidP="00FD774F">
            <w:pPr>
              <w:spacing w:line="360" w:lineRule="auto"/>
              <w:jc w:val="both"/>
              <w:rPr>
                <w:sz w:val="20"/>
                <w:szCs w:val="20"/>
              </w:rPr>
            </w:pPr>
            <w:r w:rsidRPr="00F246C1">
              <w:rPr>
                <w:sz w:val="20"/>
                <w:szCs w:val="20"/>
              </w:rPr>
              <w:t>-19,26</w:t>
            </w:r>
          </w:p>
        </w:tc>
        <w:tc>
          <w:tcPr>
            <w:tcW w:w="1012" w:type="dxa"/>
          </w:tcPr>
          <w:p w:rsidR="00FC6660" w:rsidRPr="00F246C1" w:rsidRDefault="00FC6660" w:rsidP="00FD774F">
            <w:pPr>
              <w:spacing w:line="360" w:lineRule="auto"/>
              <w:jc w:val="both"/>
              <w:rPr>
                <w:sz w:val="20"/>
                <w:szCs w:val="20"/>
              </w:rPr>
            </w:pPr>
            <w:r w:rsidRPr="00F246C1">
              <w:rPr>
                <w:sz w:val="20"/>
                <w:szCs w:val="20"/>
              </w:rPr>
              <w:t>-20,19</w:t>
            </w:r>
          </w:p>
        </w:tc>
      </w:tr>
      <w:tr w:rsidR="00FC6660" w:rsidRPr="00F246C1" w:rsidTr="00F246C1">
        <w:tc>
          <w:tcPr>
            <w:tcW w:w="2268" w:type="dxa"/>
          </w:tcPr>
          <w:p w:rsidR="00FC6660" w:rsidRPr="00F246C1" w:rsidRDefault="00FC6660" w:rsidP="00FD774F">
            <w:pPr>
              <w:shd w:val="clear" w:color="auto" w:fill="FFFFFF"/>
              <w:spacing w:line="360" w:lineRule="auto"/>
              <w:jc w:val="both"/>
              <w:rPr>
                <w:color w:val="000000"/>
                <w:sz w:val="20"/>
                <w:szCs w:val="20"/>
              </w:rPr>
            </w:pPr>
            <w:r w:rsidRPr="00F246C1">
              <w:rPr>
                <w:color w:val="000000"/>
                <w:sz w:val="20"/>
                <w:szCs w:val="20"/>
              </w:rPr>
              <w:t xml:space="preserve">6. К-т финансового риска </w:t>
            </w:r>
          </w:p>
        </w:tc>
        <w:tc>
          <w:tcPr>
            <w:tcW w:w="2520" w:type="dxa"/>
          </w:tcPr>
          <w:p w:rsidR="00FC6660" w:rsidRPr="00F246C1" w:rsidRDefault="00FC6660" w:rsidP="00FD774F">
            <w:pPr>
              <w:spacing w:line="360" w:lineRule="auto"/>
              <w:jc w:val="both"/>
              <w:rPr>
                <w:sz w:val="20"/>
                <w:szCs w:val="20"/>
              </w:rPr>
            </w:pPr>
            <w:r w:rsidRPr="00F246C1">
              <w:rPr>
                <w:sz w:val="20"/>
                <w:szCs w:val="20"/>
              </w:rPr>
              <w:t xml:space="preserve">Обязательства / Капитал и резервы </w:t>
            </w:r>
          </w:p>
        </w:tc>
        <w:tc>
          <w:tcPr>
            <w:tcW w:w="999" w:type="dxa"/>
          </w:tcPr>
          <w:p w:rsidR="00FC6660" w:rsidRPr="00F246C1" w:rsidRDefault="00FC6660" w:rsidP="00FD774F">
            <w:pPr>
              <w:spacing w:line="360" w:lineRule="auto"/>
              <w:jc w:val="both"/>
              <w:rPr>
                <w:sz w:val="20"/>
                <w:szCs w:val="20"/>
              </w:rPr>
            </w:pPr>
          </w:p>
        </w:tc>
        <w:tc>
          <w:tcPr>
            <w:tcW w:w="900" w:type="dxa"/>
          </w:tcPr>
          <w:p w:rsidR="00FC6660" w:rsidRPr="00F246C1" w:rsidRDefault="00FC6660" w:rsidP="00FD774F">
            <w:pPr>
              <w:spacing w:line="360" w:lineRule="auto"/>
              <w:jc w:val="both"/>
              <w:rPr>
                <w:sz w:val="20"/>
                <w:szCs w:val="20"/>
              </w:rPr>
            </w:pPr>
          </w:p>
        </w:tc>
        <w:tc>
          <w:tcPr>
            <w:tcW w:w="981" w:type="dxa"/>
          </w:tcPr>
          <w:p w:rsidR="00FC6660" w:rsidRPr="00F246C1" w:rsidRDefault="00FC6660" w:rsidP="00FD774F">
            <w:pPr>
              <w:spacing w:line="360" w:lineRule="auto"/>
              <w:jc w:val="both"/>
              <w:rPr>
                <w:sz w:val="20"/>
                <w:szCs w:val="20"/>
              </w:rPr>
            </w:pPr>
          </w:p>
        </w:tc>
        <w:tc>
          <w:tcPr>
            <w:tcW w:w="1080" w:type="dxa"/>
          </w:tcPr>
          <w:p w:rsidR="00FC6660" w:rsidRPr="00F246C1" w:rsidRDefault="00FC6660" w:rsidP="00FD774F">
            <w:pPr>
              <w:spacing w:line="360" w:lineRule="auto"/>
              <w:jc w:val="both"/>
              <w:rPr>
                <w:sz w:val="20"/>
                <w:szCs w:val="20"/>
              </w:rPr>
            </w:pPr>
          </w:p>
        </w:tc>
        <w:tc>
          <w:tcPr>
            <w:tcW w:w="1012" w:type="dxa"/>
          </w:tcPr>
          <w:p w:rsidR="00FC6660" w:rsidRPr="00F246C1" w:rsidRDefault="00FC6660" w:rsidP="00FD774F">
            <w:pPr>
              <w:spacing w:line="360" w:lineRule="auto"/>
              <w:jc w:val="both"/>
              <w:rPr>
                <w:sz w:val="20"/>
                <w:szCs w:val="20"/>
              </w:rPr>
            </w:pPr>
          </w:p>
        </w:tc>
      </w:tr>
      <w:tr w:rsidR="00FC6660" w:rsidRPr="00F246C1" w:rsidTr="00F246C1">
        <w:tc>
          <w:tcPr>
            <w:tcW w:w="2268" w:type="dxa"/>
          </w:tcPr>
          <w:p w:rsidR="00FC6660" w:rsidRPr="00F246C1" w:rsidRDefault="00FC6660" w:rsidP="00FD774F">
            <w:pPr>
              <w:shd w:val="clear" w:color="auto" w:fill="FFFFFF"/>
              <w:spacing w:line="360" w:lineRule="auto"/>
              <w:jc w:val="both"/>
              <w:rPr>
                <w:color w:val="000000"/>
                <w:sz w:val="20"/>
                <w:szCs w:val="20"/>
              </w:rPr>
            </w:pPr>
            <w:r w:rsidRPr="00F246C1">
              <w:rPr>
                <w:color w:val="000000"/>
                <w:sz w:val="20"/>
                <w:szCs w:val="20"/>
              </w:rPr>
              <w:t xml:space="preserve">7. К-т маневренности собственного капитала </w:t>
            </w:r>
          </w:p>
        </w:tc>
        <w:tc>
          <w:tcPr>
            <w:tcW w:w="2520" w:type="dxa"/>
          </w:tcPr>
          <w:p w:rsidR="00FC6660" w:rsidRPr="00F246C1" w:rsidRDefault="00FC6660" w:rsidP="00FD774F">
            <w:pPr>
              <w:spacing w:line="360" w:lineRule="auto"/>
              <w:jc w:val="both"/>
              <w:rPr>
                <w:sz w:val="20"/>
                <w:szCs w:val="20"/>
              </w:rPr>
            </w:pPr>
            <w:r w:rsidRPr="00F246C1">
              <w:rPr>
                <w:sz w:val="20"/>
                <w:szCs w:val="20"/>
              </w:rPr>
              <w:t xml:space="preserve">(Капитал и резервы – Внеоборотные активы) / Капитал и резервы </w:t>
            </w:r>
          </w:p>
        </w:tc>
        <w:tc>
          <w:tcPr>
            <w:tcW w:w="999" w:type="dxa"/>
          </w:tcPr>
          <w:p w:rsidR="00FC6660" w:rsidRPr="00F246C1" w:rsidRDefault="00FC6660" w:rsidP="00FD774F">
            <w:pPr>
              <w:spacing w:line="360" w:lineRule="auto"/>
              <w:jc w:val="both"/>
              <w:rPr>
                <w:sz w:val="20"/>
                <w:szCs w:val="20"/>
              </w:rPr>
            </w:pPr>
            <w:r w:rsidRPr="00F246C1">
              <w:rPr>
                <w:sz w:val="20"/>
                <w:szCs w:val="20"/>
              </w:rPr>
              <w:t>0,9615</w:t>
            </w:r>
          </w:p>
        </w:tc>
        <w:tc>
          <w:tcPr>
            <w:tcW w:w="900" w:type="dxa"/>
          </w:tcPr>
          <w:p w:rsidR="00FC6660" w:rsidRPr="00F246C1" w:rsidRDefault="00FC6660" w:rsidP="00FD774F">
            <w:pPr>
              <w:spacing w:line="360" w:lineRule="auto"/>
              <w:jc w:val="both"/>
              <w:rPr>
                <w:sz w:val="20"/>
                <w:szCs w:val="20"/>
              </w:rPr>
            </w:pPr>
            <w:r w:rsidRPr="00F246C1">
              <w:rPr>
                <w:sz w:val="20"/>
                <w:szCs w:val="20"/>
              </w:rPr>
              <w:t>0,9747</w:t>
            </w:r>
          </w:p>
        </w:tc>
        <w:tc>
          <w:tcPr>
            <w:tcW w:w="981" w:type="dxa"/>
          </w:tcPr>
          <w:p w:rsidR="00FC6660" w:rsidRPr="00F246C1" w:rsidRDefault="00FC6660" w:rsidP="00FD774F">
            <w:pPr>
              <w:spacing w:line="360" w:lineRule="auto"/>
              <w:jc w:val="both"/>
              <w:rPr>
                <w:sz w:val="20"/>
                <w:szCs w:val="20"/>
              </w:rPr>
            </w:pPr>
            <w:r w:rsidRPr="00F246C1">
              <w:rPr>
                <w:sz w:val="20"/>
                <w:szCs w:val="20"/>
              </w:rPr>
              <w:t>0,9877</w:t>
            </w:r>
          </w:p>
        </w:tc>
        <w:tc>
          <w:tcPr>
            <w:tcW w:w="1080" w:type="dxa"/>
          </w:tcPr>
          <w:p w:rsidR="00FC6660" w:rsidRPr="00F246C1" w:rsidRDefault="00FC6660" w:rsidP="00FD774F">
            <w:pPr>
              <w:spacing w:line="360" w:lineRule="auto"/>
              <w:jc w:val="both"/>
              <w:rPr>
                <w:sz w:val="20"/>
                <w:szCs w:val="20"/>
              </w:rPr>
            </w:pPr>
            <w:r w:rsidRPr="00F246C1">
              <w:rPr>
                <w:sz w:val="20"/>
                <w:szCs w:val="20"/>
              </w:rPr>
              <w:t>+0,0132</w:t>
            </w:r>
          </w:p>
        </w:tc>
        <w:tc>
          <w:tcPr>
            <w:tcW w:w="1012" w:type="dxa"/>
          </w:tcPr>
          <w:p w:rsidR="00FC6660" w:rsidRPr="00F246C1" w:rsidRDefault="00FC6660" w:rsidP="00FD774F">
            <w:pPr>
              <w:spacing w:line="360" w:lineRule="auto"/>
              <w:jc w:val="both"/>
              <w:rPr>
                <w:sz w:val="20"/>
                <w:szCs w:val="20"/>
              </w:rPr>
            </w:pPr>
            <w:r w:rsidRPr="00F246C1">
              <w:rPr>
                <w:sz w:val="20"/>
                <w:szCs w:val="20"/>
              </w:rPr>
              <w:t>+0,0130</w:t>
            </w:r>
          </w:p>
        </w:tc>
      </w:tr>
      <w:tr w:rsidR="00FC6660" w:rsidRPr="00F246C1" w:rsidTr="00F246C1">
        <w:tc>
          <w:tcPr>
            <w:tcW w:w="2268" w:type="dxa"/>
          </w:tcPr>
          <w:p w:rsidR="00FC6660" w:rsidRPr="00F246C1" w:rsidRDefault="00FC6660" w:rsidP="00FD774F">
            <w:pPr>
              <w:shd w:val="clear" w:color="auto" w:fill="FFFFFF"/>
              <w:spacing w:line="360" w:lineRule="auto"/>
              <w:jc w:val="both"/>
              <w:rPr>
                <w:color w:val="000000"/>
                <w:sz w:val="20"/>
                <w:szCs w:val="20"/>
              </w:rPr>
            </w:pPr>
            <w:r w:rsidRPr="00F246C1">
              <w:rPr>
                <w:color w:val="000000"/>
                <w:sz w:val="20"/>
                <w:szCs w:val="20"/>
              </w:rPr>
              <w:t>8.</w:t>
            </w:r>
            <w:r w:rsidR="004B4BC6" w:rsidRPr="00F246C1">
              <w:rPr>
                <w:color w:val="000000"/>
                <w:sz w:val="20"/>
                <w:szCs w:val="20"/>
              </w:rPr>
              <w:t xml:space="preserve"> </w:t>
            </w:r>
            <w:r w:rsidRPr="00F246C1">
              <w:rPr>
                <w:color w:val="000000"/>
                <w:sz w:val="20"/>
                <w:szCs w:val="20"/>
              </w:rPr>
              <w:t xml:space="preserve">К-т долгосрочного привлечения заемных средств </w:t>
            </w:r>
          </w:p>
        </w:tc>
        <w:tc>
          <w:tcPr>
            <w:tcW w:w="2520" w:type="dxa"/>
          </w:tcPr>
          <w:p w:rsidR="00FC6660" w:rsidRPr="00F246C1" w:rsidRDefault="00FC6660" w:rsidP="00FD774F">
            <w:pPr>
              <w:shd w:val="clear" w:color="auto" w:fill="FFFFFF"/>
              <w:spacing w:line="360" w:lineRule="auto"/>
              <w:jc w:val="both"/>
              <w:rPr>
                <w:sz w:val="20"/>
                <w:szCs w:val="20"/>
              </w:rPr>
            </w:pPr>
            <w:r w:rsidRPr="00F246C1">
              <w:rPr>
                <w:color w:val="000000"/>
                <w:sz w:val="20"/>
                <w:szCs w:val="20"/>
              </w:rPr>
              <w:t>Долгосрочные</w:t>
            </w:r>
            <w:r w:rsidRPr="00F246C1">
              <w:rPr>
                <w:sz w:val="20"/>
                <w:szCs w:val="20"/>
              </w:rPr>
              <w:t xml:space="preserve"> </w:t>
            </w:r>
          </w:p>
          <w:p w:rsidR="00FC6660" w:rsidRPr="00F246C1" w:rsidRDefault="00FC6660" w:rsidP="00FD774F">
            <w:pPr>
              <w:shd w:val="clear" w:color="auto" w:fill="FFFFFF"/>
              <w:spacing w:line="360" w:lineRule="auto"/>
              <w:jc w:val="both"/>
              <w:rPr>
                <w:sz w:val="20"/>
                <w:szCs w:val="20"/>
              </w:rPr>
            </w:pPr>
            <w:r w:rsidRPr="00F246C1">
              <w:rPr>
                <w:color w:val="000000"/>
                <w:sz w:val="20"/>
                <w:szCs w:val="20"/>
              </w:rPr>
              <w:t>кредиты и займы/</w:t>
            </w:r>
            <w:r w:rsidRPr="00F246C1">
              <w:rPr>
                <w:sz w:val="20"/>
                <w:szCs w:val="20"/>
              </w:rPr>
              <w:t xml:space="preserve"> </w:t>
            </w:r>
          </w:p>
          <w:p w:rsidR="00FC6660" w:rsidRPr="00F246C1" w:rsidRDefault="00FC6660" w:rsidP="00FD774F">
            <w:pPr>
              <w:shd w:val="clear" w:color="auto" w:fill="FFFFFF"/>
              <w:spacing w:line="360" w:lineRule="auto"/>
              <w:jc w:val="both"/>
              <w:rPr>
                <w:sz w:val="20"/>
                <w:szCs w:val="20"/>
              </w:rPr>
            </w:pPr>
            <w:r w:rsidRPr="00F246C1">
              <w:rPr>
                <w:color w:val="000000"/>
                <w:sz w:val="20"/>
                <w:szCs w:val="20"/>
              </w:rPr>
              <w:t>(Валюта баланса – Долгосрочные</w:t>
            </w:r>
            <w:r w:rsidRPr="00F246C1">
              <w:rPr>
                <w:sz w:val="20"/>
                <w:szCs w:val="20"/>
              </w:rPr>
              <w:t xml:space="preserve"> </w:t>
            </w:r>
          </w:p>
          <w:p w:rsidR="00FC6660" w:rsidRPr="00F246C1" w:rsidRDefault="00FC6660" w:rsidP="00FD774F">
            <w:pPr>
              <w:widowControl w:val="0"/>
              <w:shd w:val="clear" w:color="auto" w:fill="FFFFFF"/>
              <w:autoSpaceDE w:val="0"/>
              <w:autoSpaceDN w:val="0"/>
              <w:adjustRightInd w:val="0"/>
              <w:spacing w:line="360" w:lineRule="auto"/>
              <w:jc w:val="both"/>
              <w:rPr>
                <w:sz w:val="20"/>
                <w:szCs w:val="20"/>
              </w:rPr>
            </w:pPr>
            <w:r w:rsidRPr="00F246C1">
              <w:rPr>
                <w:color w:val="000000"/>
                <w:sz w:val="20"/>
                <w:szCs w:val="20"/>
              </w:rPr>
              <w:t>кредиты и займы)</w:t>
            </w:r>
            <w:r w:rsidRPr="00F246C1">
              <w:rPr>
                <w:sz w:val="20"/>
                <w:szCs w:val="20"/>
              </w:rPr>
              <w:t xml:space="preserve"> </w:t>
            </w:r>
          </w:p>
        </w:tc>
        <w:tc>
          <w:tcPr>
            <w:tcW w:w="999" w:type="dxa"/>
          </w:tcPr>
          <w:p w:rsidR="00FC6660" w:rsidRPr="00F246C1" w:rsidRDefault="00FC6660" w:rsidP="00FD774F">
            <w:pPr>
              <w:spacing w:line="360" w:lineRule="auto"/>
              <w:jc w:val="both"/>
              <w:rPr>
                <w:sz w:val="20"/>
                <w:szCs w:val="20"/>
              </w:rPr>
            </w:pPr>
            <w:r w:rsidRPr="00F246C1">
              <w:rPr>
                <w:sz w:val="20"/>
                <w:szCs w:val="20"/>
              </w:rPr>
              <w:t>0</w:t>
            </w:r>
          </w:p>
        </w:tc>
        <w:tc>
          <w:tcPr>
            <w:tcW w:w="900" w:type="dxa"/>
          </w:tcPr>
          <w:p w:rsidR="00FC6660" w:rsidRPr="00F246C1" w:rsidRDefault="00FC6660" w:rsidP="00FD774F">
            <w:pPr>
              <w:spacing w:line="360" w:lineRule="auto"/>
              <w:jc w:val="both"/>
              <w:rPr>
                <w:sz w:val="20"/>
                <w:szCs w:val="20"/>
              </w:rPr>
            </w:pPr>
            <w:r w:rsidRPr="00F246C1">
              <w:rPr>
                <w:sz w:val="20"/>
                <w:szCs w:val="20"/>
              </w:rPr>
              <w:t>0</w:t>
            </w:r>
          </w:p>
        </w:tc>
        <w:tc>
          <w:tcPr>
            <w:tcW w:w="981" w:type="dxa"/>
          </w:tcPr>
          <w:p w:rsidR="00FC6660" w:rsidRPr="00F246C1" w:rsidRDefault="00FC6660" w:rsidP="00FD774F">
            <w:pPr>
              <w:spacing w:line="360" w:lineRule="auto"/>
              <w:jc w:val="both"/>
              <w:rPr>
                <w:sz w:val="20"/>
                <w:szCs w:val="20"/>
              </w:rPr>
            </w:pPr>
            <w:r w:rsidRPr="00F246C1">
              <w:rPr>
                <w:sz w:val="20"/>
                <w:szCs w:val="20"/>
              </w:rPr>
              <w:t>0</w:t>
            </w:r>
          </w:p>
        </w:tc>
        <w:tc>
          <w:tcPr>
            <w:tcW w:w="1080" w:type="dxa"/>
          </w:tcPr>
          <w:p w:rsidR="00FC6660" w:rsidRPr="00F246C1" w:rsidRDefault="00FC6660" w:rsidP="00FD774F">
            <w:pPr>
              <w:spacing w:line="360" w:lineRule="auto"/>
              <w:jc w:val="both"/>
              <w:rPr>
                <w:sz w:val="20"/>
                <w:szCs w:val="20"/>
              </w:rPr>
            </w:pPr>
            <w:r w:rsidRPr="00F246C1">
              <w:rPr>
                <w:sz w:val="20"/>
                <w:szCs w:val="20"/>
              </w:rPr>
              <w:t>-</w:t>
            </w:r>
          </w:p>
        </w:tc>
        <w:tc>
          <w:tcPr>
            <w:tcW w:w="1012" w:type="dxa"/>
          </w:tcPr>
          <w:p w:rsidR="00FC6660" w:rsidRPr="00F246C1" w:rsidRDefault="00FC6660" w:rsidP="00FD774F">
            <w:pPr>
              <w:spacing w:line="360" w:lineRule="auto"/>
              <w:jc w:val="both"/>
              <w:rPr>
                <w:sz w:val="20"/>
                <w:szCs w:val="20"/>
              </w:rPr>
            </w:pPr>
            <w:r w:rsidRPr="00F246C1">
              <w:rPr>
                <w:sz w:val="20"/>
                <w:szCs w:val="20"/>
              </w:rPr>
              <w:t>-</w:t>
            </w:r>
          </w:p>
        </w:tc>
      </w:tr>
      <w:tr w:rsidR="00FC6660" w:rsidRPr="00F246C1" w:rsidTr="00F246C1">
        <w:tc>
          <w:tcPr>
            <w:tcW w:w="2268" w:type="dxa"/>
          </w:tcPr>
          <w:p w:rsidR="00FC6660" w:rsidRPr="00F246C1" w:rsidRDefault="00FC6660" w:rsidP="00FD774F">
            <w:pPr>
              <w:shd w:val="clear" w:color="auto" w:fill="FFFFFF"/>
              <w:spacing w:line="360" w:lineRule="auto"/>
              <w:jc w:val="both"/>
              <w:rPr>
                <w:color w:val="000000"/>
                <w:sz w:val="20"/>
                <w:szCs w:val="20"/>
              </w:rPr>
            </w:pPr>
            <w:r w:rsidRPr="00F246C1">
              <w:rPr>
                <w:color w:val="000000"/>
                <w:sz w:val="20"/>
                <w:szCs w:val="20"/>
              </w:rPr>
              <w:t xml:space="preserve">9. Доля дебиторской задолженности в активе баланса </w:t>
            </w:r>
          </w:p>
        </w:tc>
        <w:tc>
          <w:tcPr>
            <w:tcW w:w="2520" w:type="dxa"/>
          </w:tcPr>
          <w:p w:rsidR="00FC6660" w:rsidRPr="00F246C1" w:rsidRDefault="00FC6660" w:rsidP="00FD774F">
            <w:pPr>
              <w:spacing w:line="360" w:lineRule="auto"/>
              <w:jc w:val="both"/>
              <w:rPr>
                <w:sz w:val="20"/>
                <w:szCs w:val="20"/>
              </w:rPr>
            </w:pPr>
            <w:r w:rsidRPr="00F246C1">
              <w:rPr>
                <w:sz w:val="20"/>
                <w:szCs w:val="20"/>
              </w:rPr>
              <w:t xml:space="preserve">(Товары отгруженные + Дебиторская задолженность) / Валюта баланса </w:t>
            </w:r>
          </w:p>
        </w:tc>
        <w:tc>
          <w:tcPr>
            <w:tcW w:w="999" w:type="dxa"/>
          </w:tcPr>
          <w:p w:rsidR="00FC6660" w:rsidRPr="00F246C1" w:rsidRDefault="00FC6660" w:rsidP="00FD774F">
            <w:pPr>
              <w:spacing w:line="360" w:lineRule="auto"/>
              <w:jc w:val="both"/>
              <w:rPr>
                <w:sz w:val="20"/>
                <w:szCs w:val="20"/>
              </w:rPr>
            </w:pPr>
            <w:r w:rsidRPr="00F246C1">
              <w:rPr>
                <w:sz w:val="20"/>
                <w:szCs w:val="20"/>
              </w:rPr>
              <w:t>0,2244</w:t>
            </w:r>
          </w:p>
        </w:tc>
        <w:tc>
          <w:tcPr>
            <w:tcW w:w="900" w:type="dxa"/>
          </w:tcPr>
          <w:p w:rsidR="00FC6660" w:rsidRPr="00F246C1" w:rsidRDefault="00FC6660" w:rsidP="00FD774F">
            <w:pPr>
              <w:spacing w:line="360" w:lineRule="auto"/>
              <w:jc w:val="both"/>
              <w:rPr>
                <w:sz w:val="20"/>
                <w:szCs w:val="20"/>
              </w:rPr>
            </w:pPr>
            <w:r w:rsidRPr="00F246C1">
              <w:rPr>
                <w:sz w:val="20"/>
                <w:szCs w:val="20"/>
              </w:rPr>
              <w:t>0,2340</w:t>
            </w:r>
          </w:p>
        </w:tc>
        <w:tc>
          <w:tcPr>
            <w:tcW w:w="981" w:type="dxa"/>
          </w:tcPr>
          <w:p w:rsidR="00FC6660" w:rsidRPr="00F246C1" w:rsidRDefault="00FC6660" w:rsidP="00FD774F">
            <w:pPr>
              <w:spacing w:line="360" w:lineRule="auto"/>
              <w:jc w:val="both"/>
              <w:rPr>
                <w:sz w:val="20"/>
                <w:szCs w:val="20"/>
              </w:rPr>
            </w:pPr>
            <w:r w:rsidRPr="00F246C1">
              <w:rPr>
                <w:sz w:val="20"/>
                <w:szCs w:val="20"/>
              </w:rPr>
              <w:t>0,0968</w:t>
            </w:r>
          </w:p>
        </w:tc>
        <w:tc>
          <w:tcPr>
            <w:tcW w:w="1080" w:type="dxa"/>
          </w:tcPr>
          <w:p w:rsidR="00FC6660" w:rsidRPr="00F246C1" w:rsidRDefault="00FC6660" w:rsidP="00FD774F">
            <w:pPr>
              <w:spacing w:line="360" w:lineRule="auto"/>
              <w:jc w:val="both"/>
              <w:rPr>
                <w:sz w:val="20"/>
                <w:szCs w:val="20"/>
              </w:rPr>
            </w:pPr>
            <w:r w:rsidRPr="00F246C1">
              <w:rPr>
                <w:sz w:val="20"/>
                <w:szCs w:val="20"/>
              </w:rPr>
              <w:t>+0,0096</w:t>
            </w:r>
          </w:p>
        </w:tc>
        <w:tc>
          <w:tcPr>
            <w:tcW w:w="1012" w:type="dxa"/>
          </w:tcPr>
          <w:p w:rsidR="00FC6660" w:rsidRPr="00F246C1" w:rsidRDefault="00FC6660" w:rsidP="00FD774F">
            <w:pPr>
              <w:spacing w:line="360" w:lineRule="auto"/>
              <w:jc w:val="both"/>
              <w:rPr>
                <w:sz w:val="20"/>
                <w:szCs w:val="20"/>
              </w:rPr>
            </w:pPr>
            <w:r w:rsidRPr="00F246C1">
              <w:rPr>
                <w:sz w:val="20"/>
                <w:szCs w:val="20"/>
              </w:rPr>
              <w:t>-0,1372</w:t>
            </w:r>
          </w:p>
        </w:tc>
      </w:tr>
      <w:tr w:rsidR="00FC6660" w:rsidRPr="00F246C1" w:rsidTr="00F246C1">
        <w:tc>
          <w:tcPr>
            <w:tcW w:w="2268" w:type="dxa"/>
          </w:tcPr>
          <w:p w:rsidR="00FC6660" w:rsidRPr="00F246C1" w:rsidRDefault="00FC6660" w:rsidP="00FD774F">
            <w:pPr>
              <w:shd w:val="clear" w:color="auto" w:fill="FFFFFF"/>
              <w:spacing w:line="360" w:lineRule="auto"/>
              <w:jc w:val="both"/>
              <w:rPr>
                <w:color w:val="000000"/>
                <w:sz w:val="20"/>
                <w:szCs w:val="20"/>
              </w:rPr>
            </w:pPr>
            <w:r w:rsidRPr="00F246C1">
              <w:rPr>
                <w:color w:val="000000"/>
                <w:sz w:val="20"/>
                <w:szCs w:val="20"/>
              </w:rPr>
              <w:t xml:space="preserve">10. К-т соотношения кредиторской и дебиторской задолженности </w:t>
            </w:r>
          </w:p>
        </w:tc>
        <w:tc>
          <w:tcPr>
            <w:tcW w:w="2520" w:type="dxa"/>
          </w:tcPr>
          <w:p w:rsidR="00FC6660" w:rsidRPr="00F246C1" w:rsidRDefault="00FC6660" w:rsidP="00FD774F">
            <w:pPr>
              <w:spacing w:line="360" w:lineRule="auto"/>
              <w:jc w:val="both"/>
              <w:rPr>
                <w:sz w:val="20"/>
                <w:szCs w:val="20"/>
              </w:rPr>
            </w:pPr>
            <w:r w:rsidRPr="00F246C1">
              <w:rPr>
                <w:sz w:val="20"/>
                <w:szCs w:val="20"/>
              </w:rPr>
              <w:t>Кредиторская задолженность / (Товары отгруженные + Дебиторская задолженность)</w:t>
            </w:r>
          </w:p>
        </w:tc>
        <w:tc>
          <w:tcPr>
            <w:tcW w:w="999" w:type="dxa"/>
          </w:tcPr>
          <w:p w:rsidR="00FC6660" w:rsidRPr="00F246C1" w:rsidRDefault="00FC6660" w:rsidP="00FD774F">
            <w:pPr>
              <w:spacing w:line="360" w:lineRule="auto"/>
              <w:jc w:val="both"/>
              <w:rPr>
                <w:sz w:val="20"/>
                <w:szCs w:val="20"/>
              </w:rPr>
            </w:pPr>
            <w:r w:rsidRPr="00F246C1">
              <w:rPr>
                <w:sz w:val="20"/>
                <w:szCs w:val="20"/>
              </w:rPr>
              <w:t>0,1</w:t>
            </w:r>
          </w:p>
        </w:tc>
        <w:tc>
          <w:tcPr>
            <w:tcW w:w="900" w:type="dxa"/>
          </w:tcPr>
          <w:p w:rsidR="00FC6660" w:rsidRPr="00F246C1" w:rsidRDefault="00FC6660" w:rsidP="00FD774F">
            <w:pPr>
              <w:spacing w:line="360" w:lineRule="auto"/>
              <w:jc w:val="both"/>
              <w:rPr>
                <w:sz w:val="20"/>
                <w:szCs w:val="20"/>
              </w:rPr>
            </w:pPr>
            <w:r w:rsidRPr="00F246C1">
              <w:rPr>
                <w:sz w:val="20"/>
                <w:szCs w:val="20"/>
              </w:rPr>
              <w:t>0,1688</w:t>
            </w:r>
          </w:p>
        </w:tc>
        <w:tc>
          <w:tcPr>
            <w:tcW w:w="981" w:type="dxa"/>
          </w:tcPr>
          <w:p w:rsidR="00FC6660" w:rsidRPr="00F246C1" w:rsidRDefault="00FC6660" w:rsidP="00FD774F">
            <w:pPr>
              <w:spacing w:line="360" w:lineRule="auto"/>
              <w:jc w:val="both"/>
              <w:rPr>
                <w:sz w:val="20"/>
                <w:szCs w:val="20"/>
              </w:rPr>
            </w:pPr>
            <w:r w:rsidRPr="00F246C1">
              <w:rPr>
                <w:sz w:val="20"/>
                <w:szCs w:val="20"/>
              </w:rPr>
              <w:t>2,017</w:t>
            </w:r>
          </w:p>
        </w:tc>
        <w:tc>
          <w:tcPr>
            <w:tcW w:w="1080" w:type="dxa"/>
          </w:tcPr>
          <w:p w:rsidR="00FC6660" w:rsidRPr="00F246C1" w:rsidRDefault="00FC6660" w:rsidP="00FD774F">
            <w:pPr>
              <w:spacing w:line="360" w:lineRule="auto"/>
              <w:jc w:val="both"/>
              <w:rPr>
                <w:sz w:val="20"/>
                <w:szCs w:val="20"/>
              </w:rPr>
            </w:pPr>
            <w:r w:rsidRPr="00F246C1">
              <w:rPr>
                <w:sz w:val="20"/>
                <w:szCs w:val="20"/>
              </w:rPr>
              <w:t>+,0688</w:t>
            </w:r>
          </w:p>
        </w:tc>
        <w:tc>
          <w:tcPr>
            <w:tcW w:w="1012" w:type="dxa"/>
          </w:tcPr>
          <w:p w:rsidR="00FC6660" w:rsidRPr="00F246C1" w:rsidRDefault="00FC6660" w:rsidP="00FD774F">
            <w:pPr>
              <w:spacing w:line="360" w:lineRule="auto"/>
              <w:jc w:val="both"/>
              <w:rPr>
                <w:sz w:val="20"/>
                <w:szCs w:val="20"/>
              </w:rPr>
            </w:pPr>
            <w:r w:rsidRPr="00F246C1">
              <w:rPr>
                <w:sz w:val="20"/>
                <w:szCs w:val="20"/>
              </w:rPr>
              <w:t>+1,8482</w:t>
            </w:r>
          </w:p>
        </w:tc>
      </w:tr>
      <w:tr w:rsidR="00E15BA9" w:rsidRPr="00F246C1" w:rsidTr="00F246C1">
        <w:tc>
          <w:tcPr>
            <w:tcW w:w="2268" w:type="dxa"/>
            <w:tcBorders>
              <w:bottom w:val="double" w:sz="6" w:space="0" w:color="000000"/>
            </w:tcBorders>
          </w:tcPr>
          <w:p w:rsidR="00E15BA9" w:rsidRPr="00F246C1" w:rsidRDefault="00E15BA9" w:rsidP="00FD774F">
            <w:pPr>
              <w:shd w:val="clear" w:color="auto" w:fill="FFFFFF"/>
              <w:spacing w:line="360" w:lineRule="auto"/>
              <w:jc w:val="both"/>
              <w:rPr>
                <w:color w:val="000000"/>
                <w:sz w:val="20"/>
                <w:szCs w:val="20"/>
              </w:rPr>
            </w:pPr>
            <w:r w:rsidRPr="00F246C1">
              <w:rPr>
                <w:color w:val="000000"/>
                <w:sz w:val="20"/>
                <w:szCs w:val="20"/>
              </w:rPr>
              <w:t xml:space="preserve">11. К-т текущей задолженности </w:t>
            </w:r>
          </w:p>
        </w:tc>
        <w:tc>
          <w:tcPr>
            <w:tcW w:w="2520" w:type="dxa"/>
            <w:tcBorders>
              <w:bottom w:val="double" w:sz="6" w:space="0" w:color="000000"/>
            </w:tcBorders>
          </w:tcPr>
          <w:p w:rsidR="00E15BA9" w:rsidRPr="00F246C1" w:rsidRDefault="00E15BA9" w:rsidP="00FD774F">
            <w:pPr>
              <w:spacing w:line="360" w:lineRule="auto"/>
              <w:jc w:val="both"/>
              <w:rPr>
                <w:sz w:val="20"/>
                <w:szCs w:val="20"/>
              </w:rPr>
            </w:pPr>
            <w:r w:rsidRPr="00F246C1">
              <w:rPr>
                <w:sz w:val="20"/>
                <w:szCs w:val="20"/>
              </w:rPr>
              <w:t xml:space="preserve">Краткосрочные финансовые вложения / Валюта баланса </w:t>
            </w:r>
          </w:p>
        </w:tc>
        <w:tc>
          <w:tcPr>
            <w:tcW w:w="999" w:type="dxa"/>
            <w:tcBorders>
              <w:bottom w:val="double" w:sz="6" w:space="0" w:color="000000"/>
            </w:tcBorders>
          </w:tcPr>
          <w:p w:rsidR="00E15BA9" w:rsidRPr="00F246C1" w:rsidRDefault="00E15BA9" w:rsidP="00FD774F">
            <w:pPr>
              <w:spacing w:line="360" w:lineRule="auto"/>
              <w:jc w:val="both"/>
              <w:rPr>
                <w:sz w:val="20"/>
                <w:szCs w:val="20"/>
              </w:rPr>
            </w:pPr>
            <w:r w:rsidRPr="00F246C1">
              <w:rPr>
                <w:sz w:val="20"/>
                <w:szCs w:val="20"/>
              </w:rPr>
              <w:t>0,7372</w:t>
            </w:r>
          </w:p>
        </w:tc>
        <w:tc>
          <w:tcPr>
            <w:tcW w:w="900" w:type="dxa"/>
            <w:tcBorders>
              <w:bottom w:val="double" w:sz="6" w:space="0" w:color="000000"/>
            </w:tcBorders>
          </w:tcPr>
          <w:p w:rsidR="00E15BA9" w:rsidRPr="00F246C1" w:rsidRDefault="00E15BA9" w:rsidP="00FD774F">
            <w:pPr>
              <w:spacing w:line="360" w:lineRule="auto"/>
              <w:jc w:val="both"/>
              <w:rPr>
                <w:sz w:val="20"/>
                <w:szCs w:val="20"/>
              </w:rPr>
            </w:pPr>
            <w:r w:rsidRPr="00F246C1">
              <w:rPr>
                <w:sz w:val="20"/>
                <w:szCs w:val="20"/>
              </w:rPr>
              <w:t>0,6991</w:t>
            </w:r>
          </w:p>
        </w:tc>
        <w:tc>
          <w:tcPr>
            <w:tcW w:w="981" w:type="dxa"/>
            <w:tcBorders>
              <w:bottom w:val="double" w:sz="6" w:space="0" w:color="000000"/>
            </w:tcBorders>
          </w:tcPr>
          <w:p w:rsidR="00E15BA9" w:rsidRPr="00F246C1" w:rsidRDefault="00E15BA9" w:rsidP="00FD774F">
            <w:pPr>
              <w:spacing w:line="360" w:lineRule="auto"/>
              <w:jc w:val="both"/>
              <w:rPr>
                <w:sz w:val="20"/>
                <w:szCs w:val="20"/>
              </w:rPr>
            </w:pPr>
            <w:r w:rsidRPr="00F246C1">
              <w:rPr>
                <w:sz w:val="20"/>
                <w:szCs w:val="20"/>
              </w:rPr>
              <w:t>0,7783</w:t>
            </w:r>
          </w:p>
        </w:tc>
        <w:tc>
          <w:tcPr>
            <w:tcW w:w="1080" w:type="dxa"/>
            <w:tcBorders>
              <w:bottom w:val="double" w:sz="6" w:space="0" w:color="000000"/>
            </w:tcBorders>
          </w:tcPr>
          <w:p w:rsidR="00E15BA9" w:rsidRPr="00F246C1" w:rsidRDefault="00E15BA9" w:rsidP="00FD774F">
            <w:pPr>
              <w:spacing w:line="360" w:lineRule="auto"/>
              <w:jc w:val="both"/>
              <w:rPr>
                <w:sz w:val="20"/>
                <w:szCs w:val="20"/>
              </w:rPr>
            </w:pPr>
            <w:r w:rsidRPr="00F246C1">
              <w:rPr>
                <w:sz w:val="20"/>
                <w:szCs w:val="20"/>
              </w:rPr>
              <w:t>-0,0381</w:t>
            </w:r>
          </w:p>
        </w:tc>
        <w:tc>
          <w:tcPr>
            <w:tcW w:w="1012" w:type="dxa"/>
            <w:tcBorders>
              <w:bottom w:val="double" w:sz="6" w:space="0" w:color="000000"/>
            </w:tcBorders>
          </w:tcPr>
          <w:p w:rsidR="00E15BA9" w:rsidRPr="00F246C1" w:rsidRDefault="00E15BA9" w:rsidP="00FD774F">
            <w:pPr>
              <w:spacing w:line="360" w:lineRule="auto"/>
              <w:jc w:val="both"/>
              <w:rPr>
                <w:sz w:val="20"/>
                <w:szCs w:val="20"/>
              </w:rPr>
            </w:pPr>
            <w:r w:rsidRPr="00F246C1">
              <w:rPr>
                <w:sz w:val="20"/>
                <w:szCs w:val="20"/>
              </w:rPr>
              <w:t>+0,0792</w:t>
            </w:r>
          </w:p>
        </w:tc>
      </w:tr>
    </w:tbl>
    <w:p w:rsidR="00FD774F" w:rsidRDefault="00FD774F" w:rsidP="00FD774F">
      <w:pPr>
        <w:spacing w:line="360" w:lineRule="auto"/>
        <w:ind w:firstLine="709"/>
        <w:jc w:val="both"/>
        <w:rPr>
          <w:sz w:val="28"/>
          <w:szCs w:val="28"/>
        </w:rPr>
      </w:pPr>
    </w:p>
    <w:p w:rsidR="00CF5455" w:rsidRPr="00D72794" w:rsidRDefault="00D439C5" w:rsidP="00FD774F">
      <w:pPr>
        <w:spacing w:line="360" w:lineRule="auto"/>
        <w:ind w:firstLine="709"/>
        <w:jc w:val="both"/>
        <w:rPr>
          <w:sz w:val="28"/>
          <w:szCs w:val="28"/>
        </w:rPr>
      </w:pPr>
      <w:r w:rsidRPr="00D72794">
        <w:rPr>
          <w:sz w:val="28"/>
          <w:szCs w:val="28"/>
        </w:rPr>
        <w:t>По результатам проведенного в таблице 2.11 анализа можно сделать вывод о финансовой устойчивости предприятия. Так, з</w:t>
      </w:r>
      <w:r w:rsidR="00CF5455" w:rsidRPr="00D72794">
        <w:rPr>
          <w:sz w:val="28"/>
          <w:szCs w:val="28"/>
        </w:rPr>
        <w:t xml:space="preserve">начение коэффициента </w:t>
      </w:r>
      <w:r w:rsidRPr="00D72794">
        <w:rPr>
          <w:sz w:val="28"/>
          <w:szCs w:val="28"/>
        </w:rPr>
        <w:t xml:space="preserve">автономии </w:t>
      </w:r>
      <w:r w:rsidR="00CF5455" w:rsidRPr="00D72794">
        <w:rPr>
          <w:sz w:val="28"/>
          <w:szCs w:val="28"/>
        </w:rPr>
        <w:t xml:space="preserve">свидетельствует о высокой степени финансовой автономии предприятия (поскольку значение более 0,5), </w:t>
      </w:r>
      <w:r w:rsidRPr="00D72794">
        <w:rPr>
          <w:sz w:val="28"/>
          <w:szCs w:val="28"/>
        </w:rPr>
        <w:t>хотя имеется тенденция к уменьшению. К</w:t>
      </w:r>
      <w:r w:rsidR="00CF5455" w:rsidRPr="00D72794">
        <w:rPr>
          <w:sz w:val="28"/>
          <w:szCs w:val="28"/>
        </w:rPr>
        <w:t xml:space="preserve">оэффициент </w:t>
      </w:r>
      <w:r w:rsidRPr="00D72794">
        <w:rPr>
          <w:sz w:val="28"/>
          <w:szCs w:val="28"/>
        </w:rPr>
        <w:t xml:space="preserve">финансовой зависимости (неустойчивости) </w:t>
      </w:r>
      <w:r w:rsidR="00CF5455" w:rsidRPr="00D72794">
        <w:rPr>
          <w:sz w:val="28"/>
          <w:szCs w:val="28"/>
        </w:rPr>
        <w:t>свидетельствует о низкой финансовой зависимости предприятия</w:t>
      </w:r>
      <w:r w:rsidRPr="00D72794">
        <w:rPr>
          <w:sz w:val="28"/>
          <w:szCs w:val="28"/>
        </w:rPr>
        <w:t xml:space="preserve"> – на конец </w:t>
      </w:r>
      <w:r w:rsidR="003E25E8" w:rsidRPr="00D72794">
        <w:rPr>
          <w:sz w:val="28"/>
          <w:szCs w:val="28"/>
        </w:rPr>
        <w:t>периода до</w:t>
      </w:r>
      <w:r w:rsidRPr="00D72794">
        <w:rPr>
          <w:sz w:val="28"/>
          <w:szCs w:val="28"/>
        </w:rPr>
        <w:t>ля обязательств составляет лишь 19,52%</w:t>
      </w:r>
      <w:r w:rsidR="00CF5455" w:rsidRPr="00D72794">
        <w:rPr>
          <w:sz w:val="28"/>
          <w:szCs w:val="28"/>
        </w:rPr>
        <w:t>.</w:t>
      </w:r>
      <w:r w:rsidRPr="00D72794">
        <w:rPr>
          <w:sz w:val="28"/>
          <w:szCs w:val="28"/>
        </w:rPr>
        <w:t xml:space="preserve"> </w:t>
      </w:r>
      <w:r w:rsidR="00CF5455" w:rsidRPr="00D72794">
        <w:rPr>
          <w:sz w:val="28"/>
          <w:szCs w:val="28"/>
        </w:rPr>
        <w:t xml:space="preserve">Значение коэффициента </w:t>
      </w:r>
      <w:r w:rsidRPr="00D72794">
        <w:rPr>
          <w:sz w:val="28"/>
          <w:szCs w:val="28"/>
        </w:rPr>
        <w:t>долгосрочной финансовой независимости</w:t>
      </w:r>
      <w:r w:rsidR="00547221" w:rsidRPr="00D72794">
        <w:rPr>
          <w:sz w:val="28"/>
          <w:szCs w:val="28"/>
        </w:rPr>
        <w:t xml:space="preserve"> (устойчивого финансирования)</w:t>
      </w:r>
      <w:r w:rsidRPr="00D72794">
        <w:rPr>
          <w:sz w:val="28"/>
          <w:szCs w:val="28"/>
        </w:rPr>
        <w:t xml:space="preserve"> </w:t>
      </w:r>
      <w:r w:rsidR="00CF5455" w:rsidRPr="00D72794">
        <w:rPr>
          <w:sz w:val="28"/>
          <w:szCs w:val="28"/>
        </w:rPr>
        <w:t xml:space="preserve">совпадает с коэффициентов автономии, так как предприятие не используется в настоящее время долгосрочные заемные источники. </w:t>
      </w:r>
      <w:r w:rsidRPr="00D72794">
        <w:rPr>
          <w:sz w:val="28"/>
          <w:szCs w:val="28"/>
        </w:rPr>
        <w:t>Значение</w:t>
      </w:r>
      <w:r w:rsidR="00CF5455" w:rsidRPr="00D72794">
        <w:rPr>
          <w:sz w:val="28"/>
          <w:szCs w:val="28"/>
        </w:rPr>
        <w:t xml:space="preserve"> коэффициента находится в нормальных пределах (более 0,5), тенденция развития такая же</w:t>
      </w:r>
      <w:r w:rsidR="006E2645">
        <w:rPr>
          <w:sz w:val="28"/>
          <w:szCs w:val="28"/>
        </w:rPr>
        <w:t>,</w:t>
      </w:r>
      <w:r w:rsidR="00CF5455" w:rsidRPr="00D72794">
        <w:rPr>
          <w:sz w:val="28"/>
          <w:szCs w:val="28"/>
        </w:rPr>
        <w:t xml:space="preserve"> </w:t>
      </w:r>
      <w:r w:rsidR="006E2645">
        <w:rPr>
          <w:sz w:val="28"/>
          <w:szCs w:val="28"/>
        </w:rPr>
        <w:t>как и у коэффициента автономии.</w:t>
      </w:r>
    </w:p>
    <w:p w:rsidR="00CF5455" w:rsidRPr="00D72794" w:rsidRDefault="00DC1727" w:rsidP="00FD774F">
      <w:pPr>
        <w:spacing w:line="360" w:lineRule="auto"/>
        <w:ind w:firstLine="709"/>
        <w:jc w:val="both"/>
        <w:rPr>
          <w:sz w:val="28"/>
          <w:szCs w:val="28"/>
        </w:rPr>
      </w:pPr>
      <w:r w:rsidRPr="00D72794">
        <w:rPr>
          <w:sz w:val="28"/>
          <w:szCs w:val="28"/>
        </w:rPr>
        <w:t>Коэффициент покрытия долгов собственным капиталом свидетельствует, что п</w:t>
      </w:r>
      <w:r w:rsidR="00CF5455" w:rsidRPr="00D72794">
        <w:rPr>
          <w:sz w:val="28"/>
          <w:szCs w:val="28"/>
        </w:rPr>
        <w:t>редприятие задействует собственные средства по отношению к за</w:t>
      </w:r>
      <w:r w:rsidR="008067A5" w:rsidRPr="00D72794">
        <w:rPr>
          <w:sz w:val="28"/>
          <w:szCs w:val="28"/>
        </w:rPr>
        <w:t>емным примерно в соотношении 4</w:t>
      </w:r>
      <w:r w:rsidR="006E2645">
        <w:rPr>
          <w:sz w:val="28"/>
          <w:szCs w:val="28"/>
        </w:rPr>
        <w:t>:</w:t>
      </w:r>
      <w:r w:rsidR="00CF5455" w:rsidRPr="00D72794">
        <w:rPr>
          <w:sz w:val="28"/>
          <w:szCs w:val="28"/>
        </w:rPr>
        <w:t>1. Этот коэффициент называют еще «плечо финансового рычага», и он характеризует возможность привлечения заемных средств – на данном предприятии высокую, отсутствие финансового риска. Можно сказать, что плечо финансового рычага очень мало, по мировым рекоме</w:t>
      </w:r>
      <w:r w:rsidR="006E2645">
        <w:rPr>
          <w:sz w:val="28"/>
          <w:szCs w:val="28"/>
        </w:rPr>
        <w:t>ндациям оно должно составлять 2:</w:t>
      </w:r>
      <w:r w:rsidR="00CF5455" w:rsidRPr="00D72794">
        <w:rPr>
          <w:sz w:val="28"/>
          <w:szCs w:val="28"/>
        </w:rPr>
        <w:t>3. Таким образом, предприятие имеет возможности расширения испо</w:t>
      </w:r>
      <w:r w:rsidR="006E2645">
        <w:rPr>
          <w:sz w:val="28"/>
          <w:szCs w:val="28"/>
        </w:rPr>
        <w:t>льзования долгосрочных средств.</w:t>
      </w:r>
    </w:p>
    <w:p w:rsidR="00547221" w:rsidRPr="00D72794" w:rsidRDefault="008067A5" w:rsidP="00FD774F">
      <w:pPr>
        <w:spacing w:line="360" w:lineRule="auto"/>
        <w:ind w:firstLine="709"/>
        <w:jc w:val="both"/>
        <w:rPr>
          <w:sz w:val="28"/>
          <w:szCs w:val="28"/>
        </w:rPr>
      </w:pPr>
      <w:r w:rsidRPr="00D72794">
        <w:rPr>
          <w:sz w:val="28"/>
          <w:szCs w:val="28"/>
        </w:rPr>
        <w:t>Коэффициент маневренности собственного капитала свидетельствует о том, что п</w:t>
      </w:r>
      <w:r w:rsidR="00CF5455" w:rsidRPr="00D72794">
        <w:rPr>
          <w:sz w:val="28"/>
          <w:szCs w:val="28"/>
        </w:rPr>
        <w:t>рактически половина капитала предприятия находится в мобильной форме. Наличествует небольшая тенденция к снижению, однако предприятие имеет перспективы роста внеоборотного капитала. Финансирование капитальных вложений осуществляется только за счет собственных средств, предприятие имеет возможность</w:t>
      </w:r>
      <w:r w:rsidR="00547221" w:rsidRPr="00D72794">
        <w:rPr>
          <w:sz w:val="28"/>
          <w:szCs w:val="28"/>
        </w:rPr>
        <w:t xml:space="preserve"> привлечения заемных источников. Кроме того, предприятие осуществляет финансовые вложения и доля их в валюте баланса на к</w:t>
      </w:r>
      <w:r w:rsidR="006E2645">
        <w:rPr>
          <w:sz w:val="28"/>
          <w:szCs w:val="28"/>
        </w:rPr>
        <w:t>онец периода составляет 77,83%.</w:t>
      </w:r>
    </w:p>
    <w:p w:rsidR="00CF5455" w:rsidRPr="00D72794" w:rsidRDefault="00CF5455" w:rsidP="00FD774F">
      <w:pPr>
        <w:spacing w:line="360" w:lineRule="auto"/>
        <w:ind w:firstLine="709"/>
        <w:jc w:val="both"/>
        <w:rPr>
          <w:sz w:val="28"/>
          <w:szCs w:val="28"/>
        </w:rPr>
      </w:pPr>
      <w:r w:rsidRPr="00D72794">
        <w:rPr>
          <w:sz w:val="28"/>
          <w:szCs w:val="28"/>
        </w:rPr>
        <w:t xml:space="preserve">Дебиторская задолженность на конец периода составляет </w:t>
      </w:r>
      <w:r w:rsidR="00D92F52" w:rsidRPr="00D72794">
        <w:rPr>
          <w:sz w:val="28"/>
          <w:szCs w:val="28"/>
        </w:rPr>
        <w:t>9,68</w:t>
      </w:r>
      <w:r w:rsidRPr="00D72794">
        <w:rPr>
          <w:sz w:val="28"/>
          <w:szCs w:val="28"/>
        </w:rPr>
        <w:t xml:space="preserve">% всех активов, доля ее в динамике снизилась на </w:t>
      </w:r>
      <w:r w:rsidR="00D92F52" w:rsidRPr="00D72794">
        <w:rPr>
          <w:sz w:val="28"/>
          <w:szCs w:val="28"/>
        </w:rPr>
        <w:t>13,72% к 2006 году</w:t>
      </w:r>
      <w:r w:rsidRPr="00D72794">
        <w:rPr>
          <w:sz w:val="28"/>
          <w:szCs w:val="28"/>
        </w:rPr>
        <w:t>. Это положительный момент, характеризующий улучшение договорной работы с потребителями услуг предприятия. Креди</w:t>
      </w:r>
      <w:r w:rsidR="0067666E" w:rsidRPr="00D72794">
        <w:rPr>
          <w:sz w:val="28"/>
          <w:szCs w:val="28"/>
        </w:rPr>
        <w:t>торская задолженность перекрывает</w:t>
      </w:r>
      <w:r w:rsidRPr="00D72794">
        <w:rPr>
          <w:sz w:val="28"/>
          <w:szCs w:val="28"/>
        </w:rPr>
        <w:t xml:space="preserve"> дебиторск</w:t>
      </w:r>
      <w:r w:rsidR="0067666E" w:rsidRPr="00D72794">
        <w:rPr>
          <w:sz w:val="28"/>
          <w:szCs w:val="28"/>
        </w:rPr>
        <w:t xml:space="preserve">ую </w:t>
      </w:r>
      <w:r w:rsidRPr="00D72794">
        <w:rPr>
          <w:sz w:val="28"/>
          <w:szCs w:val="28"/>
        </w:rPr>
        <w:t xml:space="preserve">на конец периода </w:t>
      </w:r>
      <w:r w:rsidR="0067666E" w:rsidRPr="00D72794">
        <w:rPr>
          <w:sz w:val="28"/>
          <w:szCs w:val="28"/>
        </w:rPr>
        <w:t>вдвое</w:t>
      </w:r>
      <w:r w:rsidR="00602278" w:rsidRPr="00D72794">
        <w:rPr>
          <w:sz w:val="28"/>
          <w:szCs w:val="28"/>
        </w:rPr>
        <w:t>, что является единственным признаком неустойчивости финансового состояния для данного предприятия.</w:t>
      </w:r>
    </w:p>
    <w:p w:rsidR="00180F14" w:rsidRPr="00D72794" w:rsidRDefault="00602278" w:rsidP="00FD774F">
      <w:pPr>
        <w:tabs>
          <w:tab w:val="left" w:pos="1080"/>
        </w:tabs>
        <w:spacing w:line="360" w:lineRule="auto"/>
        <w:ind w:firstLine="709"/>
        <w:jc w:val="both"/>
        <w:rPr>
          <w:sz w:val="28"/>
          <w:szCs w:val="28"/>
        </w:rPr>
      </w:pPr>
      <w:r w:rsidRPr="00D72794">
        <w:rPr>
          <w:sz w:val="28"/>
          <w:szCs w:val="28"/>
        </w:rPr>
        <w:t>Однако у</w:t>
      </w:r>
      <w:r w:rsidR="00180F14" w:rsidRPr="00D72794">
        <w:rPr>
          <w:sz w:val="28"/>
          <w:szCs w:val="28"/>
        </w:rPr>
        <w:t xml:space="preserve"> каждого субъекта хозяйствования существует множество сложностей в его работе, а также пути повышения эффективности деятельности. Депозитарий ООО «БММ - Траст» не является исключением. Можно выделить два направления в этой области, обусловленных причинами, связанными с внутренней деятельностью субъекта и факторами</w:t>
      </w:r>
      <w:r w:rsidR="006E2645">
        <w:rPr>
          <w:sz w:val="28"/>
          <w:szCs w:val="28"/>
        </w:rPr>
        <w:t>, оказывающими внешнее влияние.</w:t>
      </w:r>
    </w:p>
    <w:p w:rsidR="00180F14" w:rsidRPr="00D72794" w:rsidRDefault="00180F14" w:rsidP="00FD774F">
      <w:pPr>
        <w:tabs>
          <w:tab w:val="left" w:pos="1080"/>
        </w:tabs>
        <w:spacing w:line="360" w:lineRule="auto"/>
        <w:ind w:firstLine="709"/>
        <w:jc w:val="both"/>
        <w:rPr>
          <w:sz w:val="28"/>
          <w:szCs w:val="28"/>
        </w:rPr>
      </w:pPr>
      <w:r w:rsidRPr="00D72794">
        <w:rPr>
          <w:sz w:val="28"/>
          <w:szCs w:val="28"/>
        </w:rPr>
        <w:t>К первой группе можно</w:t>
      </w:r>
      <w:r w:rsidR="006E2645">
        <w:rPr>
          <w:sz w:val="28"/>
          <w:szCs w:val="28"/>
        </w:rPr>
        <w:t xml:space="preserve"> отнести следующие направления:</w:t>
      </w:r>
    </w:p>
    <w:p w:rsidR="00180F14" w:rsidRPr="00D72794" w:rsidRDefault="00180F14" w:rsidP="00FD774F">
      <w:pPr>
        <w:tabs>
          <w:tab w:val="left" w:pos="1080"/>
        </w:tabs>
        <w:spacing w:line="360" w:lineRule="auto"/>
        <w:ind w:firstLine="709"/>
        <w:jc w:val="both"/>
        <w:rPr>
          <w:sz w:val="28"/>
          <w:szCs w:val="28"/>
        </w:rPr>
      </w:pPr>
      <w:r w:rsidRPr="00D72794">
        <w:rPr>
          <w:sz w:val="28"/>
          <w:szCs w:val="28"/>
        </w:rPr>
        <w:t>1.</w:t>
      </w:r>
      <w:r w:rsidR="004B4BC6" w:rsidRPr="00D72794">
        <w:rPr>
          <w:sz w:val="28"/>
          <w:szCs w:val="28"/>
        </w:rPr>
        <w:t xml:space="preserve"> </w:t>
      </w:r>
      <w:r w:rsidRPr="00D72794">
        <w:rPr>
          <w:sz w:val="28"/>
          <w:szCs w:val="28"/>
        </w:rPr>
        <w:t>Модернизация</w:t>
      </w:r>
      <w:r w:rsidR="004B4BC6" w:rsidRPr="00D72794">
        <w:rPr>
          <w:sz w:val="28"/>
          <w:szCs w:val="28"/>
        </w:rPr>
        <w:t xml:space="preserve"> </w:t>
      </w:r>
      <w:r w:rsidRPr="00D72794">
        <w:rPr>
          <w:sz w:val="28"/>
          <w:szCs w:val="28"/>
        </w:rPr>
        <w:t>материально-технической</w:t>
      </w:r>
      <w:r w:rsidR="004B4BC6" w:rsidRPr="00D72794">
        <w:rPr>
          <w:sz w:val="28"/>
          <w:szCs w:val="28"/>
        </w:rPr>
        <w:t xml:space="preserve"> </w:t>
      </w:r>
      <w:r w:rsidRPr="00D72794">
        <w:rPr>
          <w:sz w:val="28"/>
          <w:szCs w:val="28"/>
        </w:rPr>
        <w:t>базы</w:t>
      </w:r>
      <w:r w:rsidR="004B4BC6" w:rsidRPr="00D72794">
        <w:rPr>
          <w:sz w:val="28"/>
          <w:szCs w:val="28"/>
        </w:rPr>
        <w:t xml:space="preserve"> </w:t>
      </w:r>
      <w:r w:rsidRPr="00D72794">
        <w:rPr>
          <w:sz w:val="28"/>
          <w:szCs w:val="28"/>
        </w:rPr>
        <w:t>и</w:t>
      </w:r>
      <w:r w:rsidR="004B4BC6" w:rsidRPr="00D72794">
        <w:rPr>
          <w:sz w:val="28"/>
          <w:szCs w:val="28"/>
        </w:rPr>
        <w:t xml:space="preserve"> </w:t>
      </w:r>
      <w:r w:rsidRPr="00D72794">
        <w:rPr>
          <w:sz w:val="28"/>
          <w:szCs w:val="28"/>
        </w:rPr>
        <w:t>программного обеспечения. Необходима замена или модернизация электронно-вычислительной техники, что является процедурой дорогостоящей и требующей привлечения дополнительных средств. Так же необходима дополнительная множительная техника. Обязательным условием является так же доработка существующего программного обеспечения. Весь перечень выполняемых работ по депозитарной деятельности выполняется в специализированной программе «электронный депозитарий «Департамент фондовой автоматизации». Данный продукт разработан для фондовой биржи и не учитывает всех потребностей и специфики работы депозитария. С выполнением этих условий повысится оперативность и качество оказываемых услуг.</w:t>
      </w:r>
    </w:p>
    <w:p w:rsidR="00180F14" w:rsidRPr="00D72794" w:rsidRDefault="00180F14" w:rsidP="00FD774F">
      <w:pPr>
        <w:tabs>
          <w:tab w:val="left" w:pos="1080"/>
        </w:tabs>
        <w:spacing w:line="360" w:lineRule="auto"/>
        <w:ind w:firstLine="709"/>
        <w:jc w:val="both"/>
        <w:rPr>
          <w:sz w:val="28"/>
          <w:szCs w:val="28"/>
        </w:rPr>
      </w:pPr>
      <w:r w:rsidRPr="00D72794">
        <w:rPr>
          <w:sz w:val="28"/>
          <w:szCs w:val="28"/>
        </w:rPr>
        <w:t>2.</w:t>
      </w:r>
      <w:r w:rsidRPr="00D72794">
        <w:rPr>
          <w:sz w:val="28"/>
          <w:szCs w:val="28"/>
        </w:rPr>
        <w:tab/>
        <w:t>Освоение новых видов услуг. Это необходимо производить на основании изучения состояния рынка, глубоких маркетинговых исследований. Для потенциальных клиентов привлекательней является реестродержатель оказывающий больший спектр услуг. Депозитарию необходимо изучать потребности клиентов и по возможности удовлетворять их. В настоящее время такая работа ведется. Депозитарий оказывает такие услуги как подготовка проспекта эмиссии, бизнес планов, подготовка и регистрация уставов при слиянии, присоединении, реструктуризации предприятий.</w:t>
      </w:r>
    </w:p>
    <w:p w:rsidR="00180F14" w:rsidRPr="00D72794" w:rsidRDefault="00180F14" w:rsidP="00FD774F">
      <w:pPr>
        <w:tabs>
          <w:tab w:val="left" w:pos="1080"/>
        </w:tabs>
        <w:spacing w:line="360" w:lineRule="auto"/>
        <w:ind w:firstLine="709"/>
        <w:jc w:val="both"/>
        <w:rPr>
          <w:sz w:val="28"/>
          <w:szCs w:val="28"/>
        </w:rPr>
      </w:pPr>
      <w:r w:rsidRPr="00D72794">
        <w:rPr>
          <w:sz w:val="28"/>
          <w:szCs w:val="28"/>
        </w:rPr>
        <w:t>3.</w:t>
      </w:r>
      <w:r w:rsidRPr="00D72794">
        <w:rPr>
          <w:sz w:val="28"/>
          <w:szCs w:val="28"/>
        </w:rPr>
        <w:tab/>
        <w:t>Проведение эффективной ценовой политики. Это также является необходимым элементом в условиях конкурентной борьбы. Тарифы на работы и услуги оказываемые депозитарием и на порядок ниже чем у конкурентов.</w:t>
      </w:r>
    </w:p>
    <w:p w:rsidR="00180F14" w:rsidRPr="00D72794" w:rsidRDefault="00180F14" w:rsidP="00FD774F">
      <w:pPr>
        <w:tabs>
          <w:tab w:val="left" w:pos="1080"/>
        </w:tabs>
        <w:spacing w:line="360" w:lineRule="auto"/>
        <w:ind w:firstLine="709"/>
        <w:jc w:val="both"/>
        <w:rPr>
          <w:sz w:val="28"/>
          <w:szCs w:val="28"/>
        </w:rPr>
      </w:pPr>
      <w:r w:rsidRPr="00D72794">
        <w:rPr>
          <w:sz w:val="28"/>
          <w:szCs w:val="28"/>
        </w:rPr>
        <w:t>4.</w:t>
      </w:r>
      <w:r w:rsidRPr="00D72794">
        <w:rPr>
          <w:sz w:val="28"/>
          <w:szCs w:val="28"/>
        </w:rPr>
        <w:tab/>
        <w:t>Повышение квалификации работников. Специфика работы депозитария требует привлечения высококвалифицированных специалистов с высшим экономическим или юридическим образованием, а так же получивших аттестацию на категорию в комитете по ценным бумагам. В настоящее время в депозитарии работают три аттестованных специалиста, которые имеют первую категорию. В сложившейся ситуации необходимо провести аттестацию еще двух работников.</w:t>
      </w:r>
    </w:p>
    <w:p w:rsidR="00180F14" w:rsidRPr="00D72794" w:rsidRDefault="00180F14" w:rsidP="00FD774F">
      <w:pPr>
        <w:tabs>
          <w:tab w:val="left" w:pos="1080"/>
        </w:tabs>
        <w:spacing w:line="360" w:lineRule="auto"/>
        <w:ind w:firstLine="709"/>
        <w:jc w:val="both"/>
        <w:rPr>
          <w:sz w:val="28"/>
          <w:szCs w:val="28"/>
        </w:rPr>
      </w:pPr>
      <w:r w:rsidRPr="00D72794">
        <w:rPr>
          <w:sz w:val="28"/>
          <w:szCs w:val="28"/>
        </w:rPr>
        <w:t>5.</w:t>
      </w:r>
      <w:r w:rsidRPr="00D72794">
        <w:rPr>
          <w:sz w:val="28"/>
          <w:szCs w:val="28"/>
        </w:rPr>
        <w:tab/>
        <w:t>Материальное стимулирование работников. Заработная плата работников находится на достаточно высоком уровне, однако необходимо ввести гибкую систему оплаты труда, зависящую от производительности труда, производить различные компенсационные и премиальные выплаты.</w:t>
      </w:r>
    </w:p>
    <w:p w:rsidR="00180F14" w:rsidRPr="00D72794" w:rsidRDefault="00180F14" w:rsidP="00FD774F">
      <w:pPr>
        <w:tabs>
          <w:tab w:val="left" w:pos="1080"/>
        </w:tabs>
        <w:spacing w:line="360" w:lineRule="auto"/>
        <w:ind w:firstLine="709"/>
        <w:jc w:val="both"/>
        <w:rPr>
          <w:sz w:val="28"/>
          <w:szCs w:val="28"/>
        </w:rPr>
      </w:pPr>
      <w:r w:rsidRPr="00D72794">
        <w:rPr>
          <w:sz w:val="28"/>
          <w:szCs w:val="28"/>
        </w:rPr>
        <w:t>6.</w:t>
      </w:r>
      <w:r w:rsidRPr="00D72794">
        <w:rPr>
          <w:sz w:val="28"/>
          <w:szCs w:val="28"/>
        </w:rPr>
        <w:tab/>
        <w:t>Ужесточение контроля. Необходима разработка стандартной системы отчетности по деятельности каждого специалиста и депозитария в целом. Это необходимо для предотвращения ошибок возникающих в процессе деятельности, что является недопустимым, а так же для более оперативной работы с документами.</w:t>
      </w:r>
    </w:p>
    <w:p w:rsidR="00180F14" w:rsidRPr="00D72794" w:rsidRDefault="00180F14" w:rsidP="00FD774F">
      <w:pPr>
        <w:tabs>
          <w:tab w:val="left" w:pos="1080"/>
        </w:tabs>
        <w:spacing w:line="360" w:lineRule="auto"/>
        <w:ind w:firstLine="709"/>
        <w:jc w:val="both"/>
        <w:rPr>
          <w:sz w:val="28"/>
          <w:szCs w:val="28"/>
        </w:rPr>
      </w:pPr>
      <w:r w:rsidRPr="00D72794">
        <w:rPr>
          <w:sz w:val="28"/>
          <w:szCs w:val="28"/>
        </w:rPr>
        <w:t>Ко второй группе можно отнести следующее:</w:t>
      </w:r>
    </w:p>
    <w:p w:rsidR="00180F14" w:rsidRPr="00D72794" w:rsidRDefault="00180F14" w:rsidP="00FD774F">
      <w:pPr>
        <w:tabs>
          <w:tab w:val="left" w:pos="1080"/>
        </w:tabs>
        <w:spacing w:line="360" w:lineRule="auto"/>
        <w:ind w:firstLine="709"/>
        <w:jc w:val="both"/>
        <w:rPr>
          <w:sz w:val="28"/>
          <w:szCs w:val="28"/>
        </w:rPr>
      </w:pPr>
      <w:r w:rsidRPr="00D72794">
        <w:rPr>
          <w:sz w:val="28"/>
          <w:szCs w:val="28"/>
        </w:rPr>
        <w:t>1.</w:t>
      </w:r>
      <w:r w:rsidRPr="00D72794">
        <w:rPr>
          <w:sz w:val="28"/>
          <w:szCs w:val="28"/>
        </w:rPr>
        <w:tab/>
        <w:t>Большое влияние на деятельность депозитария оказывает развитие приватизации в республике. 96% клиентов депозитария ООО «БММ - Траст» преобразованы в акционерные общества в результате приватизации, что свидетельствует о том что развитие депозитария находится в прямой зависимости от развития приватизации. Чем больше предприятий преобразуются в акционерные общества в результате приватизации, тем больше потенциальных клиентов у депозитария. В настоящее время отсутствует государственное стимулирование приватизации, вследствие этого меньше предприятий приватизируется и у депозитария меньше возможности повысить количество своих клиентов. А от количества клиентов напрямую зависит размер денежных поступлений. Можно сделать вывод, что для повышения эффективности деятельности депозитария необходимо всемерно стимулировать приватизацию.</w:t>
      </w:r>
    </w:p>
    <w:p w:rsidR="00180F14" w:rsidRPr="00D72794" w:rsidRDefault="00180F14" w:rsidP="00FD774F">
      <w:pPr>
        <w:tabs>
          <w:tab w:val="left" w:pos="1080"/>
        </w:tabs>
        <w:spacing w:line="360" w:lineRule="auto"/>
        <w:ind w:firstLine="709"/>
        <w:jc w:val="both"/>
        <w:rPr>
          <w:sz w:val="28"/>
          <w:szCs w:val="28"/>
        </w:rPr>
      </w:pPr>
      <w:r w:rsidRPr="00D72794">
        <w:rPr>
          <w:sz w:val="28"/>
          <w:szCs w:val="28"/>
        </w:rPr>
        <w:t>2.</w:t>
      </w:r>
      <w:r w:rsidRPr="00D72794">
        <w:rPr>
          <w:sz w:val="28"/>
          <w:szCs w:val="28"/>
        </w:rPr>
        <w:tab/>
        <w:t>Согласно Декрету №3 от 20.03.1998 до окончания срока приватизации акции, приобретенные в процессе приватизации за именные приватизационные чеки и в результате льготной продажи отчуждению не подлежат.</w:t>
      </w:r>
      <w:r w:rsidR="004B4BC6" w:rsidRPr="00D72794">
        <w:rPr>
          <w:sz w:val="28"/>
          <w:szCs w:val="28"/>
        </w:rPr>
        <w:t xml:space="preserve"> </w:t>
      </w:r>
      <w:r w:rsidRPr="00D72794">
        <w:rPr>
          <w:sz w:val="28"/>
          <w:szCs w:val="28"/>
        </w:rPr>
        <w:t>В</w:t>
      </w:r>
      <w:r w:rsidR="004B4BC6" w:rsidRPr="00D72794">
        <w:rPr>
          <w:sz w:val="28"/>
          <w:szCs w:val="28"/>
        </w:rPr>
        <w:t xml:space="preserve"> </w:t>
      </w:r>
      <w:r w:rsidRPr="00D72794">
        <w:rPr>
          <w:sz w:val="28"/>
          <w:szCs w:val="28"/>
        </w:rPr>
        <w:t>следствие</w:t>
      </w:r>
      <w:r w:rsidR="004B4BC6" w:rsidRPr="00D72794">
        <w:rPr>
          <w:sz w:val="28"/>
          <w:szCs w:val="28"/>
        </w:rPr>
        <w:t xml:space="preserve"> </w:t>
      </w:r>
      <w:r w:rsidRPr="00D72794">
        <w:rPr>
          <w:sz w:val="28"/>
          <w:szCs w:val="28"/>
        </w:rPr>
        <w:t>этого</w:t>
      </w:r>
      <w:r w:rsidR="004B4BC6" w:rsidRPr="00D72794">
        <w:rPr>
          <w:sz w:val="28"/>
          <w:szCs w:val="28"/>
        </w:rPr>
        <w:t xml:space="preserve"> </w:t>
      </w:r>
      <w:r w:rsidRPr="00D72794">
        <w:rPr>
          <w:sz w:val="28"/>
          <w:szCs w:val="28"/>
        </w:rPr>
        <w:t>большое</w:t>
      </w:r>
      <w:r w:rsidR="004B4BC6" w:rsidRPr="00D72794">
        <w:rPr>
          <w:sz w:val="28"/>
          <w:szCs w:val="28"/>
        </w:rPr>
        <w:t xml:space="preserve"> </w:t>
      </w:r>
      <w:r w:rsidRPr="00D72794">
        <w:rPr>
          <w:sz w:val="28"/>
          <w:szCs w:val="28"/>
        </w:rPr>
        <w:t>количество</w:t>
      </w:r>
      <w:r w:rsidR="004B4BC6" w:rsidRPr="00D72794">
        <w:rPr>
          <w:sz w:val="28"/>
          <w:szCs w:val="28"/>
        </w:rPr>
        <w:t xml:space="preserve"> </w:t>
      </w:r>
      <w:r w:rsidRPr="00D72794">
        <w:rPr>
          <w:sz w:val="28"/>
          <w:szCs w:val="28"/>
        </w:rPr>
        <w:t>акций</w:t>
      </w:r>
      <w:r w:rsidR="004B4BC6" w:rsidRPr="00D72794">
        <w:rPr>
          <w:sz w:val="28"/>
          <w:szCs w:val="28"/>
        </w:rPr>
        <w:t xml:space="preserve"> </w:t>
      </w:r>
      <w:r w:rsidRPr="00D72794">
        <w:rPr>
          <w:sz w:val="28"/>
          <w:szCs w:val="28"/>
        </w:rPr>
        <w:t>находятся</w:t>
      </w:r>
      <w:r w:rsidR="004B4BC6" w:rsidRPr="00D72794">
        <w:rPr>
          <w:sz w:val="28"/>
          <w:szCs w:val="28"/>
        </w:rPr>
        <w:t xml:space="preserve"> </w:t>
      </w:r>
      <w:r w:rsidRPr="00D72794">
        <w:rPr>
          <w:sz w:val="28"/>
          <w:szCs w:val="28"/>
        </w:rPr>
        <w:t>без движения. После окончания действия Декрета на рынке ожидается оживление, значительно увеличится число лиц прибегнувших к услугам депозитария, увеличатся денежные поступления.</w:t>
      </w:r>
    </w:p>
    <w:p w:rsidR="00180F14" w:rsidRPr="00D72794" w:rsidRDefault="00180F14" w:rsidP="00FD774F">
      <w:pPr>
        <w:tabs>
          <w:tab w:val="left" w:pos="1080"/>
        </w:tabs>
        <w:spacing w:line="360" w:lineRule="auto"/>
        <w:ind w:firstLine="709"/>
        <w:jc w:val="both"/>
        <w:rPr>
          <w:sz w:val="28"/>
          <w:szCs w:val="28"/>
        </w:rPr>
      </w:pPr>
      <w:r w:rsidRPr="00D72794">
        <w:rPr>
          <w:sz w:val="28"/>
          <w:szCs w:val="28"/>
        </w:rPr>
        <w:t>3. Одной из важнейших задач, которую необходимо решить депозитарию, является проблема неплатежей. Это в первую очередь зависит от состояния экономики Беларуси. Решив эту проблему, у депозитария появятся свободные денежные средства, которые можно будет направить на его развитие. Эту проблему можно решить следующим образом: требовать предоплату за оказываемые услуги.</w:t>
      </w:r>
    </w:p>
    <w:p w:rsidR="00180F14" w:rsidRPr="00D72794" w:rsidRDefault="00180F14" w:rsidP="00FD774F">
      <w:pPr>
        <w:tabs>
          <w:tab w:val="left" w:pos="1080"/>
        </w:tabs>
        <w:spacing w:line="360" w:lineRule="auto"/>
        <w:ind w:firstLine="709"/>
        <w:jc w:val="both"/>
        <w:rPr>
          <w:sz w:val="28"/>
          <w:szCs w:val="28"/>
        </w:rPr>
      </w:pPr>
      <w:r w:rsidRPr="00D72794">
        <w:rPr>
          <w:sz w:val="28"/>
          <w:szCs w:val="28"/>
        </w:rPr>
        <w:t>Развитие депозитария ООО «БММ - Траст» планируется по следующим направлениям:</w:t>
      </w:r>
    </w:p>
    <w:p w:rsidR="00180F14" w:rsidRPr="00D72794" w:rsidRDefault="00180F14" w:rsidP="00FD774F">
      <w:pPr>
        <w:numPr>
          <w:ilvl w:val="0"/>
          <w:numId w:val="26"/>
        </w:numPr>
        <w:tabs>
          <w:tab w:val="left" w:pos="1080"/>
        </w:tabs>
        <w:spacing w:line="360" w:lineRule="auto"/>
        <w:ind w:left="0" w:firstLine="709"/>
        <w:jc w:val="both"/>
        <w:rPr>
          <w:sz w:val="28"/>
          <w:szCs w:val="28"/>
        </w:rPr>
      </w:pPr>
      <w:r w:rsidRPr="00D72794">
        <w:rPr>
          <w:sz w:val="28"/>
          <w:szCs w:val="28"/>
        </w:rPr>
        <w:t>целью фирмы является получение стабильных доходов, позволяющих возмещать все издержки функционирования и получение прибыли. Рентабельность планируется на уровне 15 - 20 %. В целях увеличения дохода ставятся задачи:</w:t>
      </w:r>
    </w:p>
    <w:p w:rsidR="00180F14" w:rsidRPr="00D72794" w:rsidRDefault="00180F14" w:rsidP="00FD774F">
      <w:pPr>
        <w:tabs>
          <w:tab w:val="left" w:pos="1080"/>
        </w:tabs>
        <w:spacing w:line="360" w:lineRule="auto"/>
        <w:ind w:firstLine="709"/>
        <w:jc w:val="both"/>
        <w:rPr>
          <w:sz w:val="28"/>
          <w:szCs w:val="28"/>
        </w:rPr>
      </w:pPr>
      <w:r w:rsidRPr="00D72794">
        <w:rPr>
          <w:sz w:val="28"/>
          <w:szCs w:val="28"/>
        </w:rPr>
        <w:t>а)</w:t>
      </w:r>
      <w:r w:rsidRPr="00D72794">
        <w:rPr>
          <w:sz w:val="28"/>
          <w:szCs w:val="28"/>
        </w:rPr>
        <w:tab/>
        <w:t>увеличение дохода фирмы за счет привлечения на обслуживание новых ОАО, ЗАО;</w:t>
      </w:r>
    </w:p>
    <w:p w:rsidR="00180F14" w:rsidRPr="00D72794" w:rsidRDefault="00180F14" w:rsidP="00FD774F">
      <w:pPr>
        <w:tabs>
          <w:tab w:val="left" w:pos="1080"/>
        </w:tabs>
        <w:spacing w:line="360" w:lineRule="auto"/>
        <w:ind w:firstLine="709"/>
        <w:jc w:val="both"/>
        <w:rPr>
          <w:sz w:val="28"/>
          <w:szCs w:val="28"/>
        </w:rPr>
      </w:pPr>
      <w:r w:rsidRPr="00D72794">
        <w:rPr>
          <w:sz w:val="28"/>
          <w:szCs w:val="28"/>
        </w:rPr>
        <w:t>б)</w:t>
      </w:r>
      <w:r w:rsidRPr="00D72794">
        <w:rPr>
          <w:sz w:val="28"/>
          <w:szCs w:val="28"/>
        </w:rPr>
        <w:tab/>
        <w:t>принятие мер для минимизации дебиторской задолженности по оплате за оказываемые услуги;</w:t>
      </w:r>
    </w:p>
    <w:p w:rsidR="00180F14" w:rsidRPr="00D72794" w:rsidRDefault="00180F14" w:rsidP="00FD774F">
      <w:pPr>
        <w:tabs>
          <w:tab w:val="left" w:pos="1080"/>
        </w:tabs>
        <w:spacing w:line="360" w:lineRule="auto"/>
        <w:ind w:firstLine="709"/>
        <w:jc w:val="both"/>
        <w:rPr>
          <w:sz w:val="28"/>
          <w:szCs w:val="28"/>
        </w:rPr>
      </w:pPr>
      <w:r w:rsidRPr="00D72794">
        <w:rPr>
          <w:sz w:val="28"/>
          <w:szCs w:val="28"/>
        </w:rPr>
        <w:t>в)</w:t>
      </w:r>
      <w:r w:rsidRPr="00D72794">
        <w:rPr>
          <w:sz w:val="28"/>
          <w:szCs w:val="28"/>
        </w:rPr>
        <w:tab/>
        <w:t>снижение издержек за счет повышения эффективности использования рабочего времени, средств вычислительной техники, снижения расхода материалов, автоматизации процессов обслуживания;</w:t>
      </w:r>
    </w:p>
    <w:p w:rsidR="00180F14" w:rsidRPr="00D72794" w:rsidRDefault="00180F14" w:rsidP="00FD774F">
      <w:pPr>
        <w:numPr>
          <w:ilvl w:val="0"/>
          <w:numId w:val="27"/>
        </w:numPr>
        <w:tabs>
          <w:tab w:val="left" w:pos="1080"/>
        </w:tabs>
        <w:spacing w:line="360" w:lineRule="auto"/>
        <w:ind w:left="0" w:firstLine="709"/>
        <w:jc w:val="both"/>
        <w:rPr>
          <w:sz w:val="28"/>
          <w:szCs w:val="28"/>
        </w:rPr>
      </w:pPr>
      <w:r w:rsidRPr="00D72794">
        <w:rPr>
          <w:sz w:val="28"/>
          <w:szCs w:val="28"/>
        </w:rPr>
        <w:t>планируется увеличение удельного веса дохода от консультационных услуг в общем объеме выручки от реализации услуг;</w:t>
      </w:r>
    </w:p>
    <w:p w:rsidR="00180F14" w:rsidRPr="00D72794" w:rsidRDefault="00180F14" w:rsidP="00FD774F">
      <w:pPr>
        <w:numPr>
          <w:ilvl w:val="0"/>
          <w:numId w:val="27"/>
        </w:numPr>
        <w:tabs>
          <w:tab w:val="left" w:pos="1080"/>
        </w:tabs>
        <w:spacing w:line="360" w:lineRule="auto"/>
        <w:ind w:left="0" w:firstLine="709"/>
        <w:jc w:val="both"/>
        <w:rPr>
          <w:sz w:val="28"/>
          <w:szCs w:val="28"/>
        </w:rPr>
      </w:pPr>
      <w:r w:rsidRPr="00D72794">
        <w:rPr>
          <w:sz w:val="28"/>
          <w:szCs w:val="28"/>
        </w:rPr>
        <w:t>планируется привлечение инвестиций во-первых для выполнения норматива по минимальному размеру уставного фонда, во-вторых для пополнения и модернизации основных фондов;</w:t>
      </w:r>
    </w:p>
    <w:p w:rsidR="00180F14" w:rsidRPr="00D72794" w:rsidRDefault="00180F14" w:rsidP="00FD774F">
      <w:pPr>
        <w:numPr>
          <w:ilvl w:val="0"/>
          <w:numId w:val="27"/>
        </w:numPr>
        <w:tabs>
          <w:tab w:val="left" w:pos="1080"/>
        </w:tabs>
        <w:spacing w:line="360" w:lineRule="auto"/>
        <w:ind w:left="0" w:firstLine="709"/>
        <w:jc w:val="both"/>
        <w:rPr>
          <w:sz w:val="28"/>
          <w:szCs w:val="28"/>
        </w:rPr>
      </w:pPr>
      <w:r w:rsidRPr="00D72794">
        <w:rPr>
          <w:sz w:val="28"/>
          <w:szCs w:val="28"/>
        </w:rPr>
        <w:t>для повышения квалификации сотрудников фирмы планируется аттестация не имеющих квалификационных аттестатов сотрудников в Госкомитете по ценным бумагам РБ. Ожидаемые дальнейшие изменения и совершенствование законодательства по ценным бумагам ставит целью совершенствования внутрифирменной системы подготовки</w:t>
      </w:r>
      <w:r w:rsidR="00643CBB">
        <w:rPr>
          <w:sz w:val="28"/>
          <w:szCs w:val="28"/>
        </w:rPr>
        <w:t xml:space="preserve"> и переподготовки специалистов;</w:t>
      </w:r>
    </w:p>
    <w:p w:rsidR="00180F14" w:rsidRPr="00D72794" w:rsidRDefault="00180F14" w:rsidP="00FD774F">
      <w:pPr>
        <w:numPr>
          <w:ilvl w:val="0"/>
          <w:numId w:val="27"/>
        </w:numPr>
        <w:tabs>
          <w:tab w:val="left" w:pos="1080"/>
        </w:tabs>
        <w:spacing w:line="360" w:lineRule="auto"/>
        <w:ind w:left="0" w:firstLine="709"/>
        <w:jc w:val="both"/>
        <w:rPr>
          <w:sz w:val="28"/>
          <w:szCs w:val="28"/>
        </w:rPr>
      </w:pPr>
      <w:r w:rsidRPr="00D72794">
        <w:rPr>
          <w:sz w:val="28"/>
          <w:szCs w:val="28"/>
        </w:rPr>
        <w:t>на среднесрочную перспективу планируется замена, модернизация, усовершенствование компьютерного оборудования и оргтехники, создание новых программных продуктов собственными силами, доработка используемых силами производителей для поддержания на современном уровне техн</w:t>
      </w:r>
      <w:r w:rsidR="00643CBB">
        <w:rPr>
          <w:sz w:val="28"/>
          <w:szCs w:val="28"/>
        </w:rPr>
        <w:t>ической и технологической базы;</w:t>
      </w:r>
    </w:p>
    <w:p w:rsidR="00180F14" w:rsidRPr="00D72794" w:rsidRDefault="00180F14" w:rsidP="00FD774F">
      <w:pPr>
        <w:numPr>
          <w:ilvl w:val="0"/>
          <w:numId w:val="27"/>
        </w:numPr>
        <w:tabs>
          <w:tab w:val="left" w:pos="1080"/>
        </w:tabs>
        <w:spacing w:line="360" w:lineRule="auto"/>
        <w:ind w:left="0" w:firstLine="709"/>
        <w:jc w:val="both"/>
        <w:rPr>
          <w:sz w:val="28"/>
          <w:szCs w:val="28"/>
        </w:rPr>
      </w:pPr>
      <w:r w:rsidRPr="00D72794">
        <w:rPr>
          <w:sz w:val="28"/>
          <w:szCs w:val="28"/>
        </w:rPr>
        <w:t xml:space="preserve">операционный отдел планируется дооснастить новой мебелью, по конструкции, позволяющей с максимальным </w:t>
      </w:r>
      <w:r w:rsidR="00643CBB">
        <w:rPr>
          <w:sz w:val="28"/>
          <w:szCs w:val="28"/>
        </w:rPr>
        <w:t>удобством обслуживать клиентов;</w:t>
      </w:r>
    </w:p>
    <w:p w:rsidR="00180F14" w:rsidRPr="00D72794" w:rsidRDefault="00180F14" w:rsidP="00FD774F">
      <w:pPr>
        <w:numPr>
          <w:ilvl w:val="0"/>
          <w:numId w:val="27"/>
        </w:numPr>
        <w:tabs>
          <w:tab w:val="left" w:pos="1080"/>
        </w:tabs>
        <w:spacing w:line="360" w:lineRule="auto"/>
        <w:ind w:left="0" w:firstLine="709"/>
        <w:jc w:val="both"/>
        <w:rPr>
          <w:sz w:val="28"/>
          <w:szCs w:val="28"/>
        </w:rPr>
      </w:pPr>
      <w:r w:rsidRPr="00D72794">
        <w:rPr>
          <w:sz w:val="28"/>
          <w:szCs w:val="28"/>
        </w:rPr>
        <w:t>учитывая имеющуюся информацию о недостаточно высоком уровне обслуживания открытых акционерных обществ в банковских депозитариях, планируется проведение работы по переходу на обслуживание таких ОАО в нашу фирму. Как средство для достижения этой цели рассматривается дальнейшее исследование фондового рынка, дальнейшее повышение качества и скорости обслуживания, проведение рекламных мероприятий;</w:t>
      </w:r>
    </w:p>
    <w:p w:rsidR="00180F14" w:rsidRPr="00D72794" w:rsidRDefault="00180F14" w:rsidP="00FD774F">
      <w:pPr>
        <w:numPr>
          <w:ilvl w:val="0"/>
          <w:numId w:val="27"/>
        </w:numPr>
        <w:tabs>
          <w:tab w:val="left" w:pos="1080"/>
        </w:tabs>
        <w:spacing w:line="360" w:lineRule="auto"/>
        <w:ind w:left="0" w:firstLine="709"/>
        <w:jc w:val="both"/>
        <w:rPr>
          <w:sz w:val="28"/>
          <w:szCs w:val="28"/>
        </w:rPr>
      </w:pPr>
      <w:r w:rsidRPr="00D72794">
        <w:rPr>
          <w:sz w:val="28"/>
          <w:szCs w:val="28"/>
        </w:rPr>
        <w:t>в целях создания личной заинтересованности сотрудников в результатах деятельности фирмы планируется увеличение заработной платы, активное использование системы материального и морального стимулирования, создание более благоприятных условий труда. Для поддержания морально-психологического климата в коллективе в условиях будущего укрупнения фирмы планируется более интенсивная работа для организации</w:t>
      </w:r>
      <w:r w:rsidR="00643CBB">
        <w:rPr>
          <w:sz w:val="28"/>
          <w:szCs w:val="28"/>
        </w:rPr>
        <w:t xml:space="preserve"> совместного отдыха коллектива;</w:t>
      </w:r>
    </w:p>
    <w:p w:rsidR="00180F14" w:rsidRPr="00D72794" w:rsidRDefault="00180F14" w:rsidP="00FD774F">
      <w:pPr>
        <w:numPr>
          <w:ilvl w:val="0"/>
          <w:numId w:val="27"/>
        </w:numPr>
        <w:tabs>
          <w:tab w:val="left" w:pos="1080"/>
        </w:tabs>
        <w:spacing w:line="360" w:lineRule="auto"/>
        <w:ind w:left="0" w:firstLine="709"/>
        <w:jc w:val="both"/>
        <w:rPr>
          <w:sz w:val="28"/>
          <w:szCs w:val="28"/>
        </w:rPr>
      </w:pPr>
      <w:r w:rsidRPr="00D72794">
        <w:rPr>
          <w:sz w:val="28"/>
          <w:szCs w:val="28"/>
        </w:rPr>
        <w:t>в условиях становления фондового рынка страны, появления потребности его участников в новых продуктах депозитарной деятельности можно заключить, что наиболее важной целью фирмы является стабильный рост по направлениям, оговоренным выше.</w:t>
      </w:r>
    </w:p>
    <w:p w:rsidR="00180F14" w:rsidRPr="00D72794" w:rsidRDefault="00180F14" w:rsidP="00FD774F">
      <w:pPr>
        <w:tabs>
          <w:tab w:val="left" w:pos="1080"/>
        </w:tabs>
        <w:spacing w:line="360" w:lineRule="auto"/>
        <w:ind w:firstLine="709"/>
        <w:jc w:val="both"/>
        <w:rPr>
          <w:sz w:val="28"/>
          <w:szCs w:val="28"/>
        </w:rPr>
      </w:pPr>
      <w:r w:rsidRPr="00D72794">
        <w:rPr>
          <w:sz w:val="28"/>
          <w:szCs w:val="28"/>
        </w:rPr>
        <w:t>Основными источниками финансирования затрат на достижен</w:t>
      </w:r>
      <w:r w:rsidR="00643CBB">
        <w:rPr>
          <w:sz w:val="28"/>
          <w:szCs w:val="28"/>
        </w:rPr>
        <w:t>ие поставленных целей являются:</w:t>
      </w:r>
    </w:p>
    <w:p w:rsidR="00180F14" w:rsidRPr="00D72794" w:rsidRDefault="00180F14" w:rsidP="00FD774F">
      <w:pPr>
        <w:numPr>
          <w:ilvl w:val="0"/>
          <w:numId w:val="28"/>
        </w:numPr>
        <w:tabs>
          <w:tab w:val="left" w:pos="1080"/>
        </w:tabs>
        <w:spacing w:line="360" w:lineRule="auto"/>
        <w:ind w:left="0" w:firstLine="709"/>
        <w:jc w:val="both"/>
        <w:rPr>
          <w:sz w:val="28"/>
          <w:szCs w:val="28"/>
        </w:rPr>
      </w:pPr>
      <w:r w:rsidRPr="00D72794">
        <w:rPr>
          <w:sz w:val="28"/>
          <w:szCs w:val="28"/>
        </w:rPr>
        <w:t>увеличение доходов фирмы за с</w:t>
      </w:r>
      <w:r w:rsidR="00643CBB">
        <w:rPr>
          <w:sz w:val="28"/>
          <w:szCs w:val="28"/>
        </w:rPr>
        <w:t>чет привлечения новых клиентов;</w:t>
      </w:r>
    </w:p>
    <w:p w:rsidR="00180F14" w:rsidRPr="00D72794" w:rsidRDefault="00180F14" w:rsidP="00FD774F">
      <w:pPr>
        <w:numPr>
          <w:ilvl w:val="0"/>
          <w:numId w:val="28"/>
        </w:numPr>
        <w:tabs>
          <w:tab w:val="left" w:pos="1080"/>
        </w:tabs>
        <w:spacing w:line="360" w:lineRule="auto"/>
        <w:ind w:left="0" w:firstLine="709"/>
        <w:jc w:val="both"/>
        <w:rPr>
          <w:sz w:val="28"/>
          <w:szCs w:val="28"/>
        </w:rPr>
      </w:pPr>
      <w:r w:rsidRPr="00D72794">
        <w:rPr>
          <w:sz w:val="28"/>
          <w:szCs w:val="28"/>
        </w:rPr>
        <w:t>снижение дебиторской задолженности на 10-млн. руб. позволит создать рабочие места, увеличить сотрудникам фирмы заработную плату, более эффективно использовать систему материального стимулирования, повысить рентабельность оказываемых услуг</w:t>
      </w:r>
      <w:r w:rsidR="00643CBB">
        <w:rPr>
          <w:sz w:val="28"/>
          <w:szCs w:val="28"/>
        </w:rPr>
        <w:t>;</w:t>
      </w:r>
    </w:p>
    <w:p w:rsidR="00180F14" w:rsidRPr="00D72794" w:rsidRDefault="00180F14" w:rsidP="00FD774F">
      <w:pPr>
        <w:numPr>
          <w:ilvl w:val="0"/>
          <w:numId w:val="28"/>
        </w:numPr>
        <w:tabs>
          <w:tab w:val="left" w:pos="1080"/>
        </w:tabs>
        <w:spacing w:line="360" w:lineRule="auto"/>
        <w:ind w:left="0" w:firstLine="709"/>
        <w:jc w:val="both"/>
        <w:rPr>
          <w:sz w:val="28"/>
          <w:szCs w:val="28"/>
        </w:rPr>
      </w:pPr>
      <w:r w:rsidRPr="00D72794">
        <w:rPr>
          <w:sz w:val="28"/>
          <w:szCs w:val="28"/>
        </w:rPr>
        <w:t>увеличение размера чистой прибыли позволит финансировать подготовку новых производственных площадей фирмы, обучение, аттестацию и повышение квалификации сотрудников, приобретение новой техники, организацию отдыха сотрудников.</w:t>
      </w:r>
    </w:p>
    <w:p w:rsidR="00180F14" w:rsidRPr="00D72794" w:rsidRDefault="00180F14" w:rsidP="00FD774F">
      <w:pPr>
        <w:tabs>
          <w:tab w:val="left" w:pos="1080"/>
        </w:tabs>
        <w:spacing w:line="360" w:lineRule="auto"/>
        <w:ind w:firstLine="709"/>
        <w:jc w:val="both"/>
        <w:rPr>
          <w:sz w:val="28"/>
          <w:szCs w:val="28"/>
        </w:rPr>
      </w:pPr>
      <w:r w:rsidRPr="00D72794">
        <w:rPr>
          <w:sz w:val="28"/>
          <w:szCs w:val="28"/>
        </w:rPr>
        <w:t>Для достижения указанных целей предполагается:</w:t>
      </w:r>
    </w:p>
    <w:p w:rsidR="00180F14" w:rsidRPr="00D72794" w:rsidRDefault="00180F14" w:rsidP="00FD774F">
      <w:pPr>
        <w:numPr>
          <w:ilvl w:val="0"/>
          <w:numId w:val="29"/>
        </w:numPr>
        <w:tabs>
          <w:tab w:val="left" w:pos="1080"/>
        </w:tabs>
        <w:spacing w:line="360" w:lineRule="auto"/>
        <w:ind w:left="0" w:firstLine="709"/>
        <w:jc w:val="both"/>
        <w:rPr>
          <w:sz w:val="28"/>
          <w:szCs w:val="28"/>
        </w:rPr>
      </w:pPr>
      <w:r w:rsidRPr="00D72794">
        <w:rPr>
          <w:sz w:val="28"/>
          <w:szCs w:val="28"/>
        </w:rPr>
        <w:t>декомпозиция целей на более мелкие компоненты, увязка их по ресурсам, срокам и структурным подразделениям;</w:t>
      </w:r>
    </w:p>
    <w:p w:rsidR="00180F14" w:rsidRPr="00D72794" w:rsidRDefault="00180F14" w:rsidP="00FD774F">
      <w:pPr>
        <w:numPr>
          <w:ilvl w:val="0"/>
          <w:numId w:val="29"/>
        </w:numPr>
        <w:tabs>
          <w:tab w:val="left" w:pos="1080"/>
        </w:tabs>
        <w:spacing w:line="360" w:lineRule="auto"/>
        <w:ind w:left="0" w:firstLine="709"/>
        <w:jc w:val="both"/>
        <w:rPr>
          <w:sz w:val="28"/>
          <w:szCs w:val="28"/>
        </w:rPr>
      </w:pPr>
      <w:r w:rsidRPr="00D72794">
        <w:rPr>
          <w:sz w:val="28"/>
          <w:szCs w:val="28"/>
        </w:rPr>
        <w:t>доведение до структурных подразделений;</w:t>
      </w:r>
    </w:p>
    <w:p w:rsidR="00180F14" w:rsidRPr="00D72794" w:rsidRDefault="00180F14" w:rsidP="00FD774F">
      <w:pPr>
        <w:numPr>
          <w:ilvl w:val="0"/>
          <w:numId w:val="29"/>
        </w:numPr>
        <w:tabs>
          <w:tab w:val="left" w:pos="1080"/>
        </w:tabs>
        <w:spacing w:line="360" w:lineRule="auto"/>
        <w:ind w:left="0" w:firstLine="709"/>
        <w:jc w:val="both"/>
        <w:rPr>
          <w:sz w:val="28"/>
          <w:szCs w:val="28"/>
        </w:rPr>
      </w:pPr>
      <w:r w:rsidRPr="00D72794">
        <w:rPr>
          <w:sz w:val="28"/>
          <w:szCs w:val="28"/>
        </w:rPr>
        <w:t>согласование усилий структурных подразделений для достижения поставленных целей;</w:t>
      </w:r>
    </w:p>
    <w:p w:rsidR="00180F14" w:rsidRPr="00D72794" w:rsidRDefault="00180F14" w:rsidP="00FD774F">
      <w:pPr>
        <w:numPr>
          <w:ilvl w:val="0"/>
          <w:numId w:val="29"/>
        </w:numPr>
        <w:tabs>
          <w:tab w:val="left" w:pos="1080"/>
        </w:tabs>
        <w:spacing w:line="360" w:lineRule="auto"/>
        <w:ind w:left="0" w:firstLine="709"/>
        <w:jc w:val="both"/>
        <w:rPr>
          <w:sz w:val="28"/>
          <w:szCs w:val="28"/>
        </w:rPr>
      </w:pPr>
      <w:r w:rsidRPr="00D72794">
        <w:rPr>
          <w:sz w:val="28"/>
          <w:szCs w:val="28"/>
        </w:rPr>
        <w:t>оценка степени реализации стратегического плана;</w:t>
      </w:r>
    </w:p>
    <w:p w:rsidR="00180F14" w:rsidRPr="00D72794" w:rsidRDefault="00180F14" w:rsidP="00FD774F">
      <w:pPr>
        <w:numPr>
          <w:ilvl w:val="0"/>
          <w:numId w:val="29"/>
        </w:numPr>
        <w:tabs>
          <w:tab w:val="left" w:pos="1080"/>
        </w:tabs>
        <w:spacing w:line="360" w:lineRule="auto"/>
        <w:ind w:left="0" w:firstLine="709"/>
        <w:jc w:val="both"/>
        <w:rPr>
          <w:sz w:val="28"/>
          <w:szCs w:val="28"/>
        </w:rPr>
      </w:pPr>
      <w:r w:rsidRPr="00D72794">
        <w:rPr>
          <w:sz w:val="28"/>
          <w:szCs w:val="28"/>
        </w:rPr>
        <w:t>выяснение причин отклонения от плана;</w:t>
      </w:r>
    </w:p>
    <w:p w:rsidR="00180F14" w:rsidRPr="00D72794" w:rsidRDefault="00180F14" w:rsidP="00FD774F">
      <w:pPr>
        <w:numPr>
          <w:ilvl w:val="0"/>
          <w:numId w:val="29"/>
        </w:numPr>
        <w:tabs>
          <w:tab w:val="left" w:pos="1080"/>
        </w:tabs>
        <w:spacing w:line="360" w:lineRule="auto"/>
        <w:ind w:left="0" w:firstLine="709"/>
        <w:jc w:val="both"/>
        <w:rPr>
          <w:sz w:val="28"/>
          <w:szCs w:val="28"/>
        </w:rPr>
      </w:pPr>
      <w:r w:rsidRPr="00D72794">
        <w:rPr>
          <w:sz w:val="28"/>
          <w:szCs w:val="28"/>
        </w:rPr>
        <w:t>корректировка в случае необходимости показателей плана или хода реализации стратегии.</w:t>
      </w:r>
    </w:p>
    <w:p w:rsidR="00180F14" w:rsidRPr="00D72794" w:rsidRDefault="00180F14" w:rsidP="00FD774F">
      <w:pPr>
        <w:tabs>
          <w:tab w:val="left" w:pos="1080"/>
        </w:tabs>
        <w:spacing w:line="360" w:lineRule="auto"/>
        <w:ind w:firstLine="709"/>
        <w:jc w:val="both"/>
        <w:rPr>
          <w:sz w:val="28"/>
          <w:szCs w:val="28"/>
        </w:rPr>
      </w:pPr>
      <w:r w:rsidRPr="00D72794">
        <w:rPr>
          <w:sz w:val="28"/>
          <w:szCs w:val="28"/>
        </w:rPr>
        <w:t>В целом, проведенный анализ деятельности депозитария ООО «БММ -Траст» на рынке ценных бумаг свидетельствует о достаточно стабильном финансовом положении данного предприятия, а также о конкурентоспособности депозитария ООО «БММ - Траст» на рынке депозитарных услуг Республики Беларусь.</w:t>
      </w:r>
    </w:p>
    <w:p w:rsidR="00FF3BAB" w:rsidRPr="00D72794" w:rsidRDefault="00FF3BAB" w:rsidP="00FD774F">
      <w:pPr>
        <w:spacing w:line="360" w:lineRule="auto"/>
        <w:ind w:firstLine="709"/>
        <w:jc w:val="both"/>
        <w:rPr>
          <w:sz w:val="28"/>
          <w:szCs w:val="28"/>
        </w:rPr>
      </w:pPr>
      <w:r w:rsidRPr="00D72794">
        <w:rPr>
          <w:sz w:val="28"/>
          <w:szCs w:val="28"/>
        </w:rPr>
        <w:t>Устойчивое финансовое положение позволяет предприятию рассматривать возможности расширения депозитарной деятельности и повышения ее эффективности. Для этого необходимо детально рассмотреть организацию деятельности депозитария и его место в конкурентной среде рынка це</w:t>
      </w:r>
      <w:r w:rsidR="00643CBB">
        <w:rPr>
          <w:sz w:val="28"/>
          <w:szCs w:val="28"/>
        </w:rPr>
        <w:t>нных бумаг Республики Беларусь.</w:t>
      </w:r>
    </w:p>
    <w:p w:rsidR="00FF3BAB" w:rsidRPr="00D72794" w:rsidRDefault="00FF3BAB" w:rsidP="00FD774F">
      <w:pPr>
        <w:spacing w:line="360" w:lineRule="auto"/>
        <w:ind w:firstLine="709"/>
        <w:jc w:val="both"/>
        <w:rPr>
          <w:sz w:val="28"/>
          <w:szCs w:val="28"/>
        </w:rPr>
      </w:pPr>
    </w:p>
    <w:p w:rsidR="00360985" w:rsidRPr="00D72794" w:rsidRDefault="00B03C54" w:rsidP="00FD774F">
      <w:pPr>
        <w:spacing w:line="360" w:lineRule="auto"/>
        <w:ind w:firstLine="709"/>
        <w:jc w:val="both"/>
        <w:rPr>
          <w:caps/>
          <w:sz w:val="28"/>
          <w:szCs w:val="44"/>
        </w:rPr>
      </w:pPr>
      <w:r w:rsidRPr="00D72794">
        <w:rPr>
          <w:sz w:val="28"/>
          <w:szCs w:val="28"/>
        </w:rPr>
        <w:br w:type="page"/>
      </w:r>
      <w:r w:rsidR="00360985" w:rsidRPr="00D72794">
        <w:rPr>
          <w:caps/>
          <w:sz w:val="28"/>
          <w:szCs w:val="44"/>
        </w:rPr>
        <w:t>3</w:t>
      </w:r>
      <w:r w:rsidR="00FD774F">
        <w:rPr>
          <w:caps/>
          <w:sz w:val="28"/>
          <w:szCs w:val="44"/>
        </w:rPr>
        <w:t>.</w:t>
      </w:r>
      <w:r w:rsidR="00360985" w:rsidRPr="00D72794">
        <w:rPr>
          <w:caps/>
          <w:sz w:val="28"/>
          <w:szCs w:val="44"/>
        </w:rPr>
        <w:t xml:space="preserve"> Перспективы развития депозитарн</w:t>
      </w:r>
      <w:r w:rsidR="00412B4C">
        <w:rPr>
          <w:caps/>
          <w:sz w:val="28"/>
          <w:szCs w:val="44"/>
        </w:rPr>
        <w:t>ой деятельности ООО «БММ-Траст»</w:t>
      </w:r>
    </w:p>
    <w:p w:rsidR="00360985" w:rsidRPr="00D72794" w:rsidRDefault="00360985" w:rsidP="00FD774F">
      <w:pPr>
        <w:spacing w:line="360" w:lineRule="auto"/>
        <w:ind w:firstLine="709"/>
        <w:jc w:val="both"/>
        <w:rPr>
          <w:caps/>
          <w:sz w:val="28"/>
          <w:szCs w:val="28"/>
        </w:rPr>
      </w:pPr>
    </w:p>
    <w:p w:rsidR="00B03C54" w:rsidRPr="00D72794" w:rsidRDefault="00B03C54" w:rsidP="00FD774F">
      <w:pPr>
        <w:spacing w:line="360" w:lineRule="auto"/>
        <w:ind w:firstLine="709"/>
        <w:jc w:val="both"/>
        <w:rPr>
          <w:sz w:val="28"/>
          <w:szCs w:val="28"/>
        </w:rPr>
      </w:pPr>
      <w:r w:rsidRPr="00D72794">
        <w:rPr>
          <w:sz w:val="28"/>
          <w:szCs w:val="28"/>
        </w:rPr>
        <w:t>3.1 Организация депозитарного учета ООО «БММ-Траст»</w:t>
      </w: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Прежде всего, необходимо отметить, что ООО «БММ-Траст» установлены корреспондентские отношения с центральным депозитарием на основании Договора на установление корреспондентских отношений (Приложение</w:t>
      </w:r>
      <w:r w:rsidR="00104E60" w:rsidRPr="00D72794">
        <w:rPr>
          <w:sz w:val="28"/>
          <w:szCs w:val="28"/>
        </w:rPr>
        <w:t xml:space="preserve"> 17</w:t>
      </w:r>
      <w:r w:rsidRPr="00D72794">
        <w:rPr>
          <w:sz w:val="28"/>
          <w:szCs w:val="28"/>
        </w:rPr>
        <w:t>). Также ООО «БММ-Траст» разработан Регламент депозитария ООО «БММ-Траст» (Приложение</w:t>
      </w:r>
      <w:r w:rsidR="00104E60" w:rsidRPr="00D72794">
        <w:rPr>
          <w:sz w:val="28"/>
          <w:szCs w:val="28"/>
        </w:rPr>
        <w:t xml:space="preserve"> 18</w:t>
      </w:r>
      <w:r w:rsidRPr="00D72794">
        <w:rPr>
          <w:sz w:val="28"/>
          <w:szCs w:val="28"/>
        </w:rPr>
        <w:t>). Эти два документа являются основополагающими в организации депозитар</w:t>
      </w:r>
      <w:r w:rsidR="00412B4C">
        <w:rPr>
          <w:sz w:val="28"/>
          <w:szCs w:val="28"/>
        </w:rPr>
        <w:t>ного учета данным депозитарием.</w:t>
      </w:r>
    </w:p>
    <w:p w:rsidR="00B03C54" w:rsidRPr="00D72794" w:rsidRDefault="00B03C54" w:rsidP="00FD774F">
      <w:pPr>
        <w:spacing w:line="360" w:lineRule="auto"/>
        <w:ind w:firstLine="709"/>
        <w:jc w:val="both"/>
        <w:rPr>
          <w:sz w:val="28"/>
          <w:szCs w:val="28"/>
        </w:rPr>
      </w:pPr>
      <w:r w:rsidRPr="00D72794">
        <w:rPr>
          <w:sz w:val="28"/>
          <w:szCs w:val="28"/>
        </w:rPr>
        <w:t>Централизованное хранение ценных бумаг и учет прав на ценные бумаги осуществляется открытым способом – без указани</w:t>
      </w:r>
      <w:r w:rsidR="00412B4C">
        <w:rPr>
          <w:sz w:val="28"/>
          <w:szCs w:val="28"/>
        </w:rPr>
        <w:t>я серий и номеров ценных бумаг.</w:t>
      </w:r>
    </w:p>
    <w:p w:rsidR="00B03C54" w:rsidRPr="00D72794" w:rsidRDefault="00B03C54" w:rsidP="00FD774F">
      <w:pPr>
        <w:spacing w:line="360" w:lineRule="auto"/>
        <w:ind w:firstLine="709"/>
        <w:jc w:val="both"/>
        <w:rPr>
          <w:sz w:val="28"/>
          <w:szCs w:val="28"/>
        </w:rPr>
      </w:pPr>
      <w:r w:rsidRPr="00D72794">
        <w:rPr>
          <w:sz w:val="28"/>
          <w:szCs w:val="28"/>
        </w:rPr>
        <w:t>Депозитарный учет включает в себя две взаимосвязанные составляющие: аналитический и синтетический депозитарный учет.</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Для осуществления аналитического депозитарного учета в депозитарии</w:t>
      </w:r>
      <w:r w:rsidR="004B4BC6" w:rsidRPr="00D72794">
        <w:rPr>
          <w:sz w:val="28"/>
          <w:szCs w:val="28"/>
        </w:rPr>
        <w:t xml:space="preserve"> </w:t>
      </w:r>
      <w:r w:rsidRPr="00D72794">
        <w:rPr>
          <w:sz w:val="28"/>
          <w:szCs w:val="28"/>
        </w:rPr>
        <w:t>ООО «БММ-Траст» открываются счета "депо", подразделяемые в зависимости от их назначения на:</w:t>
      </w:r>
    </w:p>
    <w:p w:rsidR="00B03C54" w:rsidRPr="00D72794" w:rsidRDefault="00B03C54" w:rsidP="00FD774F">
      <w:pPr>
        <w:numPr>
          <w:ilvl w:val="0"/>
          <w:numId w:val="36"/>
        </w:numPr>
        <w:tabs>
          <w:tab w:val="left" w:pos="1080"/>
        </w:tabs>
        <w:spacing w:line="360" w:lineRule="auto"/>
        <w:ind w:left="0" w:firstLine="709"/>
        <w:jc w:val="both"/>
        <w:rPr>
          <w:sz w:val="28"/>
          <w:szCs w:val="28"/>
        </w:rPr>
      </w:pPr>
      <w:r w:rsidRPr="00D72794">
        <w:rPr>
          <w:sz w:val="28"/>
          <w:szCs w:val="28"/>
        </w:rPr>
        <w:t>счета "депо" мест хранения;</w:t>
      </w:r>
    </w:p>
    <w:p w:rsidR="00B03C54" w:rsidRPr="00D72794" w:rsidRDefault="00B03C54" w:rsidP="00FD774F">
      <w:pPr>
        <w:numPr>
          <w:ilvl w:val="0"/>
          <w:numId w:val="36"/>
        </w:numPr>
        <w:tabs>
          <w:tab w:val="left" w:pos="1080"/>
        </w:tabs>
        <w:spacing w:line="360" w:lineRule="auto"/>
        <w:ind w:left="0" w:firstLine="709"/>
        <w:jc w:val="both"/>
        <w:rPr>
          <w:sz w:val="28"/>
          <w:szCs w:val="28"/>
        </w:rPr>
      </w:pPr>
      <w:r w:rsidRPr="00D72794">
        <w:rPr>
          <w:sz w:val="28"/>
          <w:szCs w:val="28"/>
        </w:rPr>
        <w:t xml:space="preserve">счета "депо" юридических или физических лиц; </w:t>
      </w:r>
    </w:p>
    <w:p w:rsidR="00B03C54" w:rsidRPr="00D72794" w:rsidRDefault="00B03C54" w:rsidP="00FD774F">
      <w:pPr>
        <w:numPr>
          <w:ilvl w:val="0"/>
          <w:numId w:val="36"/>
        </w:numPr>
        <w:tabs>
          <w:tab w:val="left" w:pos="1080"/>
        </w:tabs>
        <w:spacing w:line="360" w:lineRule="auto"/>
        <w:ind w:left="0" w:firstLine="709"/>
        <w:jc w:val="both"/>
        <w:rPr>
          <w:sz w:val="28"/>
          <w:szCs w:val="28"/>
        </w:rPr>
      </w:pPr>
      <w:r w:rsidRPr="00D72794">
        <w:rPr>
          <w:sz w:val="28"/>
          <w:szCs w:val="28"/>
        </w:rPr>
        <w:t>счета "депо"</w:t>
      </w:r>
      <w:r w:rsidR="00DA6240" w:rsidRPr="00D72794">
        <w:rPr>
          <w:sz w:val="28"/>
          <w:szCs w:val="28"/>
        </w:rPr>
        <w:t xml:space="preserve"> </w:t>
      </w:r>
      <w:r w:rsidRPr="00D72794">
        <w:rPr>
          <w:sz w:val="28"/>
          <w:szCs w:val="28"/>
        </w:rPr>
        <w:t>"Неустановленный владелец";</w:t>
      </w:r>
    </w:p>
    <w:p w:rsidR="00B03C54" w:rsidRPr="00D72794" w:rsidRDefault="00B03C54" w:rsidP="00FD774F">
      <w:pPr>
        <w:numPr>
          <w:ilvl w:val="0"/>
          <w:numId w:val="36"/>
        </w:numPr>
        <w:tabs>
          <w:tab w:val="left" w:pos="1080"/>
        </w:tabs>
        <w:spacing w:line="360" w:lineRule="auto"/>
        <w:ind w:left="0" w:firstLine="709"/>
        <w:jc w:val="both"/>
        <w:rPr>
          <w:sz w:val="28"/>
          <w:szCs w:val="28"/>
        </w:rPr>
      </w:pPr>
      <w:r w:rsidRPr="00D72794">
        <w:rPr>
          <w:sz w:val="28"/>
          <w:szCs w:val="28"/>
        </w:rPr>
        <w:t>клиринговые счета "депо".</w:t>
      </w:r>
    </w:p>
    <w:p w:rsidR="00B03C54" w:rsidRPr="00D72794" w:rsidRDefault="00B03C54" w:rsidP="00FD774F">
      <w:pPr>
        <w:spacing w:line="360" w:lineRule="auto"/>
        <w:ind w:firstLine="709"/>
        <w:jc w:val="both"/>
        <w:rPr>
          <w:sz w:val="28"/>
          <w:szCs w:val="28"/>
        </w:rPr>
      </w:pPr>
      <w:r w:rsidRPr="00D72794">
        <w:rPr>
          <w:sz w:val="28"/>
          <w:szCs w:val="28"/>
        </w:rPr>
        <w:t>Депозитарий ООО «БММ-Траст», установивший корреспондентские отношения с центральным депозитарием, открывает у себя счет "депо" места хранения, именуемый корреспондентским счетом "депо" НОСТРО, на котором должна фиксироваться информация о количестве ценных бумаг, идентичная информации, зафиксированной на корреспондентском счете "депо" ЛОРО, открытом на имя этого депозитария в центральном депозитарии.</w:t>
      </w:r>
    </w:p>
    <w:p w:rsidR="00B03C54" w:rsidRPr="00D72794" w:rsidRDefault="00B03C54" w:rsidP="00FD774F">
      <w:pPr>
        <w:spacing w:line="360" w:lineRule="auto"/>
        <w:ind w:firstLine="709"/>
        <w:jc w:val="both"/>
        <w:rPr>
          <w:sz w:val="28"/>
          <w:szCs w:val="28"/>
        </w:rPr>
      </w:pPr>
      <w:r w:rsidRPr="00D72794">
        <w:rPr>
          <w:sz w:val="28"/>
          <w:szCs w:val="28"/>
        </w:rPr>
        <w:t>Счета "депо" открываются юридическим или физическим лицам для фиксации информации о количестве ценных бумаг, правами на которые обладают данные лица.</w:t>
      </w:r>
    </w:p>
    <w:p w:rsidR="00B03C54" w:rsidRPr="00D72794" w:rsidRDefault="00B03C54" w:rsidP="00FD774F">
      <w:pPr>
        <w:spacing w:line="360" w:lineRule="auto"/>
        <w:ind w:firstLine="709"/>
        <w:jc w:val="both"/>
        <w:rPr>
          <w:sz w:val="28"/>
          <w:szCs w:val="28"/>
        </w:rPr>
      </w:pPr>
      <w:r w:rsidRPr="00D72794">
        <w:rPr>
          <w:sz w:val="28"/>
          <w:szCs w:val="28"/>
        </w:rPr>
        <w:t>Счета "депо" "Неустановленный владелец" открываются для целей фиксации информации о количестве ценных бумаг, владелец которых не установлен по причине утраты (уничтожения) или несанкционированного изменения записей на счетах "депо" либо не может быть однозначно идентифицирован по причине несовпадения или отсутствия сведений о нем, содержащихся в учетных регистрах, а также для целей перевода ценных бумаг при проведении замены депозитария эмитента.</w:t>
      </w:r>
    </w:p>
    <w:p w:rsidR="00B03C54" w:rsidRPr="00D72794" w:rsidRDefault="00B03C54" w:rsidP="00FD774F">
      <w:pPr>
        <w:spacing w:line="360" w:lineRule="auto"/>
        <w:ind w:firstLine="709"/>
        <w:jc w:val="both"/>
        <w:rPr>
          <w:sz w:val="28"/>
          <w:szCs w:val="28"/>
        </w:rPr>
      </w:pPr>
      <w:r w:rsidRPr="00D72794">
        <w:rPr>
          <w:sz w:val="28"/>
          <w:szCs w:val="28"/>
        </w:rPr>
        <w:t>Клиринговые счета "депо" используются для целей фиксации передачи прав на ценные бумаги при</w:t>
      </w:r>
      <w:r w:rsidR="004B4BC6" w:rsidRPr="00D72794">
        <w:rPr>
          <w:sz w:val="28"/>
          <w:szCs w:val="28"/>
        </w:rPr>
        <w:t xml:space="preserve"> </w:t>
      </w:r>
      <w:r w:rsidRPr="00D72794">
        <w:rPr>
          <w:sz w:val="28"/>
          <w:szCs w:val="28"/>
        </w:rPr>
        <w:t>осуществлении</w:t>
      </w:r>
      <w:r w:rsidR="004B4BC6" w:rsidRPr="00D72794">
        <w:rPr>
          <w:sz w:val="28"/>
          <w:szCs w:val="28"/>
        </w:rPr>
        <w:t xml:space="preserve"> </w:t>
      </w:r>
      <w:r w:rsidRPr="00D72794">
        <w:rPr>
          <w:sz w:val="28"/>
          <w:szCs w:val="28"/>
        </w:rPr>
        <w:t>сделок</w:t>
      </w:r>
      <w:r w:rsidR="004B4BC6" w:rsidRPr="00D72794">
        <w:rPr>
          <w:sz w:val="28"/>
          <w:szCs w:val="28"/>
        </w:rPr>
        <w:t xml:space="preserve"> </w:t>
      </w:r>
      <w:r w:rsidRPr="00D72794">
        <w:rPr>
          <w:sz w:val="28"/>
          <w:szCs w:val="28"/>
        </w:rPr>
        <w:t>с</w:t>
      </w:r>
      <w:r w:rsidR="004B4BC6" w:rsidRPr="00D72794">
        <w:rPr>
          <w:sz w:val="28"/>
          <w:szCs w:val="28"/>
        </w:rPr>
        <w:t xml:space="preserve"> </w:t>
      </w:r>
      <w:r w:rsidRPr="00D72794">
        <w:rPr>
          <w:sz w:val="28"/>
          <w:szCs w:val="28"/>
        </w:rPr>
        <w:t>этими</w:t>
      </w:r>
      <w:r w:rsidR="004B4BC6" w:rsidRPr="00D72794">
        <w:rPr>
          <w:sz w:val="28"/>
          <w:szCs w:val="28"/>
        </w:rPr>
        <w:t xml:space="preserve"> </w:t>
      </w:r>
      <w:r w:rsidRPr="00D72794">
        <w:rPr>
          <w:sz w:val="28"/>
          <w:szCs w:val="28"/>
        </w:rPr>
        <w:t>ценными</w:t>
      </w:r>
      <w:r w:rsidR="004B4BC6" w:rsidRPr="00D72794">
        <w:rPr>
          <w:sz w:val="28"/>
          <w:szCs w:val="28"/>
        </w:rPr>
        <w:t xml:space="preserve"> </w:t>
      </w:r>
      <w:r w:rsidRPr="00D72794">
        <w:rPr>
          <w:sz w:val="28"/>
          <w:szCs w:val="28"/>
        </w:rPr>
        <w:t>бумагами</w:t>
      </w:r>
      <w:r w:rsidR="004B4BC6" w:rsidRPr="00D72794">
        <w:rPr>
          <w:sz w:val="28"/>
          <w:szCs w:val="28"/>
        </w:rPr>
        <w:t xml:space="preserve"> </w:t>
      </w:r>
      <w:r w:rsidRPr="00D72794">
        <w:rPr>
          <w:sz w:val="28"/>
          <w:szCs w:val="28"/>
        </w:rPr>
        <w:t>через</w:t>
      </w:r>
      <w:r w:rsidR="004B4BC6" w:rsidRPr="00D72794">
        <w:rPr>
          <w:sz w:val="28"/>
          <w:szCs w:val="28"/>
        </w:rPr>
        <w:t xml:space="preserve"> </w:t>
      </w:r>
      <w:r w:rsidRPr="00D72794">
        <w:rPr>
          <w:sz w:val="28"/>
          <w:szCs w:val="28"/>
        </w:rPr>
        <w:t>открытое</w:t>
      </w:r>
      <w:r w:rsidR="004B4BC6" w:rsidRPr="00D72794">
        <w:rPr>
          <w:sz w:val="28"/>
          <w:szCs w:val="28"/>
        </w:rPr>
        <w:t xml:space="preserve"> </w:t>
      </w:r>
      <w:r w:rsidRPr="00D72794">
        <w:rPr>
          <w:sz w:val="28"/>
          <w:szCs w:val="28"/>
        </w:rPr>
        <w:t>акционерное</w:t>
      </w:r>
      <w:r w:rsidR="004B4BC6" w:rsidRPr="00D72794">
        <w:rPr>
          <w:sz w:val="28"/>
          <w:szCs w:val="28"/>
        </w:rPr>
        <w:t xml:space="preserve"> </w:t>
      </w:r>
      <w:r w:rsidRPr="00D72794">
        <w:rPr>
          <w:sz w:val="28"/>
          <w:szCs w:val="28"/>
        </w:rPr>
        <w:t>общество "Белорусская валютно-фондовая биржа".</w:t>
      </w:r>
    </w:p>
    <w:p w:rsidR="00B03C54" w:rsidRPr="00D72794" w:rsidRDefault="00B03C54" w:rsidP="00FD774F">
      <w:pPr>
        <w:spacing w:line="360" w:lineRule="auto"/>
        <w:ind w:firstLine="709"/>
        <w:jc w:val="both"/>
        <w:rPr>
          <w:sz w:val="28"/>
          <w:szCs w:val="28"/>
        </w:rPr>
      </w:pPr>
      <w:r w:rsidRPr="00D72794">
        <w:rPr>
          <w:sz w:val="28"/>
          <w:szCs w:val="28"/>
        </w:rPr>
        <w:t>В рамках счета "депо" открываются разделы счета "депо". Каждому разделу счета "депо" соответствует определенный балансовый счет. При открытии разделу счета "депо" присваивается уникальный в рамках счета "депо" номер. Номера разделов, на которых ценные бумаги блокируются для торгов на фондовой бирже и на которые фондовая биржа осуществляет разблокировку ценных бумаг, устанавливаются центральным депозитарием. Присвоение номеров остальным разделам осуществляется депозитариями самостоятельно. Допускается повторное использование номера раздела счета "депо" после его закрытия.</w:t>
      </w:r>
    </w:p>
    <w:p w:rsidR="00695DDC" w:rsidRPr="00D72794" w:rsidRDefault="00B03C54" w:rsidP="00FD774F">
      <w:pPr>
        <w:spacing w:line="360" w:lineRule="auto"/>
        <w:ind w:firstLine="709"/>
        <w:jc w:val="both"/>
        <w:rPr>
          <w:sz w:val="28"/>
          <w:szCs w:val="28"/>
        </w:rPr>
      </w:pPr>
      <w:r w:rsidRPr="00D72794">
        <w:rPr>
          <w:sz w:val="28"/>
          <w:szCs w:val="28"/>
        </w:rPr>
        <w:t>Фиксация информации о количестве ценных бумаг определенного выпуска на корреспондентском счете "депо" НОСТРО осуществляется депозитарием только после фиксации центральным депозитарием информации о таком же количестве ценных бумаг этого же выпуска на корреспондентском счете "депо" ЛОРО, открытом на имя ООО «БММ-Траст». Фиксация информации о количестве ценных бумаг на счетах "депо" осуществляется путем зачисления ценных бумаг на эти счета "депо" и (или) списания цен</w:t>
      </w:r>
      <w:r w:rsidR="00412B4C">
        <w:rPr>
          <w:sz w:val="28"/>
          <w:szCs w:val="28"/>
        </w:rPr>
        <w:t>ных бумаг с этих счетов "депо".</w:t>
      </w:r>
    </w:p>
    <w:p w:rsidR="00B03C54" w:rsidRPr="00D72794" w:rsidRDefault="00B03C54" w:rsidP="00FD774F">
      <w:pPr>
        <w:spacing w:line="360" w:lineRule="auto"/>
        <w:ind w:firstLine="709"/>
        <w:jc w:val="both"/>
        <w:rPr>
          <w:sz w:val="28"/>
          <w:szCs w:val="28"/>
        </w:rPr>
      </w:pPr>
      <w:r w:rsidRPr="00D72794">
        <w:rPr>
          <w:sz w:val="28"/>
          <w:szCs w:val="28"/>
        </w:rPr>
        <w:t>Фиксация прав на ценные бумаги и обременении (ограничений) этих прав осуществляется путем зачисления ценных бумаг на соответствующие разделы счета "депо" и одновременного отражения этих ценных бумаг на соответствующих балансовых счетах.</w:t>
      </w:r>
    </w:p>
    <w:p w:rsidR="00B03C54" w:rsidRPr="00D72794" w:rsidRDefault="00B03C54" w:rsidP="00FD774F">
      <w:pPr>
        <w:spacing w:line="360" w:lineRule="auto"/>
        <w:ind w:firstLine="709"/>
        <w:jc w:val="both"/>
        <w:rPr>
          <w:sz w:val="28"/>
          <w:szCs w:val="28"/>
        </w:rPr>
      </w:pPr>
      <w:r w:rsidRPr="00D72794">
        <w:rPr>
          <w:sz w:val="28"/>
          <w:szCs w:val="28"/>
        </w:rPr>
        <w:t>Балансовые счета подразделяются на пассивные и активные в соответствии с планом счетов.</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Для открытия счета юридические лица предоста</w:t>
      </w:r>
      <w:r w:rsidR="00412B4C">
        <w:rPr>
          <w:sz w:val="28"/>
          <w:szCs w:val="28"/>
        </w:rPr>
        <w:t>вляют следующие документы:</w:t>
      </w:r>
    </w:p>
    <w:p w:rsidR="00B03C54" w:rsidRPr="00D72794" w:rsidRDefault="00B03C54" w:rsidP="00FD774F">
      <w:pPr>
        <w:numPr>
          <w:ilvl w:val="0"/>
          <w:numId w:val="38"/>
        </w:numPr>
        <w:tabs>
          <w:tab w:val="left" w:pos="1080"/>
        </w:tabs>
        <w:spacing w:line="360" w:lineRule="auto"/>
        <w:ind w:left="0" w:firstLine="709"/>
        <w:jc w:val="both"/>
        <w:rPr>
          <w:sz w:val="28"/>
          <w:szCs w:val="28"/>
        </w:rPr>
      </w:pPr>
      <w:r w:rsidRPr="00D72794">
        <w:rPr>
          <w:sz w:val="28"/>
          <w:szCs w:val="28"/>
        </w:rPr>
        <w:t>письменное заявление на открытие счета "депо" по форме согласно регламенту депозитария;</w:t>
      </w:r>
    </w:p>
    <w:p w:rsidR="00B03C54" w:rsidRPr="00D72794" w:rsidRDefault="00B03C54" w:rsidP="00FD774F">
      <w:pPr>
        <w:numPr>
          <w:ilvl w:val="0"/>
          <w:numId w:val="38"/>
        </w:numPr>
        <w:tabs>
          <w:tab w:val="left" w:pos="1080"/>
        </w:tabs>
        <w:spacing w:line="360" w:lineRule="auto"/>
        <w:ind w:left="0" w:firstLine="709"/>
        <w:jc w:val="both"/>
        <w:rPr>
          <w:sz w:val="28"/>
          <w:szCs w:val="28"/>
        </w:rPr>
      </w:pPr>
      <w:r w:rsidRPr="00D72794">
        <w:rPr>
          <w:sz w:val="28"/>
          <w:szCs w:val="28"/>
        </w:rPr>
        <w:t>копию документа о государственной регистрации юридического лица, удостоверенную нотариально или регистрирующим органом;</w:t>
      </w:r>
    </w:p>
    <w:p w:rsidR="00B03C54" w:rsidRPr="00D72794" w:rsidRDefault="00B03C54" w:rsidP="00FD774F">
      <w:pPr>
        <w:numPr>
          <w:ilvl w:val="0"/>
          <w:numId w:val="38"/>
        </w:numPr>
        <w:tabs>
          <w:tab w:val="left" w:pos="1080"/>
        </w:tabs>
        <w:spacing w:line="360" w:lineRule="auto"/>
        <w:ind w:left="0" w:firstLine="709"/>
        <w:jc w:val="both"/>
        <w:rPr>
          <w:sz w:val="28"/>
          <w:szCs w:val="28"/>
        </w:rPr>
      </w:pPr>
      <w:r w:rsidRPr="00D72794">
        <w:rPr>
          <w:sz w:val="28"/>
          <w:szCs w:val="28"/>
        </w:rPr>
        <w:t>копию устава (положения) с отметкой о регистрации в регистрирующем органе, удостоверенная нотариально или регистрирующим органом;</w:t>
      </w:r>
    </w:p>
    <w:p w:rsidR="00B03C54" w:rsidRPr="00D72794" w:rsidRDefault="00B03C54" w:rsidP="00FD774F">
      <w:pPr>
        <w:numPr>
          <w:ilvl w:val="0"/>
          <w:numId w:val="38"/>
        </w:numPr>
        <w:tabs>
          <w:tab w:val="left" w:pos="1080"/>
        </w:tabs>
        <w:spacing w:line="360" w:lineRule="auto"/>
        <w:ind w:left="0" w:firstLine="709"/>
        <w:jc w:val="both"/>
        <w:rPr>
          <w:sz w:val="28"/>
          <w:szCs w:val="28"/>
        </w:rPr>
      </w:pPr>
      <w:r w:rsidRPr="00D72794">
        <w:rPr>
          <w:sz w:val="28"/>
          <w:szCs w:val="28"/>
        </w:rPr>
        <w:t>копию специального разрешения (лицензии) на право осуществления профессиональной и биржевой деятельности по ценным бумагам в случае осуществления юридическим лицом указанной деятельности, заверенная подписью руководителя юридического лица и п</w:t>
      </w:r>
      <w:r w:rsidR="00412B4C">
        <w:rPr>
          <w:sz w:val="28"/>
          <w:szCs w:val="28"/>
        </w:rPr>
        <w:t>ечатью этого юридического лица;</w:t>
      </w:r>
    </w:p>
    <w:p w:rsidR="00B03C54" w:rsidRPr="00D72794" w:rsidRDefault="00B03C54" w:rsidP="00FD774F">
      <w:pPr>
        <w:numPr>
          <w:ilvl w:val="0"/>
          <w:numId w:val="38"/>
        </w:numPr>
        <w:tabs>
          <w:tab w:val="left" w:pos="1080"/>
        </w:tabs>
        <w:spacing w:line="360" w:lineRule="auto"/>
        <w:ind w:left="0" w:firstLine="709"/>
        <w:jc w:val="both"/>
        <w:rPr>
          <w:sz w:val="28"/>
          <w:szCs w:val="28"/>
        </w:rPr>
      </w:pPr>
      <w:r w:rsidRPr="00D72794">
        <w:rPr>
          <w:sz w:val="28"/>
          <w:szCs w:val="28"/>
        </w:rPr>
        <w:t>иные документы, предоставление которых в депозитарий является в соответствии с законодательством Республики Беларусь условием открытия сч</w:t>
      </w:r>
      <w:r w:rsidR="00412B4C">
        <w:rPr>
          <w:sz w:val="28"/>
          <w:szCs w:val="28"/>
        </w:rPr>
        <w:t>ета «депо».</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Для открытия счета "депо" в связи с заключением депозитарного договора с депозитарием индивидуальный предприниматель обязан представить в депозитарий следующие документы:</w:t>
      </w:r>
    </w:p>
    <w:p w:rsidR="00B03C54" w:rsidRPr="00D72794" w:rsidRDefault="00B03C54" w:rsidP="00FD774F">
      <w:pPr>
        <w:numPr>
          <w:ilvl w:val="0"/>
          <w:numId w:val="39"/>
        </w:numPr>
        <w:tabs>
          <w:tab w:val="left" w:pos="1080"/>
        </w:tabs>
        <w:spacing w:line="360" w:lineRule="auto"/>
        <w:ind w:left="0" w:firstLine="709"/>
        <w:jc w:val="both"/>
        <w:rPr>
          <w:sz w:val="28"/>
          <w:szCs w:val="28"/>
        </w:rPr>
      </w:pPr>
      <w:r w:rsidRPr="00D72794">
        <w:rPr>
          <w:sz w:val="28"/>
          <w:szCs w:val="28"/>
        </w:rPr>
        <w:t>письменное заявление на открытие счета "депо" по форме согласно регламенту депозитария;</w:t>
      </w:r>
    </w:p>
    <w:p w:rsidR="00B03C54" w:rsidRPr="00D72794" w:rsidRDefault="00B03C54" w:rsidP="00FD774F">
      <w:pPr>
        <w:numPr>
          <w:ilvl w:val="0"/>
          <w:numId w:val="39"/>
        </w:numPr>
        <w:tabs>
          <w:tab w:val="left" w:pos="1080"/>
        </w:tabs>
        <w:spacing w:line="360" w:lineRule="auto"/>
        <w:ind w:left="0" w:firstLine="709"/>
        <w:jc w:val="both"/>
        <w:rPr>
          <w:sz w:val="28"/>
          <w:szCs w:val="28"/>
        </w:rPr>
      </w:pPr>
      <w:r w:rsidRPr="00D72794">
        <w:rPr>
          <w:sz w:val="28"/>
          <w:szCs w:val="28"/>
        </w:rPr>
        <w:t>паспорт</w:t>
      </w:r>
      <w:r w:rsidR="004B4BC6" w:rsidRPr="00D72794">
        <w:rPr>
          <w:sz w:val="28"/>
          <w:szCs w:val="28"/>
        </w:rPr>
        <w:t xml:space="preserve"> </w:t>
      </w:r>
      <w:r w:rsidRPr="00D72794">
        <w:rPr>
          <w:sz w:val="28"/>
          <w:szCs w:val="28"/>
        </w:rPr>
        <w:t>либо</w:t>
      </w:r>
      <w:r w:rsidR="004B4BC6" w:rsidRPr="00D72794">
        <w:rPr>
          <w:sz w:val="28"/>
          <w:szCs w:val="28"/>
        </w:rPr>
        <w:t xml:space="preserve"> </w:t>
      </w:r>
      <w:r w:rsidRPr="00D72794">
        <w:rPr>
          <w:sz w:val="28"/>
          <w:szCs w:val="28"/>
        </w:rPr>
        <w:t>иной</w:t>
      </w:r>
      <w:r w:rsidR="004B4BC6" w:rsidRPr="00D72794">
        <w:rPr>
          <w:sz w:val="28"/>
          <w:szCs w:val="28"/>
        </w:rPr>
        <w:t xml:space="preserve"> </w:t>
      </w:r>
      <w:r w:rsidRPr="00D72794">
        <w:rPr>
          <w:sz w:val="28"/>
          <w:szCs w:val="28"/>
        </w:rPr>
        <w:t>документ,</w:t>
      </w:r>
      <w:r w:rsidR="004B4BC6" w:rsidRPr="00D72794">
        <w:rPr>
          <w:sz w:val="28"/>
          <w:szCs w:val="28"/>
        </w:rPr>
        <w:t xml:space="preserve"> </w:t>
      </w:r>
      <w:r w:rsidRPr="00D72794">
        <w:rPr>
          <w:sz w:val="28"/>
          <w:szCs w:val="28"/>
        </w:rPr>
        <w:t>удостоверяющий</w:t>
      </w:r>
      <w:r w:rsidR="004B4BC6" w:rsidRPr="00D72794">
        <w:rPr>
          <w:sz w:val="28"/>
          <w:szCs w:val="28"/>
        </w:rPr>
        <w:t xml:space="preserve"> </w:t>
      </w:r>
      <w:r w:rsidRPr="00D72794">
        <w:rPr>
          <w:sz w:val="28"/>
          <w:szCs w:val="28"/>
        </w:rPr>
        <w:t>(подтверждающий)</w:t>
      </w:r>
      <w:r w:rsidR="004B4BC6" w:rsidRPr="00D72794">
        <w:rPr>
          <w:sz w:val="28"/>
          <w:szCs w:val="28"/>
        </w:rPr>
        <w:t xml:space="preserve"> </w:t>
      </w:r>
      <w:r w:rsidRPr="00D72794">
        <w:rPr>
          <w:sz w:val="28"/>
          <w:szCs w:val="28"/>
        </w:rPr>
        <w:t>в</w:t>
      </w:r>
      <w:r w:rsidR="004B4BC6" w:rsidRPr="00D72794">
        <w:rPr>
          <w:sz w:val="28"/>
          <w:szCs w:val="28"/>
        </w:rPr>
        <w:t xml:space="preserve"> </w:t>
      </w:r>
      <w:r w:rsidRPr="00D72794">
        <w:rPr>
          <w:sz w:val="28"/>
          <w:szCs w:val="28"/>
        </w:rPr>
        <w:t>соответствии</w:t>
      </w:r>
      <w:r w:rsidR="004B4BC6" w:rsidRPr="00D72794">
        <w:rPr>
          <w:sz w:val="28"/>
          <w:szCs w:val="28"/>
        </w:rPr>
        <w:t xml:space="preserve"> </w:t>
      </w:r>
      <w:r w:rsidRPr="00D72794">
        <w:rPr>
          <w:sz w:val="28"/>
          <w:szCs w:val="28"/>
        </w:rPr>
        <w:t>с законодательством Республики Беларусь личность индивидуального предпринимателя;</w:t>
      </w:r>
    </w:p>
    <w:p w:rsidR="00B03C54" w:rsidRPr="00D72794" w:rsidRDefault="00B03C54" w:rsidP="00FD774F">
      <w:pPr>
        <w:numPr>
          <w:ilvl w:val="0"/>
          <w:numId w:val="39"/>
        </w:numPr>
        <w:tabs>
          <w:tab w:val="left" w:pos="1080"/>
        </w:tabs>
        <w:spacing w:line="360" w:lineRule="auto"/>
        <w:ind w:left="0" w:firstLine="709"/>
        <w:jc w:val="both"/>
        <w:rPr>
          <w:sz w:val="28"/>
          <w:szCs w:val="28"/>
        </w:rPr>
      </w:pPr>
      <w:r w:rsidRPr="00D72794">
        <w:rPr>
          <w:sz w:val="28"/>
          <w:szCs w:val="28"/>
        </w:rPr>
        <w:t>иные</w:t>
      </w:r>
      <w:r w:rsidR="004B4BC6" w:rsidRPr="00D72794">
        <w:rPr>
          <w:sz w:val="28"/>
          <w:szCs w:val="28"/>
        </w:rPr>
        <w:t xml:space="preserve"> </w:t>
      </w:r>
      <w:r w:rsidRPr="00D72794">
        <w:rPr>
          <w:sz w:val="28"/>
          <w:szCs w:val="28"/>
        </w:rPr>
        <w:t>документы,</w:t>
      </w:r>
      <w:r w:rsidR="004B4BC6" w:rsidRPr="00D72794">
        <w:rPr>
          <w:sz w:val="28"/>
          <w:szCs w:val="28"/>
        </w:rPr>
        <w:t xml:space="preserve"> </w:t>
      </w:r>
      <w:r w:rsidRPr="00D72794">
        <w:rPr>
          <w:sz w:val="28"/>
          <w:szCs w:val="28"/>
        </w:rPr>
        <w:t>представление</w:t>
      </w:r>
      <w:r w:rsidR="004B4BC6" w:rsidRPr="00D72794">
        <w:rPr>
          <w:sz w:val="28"/>
          <w:szCs w:val="28"/>
        </w:rPr>
        <w:t xml:space="preserve"> </w:t>
      </w:r>
      <w:r w:rsidRPr="00D72794">
        <w:rPr>
          <w:sz w:val="28"/>
          <w:szCs w:val="28"/>
        </w:rPr>
        <w:t>которых</w:t>
      </w:r>
      <w:r w:rsidR="004B4BC6" w:rsidRPr="00D72794">
        <w:rPr>
          <w:sz w:val="28"/>
          <w:szCs w:val="28"/>
        </w:rPr>
        <w:t xml:space="preserve"> </w:t>
      </w:r>
      <w:r w:rsidRPr="00D72794">
        <w:rPr>
          <w:sz w:val="28"/>
          <w:szCs w:val="28"/>
        </w:rPr>
        <w:t>в</w:t>
      </w:r>
      <w:r w:rsidR="004B4BC6" w:rsidRPr="00D72794">
        <w:rPr>
          <w:sz w:val="28"/>
          <w:szCs w:val="28"/>
        </w:rPr>
        <w:t xml:space="preserve"> </w:t>
      </w:r>
      <w:r w:rsidRPr="00D72794">
        <w:rPr>
          <w:sz w:val="28"/>
          <w:szCs w:val="28"/>
        </w:rPr>
        <w:t>депозитарий</w:t>
      </w:r>
      <w:r w:rsidR="004B4BC6" w:rsidRPr="00D72794">
        <w:rPr>
          <w:sz w:val="28"/>
          <w:szCs w:val="28"/>
        </w:rPr>
        <w:t xml:space="preserve"> </w:t>
      </w:r>
      <w:r w:rsidRPr="00D72794">
        <w:rPr>
          <w:sz w:val="28"/>
          <w:szCs w:val="28"/>
        </w:rPr>
        <w:t>является</w:t>
      </w:r>
      <w:r w:rsidR="004B4BC6" w:rsidRPr="00D72794">
        <w:rPr>
          <w:sz w:val="28"/>
          <w:szCs w:val="28"/>
        </w:rPr>
        <w:t xml:space="preserve"> </w:t>
      </w:r>
      <w:r w:rsidRPr="00D72794">
        <w:rPr>
          <w:sz w:val="28"/>
          <w:szCs w:val="28"/>
        </w:rPr>
        <w:t>в</w:t>
      </w:r>
      <w:r w:rsidR="004B4BC6" w:rsidRPr="00D72794">
        <w:rPr>
          <w:sz w:val="28"/>
          <w:szCs w:val="28"/>
        </w:rPr>
        <w:t xml:space="preserve"> </w:t>
      </w:r>
      <w:r w:rsidRPr="00D72794">
        <w:rPr>
          <w:sz w:val="28"/>
          <w:szCs w:val="28"/>
        </w:rPr>
        <w:t>соответствии</w:t>
      </w:r>
      <w:r w:rsidR="004B4BC6" w:rsidRPr="00D72794">
        <w:rPr>
          <w:sz w:val="28"/>
          <w:szCs w:val="28"/>
        </w:rPr>
        <w:t xml:space="preserve"> </w:t>
      </w:r>
      <w:r w:rsidRPr="00D72794">
        <w:rPr>
          <w:sz w:val="28"/>
          <w:szCs w:val="28"/>
        </w:rPr>
        <w:t>с законодательством Республики Беларусь условием открытия счета "депо".</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Для открытия счета "депо" в связи с заключением депозитарного договора с депозитарием физическое лицо обязано представить в депозитарий следующие документы:</w:t>
      </w:r>
    </w:p>
    <w:p w:rsidR="00B03C54" w:rsidRPr="00D72794" w:rsidRDefault="00B03C54" w:rsidP="00FD774F">
      <w:pPr>
        <w:numPr>
          <w:ilvl w:val="0"/>
          <w:numId w:val="40"/>
        </w:numPr>
        <w:tabs>
          <w:tab w:val="left" w:pos="1080"/>
        </w:tabs>
        <w:spacing w:line="360" w:lineRule="auto"/>
        <w:ind w:left="0" w:firstLine="709"/>
        <w:jc w:val="both"/>
        <w:rPr>
          <w:sz w:val="28"/>
          <w:szCs w:val="28"/>
        </w:rPr>
      </w:pPr>
      <w:r w:rsidRPr="00D72794">
        <w:rPr>
          <w:sz w:val="28"/>
          <w:szCs w:val="28"/>
        </w:rPr>
        <w:t>письменное заявление на открытие счета "депо" по форме согласно регламенту депозитария;</w:t>
      </w:r>
    </w:p>
    <w:p w:rsidR="00B03C54" w:rsidRPr="00D72794" w:rsidRDefault="00B03C54" w:rsidP="00FD774F">
      <w:pPr>
        <w:numPr>
          <w:ilvl w:val="0"/>
          <w:numId w:val="40"/>
        </w:numPr>
        <w:tabs>
          <w:tab w:val="left" w:pos="1080"/>
        </w:tabs>
        <w:spacing w:line="360" w:lineRule="auto"/>
        <w:ind w:left="0" w:firstLine="709"/>
        <w:jc w:val="both"/>
        <w:rPr>
          <w:sz w:val="28"/>
          <w:szCs w:val="28"/>
        </w:rPr>
      </w:pPr>
      <w:r w:rsidRPr="00D72794">
        <w:rPr>
          <w:sz w:val="28"/>
          <w:szCs w:val="28"/>
        </w:rPr>
        <w:t>паспорт либо иной документ, удостоверяющий (подтверждающий) в соответствии с законодательством Республики Бела</w:t>
      </w:r>
      <w:r w:rsidR="00412B4C">
        <w:rPr>
          <w:sz w:val="28"/>
          <w:szCs w:val="28"/>
        </w:rPr>
        <w:t>русь личность физического лица.</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При открытии счета "депо" на имя физического или юридического лица депозитарием заполняется анкета депонента, в которую вносятся следующие сведения:</w:t>
      </w:r>
    </w:p>
    <w:p w:rsidR="00B03C54" w:rsidRPr="00D72794" w:rsidRDefault="00B03C54" w:rsidP="00FD774F">
      <w:pPr>
        <w:numPr>
          <w:ilvl w:val="0"/>
          <w:numId w:val="41"/>
        </w:numPr>
        <w:tabs>
          <w:tab w:val="left" w:pos="1080"/>
        </w:tabs>
        <w:spacing w:line="360" w:lineRule="auto"/>
        <w:ind w:left="0" w:firstLine="709"/>
        <w:jc w:val="both"/>
        <w:rPr>
          <w:sz w:val="28"/>
          <w:szCs w:val="28"/>
        </w:rPr>
      </w:pPr>
      <w:r w:rsidRPr="00D72794">
        <w:rPr>
          <w:sz w:val="28"/>
          <w:szCs w:val="28"/>
        </w:rPr>
        <w:t>номер счета "депо";</w:t>
      </w:r>
    </w:p>
    <w:p w:rsidR="00B03C54" w:rsidRPr="00D72794" w:rsidRDefault="00B03C54" w:rsidP="00FD774F">
      <w:pPr>
        <w:numPr>
          <w:ilvl w:val="0"/>
          <w:numId w:val="41"/>
        </w:numPr>
        <w:tabs>
          <w:tab w:val="left" w:pos="1080"/>
        </w:tabs>
        <w:spacing w:line="360" w:lineRule="auto"/>
        <w:ind w:left="0" w:firstLine="709"/>
        <w:jc w:val="both"/>
        <w:rPr>
          <w:sz w:val="28"/>
          <w:szCs w:val="28"/>
        </w:rPr>
      </w:pPr>
      <w:r w:rsidRPr="00D72794">
        <w:rPr>
          <w:sz w:val="28"/>
          <w:szCs w:val="28"/>
        </w:rPr>
        <w:t>полное наименование, место нахождения, учетный номер плательщика (УНП) депонента</w:t>
      </w:r>
      <w:r w:rsidR="001706A6" w:rsidRPr="00D72794">
        <w:rPr>
          <w:sz w:val="28"/>
          <w:szCs w:val="28"/>
        </w:rPr>
        <w:t xml:space="preserve"> – </w:t>
      </w:r>
      <w:r w:rsidRPr="00D72794">
        <w:rPr>
          <w:sz w:val="28"/>
          <w:szCs w:val="28"/>
        </w:rPr>
        <w:t xml:space="preserve">юридического лица либо фамилия, собственное имя, отчество, место жительства (прописки, регистрации) депонента </w:t>
      </w:r>
      <w:r w:rsidR="001706A6" w:rsidRPr="00D72794">
        <w:rPr>
          <w:sz w:val="28"/>
          <w:szCs w:val="28"/>
        </w:rPr>
        <w:t>–</w:t>
      </w:r>
      <w:r w:rsidRPr="00D72794">
        <w:rPr>
          <w:sz w:val="28"/>
          <w:szCs w:val="28"/>
        </w:rPr>
        <w:t xml:space="preserve"> физического лица;</w:t>
      </w:r>
    </w:p>
    <w:p w:rsidR="00B03C54" w:rsidRPr="00D72794" w:rsidRDefault="00B03C54" w:rsidP="00FD774F">
      <w:pPr>
        <w:numPr>
          <w:ilvl w:val="0"/>
          <w:numId w:val="41"/>
        </w:numPr>
        <w:tabs>
          <w:tab w:val="left" w:pos="1080"/>
        </w:tabs>
        <w:spacing w:line="360" w:lineRule="auto"/>
        <w:ind w:left="0" w:firstLine="709"/>
        <w:jc w:val="both"/>
        <w:rPr>
          <w:sz w:val="28"/>
          <w:szCs w:val="28"/>
        </w:rPr>
      </w:pPr>
      <w:r w:rsidRPr="00D72794">
        <w:rPr>
          <w:sz w:val="28"/>
          <w:szCs w:val="28"/>
        </w:rPr>
        <w:t>наименование документа, удостоверяющего личность физического лица, и его реквизиты (серия, номер, наименование органа, выдавшего документ, дата выдачи документа);</w:t>
      </w:r>
    </w:p>
    <w:p w:rsidR="00B03C54" w:rsidRPr="00D72794" w:rsidRDefault="00B03C54" w:rsidP="00FD774F">
      <w:pPr>
        <w:numPr>
          <w:ilvl w:val="0"/>
          <w:numId w:val="41"/>
        </w:numPr>
        <w:tabs>
          <w:tab w:val="left" w:pos="1080"/>
        </w:tabs>
        <w:spacing w:line="360" w:lineRule="auto"/>
        <w:ind w:left="0" w:firstLine="709"/>
        <w:jc w:val="both"/>
        <w:rPr>
          <w:sz w:val="28"/>
          <w:szCs w:val="28"/>
        </w:rPr>
      </w:pPr>
      <w:r w:rsidRPr="00D72794">
        <w:rPr>
          <w:sz w:val="28"/>
          <w:szCs w:val="28"/>
        </w:rPr>
        <w:t>идентификационный номер физического лица (если документ, удостоверяющий личность физического лица, содержит такой номер).</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Дополнительно анкета депонента может содержать банковские реквизиты для выплаты доходов по ценным бумагам и денежных средств при погашении ценных бума</w:t>
      </w:r>
      <w:r w:rsidR="00412B4C">
        <w:rPr>
          <w:sz w:val="28"/>
          <w:szCs w:val="28"/>
        </w:rPr>
        <w:t>г.</w:t>
      </w:r>
    </w:p>
    <w:p w:rsidR="00B03C54" w:rsidRPr="00D72794" w:rsidRDefault="00B03C54" w:rsidP="00FD774F">
      <w:pPr>
        <w:spacing w:line="360" w:lineRule="auto"/>
        <w:ind w:firstLine="709"/>
        <w:jc w:val="both"/>
        <w:rPr>
          <w:sz w:val="28"/>
          <w:szCs w:val="28"/>
        </w:rPr>
      </w:pPr>
      <w:r w:rsidRPr="00D72794">
        <w:rPr>
          <w:sz w:val="28"/>
          <w:szCs w:val="28"/>
        </w:rPr>
        <w:t>Анкета депонента одновременно</w:t>
      </w:r>
      <w:r w:rsidR="00412B4C">
        <w:rPr>
          <w:sz w:val="28"/>
          <w:szCs w:val="28"/>
        </w:rPr>
        <w:t xml:space="preserve"> является карточкой учета лица.</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Таким образом, в структуре эмитентов ОАО «БММ-Траст» 94% составляют открытые акционерные общества, и лишь 6% - закрытые. Динамика эмитентов в течение 2005-2007гг</w:t>
      </w:r>
      <w:r w:rsidR="00081870">
        <w:rPr>
          <w:sz w:val="28"/>
          <w:szCs w:val="28"/>
        </w:rPr>
        <w:t>. будет проанализирована далее.</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В целом эмитентами-ОАО распространены акции между 50046 лицами (Приложение</w:t>
      </w:r>
      <w:r w:rsidR="00104E60" w:rsidRPr="00D72794">
        <w:rPr>
          <w:sz w:val="28"/>
          <w:szCs w:val="28"/>
        </w:rPr>
        <w:t xml:space="preserve"> </w:t>
      </w:r>
      <w:r w:rsidR="00ED296E" w:rsidRPr="00D72794">
        <w:rPr>
          <w:sz w:val="28"/>
          <w:szCs w:val="28"/>
        </w:rPr>
        <w:t>20</w:t>
      </w:r>
      <w:r w:rsidRPr="00D72794">
        <w:rPr>
          <w:sz w:val="28"/>
          <w:szCs w:val="28"/>
        </w:rPr>
        <w:t>), из них 379 юридических лиц и 49667 – акционеров физических лиц которым соответственно открыты накопительные счета (рис. 3.</w:t>
      </w:r>
      <w:r w:rsidR="00081870">
        <w:rPr>
          <w:sz w:val="28"/>
          <w:szCs w:val="28"/>
        </w:rPr>
        <w:t>1</w:t>
      </w:r>
      <w:r w:rsidRPr="00D72794">
        <w:rPr>
          <w:sz w:val="28"/>
          <w:szCs w:val="28"/>
        </w:rPr>
        <w:t>).</w:t>
      </w:r>
    </w:p>
    <w:p w:rsidR="00B03C54" w:rsidRPr="00D72794" w:rsidRDefault="00B03C54" w:rsidP="00FD774F">
      <w:pPr>
        <w:tabs>
          <w:tab w:val="left" w:pos="1080"/>
        </w:tabs>
        <w:spacing w:line="360" w:lineRule="auto"/>
        <w:ind w:firstLine="709"/>
        <w:jc w:val="both"/>
        <w:rPr>
          <w:sz w:val="28"/>
          <w:szCs w:val="28"/>
        </w:rPr>
      </w:pPr>
    </w:p>
    <w:p w:rsidR="00B03C54" w:rsidRPr="00D72794" w:rsidRDefault="00FD774F" w:rsidP="00FD774F">
      <w:pPr>
        <w:tabs>
          <w:tab w:val="left" w:pos="1080"/>
        </w:tabs>
        <w:spacing w:line="360" w:lineRule="auto"/>
        <w:ind w:firstLine="709"/>
        <w:jc w:val="both"/>
        <w:rPr>
          <w:sz w:val="28"/>
          <w:szCs w:val="28"/>
        </w:rPr>
      </w:pPr>
      <w:r>
        <w:object w:dxaOrig="5400" w:dyaOrig="2205">
          <v:shape id="_x0000_i1038" type="#_x0000_t75" style="width:270pt;height:110.25pt" o:ole="" o:allowoverlap="f">
            <v:imagedata r:id="rId29" o:title=""/>
          </v:shape>
          <o:OLEObject Type="Embed" ProgID="MSGraph.Chart.8" ShapeID="_x0000_i1038" DrawAspect="Content" ObjectID="_1469819058" r:id="rId30">
            <o:FieldCodes>\s</o:FieldCodes>
          </o:OLEObject>
        </w:object>
      </w:r>
    </w:p>
    <w:p w:rsidR="00B03C54" w:rsidRPr="00D72794" w:rsidRDefault="00B03C54" w:rsidP="00FD774F">
      <w:pPr>
        <w:tabs>
          <w:tab w:val="left" w:pos="1080"/>
        </w:tabs>
        <w:spacing w:line="360" w:lineRule="auto"/>
        <w:ind w:firstLine="709"/>
        <w:jc w:val="both"/>
        <w:rPr>
          <w:sz w:val="28"/>
          <w:szCs w:val="28"/>
        </w:rPr>
      </w:pPr>
      <w:r w:rsidRPr="00D72794">
        <w:rPr>
          <w:sz w:val="28"/>
          <w:szCs w:val="28"/>
        </w:rPr>
        <w:t>Рис. 3.</w:t>
      </w:r>
      <w:r w:rsidR="00081870">
        <w:rPr>
          <w:sz w:val="28"/>
          <w:szCs w:val="28"/>
        </w:rPr>
        <w:t xml:space="preserve">1 </w:t>
      </w:r>
      <w:r w:rsidRPr="00D72794">
        <w:rPr>
          <w:sz w:val="28"/>
          <w:szCs w:val="28"/>
        </w:rPr>
        <w:t>Накопительные счета в ООО «БММ-Траст»</w:t>
      </w:r>
    </w:p>
    <w:p w:rsidR="00B03C54" w:rsidRPr="00D72794" w:rsidRDefault="00B03C54" w:rsidP="00FD774F">
      <w:pPr>
        <w:tabs>
          <w:tab w:val="left" w:pos="1080"/>
        </w:tabs>
        <w:spacing w:line="360" w:lineRule="auto"/>
        <w:ind w:firstLine="709"/>
        <w:jc w:val="both"/>
        <w:rPr>
          <w:sz w:val="28"/>
          <w:szCs w:val="28"/>
        </w:rPr>
      </w:pPr>
    </w:p>
    <w:p w:rsidR="00B03C54" w:rsidRPr="00D72794" w:rsidRDefault="00B03C54" w:rsidP="00FD774F">
      <w:pPr>
        <w:tabs>
          <w:tab w:val="left" w:pos="1080"/>
        </w:tabs>
        <w:spacing w:line="360" w:lineRule="auto"/>
        <w:ind w:firstLine="709"/>
        <w:jc w:val="both"/>
        <w:rPr>
          <w:sz w:val="28"/>
          <w:szCs w:val="28"/>
        </w:rPr>
      </w:pPr>
      <w:r w:rsidRPr="00D72794">
        <w:rPr>
          <w:sz w:val="28"/>
          <w:szCs w:val="28"/>
        </w:rPr>
        <w:t xml:space="preserve">Таким образом, акции ОАО преимущественно распространяются между физическими лицами. Однако следует отметить, что акционеры-юридические </w:t>
      </w:r>
      <w:r w:rsidR="00081870">
        <w:rPr>
          <w:sz w:val="28"/>
          <w:szCs w:val="28"/>
        </w:rPr>
        <w:t>лица для ОАО являются крупными.</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Кроме эмитентов, обслуживаемых в ООО «БММ-Траст», необходимо упомянуть эмитентов, не обслуживаемых в депозитарии, но чьи акции учитываются в депозитарии – это еще 38 ОАО (Приложение</w:t>
      </w:r>
      <w:r w:rsidR="00104E60" w:rsidRPr="00D72794">
        <w:rPr>
          <w:sz w:val="28"/>
          <w:szCs w:val="28"/>
        </w:rPr>
        <w:t xml:space="preserve"> 2</w:t>
      </w:r>
      <w:r w:rsidR="00153570" w:rsidRPr="00D72794">
        <w:rPr>
          <w:sz w:val="28"/>
          <w:szCs w:val="28"/>
        </w:rPr>
        <w:t>1</w:t>
      </w:r>
      <w:r w:rsidR="00081870">
        <w:rPr>
          <w:sz w:val="28"/>
          <w:szCs w:val="28"/>
        </w:rPr>
        <w:t>).</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Эмитент обязан заключить договор на депозитарное обслуживание эмитента с ООО «БММ-Траст» до государственной регистраци</w:t>
      </w:r>
      <w:r w:rsidR="00081870">
        <w:rPr>
          <w:sz w:val="28"/>
          <w:szCs w:val="28"/>
        </w:rPr>
        <w:t>и первого выпуска ценных бумаг.</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Как уже указывалось, осуществляемые ООО «БММ-Траст» депозитарные операции в зависимости от результатов действий подразделяются на:</w:t>
      </w:r>
    </w:p>
    <w:p w:rsidR="00B03C54" w:rsidRPr="00D72794" w:rsidRDefault="00B03C54" w:rsidP="00FD774F">
      <w:pPr>
        <w:numPr>
          <w:ilvl w:val="0"/>
          <w:numId w:val="37"/>
        </w:numPr>
        <w:tabs>
          <w:tab w:val="left" w:pos="1080"/>
        </w:tabs>
        <w:spacing w:line="360" w:lineRule="auto"/>
        <w:ind w:left="0" w:firstLine="709"/>
        <w:jc w:val="both"/>
        <w:rPr>
          <w:sz w:val="28"/>
          <w:szCs w:val="28"/>
        </w:rPr>
      </w:pPr>
      <w:r w:rsidRPr="00D72794">
        <w:rPr>
          <w:sz w:val="28"/>
          <w:szCs w:val="28"/>
        </w:rPr>
        <w:t>административные – депозитарные операции, в результате осуществления которых открываются и закрываются счета "депо", изменяется информация о ценных бумагах или владельцах ценных бумаг, содержащаяся в учетных регистрах депозитария;</w:t>
      </w:r>
    </w:p>
    <w:p w:rsidR="00B03C54" w:rsidRPr="00D72794" w:rsidRDefault="00B03C54" w:rsidP="00FD774F">
      <w:pPr>
        <w:numPr>
          <w:ilvl w:val="0"/>
          <w:numId w:val="37"/>
        </w:numPr>
        <w:tabs>
          <w:tab w:val="left" w:pos="1080"/>
        </w:tabs>
        <w:spacing w:line="360" w:lineRule="auto"/>
        <w:ind w:left="0" w:firstLine="709"/>
        <w:jc w:val="both"/>
        <w:rPr>
          <w:sz w:val="28"/>
          <w:szCs w:val="28"/>
        </w:rPr>
      </w:pPr>
      <w:r w:rsidRPr="00D72794">
        <w:rPr>
          <w:sz w:val="28"/>
          <w:szCs w:val="28"/>
        </w:rPr>
        <w:t>информационные – депозитарные</w:t>
      </w:r>
      <w:r w:rsidR="004B4BC6" w:rsidRPr="00D72794">
        <w:rPr>
          <w:sz w:val="28"/>
          <w:szCs w:val="28"/>
        </w:rPr>
        <w:t xml:space="preserve"> </w:t>
      </w:r>
      <w:r w:rsidRPr="00D72794">
        <w:rPr>
          <w:sz w:val="28"/>
          <w:szCs w:val="28"/>
        </w:rPr>
        <w:t>операции,</w:t>
      </w:r>
      <w:r w:rsidR="004B4BC6" w:rsidRPr="00D72794">
        <w:rPr>
          <w:sz w:val="28"/>
          <w:szCs w:val="28"/>
        </w:rPr>
        <w:t xml:space="preserve"> </w:t>
      </w:r>
      <w:r w:rsidRPr="00D72794">
        <w:rPr>
          <w:sz w:val="28"/>
          <w:szCs w:val="28"/>
        </w:rPr>
        <w:t>в</w:t>
      </w:r>
      <w:r w:rsidR="004B4BC6" w:rsidRPr="00D72794">
        <w:rPr>
          <w:sz w:val="28"/>
          <w:szCs w:val="28"/>
        </w:rPr>
        <w:t xml:space="preserve"> </w:t>
      </w:r>
      <w:r w:rsidRPr="00D72794">
        <w:rPr>
          <w:sz w:val="28"/>
          <w:szCs w:val="28"/>
        </w:rPr>
        <w:t>результате</w:t>
      </w:r>
      <w:r w:rsidR="004B4BC6" w:rsidRPr="00D72794">
        <w:rPr>
          <w:sz w:val="28"/>
          <w:szCs w:val="28"/>
        </w:rPr>
        <w:t xml:space="preserve"> </w:t>
      </w:r>
      <w:r w:rsidRPr="00D72794">
        <w:rPr>
          <w:sz w:val="28"/>
          <w:szCs w:val="28"/>
        </w:rPr>
        <w:t>осуществления которых формируются выписки о состоянии счетов "депо", реестры владельцев ценных бумаг, балансы "депо",</w:t>
      </w:r>
      <w:r w:rsidR="004B4BC6" w:rsidRPr="00D72794">
        <w:rPr>
          <w:sz w:val="28"/>
          <w:szCs w:val="28"/>
        </w:rPr>
        <w:t xml:space="preserve"> </w:t>
      </w:r>
      <w:r w:rsidRPr="00D72794">
        <w:rPr>
          <w:sz w:val="28"/>
          <w:szCs w:val="28"/>
        </w:rPr>
        <w:t>оборотные</w:t>
      </w:r>
      <w:r w:rsidR="004B4BC6" w:rsidRPr="00D72794">
        <w:rPr>
          <w:sz w:val="28"/>
          <w:szCs w:val="28"/>
        </w:rPr>
        <w:t xml:space="preserve"> </w:t>
      </w:r>
      <w:r w:rsidRPr="00D72794">
        <w:rPr>
          <w:sz w:val="28"/>
          <w:szCs w:val="28"/>
        </w:rPr>
        <w:t>ведомости</w:t>
      </w:r>
      <w:r w:rsidR="004B4BC6" w:rsidRPr="00D72794">
        <w:rPr>
          <w:sz w:val="28"/>
          <w:szCs w:val="28"/>
        </w:rPr>
        <w:t xml:space="preserve"> </w:t>
      </w:r>
      <w:r w:rsidRPr="00D72794">
        <w:rPr>
          <w:sz w:val="28"/>
          <w:szCs w:val="28"/>
        </w:rPr>
        <w:t>и</w:t>
      </w:r>
      <w:r w:rsidR="004B4BC6" w:rsidRPr="00D72794">
        <w:rPr>
          <w:sz w:val="28"/>
          <w:szCs w:val="28"/>
        </w:rPr>
        <w:t xml:space="preserve"> </w:t>
      </w:r>
      <w:r w:rsidRPr="00D72794">
        <w:rPr>
          <w:sz w:val="28"/>
          <w:szCs w:val="28"/>
        </w:rPr>
        <w:t>иные</w:t>
      </w:r>
      <w:r w:rsidR="004B4BC6" w:rsidRPr="00D72794">
        <w:rPr>
          <w:sz w:val="28"/>
          <w:szCs w:val="28"/>
        </w:rPr>
        <w:t xml:space="preserve"> </w:t>
      </w:r>
      <w:r w:rsidRPr="00D72794">
        <w:rPr>
          <w:sz w:val="28"/>
          <w:szCs w:val="28"/>
        </w:rPr>
        <w:t>документы,</w:t>
      </w:r>
      <w:r w:rsidR="004B4BC6" w:rsidRPr="00D72794">
        <w:rPr>
          <w:sz w:val="28"/>
          <w:szCs w:val="28"/>
        </w:rPr>
        <w:t xml:space="preserve"> </w:t>
      </w:r>
      <w:r w:rsidRPr="00D72794">
        <w:rPr>
          <w:sz w:val="28"/>
          <w:szCs w:val="28"/>
        </w:rPr>
        <w:t>содержащие</w:t>
      </w:r>
      <w:r w:rsidR="004B4BC6" w:rsidRPr="00D72794">
        <w:rPr>
          <w:sz w:val="28"/>
          <w:szCs w:val="28"/>
        </w:rPr>
        <w:t xml:space="preserve"> </w:t>
      </w:r>
      <w:r w:rsidRPr="00D72794">
        <w:rPr>
          <w:sz w:val="28"/>
          <w:szCs w:val="28"/>
        </w:rPr>
        <w:t>информацию</w:t>
      </w:r>
      <w:r w:rsidR="004B4BC6" w:rsidRPr="00D72794">
        <w:rPr>
          <w:sz w:val="28"/>
          <w:szCs w:val="28"/>
        </w:rPr>
        <w:t xml:space="preserve"> </w:t>
      </w:r>
      <w:r w:rsidRPr="00D72794">
        <w:rPr>
          <w:sz w:val="28"/>
          <w:szCs w:val="28"/>
        </w:rPr>
        <w:t>из</w:t>
      </w:r>
      <w:r w:rsidR="004B4BC6" w:rsidRPr="00D72794">
        <w:rPr>
          <w:sz w:val="28"/>
          <w:szCs w:val="28"/>
        </w:rPr>
        <w:t xml:space="preserve"> </w:t>
      </w:r>
      <w:r w:rsidRPr="00D72794">
        <w:rPr>
          <w:sz w:val="28"/>
          <w:szCs w:val="28"/>
        </w:rPr>
        <w:t>учетных регистров депозитария;</w:t>
      </w:r>
    </w:p>
    <w:p w:rsidR="00B03C54" w:rsidRPr="00D72794" w:rsidRDefault="00B03C54" w:rsidP="00FD774F">
      <w:pPr>
        <w:numPr>
          <w:ilvl w:val="0"/>
          <w:numId w:val="37"/>
        </w:numPr>
        <w:tabs>
          <w:tab w:val="left" w:pos="1080"/>
        </w:tabs>
        <w:spacing w:line="360" w:lineRule="auto"/>
        <w:ind w:left="0" w:firstLine="709"/>
        <w:jc w:val="both"/>
        <w:rPr>
          <w:sz w:val="28"/>
          <w:szCs w:val="28"/>
        </w:rPr>
      </w:pPr>
      <w:r w:rsidRPr="00D72794">
        <w:rPr>
          <w:sz w:val="28"/>
          <w:szCs w:val="28"/>
        </w:rPr>
        <w:t>учетные</w:t>
      </w:r>
      <w:r w:rsidRPr="00D72794">
        <w:rPr>
          <w:sz w:val="28"/>
          <w:szCs w:val="28"/>
        </w:rPr>
        <w:tab/>
        <w:t>- депозитарные</w:t>
      </w:r>
      <w:r w:rsidR="004B4BC6" w:rsidRPr="00D72794">
        <w:rPr>
          <w:sz w:val="28"/>
          <w:szCs w:val="28"/>
        </w:rPr>
        <w:t xml:space="preserve"> </w:t>
      </w:r>
      <w:r w:rsidRPr="00D72794">
        <w:rPr>
          <w:sz w:val="28"/>
          <w:szCs w:val="28"/>
        </w:rPr>
        <w:t>операции,</w:t>
      </w:r>
      <w:r w:rsidR="004B4BC6" w:rsidRPr="00D72794">
        <w:rPr>
          <w:sz w:val="28"/>
          <w:szCs w:val="28"/>
        </w:rPr>
        <w:t xml:space="preserve"> </w:t>
      </w:r>
      <w:r w:rsidRPr="00D72794">
        <w:rPr>
          <w:sz w:val="28"/>
          <w:szCs w:val="28"/>
        </w:rPr>
        <w:t>в</w:t>
      </w:r>
      <w:r w:rsidR="004B4BC6" w:rsidRPr="00D72794">
        <w:rPr>
          <w:sz w:val="28"/>
          <w:szCs w:val="28"/>
        </w:rPr>
        <w:t xml:space="preserve"> </w:t>
      </w:r>
      <w:r w:rsidRPr="00D72794">
        <w:rPr>
          <w:sz w:val="28"/>
          <w:szCs w:val="28"/>
        </w:rPr>
        <w:t>результате</w:t>
      </w:r>
      <w:r w:rsidR="004B4BC6" w:rsidRPr="00D72794">
        <w:rPr>
          <w:sz w:val="28"/>
          <w:szCs w:val="28"/>
        </w:rPr>
        <w:t xml:space="preserve"> </w:t>
      </w:r>
      <w:r w:rsidRPr="00D72794">
        <w:rPr>
          <w:sz w:val="28"/>
          <w:szCs w:val="28"/>
        </w:rPr>
        <w:t>осуществления</w:t>
      </w:r>
      <w:r w:rsidR="004B4BC6" w:rsidRPr="00D72794">
        <w:rPr>
          <w:sz w:val="28"/>
          <w:szCs w:val="28"/>
        </w:rPr>
        <w:t xml:space="preserve"> </w:t>
      </w:r>
      <w:r w:rsidRPr="00D72794">
        <w:rPr>
          <w:sz w:val="28"/>
          <w:szCs w:val="28"/>
        </w:rPr>
        <w:t>которых</w:t>
      </w:r>
      <w:r w:rsidR="004B4BC6" w:rsidRPr="00D72794">
        <w:rPr>
          <w:sz w:val="28"/>
          <w:szCs w:val="28"/>
        </w:rPr>
        <w:t xml:space="preserve"> </w:t>
      </w:r>
      <w:r w:rsidRPr="00D72794">
        <w:rPr>
          <w:sz w:val="28"/>
          <w:szCs w:val="28"/>
        </w:rPr>
        <w:t>изменяется количество ценных бумаг на счетах "депо" и (</w:t>
      </w:r>
      <w:r w:rsidR="00081870">
        <w:rPr>
          <w:sz w:val="28"/>
          <w:szCs w:val="28"/>
        </w:rPr>
        <w:t>или) на разделах счетов "депо".</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Депозитарий ООО «БММ-Траст» открывает в безусловном порядке накопительные счета "депо" на имя владельцев ценных бумаг эмитента-юридического лица, а также на имя лиц, впервые приобретающих ценные бумаги данного эмитента. Депозитарий вправе в безусловном порядке закрыть накопительный счет при условии отсутст</w:t>
      </w:r>
      <w:r w:rsidR="00081870">
        <w:rPr>
          <w:sz w:val="28"/>
          <w:szCs w:val="28"/>
        </w:rPr>
        <w:t>вия ценных бумаг на этом счете.</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Порядок перевода ценных бумаг, отчуждаемых в результате заключения сделок купли-продажи на фондовой бирже, определяется законод</w:t>
      </w:r>
      <w:r w:rsidR="00081870">
        <w:rPr>
          <w:sz w:val="28"/>
          <w:szCs w:val="28"/>
        </w:rPr>
        <w:t>ательством Республики Беларусь.</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Для сверки подписей и печатей с образцами депонентами оформляются и представляются в депозитарий карточки с образцами подписей и печатей. Использование факсимиле подписи при оформлении поручений «депо» не допускается. Электронные поручения «депо» должны быть заверены электронной цифровой подписью инициатора перевода и должны соответствовать требованиям, установленным законодательством Республики Беларусь к элек</w:t>
      </w:r>
      <w:r w:rsidR="00081870">
        <w:rPr>
          <w:sz w:val="28"/>
          <w:szCs w:val="28"/>
        </w:rPr>
        <w:t>тронным документам и их защите.</w:t>
      </w:r>
    </w:p>
    <w:p w:rsidR="00B03C54" w:rsidRPr="00D72794" w:rsidRDefault="00B03C54" w:rsidP="00FD774F">
      <w:pPr>
        <w:spacing w:line="360" w:lineRule="auto"/>
        <w:ind w:firstLine="709"/>
        <w:jc w:val="both"/>
        <w:rPr>
          <w:sz w:val="28"/>
          <w:szCs w:val="28"/>
        </w:rPr>
      </w:pPr>
      <w:r w:rsidRPr="00D72794">
        <w:rPr>
          <w:sz w:val="28"/>
          <w:szCs w:val="28"/>
        </w:rPr>
        <w:t>По запросу депонента, оператора его счета «депо», а также в случаях, установленных законодательными актами Республики Беларусь, по требованию уполномоченных государственных органов, ООО «БММ-Траст» обязан выдать им выписку об операциях по счету «депо» или его разделу (на оп</w:t>
      </w:r>
      <w:r w:rsidR="00081870">
        <w:rPr>
          <w:sz w:val="28"/>
          <w:szCs w:val="28"/>
        </w:rPr>
        <w:t>ределенную дату или за период).</w:t>
      </w: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3.2 Оценка влияния факторов внешней среды на деятельнос</w:t>
      </w:r>
      <w:r w:rsidR="00081870">
        <w:rPr>
          <w:sz w:val="28"/>
          <w:szCs w:val="28"/>
        </w:rPr>
        <w:t>ть депозитария</w:t>
      </w: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Как уже отмечалось выше, депозитарная система Республики Беларусь сформирована в виде двухуровневой. Депозитарий ООО «БММ - Траст» является одним из депозитариев второго уровня этой системы.</w:t>
      </w:r>
    </w:p>
    <w:p w:rsidR="00B03C54" w:rsidRPr="00D72794" w:rsidRDefault="00B03C54" w:rsidP="00FD774F">
      <w:pPr>
        <w:spacing w:line="360" w:lineRule="auto"/>
        <w:ind w:firstLine="709"/>
        <w:jc w:val="both"/>
        <w:rPr>
          <w:sz w:val="28"/>
          <w:szCs w:val="28"/>
        </w:rPr>
      </w:pPr>
      <w:r w:rsidRPr="00D72794">
        <w:rPr>
          <w:sz w:val="28"/>
          <w:szCs w:val="28"/>
        </w:rPr>
        <w:t>Прежде всего, нужно отметить, что депозитарная деятельность, отличающаяся значительной сложностью и требующая</w:t>
      </w:r>
      <w:r w:rsidR="004B4BC6" w:rsidRPr="00D72794">
        <w:rPr>
          <w:sz w:val="28"/>
          <w:szCs w:val="28"/>
        </w:rPr>
        <w:t xml:space="preserve"> </w:t>
      </w:r>
      <w:r w:rsidRPr="00D72794">
        <w:rPr>
          <w:sz w:val="28"/>
          <w:szCs w:val="28"/>
        </w:rPr>
        <w:t>использования специальных программно технических средств, низкорентабельна. Тарифы и расценки за оказание депозитарных услуг имеют тенденцию к постоянному удельному снижению, при постоянном повышении качества услуг, из-за острой конкуренции на этом, сложившимся за 15 лет, рынке [</w:t>
      </w:r>
      <w:r w:rsidR="00104E60" w:rsidRPr="00D72794">
        <w:rPr>
          <w:sz w:val="28"/>
          <w:szCs w:val="28"/>
        </w:rPr>
        <w:t>47</w:t>
      </w:r>
      <w:r w:rsidRPr="00D72794">
        <w:rPr>
          <w:sz w:val="28"/>
          <w:szCs w:val="28"/>
        </w:rPr>
        <w:t>].</w:t>
      </w:r>
    </w:p>
    <w:p w:rsidR="00B03C54" w:rsidRPr="00D72794" w:rsidRDefault="00B03C54" w:rsidP="00FD774F">
      <w:pPr>
        <w:spacing w:line="360" w:lineRule="auto"/>
        <w:ind w:firstLine="709"/>
        <w:jc w:val="both"/>
        <w:rPr>
          <w:sz w:val="28"/>
          <w:szCs w:val="28"/>
        </w:rPr>
      </w:pPr>
      <w:r w:rsidRPr="00D72794">
        <w:rPr>
          <w:sz w:val="28"/>
          <w:szCs w:val="28"/>
        </w:rPr>
        <w:t>С самого начала своей деятельности депозитарий ООО «БММ - Траст» оказался под воздействием конкурентов. В 1997-</w:t>
      </w:r>
      <w:smartTag w:uri="urn:schemas-microsoft-com:office:smarttags" w:element="metricconverter">
        <w:smartTagPr>
          <w:attr w:name="ProductID" w:val="1998 г"/>
        </w:smartTagPr>
        <w:r w:rsidRPr="00D72794">
          <w:rPr>
            <w:sz w:val="28"/>
            <w:szCs w:val="28"/>
          </w:rPr>
          <w:t>1998 г</w:t>
        </w:r>
      </w:smartTag>
      <w:r w:rsidRPr="00D72794">
        <w:rPr>
          <w:sz w:val="28"/>
          <w:szCs w:val="28"/>
        </w:rPr>
        <w:t>.г. происходил раздел рынка ценных бумаг. Ранее существовавшие профучастники рынка ценных бумаг к моменту создания депозитарий ООО «БММ - Траст» уже занимались ведением реестров открытых акционерных обществ и депозитарий ООО «БММ - Траст» пришлось развиваться в жестких условиях, созданных конкурентной средой.</w:t>
      </w:r>
    </w:p>
    <w:p w:rsidR="00B03C54" w:rsidRPr="00D72794" w:rsidRDefault="00B03C54" w:rsidP="00FD774F">
      <w:pPr>
        <w:spacing w:line="360" w:lineRule="auto"/>
        <w:ind w:firstLine="709"/>
        <w:jc w:val="both"/>
        <w:rPr>
          <w:sz w:val="28"/>
          <w:szCs w:val="28"/>
        </w:rPr>
      </w:pPr>
      <w:r w:rsidRPr="00D72794">
        <w:rPr>
          <w:sz w:val="28"/>
          <w:szCs w:val="28"/>
        </w:rPr>
        <w:t>В настоящее время второй уровень депозитарной системы составляют 17 депозитариев, являющихся банковскими структурами и 18 небанковских депозитариев. Все депозитарии, осуществляющие учёт прав на акции, являются коммерческими предприятиями, образованными физическими и (или) юридическими лицами различных форм собственности, включая и государственную.</w:t>
      </w:r>
    </w:p>
    <w:p w:rsidR="00B03C54" w:rsidRPr="00D72794" w:rsidRDefault="00B03C54" w:rsidP="00FD774F">
      <w:pPr>
        <w:spacing w:line="360" w:lineRule="auto"/>
        <w:ind w:firstLine="709"/>
        <w:jc w:val="both"/>
        <w:rPr>
          <w:sz w:val="28"/>
          <w:szCs w:val="28"/>
        </w:rPr>
      </w:pPr>
      <w:r w:rsidRPr="00D72794">
        <w:rPr>
          <w:sz w:val="28"/>
          <w:szCs w:val="28"/>
        </w:rPr>
        <w:t>Все головные банки банковских депозитариев сосредоточены в г. Минске. Структурные подразделения – депозитарии головных банков в основном осуществляют учет собственных акций и государственных облигаций. Депозитарным обслуживанием эмитентов занимаются филиалы этих банков, рассредоточенные по всей республике.</w:t>
      </w:r>
    </w:p>
    <w:p w:rsidR="00B03C54" w:rsidRPr="00D72794" w:rsidRDefault="00B03C54" w:rsidP="00FD774F">
      <w:pPr>
        <w:spacing w:line="360" w:lineRule="auto"/>
        <w:ind w:firstLine="709"/>
        <w:jc w:val="both"/>
        <w:rPr>
          <w:sz w:val="28"/>
          <w:szCs w:val="28"/>
        </w:rPr>
      </w:pPr>
      <w:r w:rsidRPr="00D72794">
        <w:rPr>
          <w:sz w:val="28"/>
          <w:szCs w:val="28"/>
        </w:rPr>
        <w:t>Самым крупным из банковских депозитариев является АСБ «Беларусбанк» с самой разветвленной в стране сетью учреждений. Филиалы АСБ находятся в каждом районном центре РБ, что создает определенные удобства в обслуживании как эмитентов, так и депонентов. Являясь по форме акционерным обществом, по сути, он является государственным предприятием.</w:t>
      </w:r>
    </w:p>
    <w:p w:rsidR="00B03C54" w:rsidRPr="00D72794" w:rsidRDefault="00B03C54" w:rsidP="00FD774F">
      <w:pPr>
        <w:spacing w:line="360" w:lineRule="auto"/>
        <w:ind w:firstLine="709"/>
        <w:jc w:val="both"/>
        <w:rPr>
          <w:sz w:val="28"/>
          <w:szCs w:val="28"/>
        </w:rPr>
      </w:pPr>
      <w:r w:rsidRPr="00D72794">
        <w:rPr>
          <w:sz w:val="28"/>
          <w:szCs w:val="28"/>
        </w:rPr>
        <w:t xml:space="preserve">В 1997 - </w:t>
      </w:r>
      <w:smartTag w:uri="urn:schemas-microsoft-com:office:smarttags" w:element="metricconverter">
        <w:smartTagPr>
          <w:attr w:name="ProductID" w:val="1998 г"/>
        </w:smartTagPr>
        <w:r w:rsidRPr="00D72794">
          <w:rPr>
            <w:sz w:val="28"/>
            <w:szCs w:val="28"/>
          </w:rPr>
          <w:t>1998 г</w:t>
        </w:r>
      </w:smartTag>
      <w:r w:rsidRPr="00D72794">
        <w:rPr>
          <w:sz w:val="28"/>
          <w:szCs w:val="28"/>
        </w:rPr>
        <w:t xml:space="preserve">.г. руководством головного учреждения этого банка была поставлена цель перед всеми учреждениями захватить максимальную долю рынка депозитарных услуг. С течением времени активность АСБ на этом рынке значительно снизилась, что было обусловлено отсутствием в филиалах специализированных подразделений, осуществляющих депозитарные услуги и необходимостью совмещения отдельными работниками филиалов своей основной работы с обслуживанием эмитентов. Но на сегодняшний день более 500 эмитентов корпоративных ценных бумаг обслуживаются в учреждениях </w:t>
      </w:r>
      <w:r w:rsidR="009B3FAB" w:rsidRPr="00D72794">
        <w:rPr>
          <w:sz w:val="28"/>
          <w:szCs w:val="28"/>
        </w:rPr>
        <w:t xml:space="preserve">АСБ «Беларусбанк». Это почти </w:t>
      </w:r>
      <w:r w:rsidR="00081870">
        <w:rPr>
          <w:sz w:val="28"/>
          <w:szCs w:val="28"/>
        </w:rPr>
        <w:t>20% всех существующих ОАО.</w:t>
      </w:r>
    </w:p>
    <w:p w:rsidR="00B03C54" w:rsidRPr="00D72794" w:rsidRDefault="00B03C54" w:rsidP="00FD774F">
      <w:pPr>
        <w:spacing w:line="360" w:lineRule="auto"/>
        <w:ind w:firstLine="709"/>
        <w:jc w:val="both"/>
        <w:rPr>
          <w:sz w:val="28"/>
          <w:szCs w:val="28"/>
        </w:rPr>
      </w:pPr>
      <w:r w:rsidRPr="00D72794">
        <w:rPr>
          <w:sz w:val="28"/>
          <w:szCs w:val="28"/>
        </w:rPr>
        <w:t>В настоящее время на рынке депозитарных услуг активизируют свои действия ОАО «Белвнешэкономбанк», ОАО «Белпромстройбанк», ОАО «Белагропромбанк» и ОАО «Приорбанк».</w:t>
      </w:r>
    </w:p>
    <w:p w:rsidR="00B03C54" w:rsidRPr="00D72794" w:rsidRDefault="00B03C54" w:rsidP="00FD774F">
      <w:pPr>
        <w:spacing w:line="360" w:lineRule="auto"/>
        <w:ind w:firstLine="709"/>
        <w:jc w:val="both"/>
        <w:rPr>
          <w:sz w:val="28"/>
          <w:szCs w:val="28"/>
        </w:rPr>
      </w:pPr>
      <w:r w:rsidRPr="00D72794">
        <w:rPr>
          <w:sz w:val="28"/>
          <w:szCs w:val="28"/>
        </w:rPr>
        <w:t xml:space="preserve">АСБ «Беларусбанк» работает с эмитентами, взятыми на обслуживание в 1997 - </w:t>
      </w:r>
      <w:smartTag w:uri="urn:schemas-microsoft-com:office:smarttags" w:element="metricconverter">
        <w:smartTagPr>
          <w:attr w:name="ProductID" w:val="1998 г"/>
        </w:smartTagPr>
        <w:r w:rsidRPr="00D72794">
          <w:rPr>
            <w:sz w:val="28"/>
            <w:szCs w:val="28"/>
          </w:rPr>
          <w:t>1998 г</w:t>
        </w:r>
      </w:smartTag>
      <w:r w:rsidRPr="00D72794">
        <w:rPr>
          <w:sz w:val="28"/>
          <w:szCs w:val="28"/>
        </w:rPr>
        <w:t>. и активную работу по привлечению новых клиентов не ведет. За последние 3 года существенно увеличилась доля ОАО «Приорбанк» на рынке депозитарных услуг. Производя расчетно-кассовое обслуживание преобразуемых из государственной собственности в ОАО предприятий, данный банк небезуспешно привлекает на депозитарное обслуживание эмитентов, используя нерыночные рычаги.</w:t>
      </w:r>
    </w:p>
    <w:p w:rsidR="00B03C54" w:rsidRPr="00D72794" w:rsidRDefault="00B03C54" w:rsidP="00FD774F">
      <w:pPr>
        <w:spacing w:line="360" w:lineRule="auto"/>
        <w:ind w:firstLine="709"/>
        <w:jc w:val="both"/>
        <w:rPr>
          <w:sz w:val="28"/>
          <w:szCs w:val="28"/>
        </w:rPr>
      </w:pPr>
      <w:r w:rsidRPr="00D72794">
        <w:rPr>
          <w:sz w:val="28"/>
          <w:szCs w:val="28"/>
        </w:rPr>
        <w:t>Все депозитарии, и особенно не банковские, стараются обеспечить</w:t>
      </w:r>
      <w:r w:rsidR="004B4BC6" w:rsidRPr="00D72794">
        <w:rPr>
          <w:sz w:val="28"/>
          <w:szCs w:val="28"/>
        </w:rPr>
        <w:t xml:space="preserve"> </w:t>
      </w:r>
      <w:r w:rsidRPr="00D72794">
        <w:rPr>
          <w:sz w:val="28"/>
          <w:szCs w:val="28"/>
        </w:rPr>
        <w:t>максимально возможный уровень консультационных услуг по вопросам выпуска и обращения ценных бумаг для своих клиентов, так как для не банковских депозитариев, это является единственным источником существования. Таким образом, в Республике Беларусь функционирует хорошо организованная, тщательно контролируемая государством депозитарная система, обладающая в действующих условиях функционирования рынка ценных бумаг, большим запасом потенциальных возможностей по обслуживанию клиентов [</w:t>
      </w:r>
      <w:r w:rsidR="00104E60" w:rsidRPr="00D72794">
        <w:rPr>
          <w:sz w:val="28"/>
          <w:szCs w:val="28"/>
        </w:rPr>
        <w:t>47</w:t>
      </w:r>
      <w:r w:rsidRPr="00D72794">
        <w:rPr>
          <w:sz w:val="28"/>
          <w:szCs w:val="28"/>
        </w:rPr>
        <w:t>].</w:t>
      </w:r>
    </w:p>
    <w:p w:rsidR="00B03C54" w:rsidRPr="00D72794" w:rsidRDefault="00B03C54" w:rsidP="00FD774F">
      <w:pPr>
        <w:spacing w:line="360" w:lineRule="auto"/>
        <w:ind w:firstLine="709"/>
        <w:jc w:val="both"/>
        <w:rPr>
          <w:sz w:val="28"/>
          <w:szCs w:val="28"/>
        </w:rPr>
      </w:pPr>
      <w:r w:rsidRPr="00D72794">
        <w:rPr>
          <w:sz w:val="28"/>
          <w:szCs w:val="28"/>
        </w:rPr>
        <w:t>Небанковские депозитарии рассредоточены по регионам республик</w:t>
      </w:r>
      <w:r w:rsidR="00081870">
        <w:rPr>
          <w:sz w:val="28"/>
          <w:szCs w:val="28"/>
        </w:rPr>
        <w:t>и следующим образом (рис. 3.2).</w:t>
      </w:r>
    </w:p>
    <w:p w:rsidR="00B03C54" w:rsidRPr="00D72794" w:rsidRDefault="00B03C54" w:rsidP="00FD774F">
      <w:pPr>
        <w:spacing w:line="360" w:lineRule="auto"/>
        <w:ind w:firstLine="709"/>
        <w:jc w:val="both"/>
        <w:rPr>
          <w:sz w:val="28"/>
          <w:szCs w:val="28"/>
        </w:rPr>
      </w:pPr>
    </w:p>
    <w:p w:rsidR="00B03C54" w:rsidRPr="00D72794" w:rsidRDefault="00044D8C" w:rsidP="00FD774F">
      <w:pPr>
        <w:spacing w:line="360" w:lineRule="auto"/>
        <w:ind w:firstLine="709"/>
        <w:jc w:val="both"/>
        <w:rPr>
          <w:sz w:val="28"/>
          <w:szCs w:val="28"/>
        </w:rPr>
      </w:pPr>
      <w:r>
        <w:rPr>
          <w:sz w:val="28"/>
          <w:szCs w:val="28"/>
        </w:rPr>
      </w:r>
      <w:r>
        <w:rPr>
          <w:sz w:val="28"/>
          <w:szCs w:val="28"/>
        </w:rPr>
        <w:pict>
          <v:group id="_x0000_s1084" editas="canvas" style="width:431.95pt;height:207pt;mso-position-horizontal-relative:char;mso-position-vertical-relative:line" coordorigin="2061,6974" coordsize="8639,4140">
            <o:lock v:ext="edit" aspectratio="t"/>
            <v:shape id="_x0000_s1085" type="#_x0000_t75" style="position:absolute;left:2061;top:6974;width:8639;height:4140" o:preferrelative="f">
              <v:fill o:detectmouseclick="t"/>
              <v:path o:extrusionok="t" o:connecttype="none"/>
              <o:lock v:ext="edit" text="t"/>
            </v:shape>
            <v:shape id="_x0000_s1086" type="#_x0000_t202" style="position:absolute;left:2061;top:7154;width:2699;height:1080">
              <v:textbox>
                <w:txbxContent>
                  <w:p w:rsidR="004150BC" w:rsidRDefault="004150BC" w:rsidP="00B03C54">
                    <w:pPr>
                      <w:jc w:val="center"/>
                      <w:rPr>
                        <w:sz w:val="20"/>
                        <w:szCs w:val="20"/>
                      </w:rPr>
                    </w:pPr>
                    <w:r>
                      <w:rPr>
                        <w:sz w:val="20"/>
                        <w:szCs w:val="20"/>
                      </w:rPr>
                      <w:t xml:space="preserve">Брестская область (3), </w:t>
                    </w:r>
                  </w:p>
                  <w:p w:rsidR="004150BC" w:rsidRDefault="004150BC" w:rsidP="00B03C54">
                    <w:pPr>
                      <w:jc w:val="center"/>
                      <w:rPr>
                        <w:sz w:val="20"/>
                        <w:szCs w:val="20"/>
                      </w:rPr>
                    </w:pPr>
                    <w:r>
                      <w:rPr>
                        <w:sz w:val="20"/>
                        <w:szCs w:val="20"/>
                      </w:rPr>
                      <w:t>в т.ч.</w:t>
                    </w:r>
                  </w:p>
                  <w:p w:rsidR="004150BC" w:rsidRDefault="004150BC" w:rsidP="00B03C54">
                    <w:pPr>
                      <w:jc w:val="center"/>
                      <w:rPr>
                        <w:sz w:val="20"/>
                        <w:szCs w:val="20"/>
                      </w:rPr>
                    </w:pPr>
                    <w:r>
                      <w:rPr>
                        <w:sz w:val="20"/>
                        <w:szCs w:val="20"/>
                      </w:rPr>
                      <w:t>г.Брест (2)</w:t>
                    </w:r>
                  </w:p>
                  <w:p w:rsidR="004150BC" w:rsidRDefault="004150BC" w:rsidP="00B03C54">
                    <w:pPr>
                      <w:jc w:val="center"/>
                      <w:rPr>
                        <w:sz w:val="20"/>
                        <w:szCs w:val="20"/>
                      </w:rPr>
                    </w:pPr>
                    <w:r>
                      <w:rPr>
                        <w:sz w:val="20"/>
                        <w:szCs w:val="20"/>
                      </w:rPr>
                      <w:t>г. Ивацевичи (1)</w:t>
                    </w:r>
                  </w:p>
                  <w:p w:rsidR="004150BC" w:rsidRPr="00B25BBA" w:rsidRDefault="004150BC" w:rsidP="00B03C54">
                    <w:pPr>
                      <w:rPr>
                        <w:sz w:val="20"/>
                        <w:szCs w:val="20"/>
                      </w:rPr>
                    </w:pPr>
                  </w:p>
                </w:txbxContent>
              </v:textbox>
            </v:shape>
            <v:shape id="_x0000_s1087" type="#_x0000_t202" style="position:absolute;left:2061;top:8594;width:2699;height:1080">
              <v:textbox>
                <w:txbxContent>
                  <w:p w:rsidR="004150BC" w:rsidRDefault="004150BC" w:rsidP="00B03C54">
                    <w:pPr>
                      <w:jc w:val="center"/>
                      <w:rPr>
                        <w:sz w:val="20"/>
                        <w:szCs w:val="20"/>
                      </w:rPr>
                    </w:pPr>
                    <w:r>
                      <w:rPr>
                        <w:sz w:val="20"/>
                        <w:szCs w:val="20"/>
                      </w:rPr>
                      <w:t xml:space="preserve">Гомельская область (3), </w:t>
                    </w:r>
                  </w:p>
                  <w:p w:rsidR="004150BC" w:rsidRDefault="004150BC" w:rsidP="00B03C54">
                    <w:pPr>
                      <w:jc w:val="center"/>
                      <w:rPr>
                        <w:sz w:val="20"/>
                        <w:szCs w:val="20"/>
                      </w:rPr>
                    </w:pPr>
                    <w:r>
                      <w:rPr>
                        <w:sz w:val="20"/>
                        <w:szCs w:val="20"/>
                      </w:rPr>
                      <w:t>в т.ч.</w:t>
                    </w:r>
                  </w:p>
                  <w:p w:rsidR="004150BC" w:rsidRDefault="004150BC" w:rsidP="00B03C54">
                    <w:pPr>
                      <w:jc w:val="center"/>
                      <w:rPr>
                        <w:sz w:val="20"/>
                        <w:szCs w:val="20"/>
                      </w:rPr>
                    </w:pPr>
                    <w:r>
                      <w:rPr>
                        <w:sz w:val="20"/>
                        <w:szCs w:val="20"/>
                      </w:rPr>
                      <w:t>г.Гомель (2)</w:t>
                    </w:r>
                  </w:p>
                  <w:p w:rsidR="004150BC" w:rsidRDefault="004150BC" w:rsidP="00B03C54">
                    <w:pPr>
                      <w:jc w:val="center"/>
                      <w:rPr>
                        <w:sz w:val="20"/>
                        <w:szCs w:val="20"/>
                      </w:rPr>
                    </w:pPr>
                    <w:r>
                      <w:rPr>
                        <w:sz w:val="20"/>
                        <w:szCs w:val="20"/>
                      </w:rPr>
                      <w:t>г. Мозырь (1)</w:t>
                    </w:r>
                  </w:p>
                  <w:p w:rsidR="004150BC" w:rsidRPr="00B25BBA" w:rsidRDefault="004150BC" w:rsidP="00B03C54">
                    <w:pPr>
                      <w:rPr>
                        <w:sz w:val="20"/>
                        <w:szCs w:val="20"/>
                      </w:rPr>
                    </w:pPr>
                  </w:p>
                </w:txbxContent>
              </v:textbox>
            </v:shape>
            <v:shape id="_x0000_s1088" type="#_x0000_t202" style="position:absolute;left:2061;top:10034;width:2699;height:1080">
              <v:textbox>
                <w:txbxContent>
                  <w:p w:rsidR="004150BC" w:rsidRDefault="004150BC" w:rsidP="00B03C54">
                    <w:pPr>
                      <w:jc w:val="center"/>
                      <w:rPr>
                        <w:sz w:val="20"/>
                        <w:szCs w:val="20"/>
                      </w:rPr>
                    </w:pPr>
                    <w:r>
                      <w:rPr>
                        <w:sz w:val="20"/>
                        <w:szCs w:val="20"/>
                      </w:rPr>
                      <w:t xml:space="preserve">Минская область (5), </w:t>
                    </w:r>
                  </w:p>
                  <w:p w:rsidR="004150BC" w:rsidRDefault="004150BC" w:rsidP="00B03C54">
                    <w:pPr>
                      <w:jc w:val="center"/>
                      <w:rPr>
                        <w:sz w:val="20"/>
                        <w:szCs w:val="20"/>
                      </w:rPr>
                    </w:pPr>
                    <w:r>
                      <w:rPr>
                        <w:sz w:val="20"/>
                        <w:szCs w:val="20"/>
                      </w:rPr>
                      <w:t>в т.ч.</w:t>
                    </w:r>
                  </w:p>
                  <w:p w:rsidR="004150BC" w:rsidRDefault="004150BC" w:rsidP="00B03C54">
                    <w:pPr>
                      <w:jc w:val="center"/>
                      <w:rPr>
                        <w:sz w:val="20"/>
                        <w:szCs w:val="20"/>
                      </w:rPr>
                    </w:pPr>
                    <w:r>
                      <w:rPr>
                        <w:sz w:val="20"/>
                        <w:szCs w:val="20"/>
                      </w:rPr>
                      <w:t>г.Минск (5)</w:t>
                    </w:r>
                  </w:p>
                  <w:p w:rsidR="004150BC" w:rsidRPr="00B25BBA" w:rsidRDefault="004150BC" w:rsidP="00B03C54">
                    <w:pPr>
                      <w:rPr>
                        <w:sz w:val="20"/>
                        <w:szCs w:val="20"/>
                      </w:rPr>
                    </w:pPr>
                  </w:p>
                </w:txbxContent>
              </v:textbox>
            </v:shape>
            <v:shape id="_x0000_s1089" type="#_x0000_t202" style="position:absolute;left:8001;top:7154;width:2699;height:1080">
              <v:textbox>
                <w:txbxContent>
                  <w:p w:rsidR="004150BC" w:rsidRDefault="004150BC" w:rsidP="00B03C54">
                    <w:pPr>
                      <w:jc w:val="center"/>
                      <w:rPr>
                        <w:sz w:val="20"/>
                        <w:szCs w:val="20"/>
                      </w:rPr>
                    </w:pPr>
                    <w:r>
                      <w:rPr>
                        <w:sz w:val="20"/>
                        <w:szCs w:val="20"/>
                      </w:rPr>
                      <w:t xml:space="preserve">Витебская область (2), </w:t>
                    </w:r>
                  </w:p>
                  <w:p w:rsidR="004150BC" w:rsidRDefault="004150BC" w:rsidP="00B03C54">
                    <w:pPr>
                      <w:jc w:val="center"/>
                      <w:rPr>
                        <w:sz w:val="20"/>
                        <w:szCs w:val="20"/>
                      </w:rPr>
                    </w:pPr>
                    <w:r>
                      <w:rPr>
                        <w:sz w:val="20"/>
                        <w:szCs w:val="20"/>
                      </w:rPr>
                      <w:t>в т.ч.</w:t>
                    </w:r>
                  </w:p>
                  <w:p w:rsidR="004150BC" w:rsidRDefault="004150BC" w:rsidP="00B03C54">
                    <w:pPr>
                      <w:jc w:val="center"/>
                      <w:rPr>
                        <w:sz w:val="20"/>
                        <w:szCs w:val="20"/>
                      </w:rPr>
                    </w:pPr>
                    <w:r>
                      <w:rPr>
                        <w:sz w:val="20"/>
                        <w:szCs w:val="20"/>
                      </w:rPr>
                      <w:t>г.Витебск (1)</w:t>
                    </w:r>
                  </w:p>
                  <w:p w:rsidR="004150BC" w:rsidRDefault="004150BC" w:rsidP="00B03C54">
                    <w:pPr>
                      <w:jc w:val="center"/>
                      <w:rPr>
                        <w:sz w:val="20"/>
                        <w:szCs w:val="20"/>
                      </w:rPr>
                    </w:pPr>
                    <w:r>
                      <w:rPr>
                        <w:sz w:val="20"/>
                        <w:szCs w:val="20"/>
                      </w:rPr>
                      <w:t>г. Орша (1)</w:t>
                    </w:r>
                  </w:p>
                  <w:p w:rsidR="004150BC" w:rsidRPr="00B25BBA" w:rsidRDefault="004150BC" w:rsidP="00B03C54">
                    <w:pPr>
                      <w:rPr>
                        <w:sz w:val="20"/>
                        <w:szCs w:val="20"/>
                      </w:rPr>
                    </w:pPr>
                  </w:p>
                </w:txbxContent>
              </v:textbox>
            </v:shape>
            <v:shape id="_x0000_s1090" type="#_x0000_t202" style="position:absolute;left:8001;top:8594;width:2699;height:1080">
              <v:textbox>
                <w:txbxContent>
                  <w:p w:rsidR="004150BC" w:rsidRDefault="004150BC" w:rsidP="00B03C54">
                    <w:pPr>
                      <w:jc w:val="center"/>
                      <w:rPr>
                        <w:sz w:val="20"/>
                        <w:szCs w:val="20"/>
                      </w:rPr>
                    </w:pPr>
                    <w:r>
                      <w:rPr>
                        <w:sz w:val="20"/>
                        <w:szCs w:val="20"/>
                      </w:rPr>
                      <w:t xml:space="preserve">Гродненская область (3), </w:t>
                    </w:r>
                  </w:p>
                  <w:p w:rsidR="004150BC" w:rsidRDefault="004150BC" w:rsidP="00B03C54">
                    <w:pPr>
                      <w:jc w:val="center"/>
                      <w:rPr>
                        <w:sz w:val="20"/>
                        <w:szCs w:val="20"/>
                      </w:rPr>
                    </w:pPr>
                    <w:r>
                      <w:rPr>
                        <w:sz w:val="20"/>
                        <w:szCs w:val="20"/>
                      </w:rPr>
                      <w:t>в т.ч.</w:t>
                    </w:r>
                  </w:p>
                  <w:p w:rsidR="004150BC" w:rsidRDefault="004150BC" w:rsidP="00B03C54">
                    <w:pPr>
                      <w:jc w:val="center"/>
                      <w:rPr>
                        <w:sz w:val="20"/>
                        <w:szCs w:val="20"/>
                      </w:rPr>
                    </w:pPr>
                    <w:r>
                      <w:rPr>
                        <w:sz w:val="20"/>
                        <w:szCs w:val="20"/>
                      </w:rPr>
                      <w:t>г.Гродно (1)</w:t>
                    </w:r>
                  </w:p>
                  <w:p w:rsidR="004150BC" w:rsidRPr="00B25BBA" w:rsidRDefault="004150BC" w:rsidP="00B03C54">
                    <w:pPr>
                      <w:rPr>
                        <w:sz w:val="20"/>
                        <w:szCs w:val="20"/>
                      </w:rPr>
                    </w:pPr>
                  </w:p>
                </w:txbxContent>
              </v:textbox>
            </v:shape>
            <v:shape id="_x0000_s1091" type="#_x0000_t202" style="position:absolute;left:8001;top:10034;width:2699;height:1080">
              <v:textbox>
                <w:txbxContent>
                  <w:p w:rsidR="004150BC" w:rsidRDefault="004150BC" w:rsidP="00B03C54">
                    <w:pPr>
                      <w:jc w:val="center"/>
                      <w:rPr>
                        <w:sz w:val="20"/>
                        <w:szCs w:val="20"/>
                      </w:rPr>
                    </w:pPr>
                    <w:r>
                      <w:rPr>
                        <w:sz w:val="20"/>
                        <w:szCs w:val="20"/>
                      </w:rPr>
                      <w:t xml:space="preserve">Могилевская область (2), </w:t>
                    </w:r>
                  </w:p>
                  <w:p w:rsidR="004150BC" w:rsidRDefault="004150BC" w:rsidP="00B03C54">
                    <w:pPr>
                      <w:jc w:val="center"/>
                      <w:rPr>
                        <w:sz w:val="20"/>
                        <w:szCs w:val="20"/>
                      </w:rPr>
                    </w:pPr>
                    <w:r>
                      <w:rPr>
                        <w:sz w:val="20"/>
                        <w:szCs w:val="20"/>
                      </w:rPr>
                      <w:t>в т.ч.</w:t>
                    </w:r>
                  </w:p>
                  <w:p w:rsidR="004150BC" w:rsidRDefault="004150BC" w:rsidP="00B03C54">
                    <w:pPr>
                      <w:jc w:val="center"/>
                      <w:rPr>
                        <w:sz w:val="20"/>
                        <w:szCs w:val="20"/>
                      </w:rPr>
                    </w:pPr>
                    <w:r>
                      <w:rPr>
                        <w:sz w:val="20"/>
                        <w:szCs w:val="20"/>
                      </w:rPr>
                      <w:t>г.Могилев (1)</w:t>
                    </w:r>
                  </w:p>
                  <w:p w:rsidR="004150BC" w:rsidRDefault="004150BC" w:rsidP="00B03C54">
                    <w:pPr>
                      <w:jc w:val="center"/>
                      <w:rPr>
                        <w:sz w:val="20"/>
                        <w:szCs w:val="20"/>
                      </w:rPr>
                    </w:pPr>
                    <w:r>
                      <w:rPr>
                        <w:sz w:val="20"/>
                        <w:szCs w:val="20"/>
                      </w:rPr>
                      <w:t>г. Осиповичи (1)</w:t>
                    </w:r>
                  </w:p>
                  <w:p w:rsidR="004150BC" w:rsidRPr="00B25BBA" w:rsidRDefault="004150BC" w:rsidP="00B03C54">
                    <w:pPr>
                      <w:rPr>
                        <w:sz w:val="20"/>
                        <w:szCs w:val="20"/>
                      </w:rPr>
                    </w:pPr>
                  </w:p>
                </w:txbxContent>
              </v:textbox>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92" type="#_x0000_t10" style="position:absolute;left:5121;top:8234;width:2520;height:1620"/>
            <v:shape id="_x0000_s1093" type="#_x0000_t202" style="position:absolute;left:5481;top:8414;width:1800;height:1260" stroked="f">
              <v:textbox>
                <w:txbxContent>
                  <w:p w:rsidR="004150BC" w:rsidRDefault="004150BC" w:rsidP="00B03C54">
                    <w:pPr>
                      <w:jc w:val="center"/>
                      <w:rPr>
                        <w:b/>
                        <w:sz w:val="20"/>
                        <w:szCs w:val="20"/>
                      </w:rPr>
                    </w:pPr>
                  </w:p>
                  <w:p w:rsidR="004150BC" w:rsidRPr="000F1B8C" w:rsidRDefault="004150BC" w:rsidP="00B03C54">
                    <w:pPr>
                      <w:jc w:val="center"/>
                      <w:rPr>
                        <w:b/>
                        <w:sz w:val="20"/>
                        <w:szCs w:val="20"/>
                      </w:rPr>
                    </w:pPr>
                    <w:r w:rsidRPr="000F1B8C">
                      <w:rPr>
                        <w:b/>
                        <w:sz w:val="20"/>
                        <w:szCs w:val="20"/>
                      </w:rPr>
                      <w:t>Небанковские депозитарии</w:t>
                    </w:r>
                  </w:p>
                </w:txbxContent>
              </v:textbox>
            </v:shape>
            <v:line id="_x0000_s1094" style="position:absolute" from="4941,7694" to="4942,10754"/>
            <v:line id="_x0000_s1095" style="position:absolute" from="7821,7694" to="7821,10754"/>
            <v:line id="_x0000_s1096" style="position:absolute" from="7821,10754" to="8001,10754"/>
            <v:line id="_x0000_s1097" style="position:absolute;flip:x" from="4761,7694" to="4941,7694"/>
            <v:line id="_x0000_s1098" style="position:absolute" from="7821,7694" to="8001,7694"/>
            <v:line id="_x0000_s1099" style="position:absolute" from="4761,8954" to="5121,8955"/>
            <v:line id="_x0000_s1100" style="position:absolute" from="7641,8954" to="8001,8954"/>
            <v:line id="_x0000_s1101" style="position:absolute" from="4761,10754" to="4941,10754"/>
            <w10:wrap type="none"/>
            <w10:anchorlock/>
          </v:group>
        </w:pict>
      </w: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Рис. 3.</w:t>
      </w:r>
      <w:r w:rsidR="00081870">
        <w:rPr>
          <w:sz w:val="28"/>
          <w:szCs w:val="28"/>
        </w:rPr>
        <w:t>2</w:t>
      </w:r>
      <w:r w:rsidRPr="00D72794">
        <w:rPr>
          <w:sz w:val="28"/>
          <w:szCs w:val="28"/>
        </w:rPr>
        <w:t xml:space="preserve"> Распределение небанковских депозитариев по регионам Республики Беларусь</w:t>
      </w:r>
    </w:p>
    <w:p w:rsidR="00B03C54" w:rsidRPr="00D72794" w:rsidRDefault="00B03C54" w:rsidP="00FD774F">
      <w:pPr>
        <w:spacing w:line="360" w:lineRule="auto"/>
        <w:ind w:firstLine="709"/>
        <w:jc w:val="both"/>
        <w:rPr>
          <w:sz w:val="28"/>
          <w:szCs w:val="28"/>
        </w:rPr>
      </w:pPr>
    </w:p>
    <w:p w:rsidR="00B03C54" w:rsidRPr="00D72794" w:rsidRDefault="00081870" w:rsidP="00FD774F">
      <w:pPr>
        <w:spacing w:line="360" w:lineRule="auto"/>
        <w:ind w:firstLine="709"/>
        <w:jc w:val="both"/>
        <w:rPr>
          <w:sz w:val="28"/>
          <w:szCs w:val="28"/>
        </w:rPr>
      </w:pPr>
      <w:r>
        <w:rPr>
          <w:sz w:val="28"/>
          <w:szCs w:val="28"/>
        </w:rPr>
        <w:br w:type="page"/>
      </w:r>
      <w:r w:rsidR="00B03C54" w:rsidRPr="00D72794">
        <w:rPr>
          <w:sz w:val="28"/>
          <w:szCs w:val="28"/>
        </w:rPr>
        <w:t xml:space="preserve">По Брестской области одним крупных из небанковских депозитариев является депозитарий ООО «БММ - Траст», созданный в </w:t>
      </w:r>
      <w:smartTag w:uri="urn:schemas-microsoft-com:office:smarttags" w:element="metricconverter">
        <w:smartTagPr>
          <w:attr w:name="ProductID" w:val="1997 г"/>
        </w:smartTagPr>
        <w:r w:rsidR="00B03C54" w:rsidRPr="00D72794">
          <w:rPr>
            <w:sz w:val="28"/>
            <w:szCs w:val="28"/>
          </w:rPr>
          <w:t>1997 г</w:t>
        </w:r>
      </w:smartTag>
      <w:r w:rsidR="00B03C54" w:rsidRPr="00D72794">
        <w:rPr>
          <w:sz w:val="28"/>
          <w:szCs w:val="28"/>
        </w:rPr>
        <w:t>., и Брестский региональный депозитарий ЗАО (БРД). Третий небанковский депозитарий Брестской области, ООО «МИВАЗ», созданный при ОАО «Ивацевичдрев», в настоящее время обслуживает 9 предприятий, четыре из которых находятся в Брестской области. Существенной конкуренции этот профучастник рынка ценных бумаг для депозитария О</w:t>
      </w:r>
      <w:r w:rsidR="009D3744">
        <w:rPr>
          <w:sz w:val="28"/>
          <w:szCs w:val="28"/>
        </w:rPr>
        <w:t>ОО «БММ - Траст» не составляет.</w:t>
      </w:r>
    </w:p>
    <w:p w:rsidR="00B03C54" w:rsidRPr="00D72794" w:rsidRDefault="00B03C54" w:rsidP="00FD774F">
      <w:pPr>
        <w:spacing w:line="360" w:lineRule="auto"/>
        <w:ind w:firstLine="709"/>
        <w:jc w:val="both"/>
        <w:rPr>
          <w:sz w:val="28"/>
          <w:szCs w:val="28"/>
        </w:rPr>
      </w:pPr>
      <w:r w:rsidRPr="00D72794">
        <w:rPr>
          <w:sz w:val="28"/>
          <w:szCs w:val="28"/>
        </w:rPr>
        <w:t>Вместе с тем, на рынок депозитарных услуг г. Бреста и Брестской области не ограничен доступ депозитариев, зареги</w:t>
      </w:r>
      <w:r w:rsidR="009D3744">
        <w:rPr>
          <w:sz w:val="28"/>
          <w:szCs w:val="28"/>
        </w:rPr>
        <w:t>стрированных в других областях.</w:t>
      </w:r>
    </w:p>
    <w:p w:rsidR="00B03C54" w:rsidRPr="00D72794" w:rsidRDefault="00B03C54" w:rsidP="00FD774F">
      <w:pPr>
        <w:spacing w:line="360" w:lineRule="auto"/>
        <w:ind w:firstLine="709"/>
        <w:jc w:val="both"/>
        <w:rPr>
          <w:sz w:val="28"/>
          <w:szCs w:val="28"/>
        </w:rPr>
      </w:pPr>
      <w:r w:rsidRPr="00D72794">
        <w:rPr>
          <w:sz w:val="28"/>
          <w:szCs w:val="28"/>
        </w:rPr>
        <w:t>Место ООО «БММ-Траст» в рэнкинге (так называют позиционирование депозитария в рейтинге) по г. Бресту и Брестской области по количеству выпусков ценных бумаг можно представить на рис. 3.</w:t>
      </w:r>
      <w:r w:rsidR="009D3744">
        <w:rPr>
          <w:sz w:val="28"/>
          <w:szCs w:val="28"/>
        </w:rPr>
        <w:t>3</w:t>
      </w:r>
      <w:r w:rsidRPr="00D72794">
        <w:rPr>
          <w:sz w:val="28"/>
          <w:szCs w:val="28"/>
        </w:rPr>
        <w:t>.</w:t>
      </w:r>
    </w:p>
    <w:p w:rsidR="00B03C54" w:rsidRPr="00D72794" w:rsidRDefault="00B03C54" w:rsidP="00FD774F">
      <w:pPr>
        <w:spacing w:line="360" w:lineRule="auto"/>
        <w:ind w:firstLine="709"/>
        <w:jc w:val="both"/>
        <w:rPr>
          <w:sz w:val="28"/>
          <w:szCs w:val="28"/>
        </w:rPr>
      </w:pPr>
    </w:p>
    <w:p w:rsidR="00B03C54" w:rsidRPr="00D72794" w:rsidRDefault="00044D8C" w:rsidP="00FD774F">
      <w:pPr>
        <w:spacing w:line="360" w:lineRule="auto"/>
        <w:ind w:firstLine="709"/>
        <w:jc w:val="both"/>
        <w:rPr>
          <w:sz w:val="28"/>
          <w:szCs w:val="28"/>
        </w:rPr>
      </w:pPr>
      <w:r>
        <w:rPr>
          <w:noProof/>
        </w:rPr>
        <w:object w:dxaOrig="1440" w:dyaOrig="1440">
          <v:shape id="_x0000_s1102" type="#_x0000_t75" style="position:absolute;left:0;text-align:left;margin-left:45pt;margin-top:3.95pt;width:351pt;height:157.8pt;z-index:251672064">
            <v:imagedata r:id="rId31" o:title=""/>
          </v:shape>
          <o:OLEObject Type="Embed" ProgID="MSGraph.Chart.8" ShapeID="_x0000_s1102" DrawAspect="Content" ObjectID="_1469819063" r:id="rId32">
            <o:FieldCodes>\s</o:FieldCodes>
          </o:OLEObject>
        </w:object>
      </w: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Рис. 3.</w:t>
      </w:r>
      <w:r w:rsidR="009D3744">
        <w:rPr>
          <w:sz w:val="28"/>
          <w:szCs w:val="28"/>
        </w:rPr>
        <w:t>3</w:t>
      </w:r>
      <w:r w:rsidRPr="00D72794">
        <w:rPr>
          <w:sz w:val="28"/>
          <w:szCs w:val="28"/>
        </w:rPr>
        <w:t xml:space="preserve"> Место ООО «БММ-Траст» в рэнкинге депозитариев по г. Бресту и Брестской области по количеству выпусков ценных бумаг</w:t>
      </w: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Анализ позволяет сделать вывод – чем дальше от столицы расположен эмитент ценных бумаг, тем чаще он прибегает к услугам небанковского депозитария. Если сравнивать показатели отдельных депозитариев по тому же принципу, то можно заметить, что безусловный и постоянный лидер рынка депозитарных услуг – ОАО "СБ Беларусбанк", на территории г. Бреста и Брестской области таковым не является. Сохраняя свою лидирующую позицию в Могилевской, Витебской и Гродненской областях, данный депозитарий по Брестской област</w:t>
      </w:r>
      <w:r w:rsidR="00DB6ECD">
        <w:rPr>
          <w:sz w:val="28"/>
          <w:szCs w:val="28"/>
        </w:rPr>
        <w:t>и занимает только третье место.</w:t>
      </w:r>
    </w:p>
    <w:p w:rsidR="00B03C54" w:rsidRPr="00D72794" w:rsidRDefault="00B03C54" w:rsidP="00FD774F">
      <w:pPr>
        <w:spacing w:line="360" w:lineRule="auto"/>
        <w:ind w:firstLine="709"/>
        <w:jc w:val="both"/>
        <w:rPr>
          <w:sz w:val="28"/>
          <w:szCs w:val="28"/>
        </w:rPr>
      </w:pPr>
      <w:r w:rsidRPr="00D72794">
        <w:rPr>
          <w:sz w:val="28"/>
          <w:szCs w:val="28"/>
        </w:rPr>
        <w:t>Что касается положения ООО «БММ-Траст» в рэнкинге депозитариев-корреспондентов по Республике Беларусь по публикуемым данным рэнкингов, соответствующий анализ можно обобщить в таблице</w:t>
      </w:r>
      <w:r w:rsidR="00DA6240" w:rsidRPr="00D72794">
        <w:rPr>
          <w:sz w:val="28"/>
          <w:szCs w:val="28"/>
        </w:rPr>
        <w:t xml:space="preserve"> 3.1</w:t>
      </w:r>
      <w:r w:rsidR="00DB6ECD">
        <w:rPr>
          <w:sz w:val="28"/>
          <w:szCs w:val="28"/>
        </w:rPr>
        <w:t>.</w:t>
      </w:r>
    </w:p>
    <w:p w:rsidR="00DB6ECD" w:rsidRDefault="00DB6ECD"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 xml:space="preserve">Таблица 3.1 Анализ рэнкинга депозитариев в 2005-2007гг. </w:t>
      </w:r>
      <w:r w:rsidR="00DB6ECD">
        <w:rPr>
          <w:sz w:val="28"/>
          <w:szCs w:val="28"/>
        </w:rPr>
        <w:t>[35]; [38]; [39]</w:t>
      </w:r>
    </w:p>
    <w:tbl>
      <w:tblPr>
        <w:tblW w:w="92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C0" w:firstRow="0" w:lastRow="1" w:firstColumn="1" w:lastColumn="1" w:noHBand="0" w:noVBand="0"/>
      </w:tblPr>
      <w:tblGrid>
        <w:gridCol w:w="2472"/>
        <w:gridCol w:w="678"/>
        <w:gridCol w:w="867"/>
        <w:gridCol w:w="725"/>
        <w:gridCol w:w="668"/>
        <w:gridCol w:w="841"/>
        <w:gridCol w:w="806"/>
        <w:gridCol w:w="658"/>
        <w:gridCol w:w="769"/>
        <w:gridCol w:w="815"/>
      </w:tblGrid>
      <w:tr w:rsidR="00B03C54" w:rsidRPr="00DB6ECD" w:rsidTr="00DB6ECD">
        <w:tc>
          <w:tcPr>
            <w:tcW w:w="2628" w:type="dxa"/>
            <w:vMerge w:val="restart"/>
            <w:tcBorders>
              <w:top w:val="double" w:sz="6" w:space="0" w:color="000000"/>
            </w:tcBorders>
          </w:tcPr>
          <w:p w:rsidR="00B03C54" w:rsidRPr="00DB6ECD" w:rsidRDefault="00B03C54" w:rsidP="00FD774F">
            <w:pPr>
              <w:spacing w:line="360" w:lineRule="auto"/>
              <w:jc w:val="both"/>
              <w:rPr>
                <w:sz w:val="20"/>
                <w:szCs w:val="20"/>
              </w:rPr>
            </w:pPr>
            <w:r w:rsidRPr="00DB6ECD">
              <w:rPr>
                <w:sz w:val="20"/>
                <w:szCs w:val="20"/>
              </w:rPr>
              <w:t>Наименование депозитария</w:t>
            </w:r>
          </w:p>
        </w:tc>
        <w:tc>
          <w:tcPr>
            <w:tcW w:w="2379" w:type="dxa"/>
            <w:gridSpan w:val="3"/>
            <w:tcBorders>
              <w:top w:val="double" w:sz="6" w:space="0" w:color="000000"/>
            </w:tcBorders>
          </w:tcPr>
          <w:p w:rsidR="00B03C54" w:rsidRPr="00DB6ECD" w:rsidRDefault="00B03C54" w:rsidP="00FD774F">
            <w:pPr>
              <w:spacing w:line="360" w:lineRule="auto"/>
              <w:jc w:val="both"/>
              <w:rPr>
                <w:sz w:val="20"/>
                <w:szCs w:val="20"/>
              </w:rPr>
            </w:pPr>
            <w:r w:rsidRPr="00DB6ECD">
              <w:rPr>
                <w:sz w:val="20"/>
                <w:szCs w:val="20"/>
              </w:rPr>
              <w:t>2005г.</w:t>
            </w:r>
          </w:p>
        </w:tc>
        <w:tc>
          <w:tcPr>
            <w:tcW w:w="2427" w:type="dxa"/>
            <w:gridSpan w:val="3"/>
            <w:tcBorders>
              <w:top w:val="double" w:sz="6" w:space="0" w:color="000000"/>
            </w:tcBorders>
          </w:tcPr>
          <w:p w:rsidR="00B03C54" w:rsidRPr="00DB6ECD" w:rsidRDefault="00B03C54" w:rsidP="00FD774F">
            <w:pPr>
              <w:spacing w:line="360" w:lineRule="auto"/>
              <w:jc w:val="both"/>
              <w:rPr>
                <w:sz w:val="20"/>
                <w:szCs w:val="20"/>
              </w:rPr>
            </w:pPr>
            <w:r w:rsidRPr="00DB6ECD">
              <w:rPr>
                <w:sz w:val="20"/>
                <w:szCs w:val="20"/>
              </w:rPr>
              <w:t>2006г.</w:t>
            </w:r>
          </w:p>
        </w:tc>
        <w:tc>
          <w:tcPr>
            <w:tcW w:w="2350" w:type="dxa"/>
            <w:gridSpan w:val="3"/>
            <w:tcBorders>
              <w:top w:val="double" w:sz="6" w:space="0" w:color="000000"/>
            </w:tcBorders>
          </w:tcPr>
          <w:p w:rsidR="00B03C54" w:rsidRPr="00DB6ECD" w:rsidRDefault="00B03C54" w:rsidP="00FD774F">
            <w:pPr>
              <w:spacing w:line="360" w:lineRule="auto"/>
              <w:jc w:val="both"/>
              <w:rPr>
                <w:sz w:val="20"/>
                <w:szCs w:val="20"/>
              </w:rPr>
            </w:pPr>
            <w:r w:rsidRPr="00DB6ECD">
              <w:rPr>
                <w:sz w:val="20"/>
                <w:szCs w:val="20"/>
              </w:rPr>
              <w:t>2007г.</w:t>
            </w:r>
          </w:p>
        </w:tc>
      </w:tr>
      <w:tr w:rsidR="00B03C54" w:rsidRPr="00DB6ECD" w:rsidTr="00DB6ECD">
        <w:tc>
          <w:tcPr>
            <w:tcW w:w="2628" w:type="dxa"/>
            <w:vMerge/>
          </w:tcPr>
          <w:p w:rsidR="00B03C54" w:rsidRPr="00DB6ECD" w:rsidRDefault="00B03C54" w:rsidP="00FD774F">
            <w:pPr>
              <w:spacing w:line="360" w:lineRule="auto"/>
              <w:jc w:val="both"/>
              <w:rPr>
                <w:sz w:val="20"/>
                <w:szCs w:val="20"/>
              </w:rPr>
            </w:pPr>
          </w:p>
        </w:tc>
        <w:tc>
          <w:tcPr>
            <w:tcW w:w="1620" w:type="dxa"/>
            <w:gridSpan w:val="2"/>
          </w:tcPr>
          <w:p w:rsidR="00B03C54" w:rsidRPr="00DB6ECD" w:rsidRDefault="00B03C54" w:rsidP="00FD774F">
            <w:pPr>
              <w:spacing w:line="360" w:lineRule="auto"/>
              <w:jc w:val="both"/>
              <w:rPr>
                <w:sz w:val="20"/>
                <w:szCs w:val="20"/>
              </w:rPr>
            </w:pPr>
            <w:r w:rsidRPr="00DB6ECD">
              <w:rPr>
                <w:sz w:val="20"/>
                <w:szCs w:val="20"/>
              </w:rPr>
              <w:t>эмитенты</w:t>
            </w:r>
          </w:p>
        </w:tc>
        <w:tc>
          <w:tcPr>
            <w:tcW w:w="759" w:type="dxa"/>
            <w:vMerge w:val="restart"/>
          </w:tcPr>
          <w:p w:rsidR="00B03C54" w:rsidRPr="00DB6ECD" w:rsidRDefault="00B03C54" w:rsidP="00FD774F">
            <w:pPr>
              <w:spacing w:line="360" w:lineRule="auto"/>
              <w:jc w:val="both"/>
              <w:rPr>
                <w:sz w:val="20"/>
                <w:szCs w:val="20"/>
              </w:rPr>
            </w:pPr>
            <w:r w:rsidRPr="00DB6ECD">
              <w:rPr>
                <w:sz w:val="20"/>
                <w:szCs w:val="20"/>
              </w:rPr>
              <w:t>место в рэнкинге</w:t>
            </w:r>
          </w:p>
        </w:tc>
        <w:tc>
          <w:tcPr>
            <w:tcW w:w="1581" w:type="dxa"/>
            <w:gridSpan w:val="2"/>
          </w:tcPr>
          <w:p w:rsidR="00B03C54" w:rsidRPr="00DB6ECD" w:rsidRDefault="00B03C54" w:rsidP="00FD774F">
            <w:pPr>
              <w:spacing w:line="360" w:lineRule="auto"/>
              <w:jc w:val="both"/>
              <w:rPr>
                <w:sz w:val="20"/>
                <w:szCs w:val="20"/>
              </w:rPr>
            </w:pPr>
            <w:r w:rsidRPr="00DB6ECD">
              <w:rPr>
                <w:sz w:val="20"/>
                <w:szCs w:val="20"/>
              </w:rPr>
              <w:t>эмитенты</w:t>
            </w:r>
          </w:p>
        </w:tc>
        <w:tc>
          <w:tcPr>
            <w:tcW w:w="846" w:type="dxa"/>
            <w:vMerge w:val="restart"/>
          </w:tcPr>
          <w:p w:rsidR="00B03C54" w:rsidRPr="00DB6ECD" w:rsidRDefault="00B03C54" w:rsidP="00FD774F">
            <w:pPr>
              <w:spacing w:line="360" w:lineRule="auto"/>
              <w:jc w:val="both"/>
              <w:rPr>
                <w:sz w:val="20"/>
                <w:szCs w:val="20"/>
              </w:rPr>
            </w:pPr>
            <w:r w:rsidRPr="00DB6ECD">
              <w:rPr>
                <w:sz w:val="20"/>
                <w:szCs w:val="20"/>
              </w:rPr>
              <w:t>место в рэнкинге</w:t>
            </w:r>
          </w:p>
        </w:tc>
        <w:tc>
          <w:tcPr>
            <w:tcW w:w="1494" w:type="dxa"/>
            <w:gridSpan w:val="2"/>
          </w:tcPr>
          <w:p w:rsidR="00B03C54" w:rsidRPr="00DB6ECD" w:rsidRDefault="00B03C54" w:rsidP="00FD774F">
            <w:pPr>
              <w:spacing w:line="360" w:lineRule="auto"/>
              <w:jc w:val="both"/>
              <w:rPr>
                <w:sz w:val="20"/>
                <w:szCs w:val="20"/>
              </w:rPr>
            </w:pPr>
            <w:r w:rsidRPr="00DB6ECD">
              <w:rPr>
                <w:sz w:val="20"/>
                <w:szCs w:val="20"/>
              </w:rPr>
              <w:t>эмитенты</w:t>
            </w:r>
          </w:p>
        </w:tc>
        <w:tc>
          <w:tcPr>
            <w:tcW w:w="856" w:type="dxa"/>
            <w:vMerge w:val="restart"/>
          </w:tcPr>
          <w:p w:rsidR="00B03C54" w:rsidRPr="00DB6ECD" w:rsidRDefault="00B03C54" w:rsidP="00FD774F">
            <w:pPr>
              <w:spacing w:line="360" w:lineRule="auto"/>
              <w:jc w:val="both"/>
              <w:rPr>
                <w:sz w:val="20"/>
                <w:szCs w:val="20"/>
              </w:rPr>
            </w:pPr>
            <w:r w:rsidRPr="00DB6ECD">
              <w:rPr>
                <w:sz w:val="20"/>
                <w:szCs w:val="20"/>
              </w:rPr>
              <w:t>место в рэнкинге</w:t>
            </w:r>
          </w:p>
        </w:tc>
      </w:tr>
      <w:tr w:rsidR="00B03C54" w:rsidRPr="00DB6ECD" w:rsidTr="00DB6ECD">
        <w:tc>
          <w:tcPr>
            <w:tcW w:w="2628" w:type="dxa"/>
            <w:vMerge/>
          </w:tcPr>
          <w:p w:rsidR="00B03C54" w:rsidRPr="00DB6ECD" w:rsidRDefault="00B03C54" w:rsidP="00FD774F">
            <w:pPr>
              <w:spacing w:line="360" w:lineRule="auto"/>
              <w:jc w:val="both"/>
              <w:rPr>
                <w:sz w:val="20"/>
                <w:szCs w:val="20"/>
              </w:rPr>
            </w:pPr>
          </w:p>
        </w:tc>
        <w:tc>
          <w:tcPr>
            <w:tcW w:w="709" w:type="dxa"/>
          </w:tcPr>
          <w:p w:rsidR="00B03C54" w:rsidRPr="00DB6ECD" w:rsidRDefault="00B03C54" w:rsidP="00FD774F">
            <w:pPr>
              <w:spacing w:line="360" w:lineRule="auto"/>
              <w:jc w:val="both"/>
              <w:rPr>
                <w:sz w:val="20"/>
                <w:szCs w:val="20"/>
              </w:rPr>
            </w:pPr>
            <w:r w:rsidRPr="00DB6ECD">
              <w:rPr>
                <w:sz w:val="20"/>
                <w:szCs w:val="20"/>
              </w:rPr>
              <w:t>кол-во</w:t>
            </w:r>
          </w:p>
        </w:tc>
        <w:tc>
          <w:tcPr>
            <w:tcW w:w="911" w:type="dxa"/>
          </w:tcPr>
          <w:p w:rsidR="00B03C54" w:rsidRPr="00DB6ECD" w:rsidRDefault="00B03C54" w:rsidP="00FD774F">
            <w:pPr>
              <w:spacing w:line="360" w:lineRule="auto"/>
              <w:jc w:val="both"/>
              <w:rPr>
                <w:sz w:val="20"/>
                <w:szCs w:val="20"/>
              </w:rPr>
            </w:pPr>
            <w:r w:rsidRPr="00DB6ECD">
              <w:rPr>
                <w:sz w:val="20"/>
                <w:szCs w:val="20"/>
              </w:rPr>
              <w:t>прирост за год</w:t>
            </w:r>
          </w:p>
        </w:tc>
        <w:tc>
          <w:tcPr>
            <w:tcW w:w="759" w:type="dxa"/>
            <w:vMerge/>
          </w:tcPr>
          <w:p w:rsidR="00B03C54" w:rsidRPr="00DB6ECD" w:rsidRDefault="00B03C54" w:rsidP="00FD774F">
            <w:pPr>
              <w:spacing w:line="360" w:lineRule="auto"/>
              <w:jc w:val="both"/>
              <w:rPr>
                <w:sz w:val="20"/>
                <w:szCs w:val="20"/>
              </w:rPr>
            </w:pPr>
          </w:p>
        </w:tc>
        <w:tc>
          <w:tcPr>
            <w:tcW w:w="698" w:type="dxa"/>
          </w:tcPr>
          <w:p w:rsidR="00B03C54" w:rsidRPr="00DB6ECD" w:rsidRDefault="00B03C54" w:rsidP="00FD774F">
            <w:pPr>
              <w:spacing w:line="360" w:lineRule="auto"/>
              <w:jc w:val="both"/>
              <w:rPr>
                <w:sz w:val="20"/>
                <w:szCs w:val="20"/>
              </w:rPr>
            </w:pPr>
            <w:r w:rsidRPr="00DB6ECD">
              <w:rPr>
                <w:sz w:val="20"/>
                <w:szCs w:val="20"/>
              </w:rPr>
              <w:t>кол-во</w:t>
            </w:r>
          </w:p>
        </w:tc>
        <w:tc>
          <w:tcPr>
            <w:tcW w:w="883" w:type="dxa"/>
          </w:tcPr>
          <w:p w:rsidR="00B03C54" w:rsidRPr="00DB6ECD" w:rsidRDefault="00B03C54" w:rsidP="00FD774F">
            <w:pPr>
              <w:spacing w:line="360" w:lineRule="auto"/>
              <w:jc w:val="both"/>
              <w:rPr>
                <w:sz w:val="20"/>
                <w:szCs w:val="20"/>
              </w:rPr>
            </w:pPr>
            <w:r w:rsidRPr="00DB6ECD">
              <w:rPr>
                <w:sz w:val="20"/>
                <w:szCs w:val="20"/>
              </w:rPr>
              <w:t>прирост за год</w:t>
            </w:r>
          </w:p>
        </w:tc>
        <w:tc>
          <w:tcPr>
            <w:tcW w:w="846" w:type="dxa"/>
            <w:vMerge/>
          </w:tcPr>
          <w:p w:rsidR="00B03C54" w:rsidRPr="00DB6ECD" w:rsidRDefault="00B03C54" w:rsidP="00FD774F">
            <w:pPr>
              <w:spacing w:line="360" w:lineRule="auto"/>
              <w:jc w:val="both"/>
              <w:rPr>
                <w:sz w:val="20"/>
                <w:szCs w:val="20"/>
              </w:rPr>
            </w:pPr>
          </w:p>
        </w:tc>
        <w:tc>
          <w:tcPr>
            <w:tcW w:w="688" w:type="dxa"/>
          </w:tcPr>
          <w:p w:rsidR="00B03C54" w:rsidRPr="00DB6ECD" w:rsidRDefault="00B03C54" w:rsidP="00FD774F">
            <w:pPr>
              <w:spacing w:line="360" w:lineRule="auto"/>
              <w:jc w:val="both"/>
              <w:rPr>
                <w:sz w:val="20"/>
                <w:szCs w:val="20"/>
              </w:rPr>
            </w:pPr>
            <w:r w:rsidRPr="00DB6ECD">
              <w:rPr>
                <w:sz w:val="20"/>
                <w:szCs w:val="20"/>
              </w:rPr>
              <w:t>кол-во</w:t>
            </w:r>
          </w:p>
        </w:tc>
        <w:tc>
          <w:tcPr>
            <w:tcW w:w="806" w:type="dxa"/>
          </w:tcPr>
          <w:p w:rsidR="00B03C54" w:rsidRPr="00DB6ECD" w:rsidRDefault="00B03C54" w:rsidP="00FD774F">
            <w:pPr>
              <w:spacing w:line="360" w:lineRule="auto"/>
              <w:jc w:val="both"/>
              <w:rPr>
                <w:sz w:val="20"/>
                <w:szCs w:val="20"/>
              </w:rPr>
            </w:pPr>
            <w:r w:rsidRPr="00DB6ECD">
              <w:rPr>
                <w:sz w:val="20"/>
                <w:szCs w:val="20"/>
              </w:rPr>
              <w:t>прирост за год</w:t>
            </w:r>
          </w:p>
        </w:tc>
        <w:tc>
          <w:tcPr>
            <w:tcW w:w="856" w:type="dxa"/>
            <w:vMerge/>
          </w:tcPr>
          <w:p w:rsidR="00B03C54" w:rsidRPr="00DB6ECD" w:rsidRDefault="00B03C54" w:rsidP="00FD774F">
            <w:pPr>
              <w:spacing w:line="360" w:lineRule="auto"/>
              <w:jc w:val="both"/>
              <w:rPr>
                <w:sz w:val="20"/>
                <w:szCs w:val="20"/>
              </w:rPr>
            </w:pPr>
          </w:p>
        </w:tc>
      </w:tr>
      <w:tr w:rsidR="00B03C54" w:rsidRPr="00DB6ECD" w:rsidTr="00DB6ECD">
        <w:tc>
          <w:tcPr>
            <w:tcW w:w="2628" w:type="dxa"/>
          </w:tcPr>
          <w:p w:rsidR="00B03C54" w:rsidRPr="00DB6ECD" w:rsidRDefault="00B03C54" w:rsidP="00FD774F">
            <w:pPr>
              <w:spacing w:line="360" w:lineRule="auto"/>
              <w:jc w:val="both"/>
              <w:rPr>
                <w:sz w:val="20"/>
                <w:szCs w:val="20"/>
              </w:rPr>
            </w:pPr>
            <w:r w:rsidRPr="00DB6ECD">
              <w:rPr>
                <w:sz w:val="20"/>
                <w:szCs w:val="20"/>
              </w:rPr>
              <w:t>1</w:t>
            </w:r>
          </w:p>
        </w:tc>
        <w:tc>
          <w:tcPr>
            <w:tcW w:w="709" w:type="dxa"/>
          </w:tcPr>
          <w:p w:rsidR="00B03C54" w:rsidRPr="00DB6ECD" w:rsidRDefault="00B03C54" w:rsidP="00FD774F">
            <w:pPr>
              <w:spacing w:line="360" w:lineRule="auto"/>
              <w:jc w:val="both"/>
              <w:rPr>
                <w:sz w:val="20"/>
                <w:szCs w:val="20"/>
              </w:rPr>
            </w:pPr>
            <w:r w:rsidRPr="00DB6ECD">
              <w:rPr>
                <w:sz w:val="20"/>
                <w:szCs w:val="20"/>
              </w:rPr>
              <w:t>2</w:t>
            </w:r>
          </w:p>
        </w:tc>
        <w:tc>
          <w:tcPr>
            <w:tcW w:w="911" w:type="dxa"/>
          </w:tcPr>
          <w:p w:rsidR="00B03C54" w:rsidRPr="00DB6ECD" w:rsidRDefault="00B03C54" w:rsidP="00FD774F">
            <w:pPr>
              <w:spacing w:line="360" w:lineRule="auto"/>
              <w:jc w:val="both"/>
              <w:rPr>
                <w:sz w:val="20"/>
                <w:szCs w:val="20"/>
              </w:rPr>
            </w:pPr>
            <w:r w:rsidRPr="00DB6ECD">
              <w:rPr>
                <w:sz w:val="20"/>
                <w:szCs w:val="20"/>
              </w:rPr>
              <w:t>3</w:t>
            </w:r>
          </w:p>
        </w:tc>
        <w:tc>
          <w:tcPr>
            <w:tcW w:w="759" w:type="dxa"/>
          </w:tcPr>
          <w:p w:rsidR="00B03C54" w:rsidRPr="00DB6ECD" w:rsidRDefault="00B03C54" w:rsidP="00FD774F">
            <w:pPr>
              <w:spacing w:line="360" w:lineRule="auto"/>
              <w:jc w:val="both"/>
              <w:rPr>
                <w:sz w:val="20"/>
                <w:szCs w:val="20"/>
              </w:rPr>
            </w:pPr>
            <w:r w:rsidRPr="00DB6ECD">
              <w:rPr>
                <w:sz w:val="20"/>
                <w:szCs w:val="20"/>
              </w:rPr>
              <w:t>4</w:t>
            </w:r>
          </w:p>
        </w:tc>
        <w:tc>
          <w:tcPr>
            <w:tcW w:w="698" w:type="dxa"/>
          </w:tcPr>
          <w:p w:rsidR="00B03C54" w:rsidRPr="00DB6ECD" w:rsidRDefault="00B03C54" w:rsidP="00FD774F">
            <w:pPr>
              <w:spacing w:line="360" w:lineRule="auto"/>
              <w:jc w:val="both"/>
              <w:rPr>
                <w:sz w:val="20"/>
                <w:szCs w:val="20"/>
              </w:rPr>
            </w:pPr>
            <w:r w:rsidRPr="00DB6ECD">
              <w:rPr>
                <w:sz w:val="20"/>
                <w:szCs w:val="20"/>
              </w:rPr>
              <w:t>5</w:t>
            </w:r>
          </w:p>
        </w:tc>
        <w:tc>
          <w:tcPr>
            <w:tcW w:w="883" w:type="dxa"/>
          </w:tcPr>
          <w:p w:rsidR="00B03C54" w:rsidRPr="00DB6ECD" w:rsidRDefault="00B03C54" w:rsidP="00FD774F">
            <w:pPr>
              <w:spacing w:line="360" w:lineRule="auto"/>
              <w:jc w:val="both"/>
              <w:rPr>
                <w:sz w:val="20"/>
                <w:szCs w:val="20"/>
              </w:rPr>
            </w:pPr>
            <w:r w:rsidRPr="00DB6ECD">
              <w:rPr>
                <w:sz w:val="20"/>
                <w:szCs w:val="20"/>
              </w:rPr>
              <w:t>6</w:t>
            </w:r>
          </w:p>
        </w:tc>
        <w:tc>
          <w:tcPr>
            <w:tcW w:w="846" w:type="dxa"/>
          </w:tcPr>
          <w:p w:rsidR="00B03C54" w:rsidRPr="00DB6ECD" w:rsidRDefault="00B03C54" w:rsidP="00FD774F">
            <w:pPr>
              <w:spacing w:line="360" w:lineRule="auto"/>
              <w:jc w:val="both"/>
              <w:rPr>
                <w:sz w:val="20"/>
                <w:szCs w:val="20"/>
              </w:rPr>
            </w:pPr>
            <w:r w:rsidRPr="00DB6ECD">
              <w:rPr>
                <w:sz w:val="20"/>
                <w:szCs w:val="20"/>
              </w:rPr>
              <w:t>7</w:t>
            </w:r>
          </w:p>
        </w:tc>
        <w:tc>
          <w:tcPr>
            <w:tcW w:w="688" w:type="dxa"/>
          </w:tcPr>
          <w:p w:rsidR="00B03C54" w:rsidRPr="00DB6ECD" w:rsidRDefault="00B03C54" w:rsidP="00FD774F">
            <w:pPr>
              <w:spacing w:line="360" w:lineRule="auto"/>
              <w:jc w:val="both"/>
              <w:rPr>
                <w:sz w:val="20"/>
                <w:szCs w:val="20"/>
              </w:rPr>
            </w:pPr>
            <w:r w:rsidRPr="00DB6ECD">
              <w:rPr>
                <w:sz w:val="20"/>
                <w:szCs w:val="20"/>
              </w:rPr>
              <w:t>8</w:t>
            </w:r>
          </w:p>
        </w:tc>
        <w:tc>
          <w:tcPr>
            <w:tcW w:w="806" w:type="dxa"/>
          </w:tcPr>
          <w:p w:rsidR="00B03C54" w:rsidRPr="00DB6ECD" w:rsidRDefault="00B03C54" w:rsidP="00FD774F">
            <w:pPr>
              <w:spacing w:line="360" w:lineRule="auto"/>
              <w:jc w:val="both"/>
              <w:rPr>
                <w:sz w:val="20"/>
                <w:szCs w:val="20"/>
              </w:rPr>
            </w:pPr>
            <w:r w:rsidRPr="00DB6ECD">
              <w:rPr>
                <w:sz w:val="20"/>
                <w:szCs w:val="20"/>
              </w:rPr>
              <w:t>9</w:t>
            </w:r>
          </w:p>
        </w:tc>
        <w:tc>
          <w:tcPr>
            <w:tcW w:w="856" w:type="dxa"/>
          </w:tcPr>
          <w:p w:rsidR="00B03C54" w:rsidRPr="00DB6ECD" w:rsidRDefault="00B03C54" w:rsidP="00FD774F">
            <w:pPr>
              <w:spacing w:line="360" w:lineRule="auto"/>
              <w:jc w:val="both"/>
              <w:rPr>
                <w:sz w:val="20"/>
                <w:szCs w:val="20"/>
              </w:rPr>
            </w:pPr>
            <w:r w:rsidRPr="00DB6ECD">
              <w:rPr>
                <w:sz w:val="20"/>
                <w:szCs w:val="20"/>
              </w:rPr>
              <w:t>10</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СБ Беларусбанк ОАО</w:t>
            </w:r>
          </w:p>
        </w:tc>
        <w:tc>
          <w:tcPr>
            <w:tcW w:w="709" w:type="dxa"/>
          </w:tcPr>
          <w:p w:rsidR="00B03C54" w:rsidRPr="00DB6ECD" w:rsidRDefault="00B03C54" w:rsidP="00FD774F">
            <w:pPr>
              <w:spacing w:line="360" w:lineRule="auto"/>
              <w:jc w:val="both"/>
              <w:rPr>
                <w:sz w:val="20"/>
                <w:szCs w:val="20"/>
              </w:rPr>
            </w:pPr>
            <w:r w:rsidRPr="00DB6ECD">
              <w:rPr>
                <w:sz w:val="20"/>
                <w:szCs w:val="20"/>
              </w:rPr>
              <w:t>576</w:t>
            </w:r>
          </w:p>
        </w:tc>
        <w:tc>
          <w:tcPr>
            <w:tcW w:w="911" w:type="dxa"/>
          </w:tcPr>
          <w:p w:rsidR="00B03C54" w:rsidRPr="00DB6ECD" w:rsidRDefault="00B03C54" w:rsidP="00FD774F">
            <w:pPr>
              <w:spacing w:line="360" w:lineRule="auto"/>
              <w:jc w:val="both"/>
              <w:rPr>
                <w:sz w:val="20"/>
                <w:szCs w:val="20"/>
              </w:rPr>
            </w:pPr>
            <w:r w:rsidRPr="00DB6ECD">
              <w:rPr>
                <w:sz w:val="20"/>
                <w:szCs w:val="20"/>
              </w:rPr>
              <w:t>+40</w:t>
            </w:r>
          </w:p>
        </w:tc>
        <w:tc>
          <w:tcPr>
            <w:tcW w:w="759" w:type="dxa"/>
          </w:tcPr>
          <w:p w:rsidR="00B03C54" w:rsidRPr="00DB6ECD" w:rsidRDefault="00B03C54" w:rsidP="00FD774F">
            <w:pPr>
              <w:spacing w:line="360" w:lineRule="auto"/>
              <w:jc w:val="both"/>
              <w:rPr>
                <w:sz w:val="20"/>
                <w:szCs w:val="20"/>
              </w:rPr>
            </w:pPr>
            <w:r w:rsidRPr="00DB6ECD">
              <w:rPr>
                <w:sz w:val="20"/>
                <w:szCs w:val="20"/>
              </w:rPr>
              <w:t>1</w:t>
            </w:r>
          </w:p>
        </w:tc>
        <w:tc>
          <w:tcPr>
            <w:tcW w:w="698" w:type="dxa"/>
          </w:tcPr>
          <w:p w:rsidR="00B03C54" w:rsidRPr="00DB6ECD" w:rsidRDefault="00B03C54" w:rsidP="00FD774F">
            <w:pPr>
              <w:spacing w:line="360" w:lineRule="auto"/>
              <w:jc w:val="both"/>
              <w:rPr>
                <w:sz w:val="20"/>
                <w:szCs w:val="20"/>
              </w:rPr>
            </w:pPr>
            <w:r w:rsidRPr="00DB6ECD">
              <w:rPr>
                <w:sz w:val="20"/>
                <w:szCs w:val="20"/>
              </w:rPr>
              <w:t>665</w:t>
            </w:r>
          </w:p>
        </w:tc>
        <w:tc>
          <w:tcPr>
            <w:tcW w:w="883" w:type="dxa"/>
          </w:tcPr>
          <w:p w:rsidR="00B03C54" w:rsidRPr="00DB6ECD" w:rsidRDefault="00B03C54" w:rsidP="00FD774F">
            <w:pPr>
              <w:spacing w:line="360" w:lineRule="auto"/>
              <w:jc w:val="both"/>
              <w:rPr>
                <w:sz w:val="20"/>
                <w:szCs w:val="20"/>
              </w:rPr>
            </w:pPr>
            <w:r w:rsidRPr="00DB6ECD">
              <w:rPr>
                <w:sz w:val="20"/>
                <w:szCs w:val="20"/>
              </w:rPr>
              <w:t>+89</w:t>
            </w:r>
          </w:p>
        </w:tc>
        <w:tc>
          <w:tcPr>
            <w:tcW w:w="846" w:type="dxa"/>
          </w:tcPr>
          <w:p w:rsidR="00B03C54" w:rsidRPr="00DB6ECD" w:rsidRDefault="00B03C54" w:rsidP="00FD774F">
            <w:pPr>
              <w:spacing w:line="360" w:lineRule="auto"/>
              <w:jc w:val="both"/>
              <w:rPr>
                <w:sz w:val="20"/>
                <w:szCs w:val="20"/>
              </w:rPr>
            </w:pPr>
            <w:r w:rsidRPr="00DB6ECD">
              <w:rPr>
                <w:sz w:val="20"/>
                <w:szCs w:val="20"/>
              </w:rPr>
              <w:t>1</w:t>
            </w:r>
          </w:p>
        </w:tc>
        <w:tc>
          <w:tcPr>
            <w:tcW w:w="688" w:type="dxa"/>
          </w:tcPr>
          <w:p w:rsidR="00B03C54" w:rsidRPr="00DB6ECD" w:rsidRDefault="00B03C54" w:rsidP="00FD774F">
            <w:pPr>
              <w:spacing w:line="360" w:lineRule="auto"/>
              <w:jc w:val="both"/>
              <w:rPr>
                <w:sz w:val="20"/>
                <w:szCs w:val="20"/>
              </w:rPr>
            </w:pPr>
            <w:r w:rsidRPr="00DB6ECD">
              <w:rPr>
                <w:sz w:val="20"/>
                <w:szCs w:val="20"/>
              </w:rPr>
              <w:t>721</w:t>
            </w:r>
          </w:p>
        </w:tc>
        <w:tc>
          <w:tcPr>
            <w:tcW w:w="806" w:type="dxa"/>
          </w:tcPr>
          <w:p w:rsidR="00B03C54" w:rsidRPr="00DB6ECD" w:rsidRDefault="00B03C54" w:rsidP="00FD774F">
            <w:pPr>
              <w:spacing w:line="360" w:lineRule="auto"/>
              <w:jc w:val="both"/>
              <w:rPr>
                <w:sz w:val="20"/>
                <w:szCs w:val="20"/>
              </w:rPr>
            </w:pPr>
            <w:r w:rsidRPr="00DB6ECD">
              <w:rPr>
                <w:sz w:val="20"/>
                <w:szCs w:val="20"/>
              </w:rPr>
              <w:t>+56</w:t>
            </w:r>
          </w:p>
        </w:tc>
        <w:tc>
          <w:tcPr>
            <w:tcW w:w="856" w:type="dxa"/>
          </w:tcPr>
          <w:p w:rsidR="00B03C54" w:rsidRPr="00DB6ECD" w:rsidRDefault="00B03C54" w:rsidP="00FD774F">
            <w:pPr>
              <w:spacing w:line="360" w:lineRule="auto"/>
              <w:jc w:val="both"/>
              <w:rPr>
                <w:sz w:val="20"/>
                <w:szCs w:val="20"/>
              </w:rPr>
            </w:pPr>
            <w:r w:rsidRPr="00DB6ECD">
              <w:rPr>
                <w:sz w:val="20"/>
                <w:szCs w:val="20"/>
              </w:rPr>
              <w:t>1</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Белпромстройбанк ОАО</w:t>
            </w:r>
          </w:p>
        </w:tc>
        <w:tc>
          <w:tcPr>
            <w:tcW w:w="709" w:type="dxa"/>
          </w:tcPr>
          <w:p w:rsidR="00B03C54" w:rsidRPr="00DB6ECD" w:rsidRDefault="00B03C54" w:rsidP="00FD774F">
            <w:pPr>
              <w:spacing w:line="360" w:lineRule="auto"/>
              <w:jc w:val="both"/>
              <w:rPr>
                <w:sz w:val="20"/>
                <w:szCs w:val="20"/>
              </w:rPr>
            </w:pPr>
            <w:r w:rsidRPr="00DB6ECD">
              <w:rPr>
                <w:sz w:val="20"/>
                <w:szCs w:val="20"/>
              </w:rPr>
              <w:t>200</w:t>
            </w:r>
          </w:p>
        </w:tc>
        <w:tc>
          <w:tcPr>
            <w:tcW w:w="911" w:type="dxa"/>
          </w:tcPr>
          <w:p w:rsidR="00B03C54" w:rsidRPr="00DB6ECD" w:rsidRDefault="00B03C54" w:rsidP="00FD774F">
            <w:pPr>
              <w:spacing w:line="360" w:lineRule="auto"/>
              <w:jc w:val="both"/>
              <w:rPr>
                <w:sz w:val="20"/>
                <w:szCs w:val="20"/>
              </w:rPr>
            </w:pPr>
            <w:r w:rsidRPr="00DB6ECD">
              <w:rPr>
                <w:sz w:val="20"/>
                <w:szCs w:val="20"/>
              </w:rPr>
              <w:t>+21</w:t>
            </w:r>
          </w:p>
        </w:tc>
        <w:tc>
          <w:tcPr>
            <w:tcW w:w="759" w:type="dxa"/>
          </w:tcPr>
          <w:p w:rsidR="00B03C54" w:rsidRPr="00DB6ECD" w:rsidRDefault="00B03C54" w:rsidP="00FD774F">
            <w:pPr>
              <w:spacing w:line="360" w:lineRule="auto"/>
              <w:jc w:val="both"/>
              <w:rPr>
                <w:sz w:val="20"/>
                <w:szCs w:val="20"/>
              </w:rPr>
            </w:pPr>
            <w:r w:rsidRPr="00DB6ECD">
              <w:rPr>
                <w:sz w:val="20"/>
                <w:szCs w:val="20"/>
              </w:rPr>
              <w:t>2</w:t>
            </w:r>
          </w:p>
        </w:tc>
        <w:tc>
          <w:tcPr>
            <w:tcW w:w="698" w:type="dxa"/>
          </w:tcPr>
          <w:p w:rsidR="00B03C54" w:rsidRPr="00DB6ECD" w:rsidRDefault="00B03C54" w:rsidP="00FD774F">
            <w:pPr>
              <w:spacing w:line="360" w:lineRule="auto"/>
              <w:jc w:val="both"/>
              <w:rPr>
                <w:sz w:val="20"/>
                <w:szCs w:val="20"/>
              </w:rPr>
            </w:pPr>
            <w:r w:rsidRPr="00DB6ECD">
              <w:rPr>
                <w:sz w:val="20"/>
                <w:szCs w:val="20"/>
              </w:rPr>
              <w:t>226</w:t>
            </w:r>
          </w:p>
        </w:tc>
        <w:tc>
          <w:tcPr>
            <w:tcW w:w="883" w:type="dxa"/>
          </w:tcPr>
          <w:p w:rsidR="00B03C54" w:rsidRPr="00DB6ECD" w:rsidRDefault="00B03C54" w:rsidP="00FD774F">
            <w:pPr>
              <w:spacing w:line="360" w:lineRule="auto"/>
              <w:jc w:val="both"/>
              <w:rPr>
                <w:sz w:val="20"/>
                <w:szCs w:val="20"/>
              </w:rPr>
            </w:pPr>
            <w:r w:rsidRPr="00DB6ECD">
              <w:rPr>
                <w:sz w:val="20"/>
                <w:szCs w:val="20"/>
              </w:rPr>
              <w:t>+26</w:t>
            </w:r>
          </w:p>
        </w:tc>
        <w:tc>
          <w:tcPr>
            <w:tcW w:w="846" w:type="dxa"/>
          </w:tcPr>
          <w:p w:rsidR="00B03C54" w:rsidRPr="00DB6ECD" w:rsidRDefault="00B03C54" w:rsidP="00FD774F">
            <w:pPr>
              <w:spacing w:line="360" w:lineRule="auto"/>
              <w:jc w:val="both"/>
              <w:rPr>
                <w:sz w:val="20"/>
                <w:szCs w:val="20"/>
              </w:rPr>
            </w:pPr>
            <w:r w:rsidRPr="00DB6ECD">
              <w:rPr>
                <w:sz w:val="20"/>
                <w:szCs w:val="20"/>
              </w:rPr>
              <w:t>3</w:t>
            </w:r>
          </w:p>
        </w:tc>
        <w:tc>
          <w:tcPr>
            <w:tcW w:w="688" w:type="dxa"/>
          </w:tcPr>
          <w:p w:rsidR="00B03C54" w:rsidRPr="00DB6ECD" w:rsidRDefault="00B03C54" w:rsidP="00FD774F">
            <w:pPr>
              <w:spacing w:line="360" w:lineRule="auto"/>
              <w:jc w:val="both"/>
              <w:rPr>
                <w:sz w:val="20"/>
                <w:szCs w:val="20"/>
              </w:rPr>
            </w:pPr>
            <w:r w:rsidRPr="00DB6ECD">
              <w:rPr>
                <w:sz w:val="20"/>
                <w:szCs w:val="20"/>
              </w:rPr>
              <w:t>244</w:t>
            </w:r>
          </w:p>
        </w:tc>
        <w:tc>
          <w:tcPr>
            <w:tcW w:w="806" w:type="dxa"/>
          </w:tcPr>
          <w:p w:rsidR="00B03C54" w:rsidRPr="00DB6ECD" w:rsidRDefault="00B03C54" w:rsidP="00FD774F">
            <w:pPr>
              <w:spacing w:line="360" w:lineRule="auto"/>
              <w:jc w:val="both"/>
              <w:rPr>
                <w:sz w:val="20"/>
                <w:szCs w:val="20"/>
              </w:rPr>
            </w:pPr>
            <w:r w:rsidRPr="00DB6ECD">
              <w:rPr>
                <w:sz w:val="20"/>
                <w:szCs w:val="20"/>
              </w:rPr>
              <w:t>+18</w:t>
            </w:r>
          </w:p>
        </w:tc>
        <w:tc>
          <w:tcPr>
            <w:tcW w:w="856" w:type="dxa"/>
          </w:tcPr>
          <w:p w:rsidR="00B03C54" w:rsidRPr="00DB6ECD" w:rsidRDefault="00B03C54" w:rsidP="00FD774F">
            <w:pPr>
              <w:spacing w:line="360" w:lineRule="auto"/>
              <w:jc w:val="both"/>
              <w:rPr>
                <w:sz w:val="20"/>
                <w:szCs w:val="20"/>
              </w:rPr>
            </w:pPr>
            <w:r w:rsidRPr="00DB6ECD">
              <w:rPr>
                <w:sz w:val="20"/>
                <w:szCs w:val="20"/>
              </w:rPr>
              <w:t>3</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Менеджмент Траст Групп ЗАО</w:t>
            </w:r>
          </w:p>
        </w:tc>
        <w:tc>
          <w:tcPr>
            <w:tcW w:w="709" w:type="dxa"/>
          </w:tcPr>
          <w:p w:rsidR="00B03C54" w:rsidRPr="00DB6ECD" w:rsidRDefault="00B03C54" w:rsidP="00FD774F">
            <w:pPr>
              <w:spacing w:line="360" w:lineRule="auto"/>
              <w:jc w:val="both"/>
              <w:rPr>
                <w:sz w:val="20"/>
                <w:szCs w:val="20"/>
              </w:rPr>
            </w:pPr>
            <w:r w:rsidRPr="00DB6ECD">
              <w:rPr>
                <w:sz w:val="20"/>
                <w:szCs w:val="20"/>
              </w:rPr>
              <w:t>180</w:t>
            </w:r>
          </w:p>
        </w:tc>
        <w:tc>
          <w:tcPr>
            <w:tcW w:w="911" w:type="dxa"/>
          </w:tcPr>
          <w:p w:rsidR="00B03C54" w:rsidRPr="00DB6ECD" w:rsidRDefault="00B03C54" w:rsidP="00FD774F">
            <w:pPr>
              <w:spacing w:line="360" w:lineRule="auto"/>
              <w:jc w:val="both"/>
              <w:rPr>
                <w:sz w:val="20"/>
                <w:szCs w:val="20"/>
              </w:rPr>
            </w:pPr>
            <w:r w:rsidRPr="00DB6ECD">
              <w:rPr>
                <w:sz w:val="20"/>
                <w:szCs w:val="20"/>
              </w:rPr>
              <w:t>-6</w:t>
            </w:r>
          </w:p>
        </w:tc>
        <w:tc>
          <w:tcPr>
            <w:tcW w:w="759" w:type="dxa"/>
          </w:tcPr>
          <w:p w:rsidR="00B03C54" w:rsidRPr="00DB6ECD" w:rsidRDefault="00B03C54" w:rsidP="00FD774F">
            <w:pPr>
              <w:spacing w:line="360" w:lineRule="auto"/>
              <w:jc w:val="both"/>
              <w:rPr>
                <w:sz w:val="20"/>
                <w:szCs w:val="20"/>
              </w:rPr>
            </w:pPr>
            <w:r w:rsidRPr="00DB6ECD">
              <w:rPr>
                <w:sz w:val="20"/>
                <w:szCs w:val="20"/>
              </w:rPr>
              <w:t>3</w:t>
            </w:r>
          </w:p>
        </w:tc>
        <w:tc>
          <w:tcPr>
            <w:tcW w:w="698" w:type="dxa"/>
          </w:tcPr>
          <w:p w:rsidR="00B03C54" w:rsidRPr="00DB6ECD" w:rsidRDefault="00B03C54" w:rsidP="00FD774F">
            <w:pPr>
              <w:spacing w:line="360" w:lineRule="auto"/>
              <w:jc w:val="both"/>
              <w:rPr>
                <w:sz w:val="20"/>
                <w:szCs w:val="20"/>
              </w:rPr>
            </w:pPr>
            <w:r w:rsidRPr="00DB6ECD">
              <w:rPr>
                <w:sz w:val="20"/>
                <w:szCs w:val="20"/>
              </w:rPr>
              <w:t>188</w:t>
            </w:r>
          </w:p>
        </w:tc>
        <w:tc>
          <w:tcPr>
            <w:tcW w:w="883" w:type="dxa"/>
          </w:tcPr>
          <w:p w:rsidR="00B03C54" w:rsidRPr="00DB6ECD" w:rsidRDefault="00B03C54" w:rsidP="00FD774F">
            <w:pPr>
              <w:spacing w:line="360" w:lineRule="auto"/>
              <w:jc w:val="both"/>
              <w:rPr>
                <w:sz w:val="20"/>
                <w:szCs w:val="20"/>
              </w:rPr>
            </w:pPr>
            <w:r w:rsidRPr="00DB6ECD">
              <w:rPr>
                <w:sz w:val="20"/>
                <w:szCs w:val="20"/>
              </w:rPr>
              <w:t>+8</w:t>
            </w:r>
          </w:p>
        </w:tc>
        <w:tc>
          <w:tcPr>
            <w:tcW w:w="846" w:type="dxa"/>
          </w:tcPr>
          <w:p w:rsidR="00B03C54" w:rsidRPr="00DB6ECD" w:rsidRDefault="00B03C54" w:rsidP="00FD774F">
            <w:pPr>
              <w:spacing w:line="360" w:lineRule="auto"/>
              <w:jc w:val="both"/>
              <w:rPr>
                <w:sz w:val="20"/>
                <w:szCs w:val="20"/>
              </w:rPr>
            </w:pPr>
            <w:r w:rsidRPr="00DB6ECD">
              <w:rPr>
                <w:sz w:val="20"/>
                <w:szCs w:val="20"/>
              </w:rPr>
              <w:t>4</w:t>
            </w:r>
          </w:p>
        </w:tc>
        <w:tc>
          <w:tcPr>
            <w:tcW w:w="688" w:type="dxa"/>
          </w:tcPr>
          <w:p w:rsidR="00B03C54" w:rsidRPr="00DB6ECD" w:rsidRDefault="00B03C54" w:rsidP="00FD774F">
            <w:pPr>
              <w:spacing w:line="360" w:lineRule="auto"/>
              <w:jc w:val="both"/>
              <w:rPr>
                <w:sz w:val="20"/>
                <w:szCs w:val="20"/>
              </w:rPr>
            </w:pPr>
            <w:r w:rsidRPr="00DB6ECD">
              <w:rPr>
                <w:sz w:val="20"/>
                <w:szCs w:val="20"/>
              </w:rPr>
              <w:t>146</w:t>
            </w:r>
          </w:p>
        </w:tc>
        <w:tc>
          <w:tcPr>
            <w:tcW w:w="806" w:type="dxa"/>
          </w:tcPr>
          <w:p w:rsidR="00B03C54" w:rsidRPr="00DB6ECD" w:rsidRDefault="00B03C54" w:rsidP="00FD774F">
            <w:pPr>
              <w:spacing w:line="360" w:lineRule="auto"/>
              <w:jc w:val="both"/>
              <w:rPr>
                <w:sz w:val="20"/>
                <w:szCs w:val="20"/>
              </w:rPr>
            </w:pPr>
            <w:r w:rsidRPr="00DB6ECD">
              <w:rPr>
                <w:sz w:val="20"/>
                <w:szCs w:val="20"/>
              </w:rPr>
              <w:t>-42</w:t>
            </w:r>
          </w:p>
        </w:tc>
        <w:tc>
          <w:tcPr>
            <w:tcW w:w="856" w:type="dxa"/>
          </w:tcPr>
          <w:p w:rsidR="00B03C54" w:rsidRPr="00DB6ECD" w:rsidRDefault="00B03C54" w:rsidP="00FD774F">
            <w:pPr>
              <w:spacing w:line="360" w:lineRule="auto"/>
              <w:jc w:val="both"/>
              <w:rPr>
                <w:sz w:val="20"/>
                <w:szCs w:val="20"/>
              </w:rPr>
            </w:pPr>
            <w:r w:rsidRPr="00DB6ECD">
              <w:rPr>
                <w:sz w:val="20"/>
                <w:szCs w:val="20"/>
              </w:rPr>
              <w:t>7</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Брестский региональный депозитарий ЗАО</w:t>
            </w:r>
          </w:p>
        </w:tc>
        <w:tc>
          <w:tcPr>
            <w:tcW w:w="709" w:type="dxa"/>
          </w:tcPr>
          <w:p w:rsidR="00B03C54" w:rsidRPr="00DB6ECD" w:rsidRDefault="00B03C54" w:rsidP="00FD774F">
            <w:pPr>
              <w:spacing w:line="360" w:lineRule="auto"/>
              <w:jc w:val="both"/>
              <w:rPr>
                <w:sz w:val="20"/>
                <w:szCs w:val="20"/>
              </w:rPr>
            </w:pPr>
            <w:r w:rsidRPr="00DB6ECD">
              <w:rPr>
                <w:sz w:val="20"/>
                <w:szCs w:val="20"/>
              </w:rPr>
              <w:t>155</w:t>
            </w:r>
          </w:p>
        </w:tc>
        <w:tc>
          <w:tcPr>
            <w:tcW w:w="911" w:type="dxa"/>
          </w:tcPr>
          <w:p w:rsidR="00B03C54" w:rsidRPr="00DB6ECD" w:rsidRDefault="00B03C54" w:rsidP="00FD774F">
            <w:pPr>
              <w:spacing w:line="360" w:lineRule="auto"/>
              <w:jc w:val="both"/>
              <w:rPr>
                <w:sz w:val="20"/>
                <w:szCs w:val="20"/>
              </w:rPr>
            </w:pPr>
            <w:r w:rsidRPr="00DB6ECD">
              <w:rPr>
                <w:sz w:val="20"/>
                <w:szCs w:val="20"/>
              </w:rPr>
              <w:t>0</w:t>
            </w:r>
          </w:p>
        </w:tc>
        <w:tc>
          <w:tcPr>
            <w:tcW w:w="759" w:type="dxa"/>
          </w:tcPr>
          <w:p w:rsidR="00B03C54" w:rsidRPr="00DB6ECD" w:rsidRDefault="00B03C54" w:rsidP="00FD774F">
            <w:pPr>
              <w:spacing w:line="360" w:lineRule="auto"/>
              <w:jc w:val="both"/>
              <w:rPr>
                <w:sz w:val="20"/>
                <w:szCs w:val="20"/>
              </w:rPr>
            </w:pPr>
            <w:r w:rsidRPr="00DB6ECD">
              <w:rPr>
                <w:sz w:val="20"/>
                <w:szCs w:val="20"/>
              </w:rPr>
              <w:t>4</w:t>
            </w:r>
          </w:p>
        </w:tc>
        <w:tc>
          <w:tcPr>
            <w:tcW w:w="698" w:type="dxa"/>
          </w:tcPr>
          <w:p w:rsidR="00B03C54" w:rsidRPr="00DB6ECD" w:rsidRDefault="00B03C54" w:rsidP="00FD774F">
            <w:pPr>
              <w:spacing w:line="360" w:lineRule="auto"/>
              <w:jc w:val="both"/>
              <w:rPr>
                <w:sz w:val="20"/>
                <w:szCs w:val="20"/>
              </w:rPr>
            </w:pPr>
            <w:r w:rsidRPr="00DB6ECD">
              <w:rPr>
                <w:sz w:val="20"/>
                <w:szCs w:val="20"/>
              </w:rPr>
              <w:t>159</w:t>
            </w:r>
          </w:p>
        </w:tc>
        <w:tc>
          <w:tcPr>
            <w:tcW w:w="883" w:type="dxa"/>
          </w:tcPr>
          <w:p w:rsidR="00B03C54" w:rsidRPr="00DB6ECD" w:rsidRDefault="00B03C54" w:rsidP="00FD774F">
            <w:pPr>
              <w:spacing w:line="360" w:lineRule="auto"/>
              <w:jc w:val="both"/>
              <w:rPr>
                <w:sz w:val="20"/>
                <w:szCs w:val="20"/>
              </w:rPr>
            </w:pPr>
            <w:r w:rsidRPr="00DB6ECD">
              <w:rPr>
                <w:sz w:val="20"/>
                <w:szCs w:val="20"/>
              </w:rPr>
              <w:t>+4</w:t>
            </w:r>
          </w:p>
        </w:tc>
        <w:tc>
          <w:tcPr>
            <w:tcW w:w="846" w:type="dxa"/>
          </w:tcPr>
          <w:p w:rsidR="00B03C54" w:rsidRPr="00DB6ECD" w:rsidRDefault="00B03C54" w:rsidP="00FD774F">
            <w:pPr>
              <w:spacing w:line="360" w:lineRule="auto"/>
              <w:jc w:val="both"/>
              <w:rPr>
                <w:sz w:val="20"/>
                <w:szCs w:val="20"/>
              </w:rPr>
            </w:pPr>
            <w:r w:rsidRPr="00DB6ECD">
              <w:rPr>
                <w:sz w:val="20"/>
                <w:szCs w:val="20"/>
              </w:rPr>
              <w:t>6</w:t>
            </w:r>
          </w:p>
        </w:tc>
        <w:tc>
          <w:tcPr>
            <w:tcW w:w="688" w:type="dxa"/>
          </w:tcPr>
          <w:p w:rsidR="00B03C54" w:rsidRPr="00DB6ECD" w:rsidRDefault="00B03C54" w:rsidP="00FD774F">
            <w:pPr>
              <w:spacing w:line="360" w:lineRule="auto"/>
              <w:jc w:val="both"/>
              <w:rPr>
                <w:sz w:val="20"/>
                <w:szCs w:val="20"/>
              </w:rPr>
            </w:pPr>
            <w:r w:rsidRPr="00DB6ECD">
              <w:rPr>
                <w:sz w:val="20"/>
                <w:szCs w:val="20"/>
              </w:rPr>
              <w:t>161</w:t>
            </w:r>
          </w:p>
        </w:tc>
        <w:tc>
          <w:tcPr>
            <w:tcW w:w="806" w:type="dxa"/>
          </w:tcPr>
          <w:p w:rsidR="00B03C54" w:rsidRPr="00DB6ECD" w:rsidRDefault="00B03C54" w:rsidP="00FD774F">
            <w:pPr>
              <w:spacing w:line="360" w:lineRule="auto"/>
              <w:jc w:val="both"/>
              <w:rPr>
                <w:sz w:val="20"/>
                <w:szCs w:val="20"/>
              </w:rPr>
            </w:pPr>
            <w:r w:rsidRPr="00DB6ECD">
              <w:rPr>
                <w:sz w:val="20"/>
                <w:szCs w:val="20"/>
              </w:rPr>
              <w:t>+2</w:t>
            </w:r>
          </w:p>
        </w:tc>
        <w:tc>
          <w:tcPr>
            <w:tcW w:w="856" w:type="dxa"/>
          </w:tcPr>
          <w:p w:rsidR="00B03C54" w:rsidRPr="00DB6ECD" w:rsidRDefault="00B03C54" w:rsidP="00FD774F">
            <w:pPr>
              <w:spacing w:line="360" w:lineRule="auto"/>
              <w:jc w:val="both"/>
              <w:rPr>
                <w:sz w:val="20"/>
                <w:szCs w:val="20"/>
              </w:rPr>
            </w:pPr>
            <w:r w:rsidRPr="00DB6ECD">
              <w:rPr>
                <w:sz w:val="20"/>
                <w:szCs w:val="20"/>
              </w:rPr>
              <w:t>5</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Агрокапитал ЗАО</w:t>
            </w:r>
          </w:p>
        </w:tc>
        <w:tc>
          <w:tcPr>
            <w:tcW w:w="709" w:type="dxa"/>
          </w:tcPr>
          <w:p w:rsidR="00B03C54" w:rsidRPr="00DB6ECD" w:rsidRDefault="00B03C54" w:rsidP="00FD774F">
            <w:pPr>
              <w:spacing w:line="360" w:lineRule="auto"/>
              <w:jc w:val="both"/>
              <w:rPr>
                <w:sz w:val="20"/>
                <w:szCs w:val="20"/>
              </w:rPr>
            </w:pPr>
            <w:r w:rsidRPr="00DB6ECD">
              <w:rPr>
                <w:sz w:val="20"/>
                <w:szCs w:val="20"/>
              </w:rPr>
              <w:t>154</w:t>
            </w:r>
          </w:p>
        </w:tc>
        <w:tc>
          <w:tcPr>
            <w:tcW w:w="911" w:type="dxa"/>
          </w:tcPr>
          <w:p w:rsidR="00B03C54" w:rsidRPr="00DB6ECD" w:rsidRDefault="00B03C54" w:rsidP="00FD774F">
            <w:pPr>
              <w:spacing w:line="360" w:lineRule="auto"/>
              <w:jc w:val="both"/>
              <w:rPr>
                <w:sz w:val="20"/>
                <w:szCs w:val="20"/>
              </w:rPr>
            </w:pPr>
            <w:r w:rsidRPr="00DB6ECD">
              <w:rPr>
                <w:sz w:val="20"/>
                <w:szCs w:val="20"/>
              </w:rPr>
              <w:t>+34</w:t>
            </w:r>
          </w:p>
        </w:tc>
        <w:tc>
          <w:tcPr>
            <w:tcW w:w="759" w:type="dxa"/>
          </w:tcPr>
          <w:p w:rsidR="00B03C54" w:rsidRPr="00DB6ECD" w:rsidRDefault="00B03C54" w:rsidP="00FD774F">
            <w:pPr>
              <w:spacing w:line="360" w:lineRule="auto"/>
              <w:jc w:val="both"/>
              <w:rPr>
                <w:sz w:val="20"/>
                <w:szCs w:val="20"/>
              </w:rPr>
            </w:pPr>
            <w:r w:rsidRPr="00DB6ECD">
              <w:rPr>
                <w:sz w:val="20"/>
                <w:szCs w:val="20"/>
              </w:rPr>
              <w:t>5</w:t>
            </w:r>
          </w:p>
        </w:tc>
        <w:tc>
          <w:tcPr>
            <w:tcW w:w="698" w:type="dxa"/>
          </w:tcPr>
          <w:p w:rsidR="00B03C54" w:rsidRPr="00DB6ECD" w:rsidRDefault="00B03C54" w:rsidP="00FD774F">
            <w:pPr>
              <w:spacing w:line="360" w:lineRule="auto"/>
              <w:jc w:val="both"/>
              <w:rPr>
                <w:sz w:val="20"/>
                <w:szCs w:val="20"/>
              </w:rPr>
            </w:pPr>
            <w:r w:rsidRPr="00DB6ECD">
              <w:rPr>
                <w:sz w:val="20"/>
                <w:szCs w:val="20"/>
              </w:rPr>
              <w:t>248</w:t>
            </w:r>
          </w:p>
        </w:tc>
        <w:tc>
          <w:tcPr>
            <w:tcW w:w="883" w:type="dxa"/>
          </w:tcPr>
          <w:p w:rsidR="00B03C54" w:rsidRPr="00DB6ECD" w:rsidRDefault="00B03C54" w:rsidP="00FD774F">
            <w:pPr>
              <w:spacing w:line="360" w:lineRule="auto"/>
              <w:jc w:val="both"/>
              <w:rPr>
                <w:sz w:val="20"/>
                <w:szCs w:val="20"/>
              </w:rPr>
            </w:pPr>
            <w:r w:rsidRPr="00DB6ECD">
              <w:rPr>
                <w:sz w:val="20"/>
                <w:szCs w:val="20"/>
              </w:rPr>
              <w:t>+94</w:t>
            </w:r>
          </w:p>
        </w:tc>
        <w:tc>
          <w:tcPr>
            <w:tcW w:w="846" w:type="dxa"/>
          </w:tcPr>
          <w:p w:rsidR="00B03C54" w:rsidRPr="00DB6ECD" w:rsidRDefault="00B03C54" w:rsidP="00FD774F">
            <w:pPr>
              <w:spacing w:line="360" w:lineRule="auto"/>
              <w:jc w:val="both"/>
              <w:rPr>
                <w:sz w:val="20"/>
                <w:szCs w:val="20"/>
              </w:rPr>
            </w:pPr>
            <w:r w:rsidRPr="00DB6ECD">
              <w:rPr>
                <w:sz w:val="20"/>
                <w:szCs w:val="20"/>
              </w:rPr>
              <w:t>2</w:t>
            </w:r>
          </w:p>
        </w:tc>
        <w:tc>
          <w:tcPr>
            <w:tcW w:w="688" w:type="dxa"/>
          </w:tcPr>
          <w:p w:rsidR="00B03C54" w:rsidRPr="00DB6ECD" w:rsidRDefault="00B03C54" w:rsidP="00FD774F">
            <w:pPr>
              <w:spacing w:line="360" w:lineRule="auto"/>
              <w:jc w:val="both"/>
              <w:rPr>
                <w:sz w:val="20"/>
                <w:szCs w:val="20"/>
              </w:rPr>
            </w:pPr>
            <w:r w:rsidRPr="00DB6ECD">
              <w:rPr>
                <w:sz w:val="20"/>
                <w:szCs w:val="20"/>
              </w:rPr>
              <w:t>266</w:t>
            </w:r>
          </w:p>
        </w:tc>
        <w:tc>
          <w:tcPr>
            <w:tcW w:w="806" w:type="dxa"/>
          </w:tcPr>
          <w:p w:rsidR="00B03C54" w:rsidRPr="00DB6ECD" w:rsidRDefault="00B03C54" w:rsidP="00FD774F">
            <w:pPr>
              <w:spacing w:line="360" w:lineRule="auto"/>
              <w:jc w:val="both"/>
              <w:rPr>
                <w:sz w:val="20"/>
                <w:szCs w:val="20"/>
              </w:rPr>
            </w:pPr>
            <w:r w:rsidRPr="00DB6ECD">
              <w:rPr>
                <w:sz w:val="20"/>
                <w:szCs w:val="20"/>
              </w:rPr>
              <w:t>+18</w:t>
            </w:r>
          </w:p>
        </w:tc>
        <w:tc>
          <w:tcPr>
            <w:tcW w:w="856" w:type="dxa"/>
          </w:tcPr>
          <w:p w:rsidR="00B03C54" w:rsidRPr="00DB6ECD" w:rsidRDefault="00B03C54" w:rsidP="00FD774F">
            <w:pPr>
              <w:spacing w:line="360" w:lineRule="auto"/>
              <w:jc w:val="both"/>
              <w:rPr>
                <w:sz w:val="20"/>
                <w:szCs w:val="20"/>
              </w:rPr>
            </w:pPr>
            <w:r w:rsidRPr="00DB6ECD">
              <w:rPr>
                <w:sz w:val="20"/>
                <w:szCs w:val="20"/>
              </w:rPr>
              <w:t>2</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Белинвестбанк ОАО</w:t>
            </w:r>
          </w:p>
        </w:tc>
        <w:tc>
          <w:tcPr>
            <w:tcW w:w="709" w:type="dxa"/>
          </w:tcPr>
          <w:p w:rsidR="00B03C54" w:rsidRPr="00DB6ECD" w:rsidRDefault="00B03C54" w:rsidP="00FD774F">
            <w:pPr>
              <w:spacing w:line="360" w:lineRule="auto"/>
              <w:jc w:val="both"/>
              <w:rPr>
                <w:sz w:val="20"/>
                <w:szCs w:val="20"/>
              </w:rPr>
            </w:pPr>
            <w:r w:rsidRPr="00DB6ECD">
              <w:rPr>
                <w:sz w:val="20"/>
                <w:szCs w:val="20"/>
              </w:rPr>
              <w:t>141</w:t>
            </w:r>
          </w:p>
        </w:tc>
        <w:tc>
          <w:tcPr>
            <w:tcW w:w="911" w:type="dxa"/>
          </w:tcPr>
          <w:p w:rsidR="00B03C54" w:rsidRPr="00DB6ECD" w:rsidRDefault="00B03C54" w:rsidP="00FD774F">
            <w:pPr>
              <w:spacing w:line="360" w:lineRule="auto"/>
              <w:jc w:val="both"/>
              <w:rPr>
                <w:sz w:val="20"/>
                <w:szCs w:val="20"/>
              </w:rPr>
            </w:pPr>
            <w:r w:rsidRPr="00DB6ECD">
              <w:rPr>
                <w:sz w:val="20"/>
                <w:szCs w:val="20"/>
              </w:rPr>
              <w:t>+14</w:t>
            </w:r>
          </w:p>
        </w:tc>
        <w:tc>
          <w:tcPr>
            <w:tcW w:w="759" w:type="dxa"/>
          </w:tcPr>
          <w:p w:rsidR="00B03C54" w:rsidRPr="00DB6ECD" w:rsidRDefault="00B03C54" w:rsidP="00FD774F">
            <w:pPr>
              <w:spacing w:line="360" w:lineRule="auto"/>
              <w:jc w:val="both"/>
              <w:rPr>
                <w:sz w:val="20"/>
                <w:szCs w:val="20"/>
              </w:rPr>
            </w:pPr>
            <w:r w:rsidRPr="00DB6ECD">
              <w:rPr>
                <w:sz w:val="20"/>
                <w:szCs w:val="20"/>
              </w:rPr>
              <w:t>6</w:t>
            </w:r>
          </w:p>
        </w:tc>
        <w:tc>
          <w:tcPr>
            <w:tcW w:w="698" w:type="dxa"/>
          </w:tcPr>
          <w:p w:rsidR="00B03C54" w:rsidRPr="00DB6ECD" w:rsidRDefault="00B03C54" w:rsidP="00FD774F">
            <w:pPr>
              <w:spacing w:line="360" w:lineRule="auto"/>
              <w:jc w:val="both"/>
              <w:rPr>
                <w:sz w:val="20"/>
                <w:szCs w:val="20"/>
              </w:rPr>
            </w:pPr>
            <w:r w:rsidRPr="00DB6ECD">
              <w:rPr>
                <w:sz w:val="20"/>
                <w:szCs w:val="20"/>
              </w:rPr>
              <w:t>174</w:t>
            </w:r>
          </w:p>
        </w:tc>
        <w:tc>
          <w:tcPr>
            <w:tcW w:w="883" w:type="dxa"/>
          </w:tcPr>
          <w:p w:rsidR="00B03C54" w:rsidRPr="00DB6ECD" w:rsidRDefault="00B03C54" w:rsidP="00FD774F">
            <w:pPr>
              <w:spacing w:line="360" w:lineRule="auto"/>
              <w:jc w:val="both"/>
              <w:rPr>
                <w:sz w:val="20"/>
                <w:szCs w:val="20"/>
              </w:rPr>
            </w:pPr>
            <w:r w:rsidRPr="00DB6ECD">
              <w:rPr>
                <w:sz w:val="20"/>
                <w:szCs w:val="20"/>
              </w:rPr>
              <w:t>+33</w:t>
            </w:r>
          </w:p>
        </w:tc>
        <w:tc>
          <w:tcPr>
            <w:tcW w:w="846" w:type="dxa"/>
          </w:tcPr>
          <w:p w:rsidR="00B03C54" w:rsidRPr="00DB6ECD" w:rsidRDefault="00B03C54" w:rsidP="00FD774F">
            <w:pPr>
              <w:spacing w:line="360" w:lineRule="auto"/>
              <w:jc w:val="both"/>
              <w:rPr>
                <w:sz w:val="20"/>
                <w:szCs w:val="20"/>
              </w:rPr>
            </w:pPr>
            <w:r w:rsidRPr="00DB6ECD">
              <w:rPr>
                <w:sz w:val="20"/>
                <w:szCs w:val="20"/>
              </w:rPr>
              <w:t>5</w:t>
            </w:r>
          </w:p>
        </w:tc>
        <w:tc>
          <w:tcPr>
            <w:tcW w:w="688" w:type="dxa"/>
          </w:tcPr>
          <w:p w:rsidR="00B03C54" w:rsidRPr="00DB6ECD" w:rsidRDefault="00B03C54" w:rsidP="00FD774F">
            <w:pPr>
              <w:spacing w:line="360" w:lineRule="auto"/>
              <w:jc w:val="both"/>
              <w:rPr>
                <w:sz w:val="20"/>
                <w:szCs w:val="20"/>
              </w:rPr>
            </w:pPr>
            <w:r w:rsidRPr="00DB6ECD">
              <w:rPr>
                <w:sz w:val="20"/>
                <w:szCs w:val="20"/>
              </w:rPr>
              <w:t>201</w:t>
            </w:r>
          </w:p>
        </w:tc>
        <w:tc>
          <w:tcPr>
            <w:tcW w:w="806" w:type="dxa"/>
          </w:tcPr>
          <w:p w:rsidR="00B03C54" w:rsidRPr="00DB6ECD" w:rsidRDefault="00B03C54" w:rsidP="00FD774F">
            <w:pPr>
              <w:spacing w:line="360" w:lineRule="auto"/>
              <w:jc w:val="both"/>
              <w:rPr>
                <w:sz w:val="20"/>
                <w:szCs w:val="20"/>
              </w:rPr>
            </w:pPr>
            <w:r w:rsidRPr="00DB6ECD">
              <w:rPr>
                <w:sz w:val="20"/>
                <w:szCs w:val="20"/>
              </w:rPr>
              <w:t>+27</w:t>
            </w:r>
          </w:p>
        </w:tc>
        <w:tc>
          <w:tcPr>
            <w:tcW w:w="856" w:type="dxa"/>
          </w:tcPr>
          <w:p w:rsidR="00B03C54" w:rsidRPr="00DB6ECD" w:rsidRDefault="00B03C54" w:rsidP="00FD774F">
            <w:pPr>
              <w:spacing w:line="360" w:lineRule="auto"/>
              <w:jc w:val="both"/>
              <w:rPr>
                <w:sz w:val="20"/>
                <w:szCs w:val="20"/>
              </w:rPr>
            </w:pPr>
            <w:r w:rsidRPr="00DB6ECD">
              <w:rPr>
                <w:sz w:val="20"/>
                <w:szCs w:val="20"/>
              </w:rPr>
              <w:t>4</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Совмедиа УП</w:t>
            </w:r>
          </w:p>
        </w:tc>
        <w:tc>
          <w:tcPr>
            <w:tcW w:w="709" w:type="dxa"/>
          </w:tcPr>
          <w:p w:rsidR="00B03C54" w:rsidRPr="00DB6ECD" w:rsidRDefault="00B03C54" w:rsidP="00FD774F">
            <w:pPr>
              <w:spacing w:line="360" w:lineRule="auto"/>
              <w:jc w:val="both"/>
              <w:rPr>
                <w:sz w:val="20"/>
                <w:szCs w:val="20"/>
              </w:rPr>
            </w:pPr>
            <w:r w:rsidRPr="00DB6ECD">
              <w:rPr>
                <w:sz w:val="20"/>
                <w:szCs w:val="20"/>
              </w:rPr>
              <w:t>134</w:t>
            </w:r>
          </w:p>
        </w:tc>
        <w:tc>
          <w:tcPr>
            <w:tcW w:w="911" w:type="dxa"/>
          </w:tcPr>
          <w:p w:rsidR="00B03C54" w:rsidRPr="00DB6ECD" w:rsidRDefault="00B03C54" w:rsidP="00FD774F">
            <w:pPr>
              <w:spacing w:line="360" w:lineRule="auto"/>
              <w:jc w:val="both"/>
              <w:rPr>
                <w:sz w:val="20"/>
                <w:szCs w:val="20"/>
              </w:rPr>
            </w:pPr>
            <w:r w:rsidRPr="00DB6ECD">
              <w:rPr>
                <w:sz w:val="20"/>
                <w:szCs w:val="20"/>
              </w:rPr>
              <w:t>0</w:t>
            </w:r>
          </w:p>
        </w:tc>
        <w:tc>
          <w:tcPr>
            <w:tcW w:w="759" w:type="dxa"/>
          </w:tcPr>
          <w:p w:rsidR="00B03C54" w:rsidRPr="00DB6ECD" w:rsidRDefault="00B03C54" w:rsidP="00FD774F">
            <w:pPr>
              <w:spacing w:line="360" w:lineRule="auto"/>
              <w:jc w:val="both"/>
              <w:rPr>
                <w:sz w:val="20"/>
                <w:szCs w:val="20"/>
              </w:rPr>
            </w:pPr>
            <w:r w:rsidRPr="00DB6ECD">
              <w:rPr>
                <w:sz w:val="20"/>
                <w:szCs w:val="20"/>
              </w:rPr>
              <w:t>7</w:t>
            </w:r>
          </w:p>
        </w:tc>
        <w:tc>
          <w:tcPr>
            <w:tcW w:w="698" w:type="dxa"/>
          </w:tcPr>
          <w:p w:rsidR="00B03C54" w:rsidRPr="00DB6ECD" w:rsidRDefault="00B03C54" w:rsidP="00FD774F">
            <w:pPr>
              <w:spacing w:line="360" w:lineRule="auto"/>
              <w:jc w:val="both"/>
              <w:rPr>
                <w:sz w:val="20"/>
                <w:szCs w:val="20"/>
              </w:rPr>
            </w:pPr>
            <w:r w:rsidRPr="00DB6ECD">
              <w:rPr>
                <w:sz w:val="20"/>
                <w:szCs w:val="20"/>
              </w:rPr>
              <w:t>136</w:t>
            </w:r>
          </w:p>
        </w:tc>
        <w:tc>
          <w:tcPr>
            <w:tcW w:w="883" w:type="dxa"/>
          </w:tcPr>
          <w:p w:rsidR="00B03C54" w:rsidRPr="00DB6ECD" w:rsidRDefault="00B03C54" w:rsidP="00FD774F">
            <w:pPr>
              <w:spacing w:line="360" w:lineRule="auto"/>
              <w:jc w:val="both"/>
              <w:rPr>
                <w:sz w:val="20"/>
                <w:szCs w:val="20"/>
              </w:rPr>
            </w:pPr>
            <w:r w:rsidRPr="00DB6ECD">
              <w:rPr>
                <w:sz w:val="20"/>
                <w:szCs w:val="20"/>
              </w:rPr>
              <w:t>+2</w:t>
            </w:r>
          </w:p>
        </w:tc>
        <w:tc>
          <w:tcPr>
            <w:tcW w:w="846" w:type="dxa"/>
          </w:tcPr>
          <w:p w:rsidR="00B03C54" w:rsidRPr="00DB6ECD" w:rsidRDefault="00B03C54" w:rsidP="00FD774F">
            <w:pPr>
              <w:spacing w:line="360" w:lineRule="auto"/>
              <w:jc w:val="both"/>
              <w:rPr>
                <w:sz w:val="20"/>
                <w:szCs w:val="20"/>
              </w:rPr>
            </w:pPr>
            <w:r w:rsidRPr="00DB6ECD">
              <w:rPr>
                <w:sz w:val="20"/>
                <w:szCs w:val="20"/>
              </w:rPr>
              <w:t>8</w:t>
            </w:r>
          </w:p>
        </w:tc>
        <w:tc>
          <w:tcPr>
            <w:tcW w:w="688" w:type="dxa"/>
          </w:tcPr>
          <w:p w:rsidR="00B03C54" w:rsidRPr="00DB6ECD" w:rsidRDefault="00B03C54" w:rsidP="00FD774F">
            <w:pPr>
              <w:spacing w:line="360" w:lineRule="auto"/>
              <w:jc w:val="both"/>
              <w:rPr>
                <w:sz w:val="20"/>
                <w:szCs w:val="20"/>
              </w:rPr>
            </w:pPr>
            <w:r w:rsidRPr="00DB6ECD">
              <w:rPr>
                <w:sz w:val="20"/>
                <w:szCs w:val="20"/>
              </w:rPr>
              <w:t>130</w:t>
            </w:r>
          </w:p>
        </w:tc>
        <w:tc>
          <w:tcPr>
            <w:tcW w:w="806" w:type="dxa"/>
          </w:tcPr>
          <w:p w:rsidR="00B03C54" w:rsidRPr="00DB6ECD" w:rsidRDefault="00B03C54" w:rsidP="00FD774F">
            <w:pPr>
              <w:spacing w:line="360" w:lineRule="auto"/>
              <w:jc w:val="both"/>
              <w:rPr>
                <w:sz w:val="20"/>
                <w:szCs w:val="20"/>
              </w:rPr>
            </w:pPr>
            <w:r w:rsidRPr="00DB6ECD">
              <w:rPr>
                <w:sz w:val="20"/>
                <w:szCs w:val="20"/>
              </w:rPr>
              <w:t>-6</w:t>
            </w:r>
          </w:p>
        </w:tc>
        <w:tc>
          <w:tcPr>
            <w:tcW w:w="856" w:type="dxa"/>
          </w:tcPr>
          <w:p w:rsidR="00B03C54" w:rsidRPr="00DB6ECD" w:rsidRDefault="00B03C54" w:rsidP="00FD774F">
            <w:pPr>
              <w:spacing w:line="360" w:lineRule="auto"/>
              <w:jc w:val="both"/>
              <w:rPr>
                <w:sz w:val="20"/>
                <w:szCs w:val="20"/>
              </w:rPr>
            </w:pPr>
            <w:r w:rsidRPr="00DB6ECD">
              <w:rPr>
                <w:sz w:val="20"/>
                <w:szCs w:val="20"/>
              </w:rPr>
              <w:t>8</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Белагропромбанк ОАО</w:t>
            </w:r>
          </w:p>
        </w:tc>
        <w:tc>
          <w:tcPr>
            <w:tcW w:w="709" w:type="dxa"/>
          </w:tcPr>
          <w:p w:rsidR="00B03C54" w:rsidRPr="00DB6ECD" w:rsidRDefault="00B03C54" w:rsidP="00FD774F">
            <w:pPr>
              <w:spacing w:line="360" w:lineRule="auto"/>
              <w:jc w:val="both"/>
              <w:rPr>
                <w:sz w:val="20"/>
                <w:szCs w:val="20"/>
              </w:rPr>
            </w:pPr>
            <w:r w:rsidRPr="00DB6ECD">
              <w:rPr>
                <w:sz w:val="20"/>
                <w:szCs w:val="20"/>
              </w:rPr>
              <w:t>124</w:t>
            </w:r>
          </w:p>
        </w:tc>
        <w:tc>
          <w:tcPr>
            <w:tcW w:w="911" w:type="dxa"/>
          </w:tcPr>
          <w:p w:rsidR="00B03C54" w:rsidRPr="00DB6ECD" w:rsidRDefault="00B03C54" w:rsidP="00FD774F">
            <w:pPr>
              <w:spacing w:line="360" w:lineRule="auto"/>
              <w:jc w:val="both"/>
              <w:rPr>
                <w:sz w:val="20"/>
                <w:szCs w:val="20"/>
              </w:rPr>
            </w:pPr>
            <w:r w:rsidRPr="00DB6ECD">
              <w:rPr>
                <w:sz w:val="20"/>
                <w:szCs w:val="20"/>
              </w:rPr>
              <w:t>+11</w:t>
            </w:r>
          </w:p>
        </w:tc>
        <w:tc>
          <w:tcPr>
            <w:tcW w:w="759" w:type="dxa"/>
          </w:tcPr>
          <w:p w:rsidR="00B03C54" w:rsidRPr="00DB6ECD" w:rsidRDefault="00B03C54" w:rsidP="00FD774F">
            <w:pPr>
              <w:spacing w:line="360" w:lineRule="auto"/>
              <w:jc w:val="both"/>
              <w:rPr>
                <w:sz w:val="20"/>
                <w:szCs w:val="20"/>
              </w:rPr>
            </w:pPr>
            <w:r w:rsidRPr="00DB6ECD">
              <w:rPr>
                <w:sz w:val="20"/>
                <w:szCs w:val="20"/>
              </w:rPr>
              <w:t>8</w:t>
            </w:r>
          </w:p>
        </w:tc>
        <w:tc>
          <w:tcPr>
            <w:tcW w:w="698" w:type="dxa"/>
          </w:tcPr>
          <w:p w:rsidR="00B03C54" w:rsidRPr="00DB6ECD" w:rsidRDefault="00B03C54" w:rsidP="00FD774F">
            <w:pPr>
              <w:spacing w:line="360" w:lineRule="auto"/>
              <w:jc w:val="both"/>
              <w:rPr>
                <w:sz w:val="20"/>
                <w:szCs w:val="20"/>
              </w:rPr>
            </w:pPr>
            <w:r w:rsidRPr="00DB6ECD">
              <w:rPr>
                <w:sz w:val="20"/>
                <w:szCs w:val="20"/>
              </w:rPr>
              <w:t>121</w:t>
            </w:r>
          </w:p>
        </w:tc>
        <w:tc>
          <w:tcPr>
            <w:tcW w:w="883" w:type="dxa"/>
          </w:tcPr>
          <w:p w:rsidR="00B03C54" w:rsidRPr="00DB6ECD" w:rsidRDefault="00B03C54" w:rsidP="00FD774F">
            <w:pPr>
              <w:spacing w:line="360" w:lineRule="auto"/>
              <w:jc w:val="both"/>
              <w:rPr>
                <w:sz w:val="20"/>
                <w:szCs w:val="20"/>
              </w:rPr>
            </w:pPr>
            <w:r w:rsidRPr="00DB6ECD">
              <w:rPr>
                <w:sz w:val="20"/>
                <w:szCs w:val="20"/>
              </w:rPr>
              <w:t>-3</w:t>
            </w:r>
          </w:p>
        </w:tc>
        <w:tc>
          <w:tcPr>
            <w:tcW w:w="846" w:type="dxa"/>
          </w:tcPr>
          <w:p w:rsidR="00B03C54" w:rsidRPr="00DB6ECD" w:rsidRDefault="00B03C54" w:rsidP="00FD774F">
            <w:pPr>
              <w:spacing w:line="360" w:lineRule="auto"/>
              <w:jc w:val="both"/>
              <w:rPr>
                <w:sz w:val="20"/>
                <w:szCs w:val="20"/>
              </w:rPr>
            </w:pPr>
            <w:r w:rsidRPr="00DB6ECD">
              <w:rPr>
                <w:sz w:val="20"/>
                <w:szCs w:val="20"/>
              </w:rPr>
              <w:t>9</w:t>
            </w:r>
          </w:p>
        </w:tc>
        <w:tc>
          <w:tcPr>
            <w:tcW w:w="688" w:type="dxa"/>
          </w:tcPr>
          <w:p w:rsidR="00B03C54" w:rsidRPr="00DB6ECD" w:rsidRDefault="00B03C54" w:rsidP="00FD774F">
            <w:pPr>
              <w:spacing w:line="360" w:lineRule="auto"/>
              <w:jc w:val="both"/>
              <w:rPr>
                <w:sz w:val="20"/>
                <w:szCs w:val="20"/>
              </w:rPr>
            </w:pPr>
            <w:r w:rsidRPr="00DB6ECD">
              <w:rPr>
                <w:sz w:val="20"/>
                <w:szCs w:val="20"/>
              </w:rPr>
              <w:t>125</w:t>
            </w:r>
          </w:p>
        </w:tc>
        <w:tc>
          <w:tcPr>
            <w:tcW w:w="806" w:type="dxa"/>
          </w:tcPr>
          <w:p w:rsidR="00B03C54" w:rsidRPr="00DB6ECD" w:rsidRDefault="00B03C54" w:rsidP="00FD774F">
            <w:pPr>
              <w:spacing w:line="360" w:lineRule="auto"/>
              <w:jc w:val="both"/>
              <w:rPr>
                <w:sz w:val="20"/>
                <w:szCs w:val="20"/>
              </w:rPr>
            </w:pPr>
            <w:r w:rsidRPr="00DB6ECD">
              <w:rPr>
                <w:sz w:val="20"/>
                <w:szCs w:val="20"/>
              </w:rPr>
              <w:t>+4</w:t>
            </w:r>
          </w:p>
        </w:tc>
        <w:tc>
          <w:tcPr>
            <w:tcW w:w="856" w:type="dxa"/>
          </w:tcPr>
          <w:p w:rsidR="00B03C54" w:rsidRPr="00DB6ECD" w:rsidRDefault="00B03C54" w:rsidP="00FD774F">
            <w:pPr>
              <w:spacing w:line="360" w:lineRule="auto"/>
              <w:jc w:val="both"/>
              <w:rPr>
                <w:sz w:val="20"/>
                <w:szCs w:val="20"/>
              </w:rPr>
            </w:pPr>
            <w:r w:rsidRPr="00DB6ECD">
              <w:rPr>
                <w:sz w:val="20"/>
                <w:szCs w:val="20"/>
              </w:rPr>
              <w:t>10</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Эспас УП</w:t>
            </w:r>
          </w:p>
        </w:tc>
        <w:tc>
          <w:tcPr>
            <w:tcW w:w="709" w:type="dxa"/>
          </w:tcPr>
          <w:p w:rsidR="00B03C54" w:rsidRPr="00DB6ECD" w:rsidRDefault="00B03C54" w:rsidP="00FD774F">
            <w:pPr>
              <w:spacing w:line="360" w:lineRule="auto"/>
              <w:jc w:val="both"/>
              <w:rPr>
                <w:sz w:val="20"/>
                <w:szCs w:val="20"/>
              </w:rPr>
            </w:pPr>
            <w:r w:rsidRPr="00DB6ECD">
              <w:rPr>
                <w:sz w:val="20"/>
                <w:szCs w:val="20"/>
              </w:rPr>
              <w:t>120</w:t>
            </w:r>
          </w:p>
        </w:tc>
        <w:tc>
          <w:tcPr>
            <w:tcW w:w="911" w:type="dxa"/>
          </w:tcPr>
          <w:p w:rsidR="00B03C54" w:rsidRPr="00DB6ECD" w:rsidRDefault="00B03C54" w:rsidP="00FD774F">
            <w:pPr>
              <w:spacing w:line="360" w:lineRule="auto"/>
              <w:jc w:val="both"/>
              <w:rPr>
                <w:sz w:val="20"/>
                <w:szCs w:val="20"/>
              </w:rPr>
            </w:pPr>
            <w:r w:rsidRPr="00DB6ECD">
              <w:rPr>
                <w:sz w:val="20"/>
                <w:szCs w:val="20"/>
              </w:rPr>
              <w:t>-1</w:t>
            </w:r>
          </w:p>
        </w:tc>
        <w:tc>
          <w:tcPr>
            <w:tcW w:w="759" w:type="dxa"/>
          </w:tcPr>
          <w:p w:rsidR="00B03C54" w:rsidRPr="00DB6ECD" w:rsidRDefault="00B03C54" w:rsidP="00FD774F">
            <w:pPr>
              <w:spacing w:line="360" w:lineRule="auto"/>
              <w:jc w:val="both"/>
              <w:rPr>
                <w:sz w:val="20"/>
                <w:szCs w:val="20"/>
              </w:rPr>
            </w:pPr>
            <w:r w:rsidRPr="00DB6ECD">
              <w:rPr>
                <w:sz w:val="20"/>
                <w:szCs w:val="20"/>
              </w:rPr>
              <w:t>9</w:t>
            </w:r>
          </w:p>
        </w:tc>
        <w:tc>
          <w:tcPr>
            <w:tcW w:w="698" w:type="dxa"/>
          </w:tcPr>
          <w:p w:rsidR="00B03C54" w:rsidRPr="00DB6ECD" w:rsidRDefault="00B03C54" w:rsidP="00FD774F">
            <w:pPr>
              <w:spacing w:line="360" w:lineRule="auto"/>
              <w:jc w:val="both"/>
              <w:rPr>
                <w:sz w:val="20"/>
                <w:szCs w:val="20"/>
              </w:rPr>
            </w:pPr>
            <w:r w:rsidRPr="00DB6ECD">
              <w:rPr>
                <w:sz w:val="20"/>
                <w:szCs w:val="20"/>
              </w:rPr>
              <w:t>146</w:t>
            </w:r>
          </w:p>
        </w:tc>
        <w:tc>
          <w:tcPr>
            <w:tcW w:w="883" w:type="dxa"/>
          </w:tcPr>
          <w:p w:rsidR="00B03C54" w:rsidRPr="00DB6ECD" w:rsidRDefault="00B03C54" w:rsidP="00FD774F">
            <w:pPr>
              <w:spacing w:line="360" w:lineRule="auto"/>
              <w:jc w:val="both"/>
              <w:rPr>
                <w:sz w:val="20"/>
                <w:szCs w:val="20"/>
              </w:rPr>
            </w:pPr>
            <w:r w:rsidRPr="00DB6ECD">
              <w:rPr>
                <w:sz w:val="20"/>
                <w:szCs w:val="20"/>
              </w:rPr>
              <w:t>+26</w:t>
            </w:r>
          </w:p>
        </w:tc>
        <w:tc>
          <w:tcPr>
            <w:tcW w:w="846" w:type="dxa"/>
          </w:tcPr>
          <w:p w:rsidR="00B03C54" w:rsidRPr="00DB6ECD" w:rsidRDefault="00B03C54" w:rsidP="00FD774F">
            <w:pPr>
              <w:spacing w:line="360" w:lineRule="auto"/>
              <w:jc w:val="both"/>
              <w:rPr>
                <w:sz w:val="20"/>
                <w:szCs w:val="20"/>
              </w:rPr>
            </w:pPr>
            <w:r w:rsidRPr="00DB6ECD">
              <w:rPr>
                <w:sz w:val="20"/>
                <w:szCs w:val="20"/>
              </w:rPr>
              <w:t>7</w:t>
            </w:r>
          </w:p>
        </w:tc>
        <w:tc>
          <w:tcPr>
            <w:tcW w:w="688" w:type="dxa"/>
          </w:tcPr>
          <w:p w:rsidR="00B03C54" w:rsidRPr="00DB6ECD" w:rsidRDefault="00B03C54" w:rsidP="00FD774F">
            <w:pPr>
              <w:spacing w:line="360" w:lineRule="auto"/>
              <w:jc w:val="both"/>
              <w:rPr>
                <w:sz w:val="20"/>
                <w:szCs w:val="20"/>
              </w:rPr>
            </w:pPr>
            <w:r w:rsidRPr="00DB6ECD">
              <w:rPr>
                <w:sz w:val="20"/>
                <w:szCs w:val="20"/>
              </w:rPr>
              <w:t>155</w:t>
            </w:r>
          </w:p>
        </w:tc>
        <w:tc>
          <w:tcPr>
            <w:tcW w:w="806" w:type="dxa"/>
          </w:tcPr>
          <w:p w:rsidR="00B03C54" w:rsidRPr="00DB6ECD" w:rsidRDefault="00B03C54" w:rsidP="00FD774F">
            <w:pPr>
              <w:spacing w:line="360" w:lineRule="auto"/>
              <w:jc w:val="both"/>
              <w:rPr>
                <w:sz w:val="20"/>
                <w:szCs w:val="20"/>
              </w:rPr>
            </w:pPr>
            <w:r w:rsidRPr="00DB6ECD">
              <w:rPr>
                <w:sz w:val="20"/>
                <w:szCs w:val="20"/>
              </w:rPr>
              <w:t>+9</w:t>
            </w:r>
          </w:p>
        </w:tc>
        <w:tc>
          <w:tcPr>
            <w:tcW w:w="856" w:type="dxa"/>
          </w:tcPr>
          <w:p w:rsidR="00B03C54" w:rsidRPr="00DB6ECD" w:rsidRDefault="00B03C54" w:rsidP="00FD774F">
            <w:pPr>
              <w:spacing w:line="360" w:lineRule="auto"/>
              <w:jc w:val="both"/>
              <w:rPr>
                <w:sz w:val="20"/>
                <w:szCs w:val="20"/>
              </w:rPr>
            </w:pPr>
            <w:r w:rsidRPr="00DB6ECD">
              <w:rPr>
                <w:sz w:val="20"/>
                <w:szCs w:val="20"/>
              </w:rPr>
              <w:t>6</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БММ-Траст ООО</w:t>
            </w:r>
          </w:p>
        </w:tc>
        <w:tc>
          <w:tcPr>
            <w:tcW w:w="709" w:type="dxa"/>
          </w:tcPr>
          <w:p w:rsidR="00B03C54" w:rsidRPr="00DB6ECD" w:rsidRDefault="00B03C54" w:rsidP="00FD774F">
            <w:pPr>
              <w:spacing w:line="360" w:lineRule="auto"/>
              <w:jc w:val="both"/>
              <w:rPr>
                <w:sz w:val="20"/>
                <w:szCs w:val="20"/>
              </w:rPr>
            </w:pPr>
            <w:r w:rsidRPr="00DB6ECD">
              <w:rPr>
                <w:sz w:val="20"/>
                <w:szCs w:val="20"/>
              </w:rPr>
              <w:t>119</w:t>
            </w:r>
          </w:p>
        </w:tc>
        <w:tc>
          <w:tcPr>
            <w:tcW w:w="911" w:type="dxa"/>
          </w:tcPr>
          <w:p w:rsidR="00B03C54" w:rsidRPr="00DB6ECD" w:rsidRDefault="00B03C54" w:rsidP="00FD774F">
            <w:pPr>
              <w:spacing w:line="360" w:lineRule="auto"/>
              <w:jc w:val="both"/>
              <w:rPr>
                <w:sz w:val="20"/>
                <w:szCs w:val="20"/>
              </w:rPr>
            </w:pPr>
            <w:r w:rsidRPr="00DB6ECD">
              <w:rPr>
                <w:sz w:val="20"/>
                <w:szCs w:val="20"/>
              </w:rPr>
              <w:t>+6</w:t>
            </w:r>
          </w:p>
        </w:tc>
        <w:tc>
          <w:tcPr>
            <w:tcW w:w="759" w:type="dxa"/>
          </w:tcPr>
          <w:p w:rsidR="00B03C54" w:rsidRPr="00DB6ECD" w:rsidRDefault="00B03C54" w:rsidP="00FD774F">
            <w:pPr>
              <w:spacing w:line="360" w:lineRule="auto"/>
              <w:jc w:val="both"/>
              <w:rPr>
                <w:sz w:val="20"/>
                <w:szCs w:val="20"/>
              </w:rPr>
            </w:pPr>
            <w:r w:rsidRPr="00DB6ECD">
              <w:rPr>
                <w:sz w:val="20"/>
                <w:szCs w:val="20"/>
              </w:rPr>
              <w:t>10</w:t>
            </w:r>
          </w:p>
        </w:tc>
        <w:tc>
          <w:tcPr>
            <w:tcW w:w="698" w:type="dxa"/>
          </w:tcPr>
          <w:p w:rsidR="00B03C54" w:rsidRPr="00DB6ECD" w:rsidRDefault="00B03C54" w:rsidP="00FD774F">
            <w:pPr>
              <w:spacing w:line="360" w:lineRule="auto"/>
              <w:jc w:val="both"/>
              <w:rPr>
                <w:sz w:val="20"/>
                <w:szCs w:val="20"/>
              </w:rPr>
            </w:pPr>
            <w:r w:rsidRPr="00DB6ECD">
              <w:rPr>
                <w:sz w:val="20"/>
                <w:szCs w:val="20"/>
              </w:rPr>
              <w:t>116</w:t>
            </w:r>
          </w:p>
        </w:tc>
        <w:tc>
          <w:tcPr>
            <w:tcW w:w="883" w:type="dxa"/>
          </w:tcPr>
          <w:p w:rsidR="00B03C54" w:rsidRPr="00DB6ECD" w:rsidRDefault="00B03C54" w:rsidP="00FD774F">
            <w:pPr>
              <w:spacing w:line="360" w:lineRule="auto"/>
              <w:jc w:val="both"/>
              <w:rPr>
                <w:sz w:val="20"/>
                <w:szCs w:val="20"/>
              </w:rPr>
            </w:pPr>
            <w:r w:rsidRPr="00DB6ECD">
              <w:rPr>
                <w:sz w:val="20"/>
                <w:szCs w:val="20"/>
              </w:rPr>
              <w:t>-3</w:t>
            </w:r>
          </w:p>
        </w:tc>
        <w:tc>
          <w:tcPr>
            <w:tcW w:w="846" w:type="dxa"/>
          </w:tcPr>
          <w:p w:rsidR="00B03C54" w:rsidRPr="00DB6ECD" w:rsidRDefault="00B03C54" w:rsidP="00FD774F">
            <w:pPr>
              <w:spacing w:line="360" w:lineRule="auto"/>
              <w:jc w:val="both"/>
              <w:rPr>
                <w:sz w:val="20"/>
                <w:szCs w:val="20"/>
              </w:rPr>
            </w:pPr>
            <w:r w:rsidRPr="00DB6ECD">
              <w:rPr>
                <w:sz w:val="20"/>
                <w:szCs w:val="20"/>
              </w:rPr>
              <w:t>10</w:t>
            </w:r>
          </w:p>
        </w:tc>
        <w:tc>
          <w:tcPr>
            <w:tcW w:w="688" w:type="dxa"/>
          </w:tcPr>
          <w:p w:rsidR="00B03C54" w:rsidRPr="00DB6ECD" w:rsidRDefault="00B03C54" w:rsidP="00FD774F">
            <w:pPr>
              <w:spacing w:line="360" w:lineRule="auto"/>
              <w:jc w:val="both"/>
              <w:rPr>
                <w:sz w:val="20"/>
                <w:szCs w:val="20"/>
              </w:rPr>
            </w:pPr>
            <w:r w:rsidRPr="00DB6ECD">
              <w:rPr>
                <w:sz w:val="20"/>
                <w:szCs w:val="20"/>
              </w:rPr>
              <w:t>113</w:t>
            </w:r>
          </w:p>
        </w:tc>
        <w:tc>
          <w:tcPr>
            <w:tcW w:w="806" w:type="dxa"/>
          </w:tcPr>
          <w:p w:rsidR="00B03C54" w:rsidRPr="00DB6ECD" w:rsidRDefault="00B03C54" w:rsidP="00FD774F">
            <w:pPr>
              <w:spacing w:line="360" w:lineRule="auto"/>
              <w:jc w:val="both"/>
              <w:rPr>
                <w:sz w:val="20"/>
                <w:szCs w:val="20"/>
              </w:rPr>
            </w:pPr>
            <w:r w:rsidRPr="00DB6ECD">
              <w:rPr>
                <w:sz w:val="20"/>
                <w:szCs w:val="20"/>
              </w:rPr>
              <w:t>-3</w:t>
            </w:r>
          </w:p>
        </w:tc>
        <w:tc>
          <w:tcPr>
            <w:tcW w:w="856" w:type="dxa"/>
          </w:tcPr>
          <w:p w:rsidR="00B03C54" w:rsidRPr="00DB6ECD" w:rsidRDefault="00B03C54" w:rsidP="00FD774F">
            <w:pPr>
              <w:spacing w:line="360" w:lineRule="auto"/>
              <w:jc w:val="both"/>
              <w:rPr>
                <w:sz w:val="20"/>
                <w:szCs w:val="20"/>
              </w:rPr>
            </w:pPr>
            <w:r w:rsidRPr="00DB6ECD">
              <w:rPr>
                <w:sz w:val="20"/>
                <w:szCs w:val="20"/>
              </w:rPr>
              <w:t>11</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Инвэлью Депо ЗАО</w:t>
            </w:r>
          </w:p>
        </w:tc>
        <w:tc>
          <w:tcPr>
            <w:tcW w:w="709" w:type="dxa"/>
          </w:tcPr>
          <w:p w:rsidR="00B03C54" w:rsidRPr="00DB6ECD" w:rsidRDefault="00B03C54" w:rsidP="00FD774F">
            <w:pPr>
              <w:spacing w:line="360" w:lineRule="auto"/>
              <w:jc w:val="both"/>
              <w:rPr>
                <w:sz w:val="20"/>
                <w:szCs w:val="20"/>
              </w:rPr>
            </w:pPr>
            <w:r w:rsidRPr="00DB6ECD">
              <w:rPr>
                <w:sz w:val="20"/>
                <w:szCs w:val="20"/>
              </w:rPr>
              <w:t>77</w:t>
            </w:r>
          </w:p>
        </w:tc>
        <w:tc>
          <w:tcPr>
            <w:tcW w:w="911" w:type="dxa"/>
          </w:tcPr>
          <w:p w:rsidR="00B03C54" w:rsidRPr="00DB6ECD" w:rsidRDefault="00B03C54" w:rsidP="00FD774F">
            <w:pPr>
              <w:spacing w:line="360" w:lineRule="auto"/>
              <w:jc w:val="both"/>
              <w:rPr>
                <w:sz w:val="20"/>
                <w:szCs w:val="20"/>
              </w:rPr>
            </w:pPr>
            <w:r w:rsidRPr="00DB6ECD">
              <w:rPr>
                <w:sz w:val="20"/>
                <w:szCs w:val="20"/>
              </w:rPr>
              <w:t>-14</w:t>
            </w:r>
          </w:p>
        </w:tc>
        <w:tc>
          <w:tcPr>
            <w:tcW w:w="759" w:type="dxa"/>
          </w:tcPr>
          <w:p w:rsidR="00B03C54" w:rsidRPr="00DB6ECD" w:rsidRDefault="00B03C54" w:rsidP="00FD774F">
            <w:pPr>
              <w:spacing w:line="360" w:lineRule="auto"/>
              <w:jc w:val="both"/>
              <w:rPr>
                <w:sz w:val="20"/>
                <w:szCs w:val="20"/>
              </w:rPr>
            </w:pPr>
            <w:r w:rsidRPr="00DB6ECD">
              <w:rPr>
                <w:sz w:val="20"/>
                <w:szCs w:val="20"/>
              </w:rPr>
              <w:t>11</w:t>
            </w:r>
          </w:p>
        </w:tc>
        <w:tc>
          <w:tcPr>
            <w:tcW w:w="698" w:type="dxa"/>
          </w:tcPr>
          <w:p w:rsidR="00B03C54" w:rsidRPr="00DB6ECD" w:rsidRDefault="00B03C54" w:rsidP="00FD774F">
            <w:pPr>
              <w:spacing w:line="360" w:lineRule="auto"/>
              <w:jc w:val="both"/>
              <w:rPr>
                <w:sz w:val="20"/>
                <w:szCs w:val="20"/>
              </w:rPr>
            </w:pPr>
            <w:r w:rsidRPr="00DB6ECD">
              <w:rPr>
                <w:sz w:val="20"/>
                <w:szCs w:val="20"/>
              </w:rPr>
              <w:t>-</w:t>
            </w:r>
          </w:p>
        </w:tc>
        <w:tc>
          <w:tcPr>
            <w:tcW w:w="883" w:type="dxa"/>
          </w:tcPr>
          <w:p w:rsidR="00B03C54" w:rsidRPr="00DB6ECD" w:rsidRDefault="00B03C54" w:rsidP="00FD774F">
            <w:pPr>
              <w:spacing w:line="360" w:lineRule="auto"/>
              <w:jc w:val="both"/>
              <w:rPr>
                <w:sz w:val="20"/>
                <w:szCs w:val="20"/>
              </w:rPr>
            </w:pPr>
            <w:r w:rsidRPr="00DB6ECD">
              <w:rPr>
                <w:sz w:val="20"/>
                <w:szCs w:val="20"/>
              </w:rPr>
              <w:t>-</w:t>
            </w:r>
          </w:p>
        </w:tc>
        <w:tc>
          <w:tcPr>
            <w:tcW w:w="846" w:type="dxa"/>
          </w:tcPr>
          <w:p w:rsidR="00B03C54" w:rsidRPr="00DB6ECD" w:rsidRDefault="00B03C54" w:rsidP="00FD774F">
            <w:pPr>
              <w:spacing w:line="360" w:lineRule="auto"/>
              <w:jc w:val="both"/>
              <w:rPr>
                <w:sz w:val="20"/>
                <w:szCs w:val="20"/>
              </w:rPr>
            </w:pPr>
            <w:r w:rsidRPr="00DB6ECD">
              <w:rPr>
                <w:sz w:val="20"/>
                <w:szCs w:val="20"/>
              </w:rPr>
              <w:t>-</w:t>
            </w:r>
          </w:p>
        </w:tc>
        <w:tc>
          <w:tcPr>
            <w:tcW w:w="688" w:type="dxa"/>
          </w:tcPr>
          <w:p w:rsidR="00B03C54" w:rsidRPr="00DB6ECD" w:rsidRDefault="00B03C54" w:rsidP="00FD774F">
            <w:pPr>
              <w:spacing w:line="360" w:lineRule="auto"/>
              <w:jc w:val="both"/>
              <w:rPr>
                <w:sz w:val="20"/>
                <w:szCs w:val="20"/>
              </w:rPr>
            </w:pPr>
            <w:r w:rsidRPr="00DB6ECD">
              <w:rPr>
                <w:sz w:val="20"/>
                <w:szCs w:val="20"/>
              </w:rPr>
              <w:t>-</w:t>
            </w:r>
          </w:p>
        </w:tc>
        <w:tc>
          <w:tcPr>
            <w:tcW w:w="806" w:type="dxa"/>
          </w:tcPr>
          <w:p w:rsidR="00B03C54" w:rsidRPr="00DB6ECD" w:rsidRDefault="00B03C54" w:rsidP="00FD774F">
            <w:pPr>
              <w:spacing w:line="360" w:lineRule="auto"/>
              <w:jc w:val="both"/>
              <w:rPr>
                <w:sz w:val="20"/>
                <w:szCs w:val="20"/>
              </w:rPr>
            </w:pPr>
            <w:r w:rsidRPr="00DB6ECD">
              <w:rPr>
                <w:sz w:val="20"/>
                <w:szCs w:val="20"/>
              </w:rPr>
              <w:t>-</w:t>
            </w:r>
          </w:p>
        </w:tc>
        <w:tc>
          <w:tcPr>
            <w:tcW w:w="856" w:type="dxa"/>
          </w:tcPr>
          <w:p w:rsidR="00B03C54" w:rsidRPr="00DB6ECD" w:rsidRDefault="00B03C54" w:rsidP="00FD774F">
            <w:pPr>
              <w:spacing w:line="360" w:lineRule="auto"/>
              <w:jc w:val="both"/>
              <w:rPr>
                <w:sz w:val="20"/>
                <w:szCs w:val="20"/>
              </w:rPr>
            </w:pPr>
            <w:r w:rsidRPr="00DB6ECD">
              <w:rPr>
                <w:sz w:val="20"/>
                <w:szCs w:val="20"/>
              </w:rPr>
              <w:t>-</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Акция ООО</w:t>
            </w:r>
          </w:p>
        </w:tc>
        <w:tc>
          <w:tcPr>
            <w:tcW w:w="709" w:type="dxa"/>
          </w:tcPr>
          <w:p w:rsidR="00B03C54" w:rsidRPr="00DB6ECD" w:rsidRDefault="00B03C54" w:rsidP="00FD774F">
            <w:pPr>
              <w:spacing w:line="360" w:lineRule="auto"/>
              <w:jc w:val="both"/>
              <w:rPr>
                <w:sz w:val="20"/>
                <w:szCs w:val="20"/>
              </w:rPr>
            </w:pPr>
            <w:r w:rsidRPr="00DB6ECD">
              <w:rPr>
                <w:sz w:val="20"/>
                <w:szCs w:val="20"/>
              </w:rPr>
              <w:t>75</w:t>
            </w:r>
          </w:p>
        </w:tc>
        <w:tc>
          <w:tcPr>
            <w:tcW w:w="911" w:type="dxa"/>
          </w:tcPr>
          <w:p w:rsidR="00B03C54" w:rsidRPr="00DB6ECD" w:rsidRDefault="00B03C54" w:rsidP="00FD774F">
            <w:pPr>
              <w:spacing w:line="360" w:lineRule="auto"/>
              <w:jc w:val="both"/>
              <w:rPr>
                <w:sz w:val="20"/>
                <w:szCs w:val="20"/>
              </w:rPr>
            </w:pPr>
            <w:r w:rsidRPr="00DB6ECD">
              <w:rPr>
                <w:sz w:val="20"/>
                <w:szCs w:val="20"/>
              </w:rPr>
              <w:t>+3</w:t>
            </w:r>
          </w:p>
        </w:tc>
        <w:tc>
          <w:tcPr>
            <w:tcW w:w="759" w:type="dxa"/>
          </w:tcPr>
          <w:p w:rsidR="00B03C54" w:rsidRPr="00DB6ECD" w:rsidRDefault="00B03C54" w:rsidP="00FD774F">
            <w:pPr>
              <w:spacing w:line="360" w:lineRule="auto"/>
              <w:jc w:val="both"/>
              <w:rPr>
                <w:sz w:val="20"/>
                <w:szCs w:val="20"/>
              </w:rPr>
            </w:pPr>
            <w:r w:rsidRPr="00DB6ECD">
              <w:rPr>
                <w:sz w:val="20"/>
                <w:szCs w:val="20"/>
              </w:rPr>
              <w:t>12</w:t>
            </w:r>
          </w:p>
        </w:tc>
        <w:tc>
          <w:tcPr>
            <w:tcW w:w="698" w:type="dxa"/>
          </w:tcPr>
          <w:p w:rsidR="00B03C54" w:rsidRPr="00DB6ECD" w:rsidRDefault="00B03C54" w:rsidP="00FD774F">
            <w:pPr>
              <w:spacing w:line="360" w:lineRule="auto"/>
              <w:jc w:val="both"/>
              <w:rPr>
                <w:sz w:val="20"/>
                <w:szCs w:val="20"/>
              </w:rPr>
            </w:pPr>
            <w:r w:rsidRPr="00DB6ECD">
              <w:rPr>
                <w:sz w:val="20"/>
                <w:szCs w:val="20"/>
              </w:rPr>
              <w:t>101</w:t>
            </w:r>
          </w:p>
        </w:tc>
        <w:tc>
          <w:tcPr>
            <w:tcW w:w="883" w:type="dxa"/>
          </w:tcPr>
          <w:p w:rsidR="00B03C54" w:rsidRPr="00DB6ECD" w:rsidRDefault="00B03C54" w:rsidP="00FD774F">
            <w:pPr>
              <w:spacing w:line="360" w:lineRule="auto"/>
              <w:jc w:val="both"/>
              <w:rPr>
                <w:sz w:val="20"/>
                <w:szCs w:val="20"/>
              </w:rPr>
            </w:pPr>
            <w:r w:rsidRPr="00DB6ECD">
              <w:rPr>
                <w:sz w:val="20"/>
                <w:szCs w:val="20"/>
              </w:rPr>
              <w:t>+26</w:t>
            </w:r>
          </w:p>
        </w:tc>
        <w:tc>
          <w:tcPr>
            <w:tcW w:w="846" w:type="dxa"/>
          </w:tcPr>
          <w:p w:rsidR="00B03C54" w:rsidRPr="00DB6ECD" w:rsidRDefault="00B03C54" w:rsidP="00FD774F">
            <w:pPr>
              <w:spacing w:line="360" w:lineRule="auto"/>
              <w:jc w:val="both"/>
              <w:rPr>
                <w:sz w:val="20"/>
                <w:szCs w:val="20"/>
              </w:rPr>
            </w:pPr>
            <w:r w:rsidRPr="00DB6ECD">
              <w:rPr>
                <w:sz w:val="20"/>
                <w:szCs w:val="20"/>
              </w:rPr>
              <w:t>11</w:t>
            </w:r>
          </w:p>
        </w:tc>
        <w:tc>
          <w:tcPr>
            <w:tcW w:w="688" w:type="dxa"/>
          </w:tcPr>
          <w:p w:rsidR="00B03C54" w:rsidRPr="00DB6ECD" w:rsidRDefault="00B03C54" w:rsidP="00FD774F">
            <w:pPr>
              <w:spacing w:line="360" w:lineRule="auto"/>
              <w:jc w:val="both"/>
              <w:rPr>
                <w:sz w:val="20"/>
                <w:szCs w:val="20"/>
              </w:rPr>
            </w:pPr>
            <w:r w:rsidRPr="00DB6ECD">
              <w:rPr>
                <w:sz w:val="20"/>
                <w:szCs w:val="20"/>
              </w:rPr>
              <w:t>110</w:t>
            </w:r>
          </w:p>
        </w:tc>
        <w:tc>
          <w:tcPr>
            <w:tcW w:w="806" w:type="dxa"/>
          </w:tcPr>
          <w:p w:rsidR="00B03C54" w:rsidRPr="00DB6ECD" w:rsidRDefault="00B03C54" w:rsidP="00FD774F">
            <w:pPr>
              <w:spacing w:line="360" w:lineRule="auto"/>
              <w:jc w:val="both"/>
              <w:rPr>
                <w:sz w:val="20"/>
                <w:szCs w:val="20"/>
              </w:rPr>
            </w:pPr>
            <w:r w:rsidRPr="00DB6ECD">
              <w:rPr>
                <w:sz w:val="20"/>
                <w:szCs w:val="20"/>
              </w:rPr>
              <w:t>+9</w:t>
            </w:r>
          </w:p>
        </w:tc>
        <w:tc>
          <w:tcPr>
            <w:tcW w:w="856" w:type="dxa"/>
          </w:tcPr>
          <w:p w:rsidR="00B03C54" w:rsidRPr="00DB6ECD" w:rsidRDefault="00B03C54" w:rsidP="00FD774F">
            <w:pPr>
              <w:spacing w:line="360" w:lineRule="auto"/>
              <w:jc w:val="both"/>
              <w:rPr>
                <w:sz w:val="20"/>
                <w:szCs w:val="20"/>
              </w:rPr>
            </w:pPr>
            <w:r w:rsidRPr="00DB6ECD">
              <w:rPr>
                <w:sz w:val="20"/>
                <w:szCs w:val="20"/>
              </w:rPr>
              <w:t>12</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ГРДЦБ Атлант-Инвест ОДО</w:t>
            </w:r>
          </w:p>
        </w:tc>
        <w:tc>
          <w:tcPr>
            <w:tcW w:w="709" w:type="dxa"/>
          </w:tcPr>
          <w:p w:rsidR="00B03C54" w:rsidRPr="00DB6ECD" w:rsidRDefault="00B03C54" w:rsidP="00FD774F">
            <w:pPr>
              <w:spacing w:line="360" w:lineRule="auto"/>
              <w:jc w:val="both"/>
              <w:rPr>
                <w:sz w:val="20"/>
                <w:szCs w:val="20"/>
              </w:rPr>
            </w:pPr>
            <w:r w:rsidRPr="00DB6ECD">
              <w:rPr>
                <w:sz w:val="20"/>
                <w:szCs w:val="20"/>
              </w:rPr>
              <w:t>62</w:t>
            </w:r>
          </w:p>
        </w:tc>
        <w:tc>
          <w:tcPr>
            <w:tcW w:w="911" w:type="dxa"/>
          </w:tcPr>
          <w:p w:rsidR="00B03C54" w:rsidRPr="00DB6ECD" w:rsidRDefault="00B03C54" w:rsidP="00FD774F">
            <w:pPr>
              <w:spacing w:line="360" w:lineRule="auto"/>
              <w:jc w:val="both"/>
              <w:rPr>
                <w:sz w:val="20"/>
                <w:szCs w:val="20"/>
              </w:rPr>
            </w:pPr>
            <w:r w:rsidRPr="00DB6ECD">
              <w:rPr>
                <w:sz w:val="20"/>
                <w:szCs w:val="20"/>
              </w:rPr>
              <w:t>0</w:t>
            </w:r>
          </w:p>
        </w:tc>
        <w:tc>
          <w:tcPr>
            <w:tcW w:w="759" w:type="dxa"/>
          </w:tcPr>
          <w:p w:rsidR="00B03C54" w:rsidRPr="00DB6ECD" w:rsidRDefault="00B03C54" w:rsidP="00FD774F">
            <w:pPr>
              <w:spacing w:line="360" w:lineRule="auto"/>
              <w:jc w:val="both"/>
              <w:rPr>
                <w:sz w:val="20"/>
                <w:szCs w:val="20"/>
              </w:rPr>
            </w:pPr>
            <w:r w:rsidRPr="00DB6ECD">
              <w:rPr>
                <w:sz w:val="20"/>
                <w:szCs w:val="20"/>
              </w:rPr>
              <w:t>13</w:t>
            </w:r>
          </w:p>
        </w:tc>
        <w:tc>
          <w:tcPr>
            <w:tcW w:w="698" w:type="dxa"/>
          </w:tcPr>
          <w:p w:rsidR="00B03C54" w:rsidRPr="00DB6ECD" w:rsidRDefault="00B03C54" w:rsidP="00FD774F">
            <w:pPr>
              <w:spacing w:line="360" w:lineRule="auto"/>
              <w:jc w:val="both"/>
              <w:rPr>
                <w:sz w:val="20"/>
                <w:szCs w:val="20"/>
              </w:rPr>
            </w:pPr>
            <w:r w:rsidRPr="00DB6ECD">
              <w:rPr>
                <w:sz w:val="20"/>
                <w:szCs w:val="20"/>
              </w:rPr>
              <w:t>62</w:t>
            </w:r>
          </w:p>
        </w:tc>
        <w:tc>
          <w:tcPr>
            <w:tcW w:w="883" w:type="dxa"/>
          </w:tcPr>
          <w:p w:rsidR="00B03C54" w:rsidRPr="00DB6ECD" w:rsidRDefault="00B03C54" w:rsidP="00FD774F">
            <w:pPr>
              <w:spacing w:line="360" w:lineRule="auto"/>
              <w:jc w:val="both"/>
              <w:rPr>
                <w:sz w:val="20"/>
                <w:szCs w:val="20"/>
              </w:rPr>
            </w:pPr>
            <w:r w:rsidRPr="00DB6ECD">
              <w:rPr>
                <w:sz w:val="20"/>
                <w:szCs w:val="20"/>
              </w:rPr>
              <w:t>0</w:t>
            </w:r>
          </w:p>
        </w:tc>
        <w:tc>
          <w:tcPr>
            <w:tcW w:w="846" w:type="dxa"/>
          </w:tcPr>
          <w:p w:rsidR="00B03C54" w:rsidRPr="00DB6ECD" w:rsidRDefault="00B03C54" w:rsidP="00FD774F">
            <w:pPr>
              <w:spacing w:line="360" w:lineRule="auto"/>
              <w:jc w:val="both"/>
              <w:rPr>
                <w:sz w:val="20"/>
                <w:szCs w:val="20"/>
              </w:rPr>
            </w:pPr>
            <w:r w:rsidRPr="00DB6ECD">
              <w:rPr>
                <w:sz w:val="20"/>
                <w:szCs w:val="20"/>
              </w:rPr>
              <w:t>17</w:t>
            </w:r>
          </w:p>
        </w:tc>
        <w:tc>
          <w:tcPr>
            <w:tcW w:w="688" w:type="dxa"/>
          </w:tcPr>
          <w:p w:rsidR="00B03C54" w:rsidRPr="00DB6ECD" w:rsidRDefault="00B03C54" w:rsidP="00FD774F">
            <w:pPr>
              <w:spacing w:line="360" w:lineRule="auto"/>
              <w:jc w:val="both"/>
              <w:rPr>
                <w:sz w:val="20"/>
                <w:szCs w:val="20"/>
              </w:rPr>
            </w:pPr>
            <w:r w:rsidRPr="00DB6ECD">
              <w:rPr>
                <w:sz w:val="20"/>
                <w:szCs w:val="20"/>
              </w:rPr>
              <w:t>61</w:t>
            </w:r>
          </w:p>
        </w:tc>
        <w:tc>
          <w:tcPr>
            <w:tcW w:w="806" w:type="dxa"/>
          </w:tcPr>
          <w:p w:rsidR="00B03C54" w:rsidRPr="00DB6ECD" w:rsidRDefault="00B03C54" w:rsidP="00FD774F">
            <w:pPr>
              <w:spacing w:line="360" w:lineRule="auto"/>
              <w:jc w:val="both"/>
              <w:rPr>
                <w:sz w:val="20"/>
                <w:szCs w:val="20"/>
              </w:rPr>
            </w:pPr>
            <w:r w:rsidRPr="00DB6ECD">
              <w:rPr>
                <w:sz w:val="20"/>
                <w:szCs w:val="20"/>
              </w:rPr>
              <w:t>-1</w:t>
            </w:r>
          </w:p>
        </w:tc>
        <w:tc>
          <w:tcPr>
            <w:tcW w:w="856" w:type="dxa"/>
          </w:tcPr>
          <w:p w:rsidR="00B03C54" w:rsidRPr="00DB6ECD" w:rsidRDefault="00B03C54" w:rsidP="00FD774F">
            <w:pPr>
              <w:spacing w:line="360" w:lineRule="auto"/>
              <w:jc w:val="both"/>
              <w:rPr>
                <w:sz w:val="20"/>
                <w:szCs w:val="20"/>
              </w:rPr>
            </w:pPr>
            <w:r w:rsidRPr="00DB6ECD">
              <w:rPr>
                <w:sz w:val="20"/>
                <w:szCs w:val="20"/>
              </w:rPr>
              <w:t>17</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БелАско-Инвест ИК ЗАО</w:t>
            </w:r>
          </w:p>
        </w:tc>
        <w:tc>
          <w:tcPr>
            <w:tcW w:w="709" w:type="dxa"/>
          </w:tcPr>
          <w:p w:rsidR="00B03C54" w:rsidRPr="00DB6ECD" w:rsidRDefault="00B03C54" w:rsidP="00FD774F">
            <w:pPr>
              <w:spacing w:line="360" w:lineRule="auto"/>
              <w:jc w:val="both"/>
              <w:rPr>
                <w:sz w:val="20"/>
                <w:szCs w:val="20"/>
              </w:rPr>
            </w:pPr>
            <w:r w:rsidRPr="00DB6ECD">
              <w:rPr>
                <w:sz w:val="20"/>
                <w:szCs w:val="20"/>
              </w:rPr>
              <w:t>61</w:t>
            </w:r>
          </w:p>
        </w:tc>
        <w:tc>
          <w:tcPr>
            <w:tcW w:w="911" w:type="dxa"/>
          </w:tcPr>
          <w:p w:rsidR="00B03C54" w:rsidRPr="00DB6ECD" w:rsidRDefault="00B03C54" w:rsidP="00FD774F">
            <w:pPr>
              <w:spacing w:line="360" w:lineRule="auto"/>
              <w:jc w:val="both"/>
              <w:rPr>
                <w:sz w:val="20"/>
                <w:szCs w:val="20"/>
              </w:rPr>
            </w:pPr>
            <w:r w:rsidRPr="00DB6ECD">
              <w:rPr>
                <w:sz w:val="20"/>
                <w:szCs w:val="20"/>
              </w:rPr>
              <w:t>0</w:t>
            </w:r>
          </w:p>
        </w:tc>
        <w:tc>
          <w:tcPr>
            <w:tcW w:w="759" w:type="dxa"/>
          </w:tcPr>
          <w:p w:rsidR="00B03C54" w:rsidRPr="00DB6ECD" w:rsidRDefault="00B03C54" w:rsidP="00FD774F">
            <w:pPr>
              <w:spacing w:line="360" w:lineRule="auto"/>
              <w:jc w:val="both"/>
              <w:rPr>
                <w:sz w:val="20"/>
                <w:szCs w:val="20"/>
              </w:rPr>
            </w:pPr>
            <w:r w:rsidRPr="00DB6ECD">
              <w:rPr>
                <w:sz w:val="20"/>
                <w:szCs w:val="20"/>
              </w:rPr>
              <w:t>14</w:t>
            </w:r>
          </w:p>
        </w:tc>
        <w:tc>
          <w:tcPr>
            <w:tcW w:w="698" w:type="dxa"/>
          </w:tcPr>
          <w:p w:rsidR="00B03C54" w:rsidRPr="00DB6ECD" w:rsidRDefault="00B03C54" w:rsidP="00FD774F">
            <w:pPr>
              <w:spacing w:line="360" w:lineRule="auto"/>
              <w:jc w:val="both"/>
              <w:rPr>
                <w:sz w:val="20"/>
                <w:szCs w:val="20"/>
              </w:rPr>
            </w:pPr>
            <w:r w:rsidRPr="00DB6ECD">
              <w:rPr>
                <w:sz w:val="20"/>
                <w:szCs w:val="20"/>
              </w:rPr>
              <w:t>62</w:t>
            </w:r>
          </w:p>
        </w:tc>
        <w:tc>
          <w:tcPr>
            <w:tcW w:w="883" w:type="dxa"/>
          </w:tcPr>
          <w:p w:rsidR="00B03C54" w:rsidRPr="00DB6ECD" w:rsidRDefault="00B03C54" w:rsidP="00FD774F">
            <w:pPr>
              <w:spacing w:line="360" w:lineRule="auto"/>
              <w:jc w:val="both"/>
              <w:rPr>
                <w:sz w:val="20"/>
                <w:szCs w:val="20"/>
              </w:rPr>
            </w:pPr>
            <w:r w:rsidRPr="00DB6ECD">
              <w:rPr>
                <w:sz w:val="20"/>
                <w:szCs w:val="20"/>
              </w:rPr>
              <w:t>+1</w:t>
            </w:r>
          </w:p>
        </w:tc>
        <w:tc>
          <w:tcPr>
            <w:tcW w:w="846" w:type="dxa"/>
          </w:tcPr>
          <w:p w:rsidR="00B03C54" w:rsidRPr="00DB6ECD" w:rsidRDefault="00B03C54" w:rsidP="00FD774F">
            <w:pPr>
              <w:spacing w:line="360" w:lineRule="auto"/>
              <w:jc w:val="both"/>
              <w:rPr>
                <w:sz w:val="20"/>
                <w:szCs w:val="20"/>
              </w:rPr>
            </w:pPr>
            <w:r w:rsidRPr="00DB6ECD">
              <w:rPr>
                <w:sz w:val="20"/>
                <w:szCs w:val="20"/>
              </w:rPr>
              <w:t>16</w:t>
            </w:r>
          </w:p>
        </w:tc>
        <w:tc>
          <w:tcPr>
            <w:tcW w:w="688" w:type="dxa"/>
          </w:tcPr>
          <w:p w:rsidR="00B03C54" w:rsidRPr="00DB6ECD" w:rsidRDefault="00B03C54" w:rsidP="00FD774F">
            <w:pPr>
              <w:spacing w:line="360" w:lineRule="auto"/>
              <w:jc w:val="both"/>
              <w:rPr>
                <w:sz w:val="20"/>
                <w:szCs w:val="20"/>
              </w:rPr>
            </w:pPr>
            <w:r w:rsidRPr="00DB6ECD">
              <w:rPr>
                <w:sz w:val="20"/>
                <w:szCs w:val="20"/>
              </w:rPr>
              <w:t>-</w:t>
            </w:r>
          </w:p>
        </w:tc>
        <w:tc>
          <w:tcPr>
            <w:tcW w:w="806" w:type="dxa"/>
          </w:tcPr>
          <w:p w:rsidR="00B03C54" w:rsidRPr="00DB6ECD" w:rsidRDefault="00B03C54" w:rsidP="00FD774F">
            <w:pPr>
              <w:spacing w:line="360" w:lineRule="auto"/>
              <w:jc w:val="both"/>
              <w:rPr>
                <w:sz w:val="20"/>
                <w:szCs w:val="20"/>
              </w:rPr>
            </w:pPr>
            <w:r w:rsidRPr="00DB6ECD">
              <w:rPr>
                <w:sz w:val="20"/>
                <w:szCs w:val="20"/>
              </w:rPr>
              <w:t>-</w:t>
            </w:r>
          </w:p>
        </w:tc>
        <w:tc>
          <w:tcPr>
            <w:tcW w:w="856" w:type="dxa"/>
          </w:tcPr>
          <w:p w:rsidR="00B03C54" w:rsidRPr="00DB6ECD" w:rsidRDefault="00B03C54" w:rsidP="00FD774F">
            <w:pPr>
              <w:spacing w:line="360" w:lineRule="auto"/>
              <w:jc w:val="both"/>
              <w:rPr>
                <w:sz w:val="20"/>
                <w:szCs w:val="20"/>
              </w:rPr>
            </w:pPr>
            <w:r w:rsidRPr="00DB6ECD">
              <w:rPr>
                <w:sz w:val="20"/>
                <w:szCs w:val="20"/>
              </w:rPr>
              <w:t>-</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ЛидерИнвест ООО</w:t>
            </w:r>
          </w:p>
        </w:tc>
        <w:tc>
          <w:tcPr>
            <w:tcW w:w="709" w:type="dxa"/>
          </w:tcPr>
          <w:p w:rsidR="00B03C54" w:rsidRPr="00DB6ECD" w:rsidRDefault="00B03C54" w:rsidP="00FD774F">
            <w:pPr>
              <w:spacing w:line="360" w:lineRule="auto"/>
              <w:jc w:val="both"/>
              <w:rPr>
                <w:sz w:val="20"/>
                <w:szCs w:val="20"/>
              </w:rPr>
            </w:pPr>
            <w:r w:rsidRPr="00DB6ECD">
              <w:rPr>
                <w:sz w:val="20"/>
                <w:szCs w:val="20"/>
              </w:rPr>
              <w:t>60</w:t>
            </w:r>
          </w:p>
        </w:tc>
        <w:tc>
          <w:tcPr>
            <w:tcW w:w="911" w:type="dxa"/>
          </w:tcPr>
          <w:p w:rsidR="00B03C54" w:rsidRPr="00DB6ECD" w:rsidRDefault="00B03C54" w:rsidP="00FD774F">
            <w:pPr>
              <w:spacing w:line="360" w:lineRule="auto"/>
              <w:jc w:val="both"/>
              <w:rPr>
                <w:sz w:val="20"/>
                <w:szCs w:val="20"/>
              </w:rPr>
            </w:pPr>
            <w:r w:rsidRPr="00DB6ECD">
              <w:rPr>
                <w:sz w:val="20"/>
                <w:szCs w:val="20"/>
              </w:rPr>
              <w:t>+9</w:t>
            </w:r>
          </w:p>
        </w:tc>
        <w:tc>
          <w:tcPr>
            <w:tcW w:w="759" w:type="dxa"/>
          </w:tcPr>
          <w:p w:rsidR="00B03C54" w:rsidRPr="00DB6ECD" w:rsidRDefault="00B03C54" w:rsidP="00FD774F">
            <w:pPr>
              <w:spacing w:line="360" w:lineRule="auto"/>
              <w:jc w:val="both"/>
              <w:rPr>
                <w:sz w:val="20"/>
                <w:szCs w:val="20"/>
              </w:rPr>
            </w:pPr>
            <w:r w:rsidRPr="00DB6ECD">
              <w:rPr>
                <w:sz w:val="20"/>
                <w:szCs w:val="20"/>
              </w:rPr>
              <w:t>15</w:t>
            </w:r>
          </w:p>
        </w:tc>
        <w:tc>
          <w:tcPr>
            <w:tcW w:w="698" w:type="dxa"/>
          </w:tcPr>
          <w:p w:rsidR="00B03C54" w:rsidRPr="00DB6ECD" w:rsidRDefault="00B03C54" w:rsidP="00FD774F">
            <w:pPr>
              <w:spacing w:line="360" w:lineRule="auto"/>
              <w:jc w:val="both"/>
              <w:rPr>
                <w:sz w:val="20"/>
                <w:szCs w:val="20"/>
              </w:rPr>
            </w:pPr>
            <w:r w:rsidRPr="00DB6ECD">
              <w:rPr>
                <w:sz w:val="20"/>
                <w:szCs w:val="20"/>
              </w:rPr>
              <w:t>71</w:t>
            </w:r>
          </w:p>
        </w:tc>
        <w:tc>
          <w:tcPr>
            <w:tcW w:w="883" w:type="dxa"/>
          </w:tcPr>
          <w:p w:rsidR="00B03C54" w:rsidRPr="00DB6ECD" w:rsidRDefault="00B03C54" w:rsidP="00FD774F">
            <w:pPr>
              <w:spacing w:line="360" w:lineRule="auto"/>
              <w:jc w:val="both"/>
              <w:rPr>
                <w:sz w:val="20"/>
                <w:szCs w:val="20"/>
              </w:rPr>
            </w:pPr>
            <w:r w:rsidRPr="00DB6ECD">
              <w:rPr>
                <w:sz w:val="20"/>
                <w:szCs w:val="20"/>
              </w:rPr>
              <w:t>+11</w:t>
            </w:r>
          </w:p>
        </w:tc>
        <w:tc>
          <w:tcPr>
            <w:tcW w:w="846" w:type="dxa"/>
          </w:tcPr>
          <w:p w:rsidR="00B03C54" w:rsidRPr="00DB6ECD" w:rsidRDefault="00B03C54" w:rsidP="00FD774F">
            <w:pPr>
              <w:spacing w:line="360" w:lineRule="auto"/>
              <w:jc w:val="both"/>
              <w:rPr>
                <w:sz w:val="20"/>
                <w:szCs w:val="20"/>
              </w:rPr>
            </w:pPr>
            <w:r w:rsidRPr="00DB6ECD">
              <w:rPr>
                <w:sz w:val="20"/>
                <w:szCs w:val="20"/>
              </w:rPr>
              <w:t>14</w:t>
            </w:r>
          </w:p>
        </w:tc>
        <w:tc>
          <w:tcPr>
            <w:tcW w:w="688" w:type="dxa"/>
          </w:tcPr>
          <w:p w:rsidR="00B03C54" w:rsidRPr="00DB6ECD" w:rsidRDefault="00B03C54" w:rsidP="00FD774F">
            <w:pPr>
              <w:spacing w:line="360" w:lineRule="auto"/>
              <w:jc w:val="both"/>
              <w:rPr>
                <w:sz w:val="20"/>
                <w:szCs w:val="20"/>
              </w:rPr>
            </w:pPr>
            <w:r w:rsidRPr="00DB6ECD">
              <w:rPr>
                <w:sz w:val="20"/>
                <w:szCs w:val="20"/>
              </w:rPr>
              <w:t>74</w:t>
            </w:r>
          </w:p>
        </w:tc>
        <w:tc>
          <w:tcPr>
            <w:tcW w:w="806" w:type="dxa"/>
          </w:tcPr>
          <w:p w:rsidR="00B03C54" w:rsidRPr="00DB6ECD" w:rsidRDefault="00B03C54" w:rsidP="00FD774F">
            <w:pPr>
              <w:spacing w:line="360" w:lineRule="auto"/>
              <w:jc w:val="both"/>
              <w:rPr>
                <w:sz w:val="20"/>
                <w:szCs w:val="20"/>
              </w:rPr>
            </w:pPr>
            <w:r w:rsidRPr="00DB6ECD">
              <w:rPr>
                <w:sz w:val="20"/>
                <w:szCs w:val="20"/>
              </w:rPr>
              <w:t>+3</w:t>
            </w:r>
          </w:p>
        </w:tc>
        <w:tc>
          <w:tcPr>
            <w:tcW w:w="856" w:type="dxa"/>
          </w:tcPr>
          <w:p w:rsidR="00B03C54" w:rsidRPr="00DB6ECD" w:rsidRDefault="00B03C54" w:rsidP="00FD774F">
            <w:pPr>
              <w:spacing w:line="360" w:lineRule="auto"/>
              <w:jc w:val="both"/>
              <w:rPr>
                <w:sz w:val="20"/>
                <w:szCs w:val="20"/>
              </w:rPr>
            </w:pPr>
            <w:r w:rsidRPr="00DB6ECD">
              <w:rPr>
                <w:sz w:val="20"/>
                <w:szCs w:val="20"/>
              </w:rPr>
              <w:t>15</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Депозитарно-клиринговый центр ООО</w:t>
            </w:r>
          </w:p>
        </w:tc>
        <w:tc>
          <w:tcPr>
            <w:tcW w:w="709" w:type="dxa"/>
          </w:tcPr>
          <w:p w:rsidR="00B03C54" w:rsidRPr="00DB6ECD" w:rsidRDefault="00B03C54" w:rsidP="00FD774F">
            <w:pPr>
              <w:spacing w:line="360" w:lineRule="auto"/>
              <w:jc w:val="both"/>
              <w:rPr>
                <w:sz w:val="20"/>
                <w:szCs w:val="20"/>
              </w:rPr>
            </w:pPr>
            <w:r w:rsidRPr="00DB6ECD">
              <w:rPr>
                <w:sz w:val="20"/>
                <w:szCs w:val="20"/>
              </w:rPr>
              <w:t>56</w:t>
            </w:r>
          </w:p>
        </w:tc>
        <w:tc>
          <w:tcPr>
            <w:tcW w:w="911" w:type="dxa"/>
          </w:tcPr>
          <w:p w:rsidR="00B03C54" w:rsidRPr="00DB6ECD" w:rsidRDefault="00B03C54" w:rsidP="00FD774F">
            <w:pPr>
              <w:spacing w:line="360" w:lineRule="auto"/>
              <w:jc w:val="both"/>
              <w:rPr>
                <w:sz w:val="20"/>
                <w:szCs w:val="20"/>
              </w:rPr>
            </w:pPr>
            <w:r w:rsidRPr="00DB6ECD">
              <w:rPr>
                <w:sz w:val="20"/>
                <w:szCs w:val="20"/>
              </w:rPr>
              <w:t>+25</w:t>
            </w:r>
          </w:p>
        </w:tc>
        <w:tc>
          <w:tcPr>
            <w:tcW w:w="759" w:type="dxa"/>
          </w:tcPr>
          <w:p w:rsidR="00B03C54" w:rsidRPr="00DB6ECD" w:rsidRDefault="00B03C54" w:rsidP="00FD774F">
            <w:pPr>
              <w:spacing w:line="360" w:lineRule="auto"/>
              <w:jc w:val="both"/>
              <w:rPr>
                <w:sz w:val="20"/>
                <w:szCs w:val="20"/>
              </w:rPr>
            </w:pPr>
            <w:r w:rsidRPr="00DB6ECD">
              <w:rPr>
                <w:sz w:val="20"/>
                <w:szCs w:val="20"/>
              </w:rPr>
              <w:t>16</w:t>
            </w:r>
          </w:p>
        </w:tc>
        <w:tc>
          <w:tcPr>
            <w:tcW w:w="698" w:type="dxa"/>
          </w:tcPr>
          <w:p w:rsidR="00B03C54" w:rsidRPr="00DB6ECD" w:rsidRDefault="00B03C54" w:rsidP="00FD774F">
            <w:pPr>
              <w:spacing w:line="360" w:lineRule="auto"/>
              <w:jc w:val="both"/>
              <w:rPr>
                <w:sz w:val="20"/>
                <w:szCs w:val="20"/>
              </w:rPr>
            </w:pPr>
            <w:r w:rsidRPr="00DB6ECD">
              <w:rPr>
                <w:sz w:val="20"/>
                <w:szCs w:val="20"/>
              </w:rPr>
              <w:t>83</w:t>
            </w:r>
          </w:p>
        </w:tc>
        <w:tc>
          <w:tcPr>
            <w:tcW w:w="883" w:type="dxa"/>
          </w:tcPr>
          <w:p w:rsidR="00B03C54" w:rsidRPr="00DB6ECD" w:rsidRDefault="00B03C54" w:rsidP="00FD774F">
            <w:pPr>
              <w:spacing w:line="360" w:lineRule="auto"/>
              <w:jc w:val="both"/>
              <w:rPr>
                <w:sz w:val="20"/>
                <w:szCs w:val="20"/>
              </w:rPr>
            </w:pPr>
            <w:r w:rsidRPr="00DB6ECD">
              <w:rPr>
                <w:sz w:val="20"/>
                <w:szCs w:val="20"/>
              </w:rPr>
              <w:t>+27</w:t>
            </w:r>
          </w:p>
        </w:tc>
        <w:tc>
          <w:tcPr>
            <w:tcW w:w="846" w:type="dxa"/>
          </w:tcPr>
          <w:p w:rsidR="00B03C54" w:rsidRPr="00DB6ECD" w:rsidRDefault="00B03C54" w:rsidP="00FD774F">
            <w:pPr>
              <w:spacing w:line="360" w:lineRule="auto"/>
              <w:jc w:val="both"/>
              <w:rPr>
                <w:sz w:val="20"/>
                <w:szCs w:val="20"/>
              </w:rPr>
            </w:pPr>
            <w:r w:rsidRPr="00DB6ECD">
              <w:rPr>
                <w:sz w:val="20"/>
                <w:szCs w:val="20"/>
              </w:rPr>
              <w:t>13</w:t>
            </w:r>
          </w:p>
        </w:tc>
        <w:tc>
          <w:tcPr>
            <w:tcW w:w="688" w:type="dxa"/>
          </w:tcPr>
          <w:p w:rsidR="00B03C54" w:rsidRPr="00DB6ECD" w:rsidRDefault="00B03C54" w:rsidP="00FD774F">
            <w:pPr>
              <w:spacing w:line="360" w:lineRule="auto"/>
              <w:jc w:val="both"/>
              <w:rPr>
                <w:sz w:val="20"/>
                <w:szCs w:val="20"/>
              </w:rPr>
            </w:pPr>
            <w:r w:rsidRPr="00DB6ECD">
              <w:rPr>
                <w:sz w:val="20"/>
                <w:szCs w:val="20"/>
              </w:rPr>
              <w:t>88</w:t>
            </w:r>
          </w:p>
        </w:tc>
        <w:tc>
          <w:tcPr>
            <w:tcW w:w="806" w:type="dxa"/>
          </w:tcPr>
          <w:p w:rsidR="00B03C54" w:rsidRPr="00DB6ECD" w:rsidRDefault="00B03C54" w:rsidP="00FD774F">
            <w:pPr>
              <w:spacing w:line="360" w:lineRule="auto"/>
              <w:jc w:val="both"/>
              <w:rPr>
                <w:sz w:val="20"/>
                <w:szCs w:val="20"/>
              </w:rPr>
            </w:pPr>
            <w:r w:rsidRPr="00DB6ECD">
              <w:rPr>
                <w:sz w:val="20"/>
                <w:szCs w:val="20"/>
              </w:rPr>
              <w:t>+5</w:t>
            </w:r>
          </w:p>
        </w:tc>
        <w:tc>
          <w:tcPr>
            <w:tcW w:w="856" w:type="dxa"/>
          </w:tcPr>
          <w:p w:rsidR="00B03C54" w:rsidRPr="00DB6ECD" w:rsidRDefault="00B03C54" w:rsidP="00FD774F">
            <w:pPr>
              <w:spacing w:line="360" w:lineRule="auto"/>
              <w:jc w:val="both"/>
              <w:rPr>
                <w:sz w:val="20"/>
                <w:szCs w:val="20"/>
              </w:rPr>
            </w:pPr>
            <w:r w:rsidRPr="00DB6ECD">
              <w:rPr>
                <w:sz w:val="20"/>
                <w:szCs w:val="20"/>
              </w:rPr>
              <w:t>14</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Промреестр ООО</w:t>
            </w:r>
          </w:p>
        </w:tc>
        <w:tc>
          <w:tcPr>
            <w:tcW w:w="709" w:type="dxa"/>
          </w:tcPr>
          <w:p w:rsidR="00B03C54" w:rsidRPr="00DB6ECD" w:rsidRDefault="00B03C54" w:rsidP="00FD774F">
            <w:pPr>
              <w:spacing w:line="360" w:lineRule="auto"/>
              <w:jc w:val="both"/>
              <w:rPr>
                <w:sz w:val="20"/>
                <w:szCs w:val="20"/>
              </w:rPr>
            </w:pPr>
            <w:r w:rsidRPr="00DB6ECD">
              <w:rPr>
                <w:sz w:val="20"/>
                <w:szCs w:val="20"/>
              </w:rPr>
              <w:t>52</w:t>
            </w:r>
          </w:p>
        </w:tc>
        <w:tc>
          <w:tcPr>
            <w:tcW w:w="911" w:type="dxa"/>
          </w:tcPr>
          <w:p w:rsidR="00B03C54" w:rsidRPr="00DB6ECD" w:rsidRDefault="00B03C54" w:rsidP="00FD774F">
            <w:pPr>
              <w:spacing w:line="360" w:lineRule="auto"/>
              <w:jc w:val="both"/>
              <w:rPr>
                <w:sz w:val="20"/>
                <w:szCs w:val="20"/>
              </w:rPr>
            </w:pPr>
            <w:r w:rsidRPr="00DB6ECD">
              <w:rPr>
                <w:sz w:val="20"/>
                <w:szCs w:val="20"/>
              </w:rPr>
              <w:t>+7</w:t>
            </w:r>
          </w:p>
        </w:tc>
        <w:tc>
          <w:tcPr>
            <w:tcW w:w="759" w:type="dxa"/>
          </w:tcPr>
          <w:p w:rsidR="00B03C54" w:rsidRPr="00DB6ECD" w:rsidRDefault="00B03C54" w:rsidP="00FD774F">
            <w:pPr>
              <w:spacing w:line="360" w:lineRule="auto"/>
              <w:jc w:val="both"/>
              <w:rPr>
                <w:sz w:val="20"/>
                <w:szCs w:val="20"/>
              </w:rPr>
            </w:pPr>
            <w:r w:rsidRPr="00DB6ECD">
              <w:rPr>
                <w:sz w:val="20"/>
                <w:szCs w:val="20"/>
              </w:rPr>
              <w:t>17</w:t>
            </w:r>
          </w:p>
        </w:tc>
        <w:tc>
          <w:tcPr>
            <w:tcW w:w="698" w:type="dxa"/>
          </w:tcPr>
          <w:p w:rsidR="00B03C54" w:rsidRPr="00DB6ECD" w:rsidRDefault="00B03C54" w:rsidP="00FD774F">
            <w:pPr>
              <w:spacing w:line="360" w:lineRule="auto"/>
              <w:jc w:val="both"/>
              <w:rPr>
                <w:sz w:val="20"/>
                <w:szCs w:val="20"/>
              </w:rPr>
            </w:pPr>
            <w:r w:rsidRPr="00DB6ECD">
              <w:rPr>
                <w:sz w:val="20"/>
                <w:szCs w:val="20"/>
              </w:rPr>
              <w:t>59</w:t>
            </w:r>
          </w:p>
        </w:tc>
        <w:tc>
          <w:tcPr>
            <w:tcW w:w="883" w:type="dxa"/>
          </w:tcPr>
          <w:p w:rsidR="00B03C54" w:rsidRPr="00DB6ECD" w:rsidRDefault="00B03C54" w:rsidP="00FD774F">
            <w:pPr>
              <w:spacing w:line="360" w:lineRule="auto"/>
              <w:jc w:val="both"/>
              <w:rPr>
                <w:sz w:val="20"/>
                <w:szCs w:val="20"/>
              </w:rPr>
            </w:pPr>
            <w:r w:rsidRPr="00DB6ECD">
              <w:rPr>
                <w:sz w:val="20"/>
                <w:szCs w:val="20"/>
              </w:rPr>
              <w:t>+7</w:t>
            </w:r>
          </w:p>
        </w:tc>
        <w:tc>
          <w:tcPr>
            <w:tcW w:w="846" w:type="dxa"/>
          </w:tcPr>
          <w:p w:rsidR="00B03C54" w:rsidRPr="00DB6ECD" w:rsidRDefault="00B03C54" w:rsidP="00FD774F">
            <w:pPr>
              <w:spacing w:line="360" w:lineRule="auto"/>
              <w:jc w:val="both"/>
              <w:rPr>
                <w:sz w:val="20"/>
                <w:szCs w:val="20"/>
              </w:rPr>
            </w:pPr>
            <w:r w:rsidRPr="00DB6ECD">
              <w:rPr>
                <w:sz w:val="20"/>
                <w:szCs w:val="20"/>
              </w:rPr>
              <w:t>18</w:t>
            </w:r>
          </w:p>
        </w:tc>
        <w:tc>
          <w:tcPr>
            <w:tcW w:w="688" w:type="dxa"/>
          </w:tcPr>
          <w:p w:rsidR="00B03C54" w:rsidRPr="00DB6ECD" w:rsidRDefault="00B03C54" w:rsidP="00FD774F">
            <w:pPr>
              <w:spacing w:line="360" w:lineRule="auto"/>
              <w:jc w:val="both"/>
              <w:rPr>
                <w:sz w:val="20"/>
                <w:szCs w:val="20"/>
              </w:rPr>
            </w:pPr>
            <w:r w:rsidRPr="00DB6ECD">
              <w:rPr>
                <w:sz w:val="20"/>
                <w:szCs w:val="20"/>
              </w:rPr>
              <w:t>61</w:t>
            </w:r>
          </w:p>
        </w:tc>
        <w:tc>
          <w:tcPr>
            <w:tcW w:w="806" w:type="dxa"/>
          </w:tcPr>
          <w:p w:rsidR="00B03C54" w:rsidRPr="00DB6ECD" w:rsidRDefault="00B03C54" w:rsidP="00FD774F">
            <w:pPr>
              <w:spacing w:line="360" w:lineRule="auto"/>
              <w:jc w:val="both"/>
              <w:rPr>
                <w:sz w:val="20"/>
                <w:szCs w:val="20"/>
              </w:rPr>
            </w:pPr>
            <w:r w:rsidRPr="00DB6ECD">
              <w:rPr>
                <w:sz w:val="20"/>
                <w:szCs w:val="20"/>
              </w:rPr>
              <w:t>+2</w:t>
            </w:r>
          </w:p>
        </w:tc>
        <w:tc>
          <w:tcPr>
            <w:tcW w:w="856" w:type="dxa"/>
          </w:tcPr>
          <w:p w:rsidR="00B03C54" w:rsidRPr="00DB6ECD" w:rsidRDefault="00B03C54" w:rsidP="00FD774F">
            <w:pPr>
              <w:spacing w:line="360" w:lineRule="auto"/>
              <w:jc w:val="both"/>
              <w:rPr>
                <w:sz w:val="20"/>
                <w:szCs w:val="20"/>
              </w:rPr>
            </w:pPr>
            <w:r w:rsidRPr="00DB6ECD">
              <w:rPr>
                <w:sz w:val="20"/>
                <w:szCs w:val="20"/>
              </w:rPr>
              <w:t>18</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Капитал-Актив ЗАО</w:t>
            </w:r>
          </w:p>
        </w:tc>
        <w:tc>
          <w:tcPr>
            <w:tcW w:w="709" w:type="dxa"/>
          </w:tcPr>
          <w:p w:rsidR="00B03C54" w:rsidRPr="00DB6ECD" w:rsidRDefault="00B03C54" w:rsidP="00FD774F">
            <w:pPr>
              <w:spacing w:line="360" w:lineRule="auto"/>
              <w:jc w:val="both"/>
              <w:rPr>
                <w:sz w:val="20"/>
                <w:szCs w:val="20"/>
              </w:rPr>
            </w:pPr>
            <w:r w:rsidRPr="00DB6ECD">
              <w:rPr>
                <w:sz w:val="20"/>
                <w:szCs w:val="20"/>
              </w:rPr>
              <w:t>52</w:t>
            </w:r>
          </w:p>
        </w:tc>
        <w:tc>
          <w:tcPr>
            <w:tcW w:w="911" w:type="dxa"/>
          </w:tcPr>
          <w:p w:rsidR="00B03C54" w:rsidRPr="00DB6ECD" w:rsidRDefault="00B03C54" w:rsidP="00FD774F">
            <w:pPr>
              <w:spacing w:line="360" w:lineRule="auto"/>
              <w:jc w:val="both"/>
              <w:rPr>
                <w:sz w:val="20"/>
                <w:szCs w:val="20"/>
              </w:rPr>
            </w:pPr>
            <w:r w:rsidRPr="00DB6ECD">
              <w:rPr>
                <w:sz w:val="20"/>
                <w:szCs w:val="20"/>
              </w:rPr>
              <w:t>+5</w:t>
            </w:r>
          </w:p>
        </w:tc>
        <w:tc>
          <w:tcPr>
            <w:tcW w:w="759" w:type="dxa"/>
          </w:tcPr>
          <w:p w:rsidR="00B03C54" w:rsidRPr="00DB6ECD" w:rsidRDefault="00B03C54" w:rsidP="00FD774F">
            <w:pPr>
              <w:spacing w:line="360" w:lineRule="auto"/>
              <w:jc w:val="both"/>
              <w:rPr>
                <w:sz w:val="20"/>
                <w:szCs w:val="20"/>
              </w:rPr>
            </w:pPr>
            <w:r w:rsidRPr="00DB6ECD">
              <w:rPr>
                <w:sz w:val="20"/>
                <w:szCs w:val="20"/>
              </w:rPr>
              <w:t>18</w:t>
            </w:r>
          </w:p>
        </w:tc>
        <w:tc>
          <w:tcPr>
            <w:tcW w:w="698" w:type="dxa"/>
          </w:tcPr>
          <w:p w:rsidR="00B03C54" w:rsidRPr="00DB6ECD" w:rsidRDefault="00B03C54" w:rsidP="00FD774F">
            <w:pPr>
              <w:spacing w:line="360" w:lineRule="auto"/>
              <w:jc w:val="both"/>
              <w:rPr>
                <w:sz w:val="20"/>
                <w:szCs w:val="20"/>
              </w:rPr>
            </w:pPr>
            <w:r w:rsidRPr="00DB6ECD">
              <w:rPr>
                <w:sz w:val="20"/>
                <w:szCs w:val="20"/>
              </w:rPr>
              <w:t>55</w:t>
            </w:r>
          </w:p>
        </w:tc>
        <w:tc>
          <w:tcPr>
            <w:tcW w:w="883" w:type="dxa"/>
          </w:tcPr>
          <w:p w:rsidR="00B03C54" w:rsidRPr="00DB6ECD" w:rsidRDefault="00B03C54" w:rsidP="00FD774F">
            <w:pPr>
              <w:spacing w:line="360" w:lineRule="auto"/>
              <w:jc w:val="both"/>
              <w:rPr>
                <w:sz w:val="20"/>
                <w:szCs w:val="20"/>
              </w:rPr>
            </w:pPr>
            <w:r w:rsidRPr="00DB6ECD">
              <w:rPr>
                <w:sz w:val="20"/>
                <w:szCs w:val="20"/>
              </w:rPr>
              <w:t>+3</w:t>
            </w:r>
          </w:p>
        </w:tc>
        <w:tc>
          <w:tcPr>
            <w:tcW w:w="846" w:type="dxa"/>
          </w:tcPr>
          <w:p w:rsidR="00B03C54" w:rsidRPr="00DB6ECD" w:rsidRDefault="00B03C54" w:rsidP="00FD774F">
            <w:pPr>
              <w:spacing w:line="360" w:lineRule="auto"/>
              <w:jc w:val="both"/>
              <w:rPr>
                <w:sz w:val="20"/>
                <w:szCs w:val="20"/>
              </w:rPr>
            </w:pPr>
            <w:r w:rsidRPr="00DB6ECD">
              <w:rPr>
                <w:sz w:val="20"/>
                <w:szCs w:val="20"/>
              </w:rPr>
              <w:t>19</w:t>
            </w:r>
          </w:p>
        </w:tc>
        <w:tc>
          <w:tcPr>
            <w:tcW w:w="688" w:type="dxa"/>
          </w:tcPr>
          <w:p w:rsidR="00B03C54" w:rsidRPr="00DB6ECD" w:rsidRDefault="00B03C54" w:rsidP="00FD774F">
            <w:pPr>
              <w:spacing w:line="360" w:lineRule="auto"/>
              <w:jc w:val="both"/>
              <w:rPr>
                <w:sz w:val="20"/>
                <w:szCs w:val="20"/>
              </w:rPr>
            </w:pPr>
            <w:r w:rsidRPr="00DB6ECD">
              <w:rPr>
                <w:sz w:val="20"/>
                <w:szCs w:val="20"/>
              </w:rPr>
              <w:t>91</w:t>
            </w:r>
          </w:p>
        </w:tc>
        <w:tc>
          <w:tcPr>
            <w:tcW w:w="806" w:type="dxa"/>
          </w:tcPr>
          <w:p w:rsidR="00B03C54" w:rsidRPr="00DB6ECD" w:rsidRDefault="00B03C54" w:rsidP="00FD774F">
            <w:pPr>
              <w:spacing w:line="360" w:lineRule="auto"/>
              <w:jc w:val="both"/>
              <w:rPr>
                <w:sz w:val="20"/>
                <w:szCs w:val="20"/>
              </w:rPr>
            </w:pPr>
            <w:r w:rsidRPr="00DB6ECD">
              <w:rPr>
                <w:sz w:val="20"/>
                <w:szCs w:val="20"/>
              </w:rPr>
              <w:t>+36</w:t>
            </w:r>
          </w:p>
        </w:tc>
        <w:tc>
          <w:tcPr>
            <w:tcW w:w="856" w:type="dxa"/>
          </w:tcPr>
          <w:p w:rsidR="00B03C54" w:rsidRPr="00DB6ECD" w:rsidRDefault="00B03C54" w:rsidP="00FD774F">
            <w:pPr>
              <w:spacing w:line="360" w:lineRule="auto"/>
              <w:jc w:val="both"/>
              <w:rPr>
                <w:sz w:val="20"/>
                <w:szCs w:val="20"/>
              </w:rPr>
            </w:pPr>
            <w:r w:rsidRPr="00DB6ECD">
              <w:rPr>
                <w:sz w:val="20"/>
                <w:szCs w:val="20"/>
              </w:rPr>
              <w:t>13</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Гомельский региональный депозитарный центр ЗАО</w:t>
            </w:r>
          </w:p>
        </w:tc>
        <w:tc>
          <w:tcPr>
            <w:tcW w:w="709" w:type="dxa"/>
          </w:tcPr>
          <w:p w:rsidR="00B03C54" w:rsidRPr="00DB6ECD" w:rsidRDefault="00B03C54" w:rsidP="00FD774F">
            <w:pPr>
              <w:spacing w:line="360" w:lineRule="auto"/>
              <w:jc w:val="both"/>
              <w:rPr>
                <w:sz w:val="20"/>
                <w:szCs w:val="20"/>
              </w:rPr>
            </w:pPr>
            <w:r w:rsidRPr="00DB6ECD">
              <w:rPr>
                <w:sz w:val="20"/>
                <w:szCs w:val="20"/>
              </w:rPr>
              <w:t>50</w:t>
            </w:r>
          </w:p>
        </w:tc>
        <w:tc>
          <w:tcPr>
            <w:tcW w:w="911" w:type="dxa"/>
          </w:tcPr>
          <w:p w:rsidR="00B03C54" w:rsidRPr="00DB6ECD" w:rsidRDefault="00B03C54" w:rsidP="00FD774F">
            <w:pPr>
              <w:spacing w:line="360" w:lineRule="auto"/>
              <w:jc w:val="both"/>
              <w:rPr>
                <w:sz w:val="20"/>
                <w:szCs w:val="20"/>
              </w:rPr>
            </w:pPr>
            <w:r w:rsidRPr="00DB6ECD">
              <w:rPr>
                <w:sz w:val="20"/>
                <w:szCs w:val="20"/>
              </w:rPr>
              <w:t>-5</w:t>
            </w:r>
          </w:p>
        </w:tc>
        <w:tc>
          <w:tcPr>
            <w:tcW w:w="759" w:type="dxa"/>
          </w:tcPr>
          <w:p w:rsidR="00B03C54" w:rsidRPr="00DB6ECD" w:rsidRDefault="00B03C54" w:rsidP="00FD774F">
            <w:pPr>
              <w:spacing w:line="360" w:lineRule="auto"/>
              <w:jc w:val="both"/>
              <w:rPr>
                <w:sz w:val="20"/>
                <w:szCs w:val="20"/>
              </w:rPr>
            </w:pPr>
            <w:r w:rsidRPr="00DB6ECD">
              <w:rPr>
                <w:sz w:val="20"/>
                <w:szCs w:val="20"/>
              </w:rPr>
              <w:t>19</w:t>
            </w:r>
          </w:p>
        </w:tc>
        <w:tc>
          <w:tcPr>
            <w:tcW w:w="698" w:type="dxa"/>
          </w:tcPr>
          <w:p w:rsidR="00B03C54" w:rsidRPr="00DB6ECD" w:rsidRDefault="00B03C54" w:rsidP="00FD774F">
            <w:pPr>
              <w:spacing w:line="360" w:lineRule="auto"/>
              <w:jc w:val="both"/>
              <w:rPr>
                <w:sz w:val="20"/>
                <w:szCs w:val="20"/>
              </w:rPr>
            </w:pPr>
            <w:r w:rsidRPr="00DB6ECD">
              <w:rPr>
                <w:sz w:val="20"/>
                <w:szCs w:val="20"/>
              </w:rPr>
              <w:t>49</w:t>
            </w:r>
          </w:p>
        </w:tc>
        <w:tc>
          <w:tcPr>
            <w:tcW w:w="883" w:type="dxa"/>
          </w:tcPr>
          <w:p w:rsidR="00B03C54" w:rsidRPr="00DB6ECD" w:rsidRDefault="00B03C54" w:rsidP="00FD774F">
            <w:pPr>
              <w:spacing w:line="360" w:lineRule="auto"/>
              <w:jc w:val="both"/>
              <w:rPr>
                <w:sz w:val="20"/>
                <w:szCs w:val="20"/>
              </w:rPr>
            </w:pPr>
            <w:r w:rsidRPr="00DB6ECD">
              <w:rPr>
                <w:sz w:val="20"/>
                <w:szCs w:val="20"/>
              </w:rPr>
              <w:t>-1</w:t>
            </w:r>
          </w:p>
        </w:tc>
        <w:tc>
          <w:tcPr>
            <w:tcW w:w="846" w:type="dxa"/>
          </w:tcPr>
          <w:p w:rsidR="00B03C54" w:rsidRPr="00DB6ECD" w:rsidRDefault="00B03C54" w:rsidP="00FD774F">
            <w:pPr>
              <w:spacing w:line="360" w:lineRule="auto"/>
              <w:jc w:val="both"/>
              <w:rPr>
                <w:sz w:val="20"/>
                <w:szCs w:val="20"/>
              </w:rPr>
            </w:pPr>
            <w:r w:rsidRPr="00DB6ECD">
              <w:rPr>
                <w:sz w:val="20"/>
                <w:szCs w:val="20"/>
              </w:rPr>
              <w:t>21</w:t>
            </w:r>
          </w:p>
        </w:tc>
        <w:tc>
          <w:tcPr>
            <w:tcW w:w="688" w:type="dxa"/>
          </w:tcPr>
          <w:p w:rsidR="00B03C54" w:rsidRPr="00DB6ECD" w:rsidRDefault="00B03C54" w:rsidP="00FD774F">
            <w:pPr>
              <w:spacing w:line="360" w:lineRule="auto"/>
              <w:jc w:val="both"/>
              <w:rPr>
                <w:sz w:val="20"/>
                <w:szCs w:val="20"/>
              </w:rPr>
            </w:pPr>
            <w:r w:rsidRPr="00DB6ECD">
              <w:rPr>
                <w:sz w:val="20"/>
                <w:szCs w:val="20"/>
              </w:rPr>
              <w:t>59</w:t>
            </w:r>
          </w:p>
        </w:tc>
        <w:tc>
          <w:tcPr>
            <w:tcW w:w="806" w:type="dxa"/>
          </w:tcPr>
          <w:p w:rsidR="00B03C54" w:rsidRPr="00DB6ECD" w:rsidRDefault="00B03C54" w:rsidP="00FD774F">
            <w:pPr>
              <w:spacing w:line="360" w:lineRule="auto"/>
              <w:jc w:val="both"/>
              <w:rPr>
                <w:sz w:val="20"/>
                <w:szCs w:val="20"/>
              </w:rPr>
            </w:pPr>
            <w:r w:rsidRPr="00DB6ECD">
              <w:rPr>
                <w:sz w:val="20"/>
                <w:szCs w:val="20"/>
              </w:rPr>
              <w:t>+10</w:t>
            </w:r>
          </w:p>
        </w:tc>
        <w:tc>
          <w:tcPr>
            <w:tcW w:w="856" w:type="dxa"/>
          </w:tcPr>
          <w:p w:rsidR="00B03C54" w:rsidRPr="00DB6ECD" w:rsidRDefault="00B03C54" w:rsidP="00FD774F">
            <w:pPr>
              <w:spacing w:line="360" w:lineRule="auto"/>
              <w:jc w:val="both"/>
              <w:rPr>
                <w:sz w:val="20"/>
                <w:szCs w:val="20"/>
              </w:rPr>
            </w:pPr>
            <w:r w:rsidRPr="00DB6ECD">
              <w:rPr>
                <w:sz w:val="20"/>
                <w:szCs w:val="20"/>
              </w:rPr>
              <w:t>19</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Белвнешэкономбанк ОАО</w:t>
            </w:r>
          </w:p>
        </w:tc>
        <w:tc>
          <w:tcPr>
            <w:tcW w:w="709" w:type="dxa"/>
          </w:tcPr>
          <w:p w:rsidR="00B03C54" w:rsidRPr="00DB6ECD" w:rsidRDefault="00B03C54" w:rsidP="00FD774F">
            <w:pPr>
              <w:spacing w:line="360" w:lineRule="auto"/>
              <w:jc w:val="both"/>
              <w:rPr>
                <w:sz w:val="20"/>
                <w:szCs w:val="20"/>
              </w:rPr>
            </w:pPr>
            <w:r w:rsidRPr="00DB6ECD">
              <w:rPr>
                <w:sz w:val="20"/>
                <w:szCs w:val="20"/>
              </w:rPr>
              <w:t>50</w:t>
            </w:r>
          </w:p>
        </w:tc>
        <w:tc>
          <w:tcPr>
            <w:tcW w:w="911" w:type="dxa"/>
          </w:tcPr>
          <w:p w:rsidR="00B03C54" w:rsidRPr="00DB6ECD" w:rsidRDefault="00B03C54" w:rsidP="00FD774F">
            <w:pPr>
              <w:spacing w:line="360" w:lineRule="auto"/>
              <w:jc w:val="both"/>
              <w:rPr>
                <w:sz w:val="20"/>
                <w:szCs w:val="20"/>
              </w:rPr>
            </w:pPr>
            <w:r w:rsidRPr="00DB6ECD">
              <w:rPr>
                <w:sz w:val="20"/>
                <w:szCs w:val="20"/>
              </w:rPr>
              <w:t>+3</w:t>
            </w:r>
          </w:p>
        </w:tc>
        <w:tc>
          <w:tcPr>
            <w:tcW w:w="759" w:type="dxa"/>
          </w:tcPr>
          <w:p w:rsidR="00B03C54" w:rsidRPr="00DB6ECD" w:rsidRDefault="00B03C54" w:rsidP="00FD774F">
            <w:pPr>
              <w:spacing w:line="360" w:lineRule="auto"/>
              <w:jc w:val="both"/>
              <w:rPr>
                <w:sz w:val="20"/>
                <w:szCs w:val="20"/>
              </w:rPr>
            </w:pPr>
            <w:r w:rsidRPr="00DB6ECD">
              <w:rPr>
                <w:sz w:val="20"/>
                <w:szCs w:val="20"/>
              </w:rPr>
              <w:t>20</w:t>
            </w:r>
          </w:p>
        </w:tc>
        <w:tc>
          <w:tcPr>
            <w:tcW w:w="698" w:type="dxa"/>
          </w:tcPr>
          <w:p w:rsidR="00B03C54" w:rsidRPr="00DB6ECD" w:rsidRDefault="00B03C54" w:rsidP="00FD774F">
            <w:pPr>
              <w:spacing w:line="360" w:lineRule="auto"/>
              <w:jc w:val="both"/>
              <w:rPr>
                <w:sz w:val="20"/>
                <w:szCs w:val="20"/>
              </w:rPr>
            </w:pPr>
            <w:r w:rsidRPr="00DB6ECD">
              <w:rPr>
                <w:sz w:val="20"/>
                <w:szCs w:val="20"/>
              </w:rPr>
              <w:t>53</w:t>
            </w:r>
          </w:p>
        </w:tc>
        <w:tc>
          <w:tcPr>
            <w:tcW w:w="883" w:type="dxa"/>
          </w:tcPr>
          <w:p w:rsidR="00B03C54" w:rsidRPr="00DB6ECD" w:rsidRDefault="00B03C54" w:rsidP="00FD774F">
            <w:pPr>
              <w:spacing w:line="360" w:lineRule="auto"/>
              <w:jc w:val="both"/>
              <w:rPr>
                <w:sz w:val="20"/>
                <w:szCs w:val="20"/>
              </w:rPr>
            </w:pPr>
            <w:r w:rsidRPr="00DB6ECD">
              <w:rPr>
                <w:sz w:val="20"/>
                <w:szCs w:val="20"/>
              </w:rPr>
              <w:t>+3</w:t>
            </w:r>
          </w:p>
        </w:tc>
        <w:tc>
          <w:tcPr>
            <w:tcW w:w="846" w:type="dxa"/>
          </w:tcPr>
          <w:p w:rsidR="00B03C54" w:rsidRPr="00DB6ECD" w:rsidRDefault="00B03C54" w:rsidP="00FD774F">
            <w:pPr>
              <w:spacing w:line="360" w:lineRule="auto"/>
              <w:jc w:val="both"/>
              <w:rPr>
                <w:sz w:val="20"/>
                <w:szCs w:val="20"/>
              </w:rPr>
            </w:pPr>
            <w:r w:rsidRPr="00DB6ECD">
              <w:rPr>
                <w:sz w:val="20"/>
                <w:szCs w:val="20"/>
              </w:rPr>
              <w:t>20</w:t>
            </w:r>
          </w:p>
        </w:tc>
        <w:tc>
          <w:tcPr>
            <w:tcW w:w="688" w:type="dxa"/>
          </w:tcPr>
          <w:p w:rsidR="00B03C54" w:rsidRPr="00DB6ECD" w:rsidRDefault="00B03C54" w:rsidP="00FD774F">
            <w:pPr>
              <w:spacing w:line="360" w:lineRule="auto"/>
              <w:jc w:val="both"/>
              <w:rPr>
                <w:sz w:val="20"/>
                <w:szCs w:val="20"/>
              </w:rPr>
            </w:pPr>
            <w:r w:rsidRPr="00DB6ECD">
              <w:rPr>
                <w:sz w:val="20"/>
                <w:szCs w:val="20"/>
              </w:rPr>
              <w:t>58</w:t>
            </w:r>
          </w:p>
        </w:tc>
        <w:tc>
          <w:tcPr>
            <w:tcW w:w="806" w:type="dxa"/>
          </w:tcPr>
          <w:p w:rsidR="00B03C54" w:rsidRPr="00DB6ECD" w:rsidRDefault="00B03C54" w:rsidP="00FD774F">
            <w:pPr>
              <w:spacing w:line="360" w:lineRule="auto"/>
              <w:jc w:val="both"/>
              <w:rPr>
                <w:sz w:val="20"/>
                <w:szCs w:val="20"/>
              </w:rPr>
            </w:pPr>
            <w:r w:rsidRPr="00DB6ECD">
              <w:rPr>
                <w:sz w:val="20"/>
                <w:szCs w:val="20"/>
              </w:rPr>
              <w:t>+5</w:t>
            </w:r>
          </w:p>
        </w:tc>
        <w:tc>
          <w:tcPr>
            <w:tcW w:w="856" w:type="dxa"/>
          </w:tcPr>
          <w:p w:rsidR="00B03C54" w:rsidRPr="00DB6ECD" w:rsidRDefault="00B03C54" w:rsidP="00FD774F">
            <w:pPr>
              <w:spacing w:line="360" w:lineRule="auto"/>
              <w:jc w:val="both"/>
              <w:rPr>
                <w:sz w:val="20"/>
                <w:szCs w:val="20"/>
              </w:rPr>
            </w:pPr>
            <w:r w:rsidRPr="00DB6ECD">
              <w:rPr>
                <w:sz w:val="20"/>
                <w:szCs w:val="20"/>
              </w:rPr>
              <w:t>20</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Каскад-93 - Инвест ООО</w:t>
            </w:r>
          </w:p>
        </w:tc>
        <w:tc>
          <w:tcPr>
            <w:tcW w:w="709" w:type="dxa"/>
          </w:tcPr>
          <w:p w:rsidR="00B03C54" w:rsidRPr="00DB6ECD" w:rsidRDefault="00B03C54" w:rsidP="00FD774F">
            <w:pPr>
              <w:spacing w:line="360" w:lineRule="auto"/>
              <w:jc w:val="both"/>
              <w:rPr>
                <w:sz w:val="20"/>
                <w:szCs w:val="20"/>
              </w:rPr>
            </w:pPr>
            <w:r w:rsidRPr="00DB6ECD">
              <w:rPr>
                <w:sz w:val="20"/>
                <w:szCs w:val="20"/>
              </w:rPr>
              <w:t>46</w:t>
            </w:r>
          </w:p>
        </w:tc>
        <w:tc>
          <w:tcPr>
            <w:tcW w:w="911" w:type="dxa"/>
          </w:tcPr>
          <w:p w:rsidR="00B03C54" w:rsidRPr="00DB6ECD" w:rsidRDefault="00B03C54" w:rsidP="00FD774F">
            <w:pPr>
              <w:spacing w:line="360" w:lineRule="auto"/>
              <w:jc w:val="both"/>
              <w:rPr>
                <w:sz w:val="20"/>
                <w:szCs w:val="20"/>
              </w:rPr>
            </w:pPr>
            <w:r w:rsidRPr="00DB6ECD">
              <w:rPr>
                <w:sz w:val="20"/>
                <w:szCs w:val="20"/>
              </w:rPr>
              <w:t>+2</w:t>
            </w:r>
          </w:p>
        </w:tc>
        <w:tc>
          <w:tcPr>
            <w:tcW w:w="759" w:type="dxa"/>
          </w:tcPr>
          <w:p w:rsidR="00B03C54" w:rsidRPr="00DB6ECD" w:rsidRDefault="00B03C54" w:rsidP="00FD774F">
            <w:pPr>
              <w:spacing w:line="360" w:lineRule="auto"/>
              <w:jc w:val="both"/>
              <w:rPr>
                <w:sz w:val="20"/>
                <w:szCs w:val="20"/>
              </w:rPr>
            </w:pPr>
            <w:r w:rsidRPr="00DB6ECD">
              <w:rPr>
                <w:sz w:val="20"/>
                <w:szCs w:val="20"/>
              </w:rPr>
              <w:t>21</w:t>
            </w:r>
          </w:p>
        </w:tc>
        <w:tc>
          <w:tcPr>
            <w:tcW w:w="698" w:type="dxa"/>
          </w:tcPr>
          <w:p w:rsidR="00B03C54" w:rsidRPr="00DB6ECD" w:rsidRDefault="00B03C54" w:rsidP="00FD774F">
            <w:pPr>
              <w:spacing w:line="360" w:lineRule="auto"/>
              <w:jc w:val="both"/>
              <w:rPr>
                <w:sz w:val="20"/>
                <w:szCs w:val="20"/>
              </w:rPr>
            </w:pPr>
            <w:r w:rsidRPr="00DB6ECD">
              <w:rPr>
                <w:sz w:val="20"/>
                <w:szCs w:val="20"/>
              </w:rPr>
              <w:t>48</w:t>
            </w:r>
          </w:p>
        </w:tc>
        <w:tc>
          <w:tcPr>
            <w:tcW w:w="883" w:type="dxa"/>
          </w:tcPr>
          <w:p w:rsidR="00B03C54" w:rsidRPr="00DB6ECD" w:rsidRDefault="00B03C54" w:rsidP="00FD774F">
            <w:pPr>
              <w:spacing w:line="360" w:lineRule="auto"/>
              <w:jc w:val="both"/>
              <w:rPr>
                <w:sz w:val="20"/>
                <w:szCs w:val="20"/>
              </w:rPr>
            </w:pPr>
            <w:r w:rsidRPr="00DB6ECD">
              <w:rPr>
                <w:sz w:val="20"/>
                <w:szCs w:val="20"/>
              </w:rPr>
              <w:t>+2</w:t>
            </w:r>
          </w:p>
        </w:tc>
        <w:tc>
          <w:tcPr>
            <w:tcW w:w="846" w:type="dxa"/>
          </w:tcPr>
          <w:p w:rsidR="00B03C54" w:rsidRPr="00DB6ECD" w:rsidRDefault="00B03C54" w:rsidP="00FD774F">
            <w:pPr>
              <w:spacing w:line="360" w:lineRule="auto"/>
              <w:jc w:val="both"/>
              <w:rPr>
                <w:sz w:val="20"/>
                <w:szCs w:val="20"/>
              </w:rPr>
            </w:pPr>
            <w:r w:rsidRPr="00DB6ECD">
              <w:rPr>
                <w:sz w:val="20"/>
                <w:szCs w:val="20"/>
              </w:rPr>
              <w:t>22</w:t>
            </w:r>
          </w:p>
        </w:tc>
        <w:tc>
          <w:tcPr>
            <w:tcW w:w="688" w:type="dxa"/>
          </w:tcPr>
          <w:p w:rsidR="00B03C54" w:rsidRPr="00DB6ECD" w:rsidRDefault="00B03C54" w:rsidP="00FD774F">
            <w:pPr>
              <w:spacing w:line="360" w:lineRule="auto"/>
              <w:jc w:val="both"/>
              <w:rPr>
                <w:sz w:val="20"/>
                <w:szCs w:val="20"/>
              </w:rPr>
            </w:pPr>
            <w:r w:rsidRPr="00DB6ECD">
              <w:rPr>
                <w:sz w:val="20"/>
                <w:szCs w:val="20"/>
              </w:rPr>
              <w:t>53</w:t>
            </w:r>
          </w:p>
        </w:tc>
        <w:tc>
          <w:tcPr>
            <w:tcW w:w="806" w:type="dxa"/>
          </w:tcPr>
          <w:p w:rsidR="00B03C54" w:rsidRPr="00DB6ECD" w:rsidRDefault="00B03C54" w:rsidP="00FD774F">
            <w:pPr>
              <w:spacing w:line="360" w:lineRule="auto"/>
              <w:jc w:val="both"/>
              <w:rPr>
                <w:sz w:val="20"/>
                <w:szCs w:val="20"/>
              </w:rPr>
            </w:pPr>
            <w:r w:rsidRPr="00DB6ECD">
              <w:rPr>
                <w:sz w:val="20"/>
                <w:szCs w:val="20"/>
              </w:rPr>
              <w:t>+5</w:t>
            </w:r>
          </w:p>
        </w:tc>
        <w:tc>
          <w:tcPr>
            <w:tcW w:w="856" w:type="dxa"/>
          </w:tcPr>
          <w:p w:rsidR="00B03C54" w:rsidRPr="00DB6ECD" w:rsidRDefault="00B03C54" w:rsidP="00FD774F">
            <w:pPr>
              <w:spacing w:line="360" w:lineRule="auto"/>
              <w:jc w:val="both"/>
              <w:rPr>
                <w:sz w:val="20"/>
                <w:szCs w:val="20"/>
              </w:rPr>
            </w:pPr>
            <w:r w:rsidRPr="00DB6ECD">
              <w:rPr>
                <w:sz w:val="20"/>
                <w:szCs w:val="20"/>
              </w:rPr>
              <w:t>21</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Генеральная система инвестиций ЗАО</w:t>
            </w:r>
          </w:p>
        </w:tc>
        <w:tc>
          <w:tcPr>
            <w:tcW w:w="709" w:type="dxa"/>
          </w:tcPr>
          <w:p w:rsidR="00B03C54" w:rsidRPr="00DB6ECD" w:rsidRDefault="00B03C54" w:rsidP="00FD774F">
            <w:pPr>
              <w:spacing w:line="360" w:lineRule="auto"/>
              <w:jc w:val="both"/>
              <w:rPr>
                <w:sz w:val="20"/>
                <w:szCs w:val="20"/>
              </w:rPr>
            </w:pPr>
            <w:r w:rsidRPr="00DB6ECD">
              <w:rPr>
                <w:sz w:val="20"/>
                <w:szCs w:val="20"/>
              </w:rPr>
              <w:t>43</w:t>
            </w:r>
          </w:p>
        </w:tc>
        <w:tc>
          <w:tcPr>
            <w:tcW w:w="911" w:type="dxa"/>
          </w:tcPr>
          <w:p w:rsidR="00B03C54" w:rsidRPr="00DB6ECD" w:rsidRDefault="00B03C54" w:rsidP="00FD774F">
            <w:pPr>
              <w:spacing w:line="360" w:lineRule="auto"/>
              <w:jc w:val="both"/>
              <w:rPr>
                <w:sz w:val="20"/>
                <w:szCs w:val="20"/>
              </w:rPr>
            </w:pPr>
            <w:r w:rsidRPr="00DB6ECD">
              <w:rPr>
                <w:sz w:val="20"/>
                <w:szCs w:val="20"/>
              </w:rPr>
              <w:t>+18</w:t>
            </w:r>
          </w:p>
        </w:tc>
        <w:tc>
          <w:tcPr>
            <w:tcW w:w="759" w:type="dxa"/>
          </w:tcPr>
          <w:p w:rsidR="00B03C54" w:rsidRPr="00DB6ECD" w:rsidRDefault="00B03C54" w:rsidP="00FD774F">
            <w:pPr>
              <w:spacing w:line="360" w:lineRule="auto"/>
              <w:jc w:val="both"/>
              <w:rPr>
                <w:sz w:val="20"/>
                <w:szCs w:val="20"/>
              </w:rPr>
            </w:pPr>
            <w:r w:rsidRPr="00DB6ECD">
              <w:rPr>
                <w:sz w:val="20"/>
                <w:szCs w:val="20"/>
              </w:rPr>
              <w:t>22</w:t>
            </w:r>
          </w:p>
        </w:tc>
        <w:tc>
          <w:tcPr>
            <w:tcW w:w="698" w:type="dxa"/>
          </w:tcPr>
          <w:p w:rsidR="00B03C54" w:rsidRPr="00DB6ECD" w:rsidRDefault="00B03C54" w:rsidP="00FD774F">
            <w:pPr>
              <w:spacing w:line="360" w:lineRule="auto"/>
              <w:jc w:val="both"/>
              <w:rPr>
                <w:sz w:val="20"/>
                <w:szCs w:val="20"/>
              </w:rPr>
            </w:pPr>
            <w:r w:rsidRPr="00DB6ECD">
              <w:rPr>
                <w:sz w:val="20"/>
                <w:szCs w:val="20"/>
              </w:rPr>
              <w:t>98</w:t>
            </w:r>
          </w:p>
        </w:tc>
        <w:tc>
          <w:tcPr>
            <w:tcW w:w="883" w:type="dxa"/>
          </w:tcPr>
          <w:p w:rsidR="00B03C54" w:rsidRPr="00DB6ECD" w:rsidRDefault="00B03C54" w:rsidP="00FD774F">
            <w:pPr>
              <w:spacing w:line="360" w:lineRule="auto"/>
              <w:jc w:val="both"/>
              <w:rPr>
                <w:sz w:val="20"/>
                <w:szCs w:val="20"/>
              </w:rPr>
            </w:pPr>
            <w:r w:rsidRPr="00DB6ECD">
              <w:rPr>
                <w:sz w:val="20"/>
                <w:szCs w:val="20"/>
              </w:rPr>
              <w:t>+55</w:t>
            </w:r>
          </w:p>
        </w:tc>
        <w:tc>
          <w:tcPr>
            <w:tcW w:w="846" w:type="dxa"/>
          </w:tcPr>
          <w:p w:rsidR="00B03C54" w:rsidRPr="00DB6ECD" w:rsidRDefault="00B03C54" w:rsidP="00FD774F">
            <w:pPr>
              <w:spacing w:line="360" w:lineRule="auto"/>
              <w:jc w:val="both"/>
              <w:rPr>
                <w:sz w:val="20"/>
                <w:szCs w:val="20"/>
              </w:rPr>
            </w:pPr>
            <w:r w:rsidRPr="00DB6ECD">
              <w:rPr>
                <w:sz w:val="20"/>
                <w:szCs w:val="20"/>
              </w:rPr>
              <w:t>12</w:t>
            </w:r>
          </w:p>
        </w:tc>
        <w:tc>
          <w:tcPr>
            <w:tcW w:w="688" w:type="dxa"/>
          </w:tcPr>
          <w:p w:rsidR="00B03C54" w:rsidRPr="00DB6ECD" w:rsidRDefault="00B03C54" w:rsidP="00FD774F">
            <w:pPr>
              <w:spacing w:line="360" w:lineRule="auto"/>
              <w:jc w:val="both"/>
              <w:rPr>
                <w:sz w:val="20"/>
                <w:szCs w:val="20"/>
              </w:rPr>
            </w:pPr>
            <w:r w:rsidRPr="00DB6ECD">
              <w:rPr>
                <w:sz w:val="20"/>
                <w:szCs w:val="20"/>
              </w:rPr>
              <w:t>129</w:t>
            </w:r>
          </w:p>
        </w:tc>
        <w:tc>
          <w:tcPr>
            <w:tcW w:w="806" w:type="dxa"/>
          </w:tcPr>
          <w:p w:rsidR="00B03C54" w:rsidRPr="00DB6ECD" w:rsidRDefault="00B03C54" w:rsidP="00FD774F">
            <w:pPr>
              <w:spacing w:line="360" w:lineRule="auto"/>
              <w:jc w:val="both"/>
              <w:rPr>
                <w:sz w:val="20"/>
                <w:szCs w:val="20"/>
              </w:rPr>
            </w:pPr>
            <w:r w:rsidRPr="00DB6ECD">
              <w:rPr>
                <w:sz w:val="20"/>
                <w:szCs w:val="20"/>
              </w:rPr>
              <w:t>+31</w:t>
            </w:r>
          </w:p>
        </w:tc>
        <w:tc>
          <w:tcPr>
            <w:tcW w:w="856" w:type="dxa"/>
          </w:tcPr>
          <w:p w:rsidR="00B03C54" w:rsidRPr="00DB6ECD" w:rsidRDefault="00B03C54" w:rsidP="00FD774F">
            <w:pPr>
              <w:spacing w:line="360" w:lineRule="auto"/>
              <w:jc w:val="both"/>
              <w:rPr>
                <w:sz w:val="20"/>
                <w:szCs w:val="20"/>
              </w:rPr>
            </w:pPr>
            <w:r w:rsidRPr="00DB6ECD">
              <w:rPr>
                <w:sz w:val="20"/>
                <w:szCs w:val="20"/>
              </w:rPr>
              <w:t>9</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Славнефтебанк ЗАО</w:t>
            </w:r>
          </w:p>
        </w:tc>
        <w:tc>
          <w:tcPr>
            <w:tcW w:w="709" w:type="dxa"/>
          </w:tcPr>
          <w:p w:rsidR="00B03C54" w:rsidRPr="00DB6ECD" w:rsidRDefault="00B03C54" w:rsidP="00FD774F">
            <w:pPr>
              <w:spacing w:line="360" w:lineRule="auto"/>
              <w:jc w:val="both"/>
              <w:rPr>
                <w:sz w:val="20"/>
                <w:szCs w:val="20"/>
              </w:rPr>
            </w:pPr>
            <w:r w:rsidRPr="00DB6ECD">
              <w:rPr>
                <w:sz w:val="20"/>
                <w:szCs w:val="20"/>
              </w:rPr>
              <w:t>39</w:t>
            </w:r>
          </w:p>
        </w:tc>
        <w:tc>
          <w:tcPr>
            <w:tcW w:w="911" w:type="dxa"/>
          </w:tcPr>
          <w:p w:rsidR="00B03C54" w:rsidRPr="00DB6ECD" w:rsidRDefault="00B03C54" w:rsidP="00FD774F">
            <w:pPr>
              <w:spacing w:line="360" w:lineRule="auto"/>
              <w:jc w:val="both"/>
              <w:rPr>
                <w:sz w:val="20"/>
                <w:szCs w:val="20"/>
              </w:rPr>
            </w:pPr>
            <w:r w:rsidRPr="00DB6ECD">
              <w:rPr>
                <w:sz w:val="20"/>
                <w:szCs w:val="20"/>
              </w:rPr>
              <w:t>+5</w:t>
            </w:r>
          </w:p>
        </w:tc>
        <w:tc>
          <w:tcPr>
            <w:tcW w:w="759" w:type="dxa"/>
          </w:tcPr>
          <w:p w:rsidR="00B03C54" w:rsidRPr="00DB6ECD" w:rsidRDefault="00B03C54" w:rsidP="00FD774F">
            <w:pPr>
              <w:spacing w:line="360" w:lineRule="auto"/>
              <w:jc w:val="both"/>
              <w:rPr>
                <w:sz w:val="20"/>
                <w:szCs w:val="20"/>
              </w:rPr>
            </w:pPr>
            <w:r w:rsidRPr="00DB6ECD">
              <w:rPr>
                <w:sz w:val="20"/>
                <w:szCs w:val="20"/>
              </w:rPr>
              <w:t>23</w:t>
            </w:r>
          </w:p>
        </w:tc>
        <w:tc>
          <w:tcPr>
            <w:tcW w:w="698" w:type="dxa"/>
          </w:tcPr>
          <w:p w:rsidR="00B03C54" w:rsidRPr="00DB6ECD" w:rsidRDefault="00B03C54" w:rsidP="00FD774F">
            <w:pPr>
              <w:spacing w:line="360" w:lineRule="auto"/>
              <w:jc w:val="both"/>
              <w:rPr>
                <w:sz w:val="20"/>
                <w:szCs w:val="20"/>
              </w:rPr>
            </w:pPr>
            <w:r w:rsidRPr="00DB6ECD">
              <w:rPr>
                <w:sz w:val="20"/>
                <w:szCs w:val="20"/>
              </w:rPr>
              <w:t>47</w:t>
            </w:r>
          </w:p>
        </w:tc>
        <w:tc>
          <w:tcPr>
            <w:tcW w:w="883" w:type="dxa"/>
          </w:tcPr>
          <w:p w:rsidR="00B03C54" w:rsidRPr="00DB6ECD" w:rsidRDefault="00B03C54" w:rsidP="00FD774F">
            <w:pPr>
              <w:spacing w:line="360" w:lineRule="auto"/>
              <w:jc w:val="both"/>
              <w:rPr>
                <w:sz w:val="20"/>
                <w:szCs w:val="20"/>
              </w:rPr>
            </w:pPr>
            <w:r w:rsidRPr="00DB6ECD">
              <w:rPr>
                <w:sz w:val="20"/>
                <w:szCs w:val="20"/>
              </w:rPr>
              <w:t>+8</w:t>
            </w:r>
          </w:p>
        </w:tc>
        <w:tc>
          <w:tcPr>
            <w:tcW w:w="846" w:type="dxa"/>
          </w:tcPr>
          <w:p w:rsidR="00B03C54" w:rsidRPr="00DB6ECD" w:rsidRDefault="00B03C54" w:rsidP="00FD774F">
            <w:pPr>
              <w:spacing w:line="360" w:lineRule="auto"/>
              <w:jc w:val="both"/>
              <w:rPr>
                <w:sz w:val="20"/>
                <w:szCs w:val="20"/>
              </w:rPr>
            </w:pPr>
            <w:r w:rsidRPr="00DB6ECD">
              <w:rPr>
                <w:sz w:val="20"/>
                <w:szCs w:val="20"/>
              </w:rPr>
              <w:t>23</w:t>
            </w:r>
          </w:p>
        </w:tc>
        <w:tc>
          <w:tcPr>
            <w:tcW w:w="688" w:type="dxa"/>
          </w:tcPr>
          <w:p w:rsidR="00B03C54" w:rsidRPr="00DB6ECD" w:rsidRDefault="00B03C54" w:rsidP="00FD774F">
            <w:pPr>
              <w:spacing w:line="360" w:lineRule="auto"/>
              <w:jc w:val="both"/>
              <w:rPr>
                <w:sz w:val="20"/>
                <w:szCs w:val="20"/>
              </w:rPr>
            </w:pPr>
            <w:r w:rsidRPr="00DB6ECD">
              <w:rPr>
                <w:sz w:val="20"/>
                <w:szCs w:val="20"/>
              </w:rPr>
              <w:t>46</w:t>
            </w:r>
          </w:p>
        </w:tc>
        <w:tc>
          <w:tcPr>
            <w:tcW w:w="806" w:type="dxa"/>
          </w:tcPr>
          <w:p w:rsidR="00B03C54" w:rsidRPr="00DB6ECD" w:rsidRDefault="00B03C54" w:rsidP="00FD774F">
            <w:pPr>
              <w:spacing w:line="360" w:lineRule="auto"/>
              <w:jc w:val="both"/>
              <w:rPr>
                <w:sz w:val="20"/>
                <w:szCs w:val="20"/>
              </w:rPr>
            </w:pPr>
            <w:r w:rsidRPr="00DB6ECD">
              <w:rPr>
                <w:sz w:val="20"/>
                <w:szCs w:val="20"/>
              </w:rPr>
              <w:t>-1</w:t>
            </w:r>
          </w:p>
        </w:tc>
        <w:tc>
          <w:tcPr>
            <w:tcW w:w="856" w:type="dxa"/>
          </w:tcPr>
          <w:p w:rsidR="00B03C54" w:rsidRPr="00DB6ECD" w:rsidRDefault="00B03C54" w:rsidP="00FD774F">
            <w:pPr>
              <w:spacing w:line="360" w:lineRule="auto"/>
              <w:jc w:val="both"/>
              <w:rPr>
                <w:sz w:val="20"/>
                <w:szCs w:val="20"/>
              </w:rPr>
            </w:pPr>
            <w:r w:rsidRPr="00DB6ECD">
              <w:rPr>
                <w:sz w:val="20"/>
                <w:szCs w:val="20"/>
              </w:rPr>
              <w:t>22</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Приорбанк ОАО</w:t>
            </w:r>
          </w:p>
        </w:tc>
        <w:tc>
          <w:tcPr>
            <w:tcW w:w="709" w:type="dxa"/>
          </w:tcPr>
          <w:p w:rsidR="00B03C54" w:rsidRPr="00DB6ECD" w:rsidRDefault="00B03C54" w:rsidP="00FD774F">
            <w:pPr>
              <w:spacing w:line="360" w:lineRule="auto"/>
              <w:jc w:val="both"/>
              <w:rPr>
                <w:sz w:val="20"/>
                <w:szCs w:val="20"/>
              </w:rPr>
            </w:pPr>
            <w:r w:rsidRPr="00DB6ECD">
              <w:rPr>
                <w:sz w:val="20"/>
                <w:szCs w:val="20"/>
              </w:rPr>
              <w:t>33</w:t>
            </w:r>
          </w:p>
        </w:tc>
        <w:tc>
          <w:tcPr>
            <w:tcW w:w="911" w:type="dxa"/>
          </w:tcPr>
          <w:p w:rsidR="00B03C54" w:rsidRPr="00DB6ECD" w:rsidRDefault="00B03C54" w:rsidP="00FD774F">
            <w:pPr>
              <w:spacing w:line="360" w:lineRule="auto"/>
              <w:jc w:val="both"/>
              <w:rPr>
                <w:sz w:val="20"/>
                <w:szCs w:val="20"/>
              </w:rPr>
            </w:pPr>
            <w:r w:rsidRPr="00DB6ECD">
              <w:rPr>
                <w:sz w:val="20"/>
                <w:szCs w:val="20"/>
              </w:rPr>
              <w:t>+2</w:t>
            </w:r>
          </w:p>
        </w:tc>
        <w:tc>
          <w:tcPr>
            <w:tcW w:w="759" w:type="dxa"/>
          </w:tcPr>
          <w:p w:rsidR="00B03C54" w:rsidRPr="00DB6ECD" w:rsidRDefault="00B03C54" w:rsidP="00FD774F">
            <w:pPr>
              <w:spacing w:line="360" w:lineRule="auto"/>
              <w:jc w:val="both"/>
              <w:rPr>
                <w:sz w:val="20"/>
                <w:szCs w:val="20"/>
              </w:rPr>
            </w:pPr>
            <w:r w:rsidRPr="00DB6ECD">
              <w:rPr>
                <w:sz w:val="20"/>
                <w:szCs w:val="20"/>
              </w:rPr>
              <w:t>24</w:t>
            </w:r>
          </w:p>
        </w:tc>
        <w:tc>
          <w:tcPr>
            <w:tcW w:w="698" w:type="dxa"/>
          </w:tcPr>
          <w:p w:rsidR="00B03C54" w:rsidRPr="00DB6ECD" w:rsidRDefault="00B03C54" w:rsidP="00FD774F">
            <w:pPr>
              <w:spacing w:line="360" w:lineRule="auto"/>
              <w:jc w:val="both"/>
              <w:rPr>
                <w:sz w:val="20"/>
                <w:szCs w:val="20"/>
              </w:rPr>
            </w:pPr>
            <w:r w:rsidRPr="00DB6ECD">
              <w:rPr>
                <w:sz w:val="20"/>
                <w:szCs w:val="20"/>
              </w:rPr>
              <w:t>63</w:t>
            </w:r>
          </w:p>
        </w:tc>
        <w:tc>
          <w:tcPr>
            <w:tcW w:w="883" w:type="dxa"/>
          </w:tcPr>
          <w:p w:rsidR="00B03C54" w:rsidRPr="00DB6ECD" w:rsidRDefault="00B03C54" w:rsidP="00FD774F">
            <w:pPr>
              <w:spacing w:line="360" w:lineRule="auto"/>
              <w:jc w:val="both"/>
              <w:rPr>
                <w:sz w:val="20"/>
                <w:szCs w:val="20"/>
              </w:rPr>
            </w:pPr>
            <w:r w:rsidRPr="00DB6ECD">
              <w:rPr>
                <w:sz w:val="20"/>
                <w:szCs w:val="20"/>
              </w:rPr>
              <w:t>+30</w:t>
            </w:r>
          </w:p>
        </w:tc>
        <w:tc>
          <w:tcPr>
            <w:tcW w:w="846" w:type="dxa"/>
          </w:tcPr>
          <w:p w:rsidR="00B03C54" w:rsidRPr="00DB6ECD" w:rsidRDefault="00B03C54" w:rsidP="00FD774F">
            <w:pPr>
              <w:spacing w:line="360" w:lineRule="auto"/>
              <w:jc w:val="both"/>
              <w:rPr>
                <w:sz w:val="20"/>
                <w:szCs w:val="20"/>
              </w:rPr>
            </w:pPr>
            <w:r w:rsidRPr="00DB6ECD">
              <w:rPr>
                <w:sz w:val="20"/>
                <w:szCs w:val="20"/>
              </w:rPr>
              <w:t>15</w:t>
            </w:r>
          </w:p>
        </w:tc>
        <w:tc>
          <w:tcPr>
            <w:tcW w:w="688" w:type="dxa"/>
          </w:tcPr>
          <w:p w:rsidR="00B03C54" w:rsidRPr="00DB6ECD" w:rsidRDefault="00B03C54" w:rsidP="00FD774F">
            <w:pPr>
              <w:spacing w:line="360" w:lineRule="auto"/>
              <w:jc w:val="both"/>
              <w:rPr>
                <w:sz w:val="20"/>
                <w:szCs w:val="20"/>
              </w:rPr>
            </w:pPr>
            <w:r w:rsidRPr="00DB6ECD">
              <w:rPr>
                <w:sz w:val="20"/>
                <w:szCs w:val="20"/>
              </w:rPr>
              <w:t>71</w:t>
            </w:r>
          </w:p>
        </w:tc>
        <w:tc>
          <w:tcPr>
            <w:tcW w:w="806" w:type="dxa"/>
          </w:tcPr>
          <w:p w:rsidR="00B03C54" w:rsidRPr="00DB6ECD" w:rsidRDefault="00B03C54" w:rsidP="00FD774F">
            <w:pPr>
              <w:spacing w:line="360" w:lineRule="auto"/>
              <w:jc w:val="both"/>
              <w:rPr>
                <w:sz w:val="20"/>
                <w:szCs w:val="20"/>
              </w:rPr>
            </w:pPr>
            <w:r w:rsidRPr="00DB6ECD">
              <w:rPr>
                <w:sz w:val="20"/>
                <w:szCs w:val="20"/>
              </w:rPr>
              <w:t>+8</w:t>
            </w:r>
          </w:p>
        </w:tc>
        <w:tc>
          <w:tcPr>
            <w:tcW w:w="856" w:type="dxa"/>
          </w:tcPr>
          <w:p w:rsidR="00B03C54" w:rsidRPr="00DB6ECD" w:rsidRDefault="00B03C54" w:rsidP="00FD774F">
            <w:pPr>
              <w:spacing w:line="360" w:lineRule="auto"/>
              <w:jc w:val="both"/>
              <w:rPr>
                <w:sz w:val="20"/>
                <w:szCs w:val="20"/>
              </w:rPr>
            </w:pPr>
            <w:r w:rsidRPr="00DB6ECD">
              <w:rPr>
                <w:sz w:val="20"/>
                <w:szCs w:val="20"/>
              </w:rPr>
              <w:t>16</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Реестр ИК ООО</w:t>
            </w:r>
          </w:p>
        </w:tc>
        <w:tc>
          <w:tcPr>
            <w:tcW w:w="709" w:type="dxa"/>
          </w:tcPr>
          <w:p w:rsidR="00B03C54" w:rsidRPr="00DB6ECD" w:rsidRDefault="00B03C54" w:rsidP="00FD774F">
            <w:pPr>
              <w:spacing w:line="360" w:lineRule="auto"/>
              <w:jc w:val="both"/>
              <w:rPr>
                <w:sz w:val="20"/>
                <w:szCs w:val="20"/>
              </w:rPr>
            </w:pPr>
            <w:r w:rsidRPr="00DB6ECD">
              <w:rPr>
                <w:sz w:val="20"/>
                <w:szCs w:val="20"/>
              </w:rPr>
              <w:t>26</w:t>
            </w:r>
          </w:p>
        </w:tc>
        <w:tc>
          <w:tcPr>
            <w:tcW w:w="911" w:type="dxa"/>
          </w:tcPr>
          <w:p w:rsidR="00B03C54" w:rsidRPr="00DB6ECD" w:rsidRDefault="00B03C54" w:rsidP="00FD774F">
            <w:pPr>
              <w:spacing w:line="360" w:lineRule="auto"/>
              <w:jc w:val="both"/>
              <w:rPr>
                <w:sz w:val="20"/>
                <w:szCs w:val="20"/>
              </w:rPr>
            </w:pPr>
            <w:r w:rsidRPr="00DB6ECD">
              <w:rPr>
                <w:sz w:val="20"/>
                <w:szCs w:val="20"/>
              </w:rPr>
              <w:t>+5</w:t>
            </w:r>
          </w:p>
        </w:tc>
        <w:tc>
          <w:tcPr>
            <w:tcW w:w="759" w:type="dxa"/>
          </w:tcPr>
          <w:p w:rsidR="00B03C54" w:rsidRPr="00DB6ECD" w:rsidRDefault="00B03C54" w:rsidP="00FD774F">
            <w:pPr>
              <w:spacing w:line="360" w:lineRule="auto"/>
              <w:jc w:val="both"/>
              <w:rPr>
                <w:sz w:val="20"/>
                <w:szCs w:val="20"/>
              </w:rPr>
            </w:pPr>
            <w:r w:rsidRPr="00DB6ECD">
              <w:rPr>
                <w:sz w:val="20"/>
                <w:szCs w:val="20"/>
              </w:rPr>
              <w:t>25</w:t>
            </w:r>
          </w:p>
        </w:tc>
        <w:tc>
          <w:tcPr>
            <w:tcW w:w="698" w:type="dxa"/>
          </w:tcPr>
          <w:p w:rsidR="00B03C54" w:rsidRPr="00DB6ECD" w:rsidRDefault="00B03C54" w:rsidP="00FD774F">
            <w:pPr>
              <w:spacing w:line="360" w:lineRule="auto"/>
              <w:jc w:val="both"/>
              <w:rPr>
                <w:sz w:val="20"/>
                <w:szCs w:val="20"/>
              </w:rPr>
            </w:pPr>
            <w:r w:rsidRPr="00DB6ECD">
              <w:rPr>
                <w:sz w:val="20"/>
                <w:szCs w:val="20"/>
              </w:rPr>
              <w:t>28</w:t>
            </w:r>
          </w:p>
        </w:tc>
        <w:tc>
          <w:tcPr>
            <w:tcW w:w="883" w:type="dxa"/>
          </w:tcPr>
          <w:p w:rsidR="00B03C54" w:rsidRPr="00DB6ECD" w:rsidRDefault="00B03C54" w:rsidP="00FD774F">
            <w:pPr>
              <w:spacing w:line="360" w:lineRule="auto"/>
              <w:jc w:val="both"/>
              <w:rPr>
                <w:sz w:val="20"/>
                <w:szCs w:val="20"/>
              </w:rPr>
            </w:pPr>
            <w:r w:rsidRPr="00DB6ECD">
              <w:rPr>
                <w:sz w:val="20"/>
                <w:szCs w:val="20"/>
              </w:rPr>
              <w:t>+2</w:t>
            </w:r>
          </w:p>
        </w:tc>
        <w:tc>
          <w:tcPr>
            <w:tcW w:w="846" w:type="dxa"/>
          </w:tcPr>
          <w:p w:rsidR="00B03C54" w:rsidRPr="00DB6ECD" w:rsidRDefault="00B03C54" w:rsidP="00FD774F">
            <w:pPr>
              <w:spacing w:line="360" w:lineRule="auto"/>
              <w:jc w:val="both"/>
              <w:rPr>
                <w:sz w:val="20"/>
                <w:szCs w:val="20"/>
              </w:rPr>
            </w:pPr>
            <w:r w:rsidRPr="00DB6ECD">
              <w:rPr>
                <w:sz w:val="20"/>
                <w:szCs w:val="20"/>
              </w:rPr>
              <w:t>24</w:t>
            </w:r>
          </w:p>
        </w:tc>
        <w:tc>
          <w:tcPr>
            <w:tcW w:w="688" w:type="dxa"/>
          </w:tcPr>
          <w:p w:rsidR="00B03C54" w:rsidRPr="00DB6ECD" w:rsidRDefault="00B03C54" w:rsidP="00FD774F">
            <w:pPr>
              <w:spacing w:line="360" w:lineRule="auto"/>
              <w:jc w:val="both"/>
              <w:rPr>
                <w:sz w:val="20"/>
                <w:szCs w:val="20"/>
              </w:rPr>
            </w:pPr>
            <w:r w:rsidRPr="00DB6ECD">
              <w:rPr>
                <w:sz w:val="20"/>
                <w:szCs w:val="20"/>
              </w:rPr>
              <w:t>31</w:t>
            </w:r>
          </w:p>
        </w:tc>
        <w:tc>
          <w:tcPr>
            <w:tcW w:w="806" w:type="dxa"/>
          </w:tcPr>
          <w:p w:rsidR="00B03C54" w:rsidRPr="00DB6ECD" w:rsidRDefault="00B03C54" w:rsidP="00FD774F">
            <w:pPr>
              <w:spacing w:line="360" w:lineRule="auto"/>
              <w:jc w:val="both"/>
              <w:rPr>
                <w:sz w:val="20"/>
                <w:szCs w:val="20"/>
              </w:rPr>
            </w:pPr>
            <w:r w:rsidRPr="00DB6ECD">
              <w:rPr>
                <w:sz w:val="20"/>
                <w:szCs w:val="20"/>
              </w:rPr>
              <w:t>+3</w:t>
            </w:r>
          </w:p>
        </w:tc>
        <w:tc>
          <w:tcPr>
            <w:tcW w:w="856" w:type="dxa"/>
          </w:tcPr>
          <w:p w:rsidR="00B03C54" w:rsidRPr="00DB6ECD" w:rsidRDefault="00B03C54" w:rsidP="00FD774F">
            <w:pPr>
              <w:spacing w:line="360" w:lineRule="auto"/>
              <w:jc w:val="both"/>
              <w:rPr>
                <w:sz w:val="20"/>
                <w:szCs w:val="20"/>
              </w:rPr>
            </w:pPr>
            <w:r w:rsidRPr="00DB6ECD">
              <w:rPr>
                <w:sz w:val="20"/>
                <w:szCs w:val="20"/>
              </w:rPr>
              <w:t>24</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Белгазпромбанк ОАО</w:t>
            </w:r>
          </w:p>
        </w:tc>
        <w:tc>
          <w:tcPr>
            <w:tcW w:w="709" w:type="dxa"/>
          </w:tcPr>
          <w:p w:rsidR="00B03C54" w:rsidRPr="00DB6ECD" w:rsidRDefault="00B03C54" w:rsidP="00FD774F">
            <w:pPr>
              <w:spacing w:line="360" w:lineRule="auto"/>
              <w:jc w:val="both"/>
              <w:rPr>
                <w:sz w:val="20"/>
                <w:szCs w:val="20"/>
              </w:rPr>
            </w:pPr>
            <w:r w:rsidRPr="00DB6ECD">
              <w:rPr>
                <w:sz w:val="20"/>
                <w:szCs w:val="20"/>
              </w:rPr>
              <w:t>20</w:t>
            </w:r>
          </w:p>
        </w:tc>
        <w:tc>
          <w:tcPr>
            <w:tcW w:w="911" w:type="dxa"/>
          </w:tcPr>
          <w:p w:rsidR="00B03C54" w:rsidRPr="00DB6ECD" w:rsidRDefault="00B03C54" w:rsidP="00FD774F">
            <w:pPr>
              <w:spacing w:line="360" w:lineRule="auto"/>
              <w:jc w:val="both"/>
              <w:rPr>
                <w:sz w:val="20"/>
                <w:szCs w:val="20"/>
              </w:rPr>
            </w:pPr>
            <w:r w:rsidRPr="00DB6ECD">
              <w:rPr>
                <w:sz w:val="20"/>
                <w:szCs w:val="20"/>
              </w:rPr>
              <w:t>+2</w:t>
            </w:r>
          </w:p>
        </w:tc>
        <w:tc>
          <w:tcPr>
            <w:tcW w:w="759" w:type="dxa"/>
          </w:tcPr>
          <w:p w:rsidR="00B03C54" w:rsidRPr="00DB6ECD" w:rsidRDefault="00B03C54" w:rsidP="00FD774F">
            <w:pPr>
              <w:spacing w:line="360" w:lineRule="auto"/>
              <w:jc w:val="both"/>
              <w:rPr>
                <w:sz w:val="20"/>
                <w:szCs w:val="20"/>
              </w:rPr>
            </w:pPr>
            <w:r w:rsidRPr="00DB6ECD">
              <w:rPr>
                <w:sz w:val="20"/>
                <w:szCs w:val="20"/>
              </w:rPr>
              <w:t>26</w:t>
            </w:r>
          </w:p>
        </w:tc>
        <w:tc>
          <w:tcPr>
            <w:tcW w:w="698" w:type="dxa"/>
          </w:tcPr>
          <w:p w:rsidR="00B03C54" w:rsidRPr="00DB6ECD" w:rsidRDefault="00B03C54" w:rsidP="00FD774F">
            <w:pPr>
              <w:spacing w:line="360" w:lineRule="auto"/>
              <w:jc w:val="both"/>
              <w:rPr>
                <w:sz w:val="20"/>
                <w:szCs w:val="20"/>
              </w:rPr>
            </w:pPr>
            <w:r w:rsidRPr="00DB6ECD">
              <w:rPr>
                <w:sz w:val="20"/>
                <w:szCs w:val="20"/>
              </w:rPr>
              <w:t>23</w:t>
            </w:r>
          </w:p>
        </w:tc>
        <w:tc>
          <w:tcPr>
            <w:tcW w:w="883" w:type="dxa"/>
          </w:tcPr>
          <w:p w:rsidR="00B03C54" w:rsidRPr="00DB6ECD" w:rsidRDefault="00B03C54" w:rsidP="00FD774F">
            <w:pPr>
              <w:spacing w:line="360" w:lineRule="auto"/>
              <w:jc w:val="both"/>
              <w:rPr>
                <w:sz w:val="20"/>
                <w:szCs w:val="20"/>
              </w:rPr>
            </w:pPr>
            <w:r w:rsidRPr="00DB6ECD">
              <w:rPr>
                <w:sz w:val="20"/>
                <w:szCs w:val="20"/>
              </w:rPr>
              <w:t>+03</w:t>
            </w:r>
          </w:p>
        </w:tc>
        <w:tc>
          <w:tcPr>
            <w:tcW w:w="846" w:type="dxa"/>
          </w:tcPr>
          <w:p w:rsidR="00B03C54" w:rsidRPr="00DB6ECD" w:rsidRDefault="00B03C54" w:rsidP="00FD774F">
            <w:pPr>
              <w:spacing w:line="360" w:lineRule="auto"/>
              <w:jc w:val="both"/>
              <w:rPr>
                <w:sz w:val="20"/>
                <w:szCs w:val="20"/>
              </w:rPr>
            </w:pPr>
            <w:r w:rsidRPr="00DB6ECD">
              <w:rPr>
                <w:sz w:val="20"/>
                <w:szCs w:val="20"/>
              </w:rPr>
              <w:t>26</w:t>
            </w:r>
          </w:p>
        </w:tc>
        <w:tc>
          <w:tcPr>
            <w:tcW w:w="688" w:type="dxa"/>
          </w:tcPr>
          <w:p w:rsidR="00B03C54" w:rsidRPr="00DB6ECD" w:rsidRDefault="00B03C54" w:rsidP="00FD774F">
            <w:pPr>
              <w:spacing w:line="360" w:lineRule="auto"/>
              <w:jc w:val="both"/>
              <w:rPr>
                <w:sz w:val="20"/>
                <w:szCs w:val="20"/>
              </w:rPr>
            </w:pPr>
            <w:r w:rsidRPr="00DB6ECD">
              <w:rPr>
                <w:sz w:val="20"/>
                <w:szCs w:val="20"/>
              </w:rPr>
              <w:t>25</w:t>
            </w:r>
          </w:p>
        </w:tc>
        <w:tc>
          <w:tcPr>
            <w:tcW w:w="806" w:type="dxa"/>
          </w:tcPr>
          <w:p w:rsidR="00B03C54" w:rsidRPr="00DB6ECD" w:rsidRDefault="00B03C54" w:rsidP="00FD774F">
            <w:pPr>
              <w:spacing w:line="360" w:lineRule="auto"/>
              <w:jc w:val="both"/>
              <w:rPr>
                <w:sz w:val="20"/>
                <w:szCs w:val="20"/>
              </w:rPr>
            </w:pPr>
            <w:r w:rsidRPr="00DB6ECD">
              <w:rPr>
                <w:sz w:val="20"/>
                <w:szCs w:val="20"/>
              </w:rPr>
              <w:t>+2</w:t>
            </w:r>
          </w:p>
        </w:tc>
        <w:tc>
          <w:tcPr>
            <w:tcW w:w="856" w:type="dxa"/>
          </w:tcPr>
          <w:p w:rsidR="00B03C54" w:rsidRPr="00DB6ECD" w:rsidRDefault="00B03C54" w:rsidP="00FD774F">
            <w:pPr>
              <w:spacing w:line="360" w:lineRule="auto"/>
              <w:jc w:val="both"/>
              <w:rPr>
                <w:sz w:val="20"/>
                <w:szCs w:val="20"/>
              </w:rPr>
            </w:pPr>
            <w:r w:rsidRPr="00DB6ECD">
              <w:rPr>
                <w:sz w:val="20"/>
                <w:szCs w:val="20"/>
              </w:rPr>
              <w:t>26</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Технобанк ОАО</w:t>
            </w:r>
          </w:p>
        </w:tc>
        <w:tc>
          <w:tcPr>
            <w:tcW w:w="709" w:type="dxa"/>
          </w:tcPr>
          <w:p w:rsidR="00B03C54" w:rsidRPr="00DB6ECD" w:rsidRDefault="00B03C54" w:rsidP="00FD774F">
            <w:pPr>
              <w:spacing w:line="360" w:lineRule="auto"/>
              <w:jc w:val="both"/>
              <w:rPr>
                <w:sz w:val="20"/>
                <w:szCs w:val="20"/>
              </w:rPr>
            </w:pPr>
            <w:r w:rsidRPr="00DB6ECD">
              <w:rPr>
                <w:sz w:val="20"/>
                <w:szCs w:val="20"/>
              </w:rPr>
              <w:t>19</w:t>
            </w:r>
          </w:p>
        </w:tc>
        <w:tc>
          <w:tcPr>
            <w:tcW w:w="911" w:type="dxa"/>
          </w:tcPr>
          <w:p w:rsidR="00B03C54" w:rsidRPr="00DB6ECD" w:rsidRDefault="00B03C54" w:rsidP="00FD774F">
            <w:pPr>
              <w:spacing w:line="360" w:lineRule="auto"/>
              <w:jc w:val="both"/>
              <w:rPr>
                <w:sz w:val="20"/>
                <w:szCs w:val="20"/>
              </w:rPr>
            </w:pPr>
            <w:r w:rsidRPr="00DB6ECD">
              <w:rPr>
                <w:sz w:val="20"/>
                <w:szCs w:val="20"/>
              </w:rPr>
              <w:t>+1</w:t>
            </w:r>
          </w:p>
        </w:tc>
        <w:tc>
          <w:tcPr>
            <w:tcW w:w="759" w:type="dxa"/>
          </w:tcPr>
          <w:p w:rsidR="00B03C54" w:rsidRPr="00DB6ECD" w:rsidRDefault="00B03C54" w:rsidP="00FD774F">
            <w:pPr>
              <w:spacing w:line="360" w:lineRule="auto"/>
              <w:jc w:val="both"/>
              <w:rPr>
                <w:sz w:val="20"/>
                <w:szCs w:val="20"/>
              </w:rPr>
            </w:pPr>
            <w:r w:rsidRPr="00DB6ECD">
              <w:rPr>
                <w:sz w:val="20"/>
                <w:szCs w:val="20"/>
              </w:rPr>
              <w:t>27</w:t>
            </w:r>
          </w:p>
        </w:tc>
        <w:tc>
          <w:tcPr>
            <w:tcW w:w="698" w:type="dxa"/>
          </w:tcPr>
          <w:p w:rsidR="00B03C54" w:rsidRPr="00DB6ECD" w:rsidRDefault="00B03C54" w:rsidP="00FD774F">
            <w:pPr>
              <w:spacing w:line="360" w:lineRule="auto"/>
              <w:jc w:val="both"/>
              <w:rPr>
                <w:sz w:val="20"/>
                <w:szCs w:val="20"/>
              </w:rPr>
            </w:pPr>
            <w:r w:rsidRPr="00DB6ECD">
              <w:rPr>
                <w:sz w:val="20"/>
                <w:szCs w:val="20"/>
              </w:rPr>
              <w:t>23</w:t>
            </w:r>
          </w:p>
        </w:tc>
        <w:tc>
          <w:tcPr>
            <w:tcW w:w="883" w:type="dxa"/>
          </w:tcPr>
          <w:p w:rsidR="00B03C54" w:rsidRPr="00DB6ECD" w:rsidRDefault="00B03C54" w:rsidP="00FD774F">
            <w:pPr>
              <w:spacing w:line="360" w:lineRule="auto"/>
              <w:jc w:val="both"/>
              <w:rPr>
                <w:sz w:val="20"/>
                <w:szCs w:val="20"/>
              </w:rPr>
            </w:pPr>
            <w:r w:rsidRPr="00DB6ECD">
              <w:rPr>
                <w:sz w:val="20"/>
                <w:szCs w:val="20"/>
              </w:rPr>
              <w:t>+4</w:t>
            </w:r>
          </w:p>
        </w:tc>
        <w:tc>
          <w:tcPr>
            <w:tcW w:w="846" w:type="dxa"/>
          </w:tcPr>
          <w:p w:rsidR="00B03C54" w:rsidRPr="00DB6ECD" w:rsidRDefault="00B03C54" w:rsidP="00FD774F">
            <w:pPr>
              <w:spacing w:line="360" w:lineRule="auto"/>
              <w:jc w:val="both"/>
              <w:rPr>
                <w:sz w:val="20"/>
                <w:szCs w:val="20"/>
              </w:rPr>
            </w:pPr>
            <w:r w:rsidRPr="00DB6ECD">
              <w:rPr>
                <w:sz w:val="20"/>
                <w:szCs w:val="20"/>
              </w:rPr>
              <w:t>27</w:t>
            </w:r>
          </w:p>
        </w:tc>
        <w:tc>
          <w:tcPr>
            <w:tcW w:w="688" w:type="dxa"/>
          </w:tcPr>
          <w:p w:rsidR="00B03C54" w:rsidRPr="00DB6ECD" w:rsidRDefault="00B03C54" w:rsidP="00FD774F">
            <w:pPr>
              <w:spacing w:line="360" w:lineRule="auto"/>
              <w:jc w:val="both"/>
              <w:rPr>
                <w:sz w:val="20"/>
                <w:szCs w:val="20"/>
              </w:rPr>
            </w:pPr>
            <w:r w:rsidRPr="00DB6ECD">
              <w:rPr>
                <w:sz w:val="20"/>
                <w:szCs w:val="20"/>
              </w:rPr>
              <w:t>29</w:t>
            </w:r>
          </w:p>
        </w:tc>
        <w:tc>
          <w:tcPr>
            <w:tcW w:w="806" w:type="dxa"/>
          </w:tcPr>
          <w:p w:rsidR="00B03C54" w:rsidRPr="00DB6ECD" w:rsidRDefault="00B03C54" w:rsidP="00FD774F">
            <w:pPr>
              <w:spacing w:line="360" w:lineRule="auto"/>
              <w:jc w:val="both"/>
              <w:rPr>
                <w:sz w:val="20"/>
                <w:szCs w:val="20"/>
              </w:rPr>
            </w:pPr>
            <w:r w:rsidRPr="00DB6ECD">
              <w:rPr>
                <w:sz w:val="20"/>
                <w:szCs w:val="20"/>
              </w:rPr>
              <w:t>+6</w:t>
            </w:r>
          </w:p>
        </w:tc>
        <w:tc>
          <w:tcPr>
            <w:tcW w:w="856" w:type="dxa"/>
          </w:tcPr>
          <w:p w:rsidR="00B03C54" w:rsidRPr="00DB6ECD" w:rsidRDefault="00B03C54" w:rsidP="00FD774F">
            <w:pPr>
              <w:spacing w:line="360" w:lineRule="auto"/>
              <w:jc w:val="both"/>
              <w:rPr>
                <w:sz w:val="20"/>
                <w:szCs w:val="20"/>
              </w:rPr>
            </w:pPr>
            <w:r w:rsidRPr="00DB6ECD">
              <w:rPr>
                <w:sz w:val="20"/>
                <w:szCs w:val="20"/>
              </w:rPr>
              <w:t>25</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Минский транзитный банк ЗАО</w:t>
            </w:r>
          </w:p>
        </w:tc>
        <w:tc>
          <w:tcPr>
            <w:tcW w:w="709" w:type="dxa"/>
          </w:tcPr>
          <w:p w:rsidR="00B03C54" w:rsidRPr="00DB6ECD" w:rsidRDefault="00B03C54" w:rsidP="00FD774F">
            <w:pPr>
              <w:spacing w:line="360" w:lineRule="auto"/>
              <w:jc w:val="both"/>
              <w:rPr>
                <w:sz w:val="20"/>
                <w:szCs w:val="20"/>
              </w:rPr>
            </w:pPr>
            <w:r w:rsidRPr="00DB6ECD">
              <w:rPr>
                <w:sz w:val="20"/>
                <w:szCs w:val="20"/>
              </w:rPr>
              <w:t>13</w:t>
            </w:r>
          </w:p>
        </w:tc>
        <w:tc>
          <w:tcPr>
            <w:tcW w:w="911" w:type="dxa"/>
          </w:tcPr>
          <w:p w:rsidR="00B03C54" w:rsidRPr="00DB6ECD" w:rsidRDefault="00B03C54" w:rsidP="00FD774F">
            <w:pPr>
              <w:spacing w:line="360" w:lineRule="auto"/>
              <w:jc w:val="both"/>
              <w:rPr>
                <w:sz w:val="20"/>
                <w:szCs w:val="20"/>
              </w:rPr>
            </w:pPr>
            <w:r w:rsidRPr="00DB6ECD">
              <w:rPr>
                <w:sz w:val="20"/>
                <w:szCs w:val="20"/>
              </w:rPr>
              <w:t>+6</w:t>
            </w:r>
          </w:p>
        </w:tc>
        <w:tc>
          <w:tcPr>
            <w:tcW w:w="759" w:type="dxa"/>
          </w:tcPr>
          <w:p w:rsidR="00B03C54" w:rsidRPr="00DB6ECD" w:rsidRDefault="00B03C54" w:rsidP="00FD774F">
            <w:pPr>
              <w:spacing w:line="360" w:lineRule="auto"/>
              <w:jc w:val="both"/>
              <w:rPr>
                <w:sz w:val="20"/>
                <w:szCs w:val="20"/>
              </w:rPr>
            </w:pPr>
            <w:r w:rsidRPr="00DB6ECD">
              <w:rPr>
                <w:sz w:val="20"/>
                <w:szCs w:val="20"/>
              </w:rPr>
              <w:t>28</w:t>
            </w:r>
          </w:p>
        </w:tc>
        <w:tc>
          <w:tcPr>
            <w:tcW w:w="698" w:type="dxa"/>
          </w:tcPr>
          <w:p w:rsidR="00B03C54" w:rsidRPr="00DB6ECD" w:rsidRDefault="00B03C54" w:rsidP="00FD774F">
            <w:pPr>
              <w:spacing w:line="360" w:lineRule="auto"/>
              <w:jc w:val="both"/>
              <w:rPr>
                <w:sz w:val="20"/>
                <w:szCs w:val="20"/>
              </w:rPr>
            </w:pPr>
            <w:r w:rsidRPr="00DB6ECD">
              <w:rPr>
                <w:sz w:val="20"/>
                <w:szCs w:val="20"/>
              </w:rPr>
              <w:t>26</w:t>
            </w:r>
          </w:p>
        </w:tc>
        <w:tc>
          <w:tcPr>
            <w:tcW w:w="883" w:type="dxa"/>
          </w:tcPr>
          <w:p w:rsidR="00B03C54" w:rsidRPr="00DB6ECD" w:rsidRDefault="00B03C54" w:rsidP="00FD774F">
            <w:pPr>
              <w:spacing w:line="360" w:lineRule="auto"/>
              <w:jc w:val="both"/>
              <w:rPr>
                <w:sz w:val="20"/>
                <w:szCs w:val="20"/>
              </w:rPr>
            </w:pPr>
            <w:r w:rsidRPr="00DB6ECD">
              <w:rPr>
                <w:sz w:val="20"/>
                <w:szCs w:val="20"/>
              </w:rPr>
              <w:t>+13</w:t>
            </w:r>
          </w:p>
        </w:tc>
        <w:tc>
          <w:tcPr>
            <w:tcW w:w="846" w:type="dxa"/>
          </w:tcPr>
          <w:p w:rsidR="00B03C54" w:rsidRPr="00DB6ECD" w:rsidRDefault="00B03C54" w:rsidP="00FD774F">
            <w:pPr>
              <w:spacing w:line="360" w:lineRule="auto"/>
              <w:jc w:val="both"/>
              <w:rPr>
                <w:sz w:val="20"/>
                <w:szCs w:val="20"/>
              </w:rPr>
            </w:pPr>
            <w:r w:rsidRPr="00DB6ECD">
              <w:rPr>
                <w:sz w:val="20"/>
                <w:szCs w:val="20"/>
              </w:rPr>
              <w:t>25</w:t>
            </w:r>
          </w:p>
        </w:tc>
        <w:tc>
          <w:tcPr>
            <w:tcW w:w="688" w:type="dxa"/>
          </w:tcPr>
          <w:p w:rsidR="00B03C54" w:rsidRPr="00DB6ECD" w:rsidRDefault="00B03C54" w:rsidP="00FD774F">
            <w:pPr>
              <w:spacing w:line="360" w:lineRule="auto"/>
              <w:jc w:val="both"/>
              <w:rPr>
                <w:sz w:val="20"/>
                <w:szCs w:val="20"/>
              </w:rPr>
            </w:pPr>
            <w:r w:rsidRPr="00DB6ECD">
              <w:rPr>
                <w:sz w:val="20"/>
                <w:szCs w:val="20"/>
              </w:rPr>
              <w:t>34</w:t>
            </w:r>
          </w:p>
        </w:tc>
        <w:tc>
          <w:tcPr>
            <w:tcW w:w="806" w:type="dxa"/>
          </w:tcPr>
          <w:p w:rsidR="00B03C54" w:rsidRPr="00DB6ECD" w:rsidRDefault="00B03C54" w:rsidP="00FD774F">
            <w:pPr>
              <w:spacing w:line="360" w:lineRule="auto"/>
              <w:jc w:val="both"/>
              <w:rPr>
                <w:sz w:val="20"/>
                <w:szCs w:val="20"/>
              </w:rPr>
            </w:pPr>
            <w:r w:rsidRPr="00DB6ECD">
              <w:rPr>
                <w:sz w:val="20"/>
                <w:szCs w:val="20"/>
              </w:rPr>
              <w:t>+8</w:t>
            </w:r>
          </w:p>
        </w:tc>
        <w:tc>
          <w:tcPr>
            <w:tcW w:w="856" w:type="dxa"/>
          </w:tcPr>
          <w:p w:rsidR="00B03C54" w:rsidRPr="00DB6ECD" w:rsidRDefault="00B03C54" w:rsidP="00FD774F">
            <w:pPr>
              <w:spacing w:line="360" w:lineRule="auto"/>
              <w:jc w:val="both"/>
              <w:rPr>
                <w:sz w:val="20"/>
                <w:szCs w:val="20"/>
              </w:rPr>
            </w:pPr>
            <w:r w:rsidRPr="00DB6ECD">
              <w:rPr>
                <w:sz w:val="20"/>
                <w:szCs w:val="20"/>
              </w:rPr>
              <w:t>23</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Миваз ООО</w:t>
            </w:r>
          </w:p>
        </w:tc>
        <w:tc>
          <w:tcPr>
            <w:tcW w:w="709" w:type="dxa"/>
          </w:tcPr>
          <w:p w:rsidR="00B03C54" w:rsidRPr="00DB6ECD" w:rsidRDefault="00B03C54" w:rsidP="00FD774F">
            <w:pPr>
              <w:spacing w:line="360" w:lineRule="auto"/>
              <w:jc w:val="both"/>
              <w:rPr>
                <w:sz w:val="20"/>
                <w:szCs w:val="20"/>
              </w:rPr>
            </w:pPr>
            <w:r w:rsidRPr="00DB6ECD">
              <w:rPr>
                <w:sz w:val="20"/>
                <w:szCs w:val="20"/>
              </w:rPr>
              <w:t>12</w:t>
            </w:r>
          </w:p>
        </w:tc>
        <w:tc>
          <w:tcPr>
            <w:tcW w:w="911" w:type="dxa"/>
          </w:tcPr>
          <w:p w:rsidR="00B03C54" w:rsidRPr="00DB6ECD" w:rsidRDefault="00B03C54" w:rsidP="00FD774F">
            <w:pPr>
              <w:spacing w:line="360" w:lineRule="auto"/>
              <w:jc w:val="both"/>
              <w:rPr>
                <w:sz w:val="20"/>
                <w:szCs w:val="20"/>
              </w:rPr>
            </w:pPr>
            <w:r w:rsidRPr="00DB6ECD">
              <w:rPr>
                <w:sz w:val="20"/>
                <w:szCs w:val="20"/>
              </w:rPr>
              <w:t>+3</w:t>
            </w:r>
          </w:p>
        </w:tc>
        <w:tc>
          <w:tcPr>
            <w:tcW w:w="759" w:type="dxa"/>
          </w:tcPr>
          <w:p w:rsidR="00B03C54" w:rsidRPr="00DB6ECD" w:rsidRDefault="00B03C54" w:rsidP="00FD774F">
            <w:pPr>
              <w:spacing w:line="360" w:lineRule="auto"/>
              <w:jc w:val="both"/>
              <w:rPr>
                <w:sz w:val="20"/>
                <w:szCs w:val="20"/>
              </w:rPr>
            </w:pPr>
            <w:r w:rsidRPr="00DB6ECD">
              <w:rPr>
                <w:sz w:val="20"/>
                <w:szCs w:val="20"/>
              </w:rPr>
              <w:t>29</w:t>
            </w:r>
          </w:p>
        </w:tc>
        <w:tc>
          <w:tcPr>
            <w:tcW w:w="698" w:type="dxa"/>
          </w:tcPr>
          <w:p w:rsidR="00B03C54" w:rsidRPr="00DB6ECD" w:rsidRDefault="00B03C54" w:rsidP="00FD774F">
            <w:pPr>
              <w:spacing w:line="360" w:lineRule="auto"/>
              <w:jc w:val="both"/>
              <w:rPr>
                <w:sz w:val="20"/>
                <w:szCs w:val="20"/>
              </w:rPr>
            </w:pPr>
            <w:r w:rsidRPr="00DB6ECD">
              <w:rPr>
                <w:sz w:val="20"/>
                <w:szCs w:val="20"/>
              </w:rPr>
              <w:t>16</w:t>
            </w:r>
          </w:p>
        </w:tc>
        <w:tc>
          <w:tcPr>
            <w:tcW w:w="883" w:type="dxa"/>
          </w:tcPr>
          <w:p w:rsidR="00B03C54" w:rsidRPr="00DB6ECD" w:rsidRDefault="00B03C54" w:rsidP="00FD774F">
            <w:pPr>
              <w:spacing w:line="360" w:lineRule="auto"/>
              <w:jc w:val="both"/>
              <w:rPr>
                <w:sz w:val="20"/>
                <w:szCs w:val="20"/>
              </w:rPr>
            </w:pPr>
            <w:r w:rsidRPr="00DB6ECD">
              <w:rPr>
                <w:sz w:val="20"/>
                <w:szCs w:val="20"/>
              </w:rPr>
              <w:t>+4</w:t>
            </w:r>
          </w:p>
        </w:tc>
        <w:tc>
          <w:tcPr>
            <w:tcW w:w="846" w:type="dxa"/>
          </w:tcPr>
          <w:p w:rsidR="00B03C54" w:rsidRPr="00DB6ECD" w:rsidRDefault="00B03C54" w:rsidP="00FD774F">
            <w:pPr>
              <w:spacing w:line="360" w:lineRule="auto"/>
              <w:jc w:val="both"/>
              <w:rPr>
                <w:sz w:val="20"/>
                <w:szCs w:val="20"/>
              </w:rPr>
            </w:pPr>
            <w:r w:rsidRPr="00DB6ECD">
              <w:rPr>
                <w:sz w:val="20"/>
                <w:szCs w:val="20"/>
              </w:rPr>
              <w:t>28</w:t>
            </w:r>
          </w:p>
        </w:tc>
        <w:tc>
          <w:tcPr>
            <w:tcW w:w="688" w:type="dxa"/>
          </w:tcPr>
          <w:p w:rsidR="00B03C54" w:rsidRPr="00DB6ECD" w:rsidRDefault="00B03C54" w:rsidP="00FD774F">
            <w:pPr>
              <w:spacing w:line="360" w:lineRule="auto"/>
              <w:jc w:val="both"/>
              <w:rPr>
                <w:sz w:val="20"/>
                <w:szCs w:val="20"/>
              </w:rPr>
            </w:pPr>
            <w:r w:rsidRPr="00DB6ECD">
              <w:rPr>
                <w:sz w:val="20"/>
                <w:szCs w:val="20"/>
              </w:rPr>
              <w:t>19</w:t>
            </w:r>
          </w:p>
        </w:tc>
        <w:tc>
          <w:tcPr>
            <w:tcW w:w="806" w:type="dxa"/>
          </w:tcPr>
          <w:p w:rsidR="00B03C54" w:rsidRPr="00DB6ECD" w:rsidRDefault="00B03C54" w:rsidP="00FD774F">
            <w:pPr>
              <w:spacing w:line="360" w:lineRule="auto"/>
              <w:jc w:val="both"/>
              <w:rPr>
                <w:sz w:val="20"/>
                <w:szCs w:val="20"/>
              </w:rPr>
            </w:pPr>
            <w:r w:rsidRPr="00DB6ECD">
              <w:rPr>
                <w:sz w:val="20"/>
                <w:szCs w:val="20"/>
              </w:rPr>
              <w:t>+3</w:t>
            </w:r>
          </w:p>
        </w:tc>
        <w:tc>
          <w:tcPr>
            <w:tcW w:w="856" w:type="dxa"/>
          </w:tcPr>
          <w:p w:rsidR="00B03C54" w:rsidRPr="00DB6ECD" w:rsidRDefault="00B03C54" w:rsidP="00FD774F">
            <w:pPr>
              <w:spacing w:line="360" w:lineRule="auto"/>
              <w:jc w:val="both"/>
              <w:rPr>
                <w:sz w:val="20"/>
                <w:szCs w:val="20"/>
              </w:rPr>
            </w:pPr>
            <w:r w:rsidRPr="00DB6ECD">
              <w:rPr>
                <w:sz w:val="20"/>
                <w:szCs w:val="20"/>
              </w:rPr>
              <w:t>27</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Интертраст групп ОАО</w:t>
            </w:r>
          </w:p>
        </w:tc>
        <w:tc>
          <w:tcPr>
            <w:tcW w:w="709" w:type="dxa"/>
          </w:tcPr>
          <w:p w:rsidR="00B03C54" w:rsidRPr="00DB6ECD" w:rsidRDefault="00B03C54" w:rsidP="00FD774F">
            <w:pPr>
              <w:spacing w:line="360" w:lineRule="auto"/>
              <w:jc w:val="both"/>
              <w:rPr>
                <w:sz w:val="20"/>
                <w:szCs w:val="20"/>
              </w:rPr>
            </w:pPr>
            <w:r w:rsidRPr="00DB6ECD">
              <w:rPr>
                <w:sz w:val="20"/>
                <w:szCs w:val="20"/>
              </w:rPr>
              <w:t>12</w:t>
            </w:r>
          </w:p>
        </w:tc>
        <w:tc>
          <w:tcPr>
            <w:tcW w:w="911" w:type="dxa"/>
          </w:tcPr>
          <w:p w:rsidR="00B03C54" w:rsidRPr="00DB6ECD" w:rsidRDefault="00B03C54" w:rsidP="00FD774F">
            <w:pPr>
              <w:spacing w:line="360" w:lineRule="auto"/>
              <w:jc w:val="both"/>
              <w:rPr>
                <w:sz w:val="20"/>
                <w:szCs w:val="20"/>
              </w:rPr>
            </w:pPr>
            <w:r w:rsidRPr="00DB6ECD">
              <w:rPr>
                <w:sz w:val="20"/>
                <w:szCs w:val="20"/>
              </w:rPr>
              <w:t>+4</w:t>
            </w:r>
          </w:p>
        </w:tc>
        <w:tc>
          <w:tcPr>
            <w:tcW w:w="759" w:type="dxa"/>
          </w:tcPr>
          <w:p w:rsidR="00B03C54" w:rsidRPr="00DB6ECD" w:rsidRDefault="00B03C54" w:rsidP="00FD774F">
            <w:pPr>
              <w:spacing w:line="360" w:lineRule="auto"/>
              <w:jc w:val="both"/>
              <w:rPr>
                <w:sz w:val="20"/>
                <w:szCs w:val="20"/>
              </w:rPr>
            </w:pPr>
            <w:r w:rsidRPr="00DB6ECD">
              <w:rPr>
                <w:sz w:val="20"/>
                <w:szCs w:val="20"/>
              </w:rPr>
              <w:t>30</w:t>
            </w:r>
          </w:p>
        </w:tc>
        <w:tc>
          <w:tcPr>
            <w:tcW w:w="698" w:type="dxa"/>
          </w:tcPr>
          <w:p w:rsidR="00B03C54" w:rsidRPr="00DB6ECD" w:rsidRDefault="00B03C54" w:rsidP="00FD774F">
            <w:pPr>
              <w:spacing w:line="360" w:lineRule="auto"/>
              <w:jc w:val="both"/>
              <w:rPr>
                <w:sz w:val="20"/>
                <w:szCs w:val="20"/>
              </w:rPr>
            </w:pPr>
            <w:r w:rsidRPr="00DB6ECD">
              <w:rPr>
                <w:sz w:val="20"/>
                <w:szCs w:val="20"/>
              </w:rPr>
              <w:t>14</w:t>
            </w:r>
          </w:p>
        </w:tc>
        <w:tc>
          <w:tcPr>
            <w:tcW w:w="883" w:type="dxa"/>
          </w:tcPr>
          <w:p w:rsidR="00B03C54" w:rsidRPr="00DB6ECD" w:rsidRDefault="00B03C54" w:rsidP="00FD774F">
            <w:pPr>
              <w:spacing w:line="360" w:lineRule="auto"/>
              <w:jc w:val="both"/>
              <w:rPr>
                <w:sz w:val="20"/>
                <w:szCs w:val="20"/>
              </w:rPr>
            </w:pPr>
            <w:r w:rsidRPr="00DB6ECD">
              <w:rPr>
                <w:sz w:val="20"/>
                <w:szCs w:val="20"/>
              </w:rPr>
              <w:t>+02</w:t>
            </w:r>
          </w:p>
        </w:tc>
        <w:tc>
          <w:tcPr>
            <w:tcW w:w="846" w:type="dxa"/>
          </w:tcPr>
          <w:p w:rsidR="00B03C54" w:rsidRPr="00DB6ECD" w:rsidRDefault="00B03C54" w:rsidP="00FD774F">
            <w:pPr>
              <w:spacing w:line="360" w:lineRule="auto"/>
              <w:jc w:val="both"/>
              <w:rPr>
                <w:sz w:val="20"/>
                <w:szCs w:val="20"/>
              </w:rPr>
            </w:pPr>
            <w:r w:rsidRPr="00DB6ECD">
              <w:rPr>
                <w:sz w:val="20"/>
                <w:szCs w:val="20"/>
              </w:rPr>
              <w:t>29</w:t>
            </w:r>
          </w:p>
        </w:tc>
        <w:tc>
          <w:tcPr>
            <w:tcW w:w="688" w:type="dxa"/>
          </w:tcPr>
          <w:p w:rsidR="00B03C54" w:rsidRPr="00DB6ECD" w:rsidRDefault="00B03C54" w:rsidP="00FD774F">
            <w:pPr>
              <w:spacing w:line="360" w:lineRule="auto"/>
              <w:jc w:val="both"/>
              <w:rPr>
                <w:sz w:val="20"/>
                <w:szCs w:val="20"/>
              </w:rPr>
            </w:pPr>
          </w:p>
        </w:tc>
        <w:tc>
          <w:tcPr>
            <w:tcW w:w="806" w:type="dxa"/>
          </w:tcPr>
          <w:p w:rsidR="00B03C54" w:rsidRPr="00DB6ECD" w:rsidRDefault="00B03C54" w:rsidP="00FD774F">
            <w:pPr>
              <w:spacing w:line="360" w:lineRule="auto"/>
              <w:jc w:val="both"/>
              <w:rPr>
                <w:sz w:val="20"/>
                <w:szCs w:val="20"/>
              </w:rPr>
            </w:pPr>
          </w:p>
        </w:tc>
        <w:tc>
          <w:tcPr>
            <w:tcW w:w="856" w:type="dxa"/>
          </w:tcPr>
          <w:p w:rsidR="00B03C54" w:rsidRPr="00DB6ECD" w:rsidRDefault="00B03C54" w:rsidP="00FD774F">
            <w:pPr>
              <w:spacing w:line="360" w:lineRule="auto"/>
              <w:jc w:val="both"/>
              <w:rPr>
                <w:sz w:val="20"/>
                <w:szCs w:val="20"/>
              </w:rPr>
            </w:pP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РРБ-Банк ЗАО</w:t>
            </w:r>
          </w:p>
        </w:tc>
        <w:tc>
          <w:tcPr>
            <w:tcW w:w="709" w:type="dxa"/>
          </w:tcPr>
          <w:p w:rsidR="00B03C54" w:rsidRPr="00DB6ECD" w:rsidRDefault="00B03C54" w:rsidP="00FD774F">
            <w:pPr>
              <w:spacing w:line="360" w:lineRule="auto"/>
              <w:jc w:val="both"/>
              <w:rPr>
                <w:sz w:val="20"/>
                <w:szCs w:val="20"/>
              </w:rPr>
            </w:pPr>
            <w:r w:rsidRPr="00DB6ECD">
              <w:rPr>
                <w:sz w:val="20"/>
                <w:szCs w:val="20"/>
              </w:rPr>
              <w:t>10</w:t>
            </w:r>
          </w:p>
        </w:tc>
        <w:tc>
          <w:tcPr>
            <w:tcW w:w="911" w:type="dxa"/>
          </w:tcPr>
          <w:p w:rsidR="00B03C54" w:rsidRPr="00DB6ECD" w:rsidRDefault="00B03C54" w:rsidP="00FD774F">
            <w:pPr>
              <w:spacing w:line="360" w:lineRule="auto"/>
              <w:jc w:val="both"/>
              <w:rPr>
                <w:sz w:val="20"/>
                <w:szCs w:val="20"/>
              </w:rPr>
            </w:pPr>
            <w:r w:rsidRPr="00DB6ECD">
              <w:rPr>
                <w:sz w:val="20"/>
                <w:szCs w:val="20"/>
              </w:rPr>
              <w:t>+2</w:t>
            </w:r>
          </w:p>
        </w:tc>
        <w:tc>
          <w:tcPr>
            <w:tcW w:w="759" w:type="dxa"/>
          </w:tcPr>
          <w:p w:rsidR="00B03C54" w:rsidRPr="00DB6ECD" w:rsidRDefault="00B03C54" w:rsidP="00FD774F">
            <w:pPr>
              <w:spacing w:line="360" w:lineRule="auto"/>
              <w:jc w:val="both"/>
              <w:rPr>
                <w:sz w:val="20"/>
                <w:szCs w:val="20"/>
              </w:rPr>
            </w:pPr>
            <w:r w:rsidRPr="00DB6ECD">
              <w:rPr>
                <w:sz w:val="20"/>
                <w:szCs w:val="20"/>
              </w:rPr>
              <w:t>31</w:t>
            </w:r>
          </w:p>
        </w:tc>
        <w:tc>
          <w:tcPr>
            <w:tcW w:w="698" w:type="dxa"/>
          </w:tcPr>
          <w:p w:rsidR="00B03C54" w:rsidRPr="00DB6ECD" w:rsidRDefault="00B03C54" w:rsidP="00FD774F">
            <w:pPr>
              <w:spacing w:line="360" w:lineRule="auto"/>
              <w:jc w:val="both"/>
              <w:rPr>
                <w:sz w:val="20"/>
                <w:szCs w:val="20"/>
              </w:rPr>
            </w:pPr>
            <w:r w:rsidRPr="00DB6ECD">
              <w:rPr>
                <w:sz w:val="20"/>
                <w:szCs w:val="20"/>
              </w:rPr>
              <w:t>11</w:t>
            </w:r>
          </w:p>
        </w:tc>
        <w:tc>
          <w:tcPr>
            <w:tcW w:w="883" w:type="dxa"/>
          </w:tcPr>
          <w:p w:rsidR="00B03C54" w:rsidRPr="00DB6ECD" w:rsidRDefault="00B03C54" w:rsidP="00FD774F">
            <w:pPr>
              <w:spacing w:line="360" w:lineRule="auto"/>
              <w:jc w:val="both"/>
              <w:rPr>
                <w:sz w:val="20"/>
                <w:szCs w:val="20"/>
              </w:rPr>
            </w:pPr>
            <w:r w:rsidRPr="00DB6ECD">
              <w:rPr>
                <w:sz w:val="20"/>
                <w:szCs w:val="20"/>
              </w:rPr>
              <w:t>+01</w:t>
            </w:r>
          </w:p>
        </w:tc>
        <w:tc>
          <w:tcPr>
            <w:tcW w:w="846" w:type="dxa"/>
          </w:tcPr>
          <w:p w:rsidR="00B03C54" w:rsidRPr="00DB6ECD" w:rsidRDefault="00B03C54" w:rsidP="00FD774F">
            <w:pPr>
              <w:spacing w:line="360" w:lineRule="auto"/>
              <w:jc w:val="both"/>
              <w:rPr>
                <w:sz w:val="20"/>
                <w:szCs w:val="20"/>
              </w:rPr>
            </w:pPr>
            <w:r w:rsidRPr="00DB6ECD">
              <w:rPr>
                <w:sz w:val="20"/>
                <w:szCs w:val="20"/>
              </w:rPr>
              <w:t>30</w:t>
            </w:r>
          </w:p>
        </w:tc>
        <w:tc>
          <w:tcPr>
            <w:tcW w:w="688" w:type="dxa"/>
          </w:tcPr>
          <w:p w:rsidR="00B03C54" w:rsidRPr="00DB6ECD" w:rsidRDefault="00B03C54" w:rsidP="00FD774F">
            <w:pPr>
              <w:spacing w:line="360" w:lineRule="auto"/>
              <w:jc w:val="both"/>
              <w:rPr>
                <w:sz w:val="20"/>
                <w:szCs w:val="20"/>
              </w:rPr>
            </w:pPr>
            <w:r w:rsidRPr="00DB6ECD">
              <w:rPr>
                <w:sz w:val="20"/>
                <w:szCs w:val="20"/>
              </w:rPr>
              <w:t>12</w:t>
            </w:r>
          </w:p>
        </w:tc>
        <w:tc>
          <w:tcPr>
            <w:tcW w:w="806" w:type="dxa"/>
          </w:tcPr>
          <w:p w:rsidR="00B03C54" w:rsidRPr="00DB6ECD" w:rsidRDefault="00B03C54" w:rsidP="00FD774F">
            <w:pPr>
              <w:spacing w:line="360" w:lineRule="auto"/>
              <w:jc w:val="both"/>
              <w:rPr>
                <w:sz w:val="20"/>
                <w:szCs w:val="20"/>
              </w:rPr>
            </w:pPr>
            <w:r w:rsidRPr="00DB6ECD">
              <w:rPr>
                <w:sz w:val="20"/>
                <w:szCs w:val="20"/>
              </w:rPr>
              <w:t>+1</w:t>
            </w:r>
          </w:p>
        </w:tc>
        <w:tc>
          <w:tcPr>
            <w:tcW w:w="856" w:type="dxa"/>
          </w:tcPr>
          <w:p w:rsidR="00B03C54" w:rsidRPr="00DB6ECD" w:rsidRDefault="00B03C54" w:rsidP="00FD774F">
            <w:pPr>
              <w:spacing w:line="360" w:lineRule="auto"/>
              <w:jc w:val="both"/>
              <w:rPr>
                <w:sz w:val="20"/>
                <w:szCs w:val="20"/>
              </w:rPr>
            </w:pPr>
            <w:r w:rsidRPr="00DB6ECD">
              <w:rPr>
                <w:sz w:val="20"/>
                <w:szCs w:val="20"/>
              </w:rPr>
              <w:t>28</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Астраинвест ОДО</w:t>
            </w:r>
          </w:p>
        </w:tc>
        <w:tc>
          <w:tcPr>
            <w:tcW w:w="709" w:type="dxa"/>
          </w:tcPr>
          <w:p w:rsidR="00B03C54" w:rsidRPr="00DB6ECD" w:rsidRDefault="00B03C54" w:rsidP="00FD774F">
            <w:pPr>
              <w:spacing w:line="360" w:lineRule="auto"/>
              <w:jc w:val="both"/>
              <w:rPr>
                <w:sz w:val="20"/>
                <w:szCs w:val="20"/>
              </w:rPr>
            </w:pPr>
            <w:r w:rsidRPr="00DB6ECD">
              <w:rPr>
                <w:sz w:val="20"/>
                <w:szCs w:val="20"/>
              </w:rPr>
              <w:t>9</w:t>
            </w:r>
          </w:p>
        </w:tc>
        <w:tc>
          <w:tcPr>
            <w:tcW w:w="911" w:type="dxa"/>
          </w:tcPr>
          <w:p w:rsidR="00B03C54" w:rsidRPr="00DB6ECD" w:rsidRDefault="00B03C54" w:rsidP="00FD774F">
            <w:pPr>
              <w:spacing w:line="360" w:lineRule="auto"/>
              <w:jc w:val="both"/>
              <w:rPr>
                <w:sz w:val="20"/>
                <w:szCs w:val="20"/>
              </w:rPr>
            </w:pPr>
            <w:r w:rsidRPr="00DB6ECD">
              <w:rPr>
                <w:sz w:val="20"/>
                <w:szCs w:val="20"/>
              </w:rPr>
              <w:t>-5</w:t>
            </w:r>
          </w:p>
        </w:tc>
        <w:tc>
          <w:tcPr>
            <w:tcW w:w="759" w:type="dxa"/>
          </w:tcPr>
          <w:p w:rsidR="00B03C54" w:rsidRPr="00DB6ECD" w:rsidRDefault="00B03C54" w:rsidP="00FD774F">
            <w:pPr>
              <w:spacing w:line="360" w:lineRule="auto"/>
              <w:jc w:val="both"/>
              <w:rPr>
                <w:sz w:val="20"/>
                <w:szCs w:val="20"/>
              </w:rPr>
            </w:pPr>
            <w:r w:rsidRPr="00DB6ECD">
              <w:rPr>
                <w:sz w:val="20"/>
                <w:szCs w:val="20"/>
              </w:rPr>
              <w:t>32</w:t>
            </w:r>
          </w:p>
        </w:tc>
        <w:tc>
          <w:tcPr>
            <w:tcW w:w="698" w:type="dxa"/>
          </w:tcPr>
          <w:p w:rsidR="00B03C54" w:rsidRPr="00DB6ECD" w:rsidRDefault="00B03C54" w:rsidP="00FD774F">
            <w:pPr>
              <w:spacing w:line="360" w:lineRule="auto"/>
              <w:jc w:val="both"/>
              <w:rPr>
                <w:sz w:val="20"/>
                <w:szCs w:val="20"/>
              </w:rPr>
            </w:pPr>
            <w:r w:rsidRPr="00DB6ECD">
              <w:rPr>
                <w:sz w:val="20"/>
                <w:szCs w:val="20"/>
              </w:rPr>
              <w:t>-</w:t>
            </w:r>
          </w:p>
        </w:tc>
        <w:tc>
          <w:tcPr>
            <w:tcW w:w="883" w:type="dxa"/>
          </w:tcPr>
          <w:p w:rsidR="00B03C54" w:rsidRPr="00DB6ECD" w:rsidRDefault="00B03C54" w:rsidP="00FD774F">
            <w:pPr>
              <w:spacing w:line="360" w:lineRule="auto"/>
              <w:jc w:val="both"/>
              <w:rPr>
                <w:sz w:val="20"/>
                <w:szCs w:val="20"/>
              </w:rPr>
            </w:pPr>
            <w:r w:rsidRPr="00DB6ECD">
              <w:rPr>
                <w:sz w:val="20"/>
                <w:szCs w:val="20"/>
              </w:rPr>
              <w:t>-</w:t>
            </w:r>
          </w:p>
        </w:tc>
        <w:tc>
          <w:tcPr>
            <w:tcW w:w="846" w:type="dxa"/>
          </w:tcPr>
          <w:p w:rsidR="00B03C54" w:rsidRPr="00DB6ECD" w:rsidRDefault="00B03C54" w:rsidP="00FD774F">
            <w:pPr>
              <w:spacing w:line="360" w:lineRule="auto"/>
              <w:jc w:val="both"/>
              <w:rPr>
                <w:sz w:val="20"/>
                <w:szCs w:val="20"/>
              </w:rPr>
            </w:pPr>
            <w:r w:rsidRPr="00DB6ECD">
              <w:rPr>
                <w:sz w:val="20"/>
                <w:szCs w:val="20"/>
              </w:rPr>
              <w:t>-</w:t>
            </w:r>
          </w:p>
        </w:tc>
        <w:tc>
          <w:tcPr>
            <w:tcW w:w="688" w:type="dxa"/>
          </w:tcPr>
          <w:p w:rsidR="00B03C54" w:rsidRPr="00DB6ECD" w:rsidRDefault="00B03C54" w:rsidP="00FD774F">
            <w:pPr>
              <w:spacing w:line="360" w:lineRule="auto"/>
              <w:jc w:val="both"/>
              <w:rPr>
                <w:sz w:val="20"/>
                <w:szCs w:val="20"/>
              </w:rPr>
            </w:pPr>
            <w:r w:rsidRPr="00DB6ECD">
              <w:rPr>
                <w:sz w:val="20"/>
                <w:szCs w:val="20"/>
              </w:rPr>
              <w:t>-</w:t>
            </w:r>
          </w:p>
        </w:tc>
        <w:tc>
          <w:tcPr>
            <w:tcW w:w="806" w:type="dxa"/>
          </w:tcPr>
          <w:p w:rsidR="00B03C54" w:rsidRPr="00DB6ECD" w:rsidRDefault="00B03C54" w:rsidP="00FD774F">
            <w:pPr>
              <w:spacing w:line="360" w:lineRule="auto"/>
              <w:jc w:val="both"/>
              <w:rPr>
                <w:sz w:val="20"/>
                <w:szCs w:val="20"/>
              </w:rPr>
            </w:pPr>
            <w:r w:rsidRPr="00DB6ECD">
              <w:rPr>
                <w:sz w:val="20"/>
                <w:szCs w:val="20"/>
              </w:rPr>
              <w:t>-</w:t>
            </w:r>
          </w:p>
        </w:tc>
        <w:tc>
          <w:tcPr>
            <w:tcW w:w="856" w:type="dxa"/>
          </w:tcPr>
          <w:p w:rsidR="00B03C54" w:rsidRPr="00DB6ECD" w:rsidRDefault="00B03C54" w:rsidP="00FD774F">
            <w:pPr>
              <w:spacing w:line="360" w:lineRule="auto"/>
              <w:jc w:val="both"/>
              <w:rPr>
                <w:sz w:val="20"/>
                <w:szCs w:val="20"/>
              </w:rPr>
            </w:pPr>
            <w:r w:rsidRPr="00DB6ECD">
              <w:rPr>
                <w:sz w:val="20"/>
                <w:szCs w:val="20"/>
              </w:rPr>
              <w:t>-</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Регион-Инвест ОДО</w:t>
            </w:r>
          </w:p>
        </w:tc>
        <w:tc>
          <w:tcPr>
            <w:tcW w:w="709" w:type="dxa"/>
          </w:tcPr>
          <w:p w:rsidR="00B03C54" w:rsidRPr="00DB6ECD" w:rsidRDefault="00B03C54" w:rsidP="00FD774F">
            <w:pPr>
              <w:spacing w:line="360" w:lineRule="auto"/>
              <w:jc w:val="both"/>
              <w:rPr>
                <w:sz w:val="20"/>
                <w:szCs w:val="20"/>
              </w:rPr>
            </w:pPr>
            <w:r w:rsidRPr="00DB6ECD">
              <w:rPr>
                <w:sz w:val="20"/>
                <w:szCs w:val="20"/>
              </w:rPr>
              <w:t>8</w:t>
            </w:r>
          </w:p>
        </w:tc>
        <w:tc>
          <w:tcPr>
            <w:tcW w:w="911" w:type="dxa"/>
          </w:tcPr>
          <w:p w:rsidR="00B03C54" w:rsidRPr="00DB6ECD" w:rsidRDefault="00B03C54" w:rsidP="00FD774F">
            <w:pPr>
              <w:spacing w:line="360" w:lineRule="auto"/>
              <w:jc w:val="both"/>
              <w:rPr>
                <w:sz w:val="20"/>
                <w:szCs w:val="20"/>
              </w:rPr>
            </w:pPr>
            <w:r w:rsidRPr="00DB6ECD">
              <w:rPr>
                <w:sz w:val="20"/>
                <w:szCs w:val="20"/>
              </w:rPr>
              <w:t>0</w:t>
            </w:r>
          </w:p>
        </w:tc>
        <w:tc>
          <w:tcPr>
            <w:tcW w:w="759" w:type="dxa"/>
          </w:tcPr>
          <w:p w:rsidR="00B03C54" w:rsidRPr="00DB6ECD" w:rsidRDefault="00B03C54" w:rsidP="00FD774F">
            <w:pPr>
              <w:spacing w:line="360" w:lineRule="auto"/>
              <w:jc w:val="both"/>
              <w:rPr>
                <w:sz w:val="20"/>
                <w:szCs w:val="20"/>
              </w:rPr>
            </w:pPr>
            <w:r w:rsidRPr="00DB6ECD">
              <w:rPr>
                <w:sz w:val="20"/>
                <w:szCs w:val="20"/>
              </w:rPr>
              <w:t>33</w:t>
            </w:r>
          </w:p>
        </w:tc>
        <w:tc>
          <w:tcPr>
            <w:tcW w:w="698" w:type="dxa"/>
          </w:tcPr>
          <w:p w:rsidR="00B03C54" w:rsidRPr="00DB6ECD" w:rsidRDefault="00B03C54" w:rsidP="00FD774F">
            <w:pPr>
              <w:spacing w:line="360" w:lineRule="auto"/>
              <w:jc w:val="both"/>
              <w:rPr>
                <w:sz w:val="20"/>
                <w:szCs w:val="20"/>
              </w:rPr>
            </w:pPr>
            <w:r w:rsidRPr="00DB6ECD">
              <w:rPr>
                <w:sz w:val="20"/>
                <w:szCs w:val="20"/>
              </w:rPr>
              <w:t>-</w:t>
            </w:r>
          </w:p>
        </w:tc>
        <w:tc>
          <w:tcPr>
            <w:tcW w:w="883" w:type="dxa"/>
          </w:tcPr>
          <w:p w:rsidR="00B03C54" w:rsidRPr="00DB6ECD" w:rsidRDefault="00B03C54" w:rsidP="00FD774F">
            <w:pPr>
              <w:spacing w:line="360" w:lineRule="auto"/>
              <w:jc w:val="both"/>
              <w:rPr>
                <w:sz w:val="20"/>
                <w:szCs w:val="20"/>
              </w:rPr>
            </w:pPr>
            <w:r w:rsidRPr="00DB6ECD">
              <w:rPr>
                <w:sz w:val="20"/>
                <w:szCs w:val="20"/>
              </w:rPr>
              <w:t>-</w:t>
            </w:r>
          </w:p>
        </w:tc>
        <w:tc>
          <w:tcPr>
            <w:tcW w:w="846" w:type="dxa"/>
          </w:tcPr>
          <w:p w:rsidR="00B03C54" w:rsidRPr="00DB6ECD" w:rsidRDefault="00B03C54" w:rsidP="00FD774F">
            <w:pPr>
              <w:spacing w:line="360" w:lineRule="auto"/>
              <w:jc w:val="both"/>
              <w:rPr>
                <w:sz w:val="20"/>
                <w:szCs w:val="20"/>
              </w:rPr>
            </w:pPr>
            <w:r w:rsidRPr="00DB6ECD">
              <w:rPr>
                <w:sz w:val="20"/>
                <w:szCs w:val="20"/>
              </w:rPr>
              <w:t>-</w:t>
            </w:r>
          </w:p>
        </w:tc>
        <w:tc>
          <w:tcPr>
            <w:tcW w:w="688" w:type="dxa"/>
          </w:tcPr>
          <w:p w:rsidR="00B03C54" w:rsidRPr="00DB6ECD" w:rsidRDefault="00B03C54" w:rsidP="00FD774F">
            <w:pPr>
              <w:spacing w:line="360" w:lineRule="auto"/>
              <w:jc w:val="both"/>
              <w:rPr>
                <w:sz w:val="20"/>
                <w:szCs w:val="20"/>
              </w:rPr>
            </w:pPr>
            <w:r w:rsidRPr="00DB6ECD">
              <w:rPr>
                <w:sz w:val="20"/>
                <w:szCs w:val="20"/>
              </w:rPr>
              <w:t>-</w:t>
            </w:r>
          </w:p>
        </w:tc>
        <w:tc>
          <w:tcPr>
            <w:tcW w:w="806" w:type="dxa"/>
          </w:tcPr>
          <w:p w:rsidR="00B03C54" w:rsidRPr="00DB6ECD" w:rsidRDefault="00B03C54" w:rsidP="00FD774F">
            <w:pPr>
              <w:spacing w:line="360" w:lineRule="auto"/>
              <w:jc w:val="both"/>
              <w:rPr>
                <w:sz w:val="20"/>
                <w:szCs w:val="20"/>
              </w:rPr>
            </w:pPr>
            <w:r w:rsidRPr="00DB6ECD">
              <w:rPr>
                <w:sz w:val="20"/>
                <w:szCs w:val="20"/>
              </w:rPr>
              <w:t>-</w:t>
            </w:r>
          </w:p>
        </w:tc>
        <w:tc>
          <w:tcPr>
            <w:tcW w:w="856" w:type="dxa"/>
          </w:tcPr>
          <w:p w:rsidR="00B03C54" w:rsidRPr="00DB6ECD" w:rsidRDefault="00B03C54" w:rsidP="00FD774F">
            <w:pPr>
              <w:spacing w:line="360" w:lineRule="auto"/>
              <w:jc w:val="both"/>
              <w:rPr>
                <w:sz w:val="20"/>
                <w:szCs w:val="20"/>
              </w:rPr>
            </w:pPr>
            <w:r w:rsidRPr="00DB6ECD">
              <w:rPr>
                <w:sz w:val="20"/>
                <w:szCs w:val="20"/>
              </w:rPr>
              <w:t>-</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Трастбанк ЗАО</w:t>
            </w:r>
          </w:p>
        </w:tc>
        <w:tc>
          <w:tcPr>
            <w:tcW w:w="709" w:type="dxa"/>
          </w:tcPr>
          <w:p w:rsidR="00B03C54" w:rsidRPr="00DB6ECD" w:rsidRDefault="00B03C54" w:rsidP="00FD774F">
            <w:pPr>
              <w:spacing w:line="360" w:lineRule="auto"/>
              <w:jc w:val="both"/>
              <w:rPr>
                <w:sz w:val="20"/>
                <w:szCs w:val="20"/>
              </w:rPr>
            </w:pPr>
            <w:r w:rsidRPr="00DB6ECD">
              <w:rPr>
                <w:sz w:val="20"/>
                <w:szCs w:val="20"/>
              </w:rPr>
              <w:t>7</w:t>
            </w:r>
          </w:p>
        </w:tc>
        <w:tc>
          <w:tcPr>
            <w:tcW w:w="911" w:type="dxa"/>
          </w:tcPr>
          <w:p w:rsidR="00B03C54" w:rsidRPr="00DB6ECD" w:rsidRDefault="00B03C54" w:rsidP="00FD774F">
            <w:pPr>
              <w:spacing w:line="360" w:lineRule="auto"/>
              <w:jc w:val="both"/>
              <w:rPr>
                <w:sz w:val="20"/>
                <w:szCs w:val="20"/>
              </w:rPr>
            </w:pPr>
            <w:r w:rsidRPr="00DB6ECD">
              <w:rPr>
                <w:sz w:val="20"/>
                <w:szCs w:val="20"/>
              </w:rPr>
              <w:t>-2</w:t>
            </w:r>
          </w:p>
        </w:tc>
        <w:tc>
          <w:tcPr>
            <w:tcW w:w="759" w:type="dxa"/>
          </w:tcPr>
          <w:p w:rsidR="00B03C54" w:rsidRPr="00DB6ECD" w:rsidRDefault="00B03C54" w:rsidP="00FD774F">
            <w:pPr>
              <w:spacing w:line="360" w:lineRule="auto"/>
              <w:jc w:val="both"/>
              <w:rPr>
                <w:sz w:val="20"/>
                <w:szCs w:val="20"/>
              </w:rPr>
            </w:pPr>
            <w:r w:rsidRPr="00DB6ECD">
              <w:rPr>
                <w:sz w:val="20"/>
                <w:szCs w:val="20"/>
              </w:rPr>
              <w:t>34</w:t>
            </w:r>
          </w:p>
        </w:tc>
        <w:tc>
          <w:tcPr>
            <w:tcW w:w="698" w:type="dxa"/>
          </w:tcPr>
          <w:p w:rsidR="00B03C54" w:rsidRPr="00DB6ECD" w:rsidRDefault="00B03C54" w:rsidP="00FD774F">
            <w:pPr>
              <w:spacing w:line="360" w:lineRule="auto"/>
              <w:jc w:val="both"/>
              <w:rPr>
                <w:sz w:val="20"/>
                <w:szCs w:val="20"/>
              </w:rPr>
            </w:pPr>
            <w:r w:rsidRPr="00DB6ECD">
              <w:rPr>
                <w:sz w:val="20"/>
                <w:szCs w:val="20"/>
              </w:rPr>
              <w:t>6</w:t>
            </w:r>
          </w:p>
        </w:tc>
        <w:tc>
          <w:tcPr>
            <w:tcW w:w="883" w:type="dxa"/>
          </w:tcPr>
          <w:p w:rsidR="00B03C54" w:rsidRPr="00DB6ECD" w:rsidRDefault="00B03C54" w:rsidP="00FD774F">
            <w:pPr>
              <w:spacing w:line="360" w:lineRule="auto"/>
              <w:jc w:val="both"/>
              <w:rPr>
                <w:sz w:val="20"/>
                <w:szCs w:val="20"/>
              </w:rPr>
            </w:pPr>
            <w:r w:rsidRPr="00DB6ECD">
              <w:rPr>
                <w:sz w:val="20"/>
                <w:szCs w:val="20"/>
              </w:rPr>
              <w:t>-1</w:t>
            </w:r>
          </w:p>
        </w:tc>
        <w:tc>
          <w:tcPr>
            <w:tcW w:w="846" w:type="dxa"/>
          </w:tcPr>
          <w:p w:rsidR="00B03C54" w:rsidRPr="00DB6ECD" w:rsidRDefault="00B03C54" w:rsidP="00FD774F">
            <w:pPr>
              <w:spacing w:line="360" w:lineRule="auto"/>
              <w:jc w:val="both"/>
              <w:rPr>
                <w:sz w:val="20"/>
                <w:szCs w:val="20"/>
              </w:rPr>
            </w:pPr>
            <w:r w:rsidRPr="00DB6ECD">
              <w:rPr>
                <w:sz w:val="20"/>
                <w:szCs w:val="20"/>
              </w:rPr>
              <w:t>32</w:t>
            </w:r>
          </w:p>
        </w:tc>
        <w:tc>
          <w:tcPr>
            <w:tcW w:w="688" w:type="dxa"/>
          </w:tcPr>
          <w:p w:rsidR="00B03C54" w:rsidRPr="00DB6ECD" w:rsidRDefault="00B03C54" w:rsidP="00FD774F">
            <w:pPr>
              <w:spacing w:line="360" w:lineRule="auto"/>
              <w:jc w:val="both"/>
              <w:rPr>
                <w:sz w:val="20"/>
                <w:szCs w:val="20"/>
              </w:rPr>
            </w:pPr>
            <w:r w:rsidRPr="00DB6ECD">
              <w:rPr>
                <w:sz w:val="20"/>
                <w:szCs w:val="20"/>
              </w:rPr>
              <w:t>7</w:t>
            </w:r>
          </w:p>
        </w:tc>
        <w:tc>
          <w:tcPr>
            <w:tcW w:w="806" w:type="dxa"/>
          </w:tcPr>
          <w:p w:rsidR="00B03C54" w:rsidRPr="00DB6ECD" w:rsidRDefault="00B03C54" w:rsidP="00FD774F">
            <w:pPr>
              <w:spacing w:line="360" w:lineRule="auto"/>
              <w:jc w:val="both"/>
              <w:rPr>
                <w:sz w:val="20"/>
                <w:szCs w:val="20"/>
              </w:rPr>
            </w:pPr>
            <w:r w:rsidRPr="00DB6ECD">
              <w:rPr>
                <w:sz w:val="20"/>
                <w:szCs w:val="20"/>
              </w:rPr>
              <w:t>+1</w:t>
            </w:r>
          </w:p>
        </w:tc>
        <w:tc>
          <w:tcPr>
            <w:tcW w:w="856" w:type="dxa"/>
          </w:tcPr>
          <w:p w:rsidR="00B03C54" w:rsidRPr="00DB6ECD" w:rsidRDefault="00B03C54" w:rsidP="00FD774F">
            <w:pPr>
              <w:spacing w:line="360" w:lineRule="auto"/>
              <w:jc w:val="both"/>
              <w:rPr>
                <w:sz w:val="20"/>
                <w:szCs w:val="20"/>
              </w:rPr>
            </w:pPr>
            <w:r w:rsidRPr="00DB6ECD">
              <w:rPr>
                <w:sz w:val="20"/>
                <w:szCs w:val="20"/>
              </w:rPr>
              <w:t>30</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Альфалуч ООО</w:t>
            </w:r>
          </w:p>
        </w:tc>
        <w:tc>
          <w:tcPr>
            <w:tcW w:w="709" w:type="dxa"/>
          </w:tcPr>
          <w:p w:rsidR="00B03C54" w:rsidRPr="00DB6ECD" w:rsidRDefault="00B03C54" w:rsidP="00FD774F">
            <w:pPr>
              <w:spacing w:line="360" w:lineRule="auto"/>
              <w:jc w:val="both"/>
              <w:rPr>
                <w:sz w:val="20"/>
                <w:szCs w:val="20"/>
              </w:rPr>
            </w:pPr>
            <w:r w:rsidRPr="00DB6ECD">
              <w:rPr>
                <w:sz w:val="20"/>
                <w:szCs w:val="20"/>
              </w:rPr>
              <w:t>5</w:t>
            </w:r>
          </w:p>
        </w:tc>
        <w:tc>
          <w:tcPr>
            <w:tcW w:w="911" w:type="dxa"/>
          </w:tcPr>
          <w:p w:rsidR="00B03C54" w:rsidRPr="00DB6ECD" w:rsidRDefault="00B03C54" w:rsidP="00FD774F">
            <w:pPr>
              <w:spacing w:line="360" w:lineRule="auto"/>
              <w:jc w:val="both"/>
              <w:rPr>
                <w:sz w:val="20"/>
                <w:szCs w:val="20"/>
              </w:rPr>
            </w:pPr>
            <w:r w:rsidRPr="00DB6ECD">
              <w:rPr>
                <w:sz w:val="20"/>
                <w:szCs w:val="20"/>
              </w:rPr>
              <w:t>0</w:t>
            </w:r>
          </w:p>
        </w:tc>
        <w:tc>
          <w:tcPr>
            <w:tcW w:w="759" w:type="dxa"/>
          </w:tcPr>
          <w:p w:rsidR="00B03C54" w:rsidRPr="00DB6ECD" w:rsidRDefault="00B03C54" w:rsidP="00FD774F">
            <w:pPr>
              <w:spacing w:line="360" w:lineRule="auto"/>
              <w:jc w:val="both"/>
              <w:rPr>
                <w:sz w:val="20"/>
                <w:szCs w:val="20"/>
              </w:rPr>
            </w:pPr>
            <w:r w:rsidRPr="00DB6ECD">
              <w:rPr>
                <w:sz w:val="20"/>
                <w:szCs w:val="20"/>
              </w:rPr>
              <w:t>35</w:t>
            </w:r>
          </w:p>
        </w:tc>
        <w:tc>
          <w:tcPr>
            <w:tcW w:w="698" w:type="dxa"/>
          </w:tcPr>
          <w:p w:rsidR="00B03C54" w:rsidRPr="00DB6ECD" w:rsidRDefault="00B03C54" w:rsidP="00FD774F">
            <w:pPr>
              <w:spacing w:line="360" w:lineRule="auto"/>
              <w:jc w:val="both"/>
              <w:rPr>
                <w:sz w:val="20"/>
                <w:szCs w:val="20"/>
              </w:rPr>
            </w:pPr>
            <w:r w:rsidRPr="00DB6ECD">
              <w:rPr>
                <w:sz w:val="20"/>
                <w:szCs w:val="20"/>
              </w:rPr>
              <w:t>4</w:t>
            </w:r>
          </w:p>
        </w:tc>
        <w:tc>
          <w:tcPr>
            <w:tcW w:w="883" w:type="dxa"/>
          </w:tcPr>
          <w:p w:rsidR="00B03C54" w:rsidRPr="00DB6ECD" w:rsidRDefault="00B03C54" w:rsidP="00FD774F">
            <w:pPr>
              <w:spacing w:line="360" w:lineRule="auto"/>
              <w:jc w:val="both"/>
              <w:rPr>
                <w:sz w:val="20"/>
                <w:szCs w:val="20"/>
              </w:rPr>
            </w:pPr>
            <w:r w:rsidRPr="00DB6ECD">
              <w:rPr>
                <w:sz w:val="20"/>
                <w:szCs w:val="20"/>
              </w:rPr>
              <w:t>-1</w:t>
            </w:r>
          </w:p>
        </w:tc>
        <w:tc>
          <w:tcPr>
            <w:tcW w:w="846" w:type="dxa"/>
          </w:tcPr>
          <w:p w:rsidR="00B03C54" w:rsidRPr="00DB6ECD" w:rsidRDefault="00B03C54" w:rsidP="00FD774F">
            <w:pPr>
              <w:spacing w:line="360" w:lineRule="auto"/>
              <w:jc w:val="both"/>
              <w:rPr>
                <w:sz w:val="20"/>
                <w:szCs w:val="20"/>
              </w:rPr>
            </w:pPr>
            <w:r w:rsidRPr="00DB6ECD">
              <w:rPr>
                <w:sz w:val="20"/>
                <w:szCs w:val="20"/>
              </w:rPr>
              <w:t>34</w:t>
            </w:r>
          </w:p>
        </w:tc>
        <w:tc>
          <w:tcPr>
            <w:tcW w:w="688" w:type="dxa"/>
          </w:tcPr>
          <w:p w:rsidR="00B03C54" w:rsidRPr="00DB6ECD" w:rsidRDefault="00B03C54" w:rsidP="00FD774F">
            <w:pPr>
              <w:spacing w:line="360" w:lineRule="auto"/>
              <w:jc w:val="both"/>
              <w:rPr>
                <w:sz w:val="20"/>
                <w:szCs w:val="20"/>
              </w:rPr>
            </w:pPr>
          </w:p>
        </w:tc>
        <w:tc>
          <w:tcPr>
            <w:tcW w:w="806" w:type="dxa"/>
          </w:tcPr>
          <w:p w:rsidR="00B03C54" w:rsidRPr="00DB6ECD" w:rsidRDefault="00B03C54" w:rsidP="00FD774F">
            <w:pPr>
              <w:spacing w:line="360" w:lineRule="auto"/>
              <w:jc w:val="both"/>
              <w:rPr>
                <w:sz w:val="20"/>
                <w:szCs w:val="20"/>
              </w:rPr>
            </w:pPr>
          </w:p>
        </w:tc>
        <w:tc>
          <w:tcPr>
            <w:tcW w:w="856" w:type="dxa"/>
          </w:tcPr>
          <w:p w:rsidR="00B03C54" w:rsidRPr="00DB6ECD" w:rsidRDefault="00B03C54" w:rsidP="00FD774F">
            <w:pPr>
              <w:spacing w:line="360" w:lineRule="auto"/>
              <w:jc w:val="both"/>
              <w:rPr>
                <w:sz w:val="20"/>
                <w:szCs w:val="20"/>
              </w:rPr>
            </w:pP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Белорусская Валютно-Фондовая Биржа ОАО</w:t>
            </w:r>
          </w:p>
        </w:tc>
        <w:tc>
          <w:tcPr>
            <w:tcW w:w="709" w:type="dxa"/>
          </w:tcPr>
          <w:p w:rsidR="00B03C54" w:rsidRPr="00DB6ECD" w:rsidRDefault="00B03C54" w:rsidP="00FD774F">
            <w:pPr>
              <w:spacing w:line="360" w:lineRule="auto"/>
              <w:jc w:val="both"/>
              <w:rPr>
                <w:sz w:val="20"/>
                <w:szCs w:val="20"/>
              </w:rPr>
            </w:pPr>
            <w:r w:rsidRPr="00DB6ECD">
              <w:rPr>
                <w:sz w:val="20"/>
                <w:szCs w:val="20"/>
              </w:rPr>
              <w:t>4</w:t>
            </w:r>
          </w:p>
        </w:tc>
        <w:tc>
          <w:tcPr>
            <w:tcW w:w="911" w:type="dxa"/>
          </w:tcPr>
          <w:p w:rsidR="00B03C54" w:rsidRPr="00DB6ECD" w:rsidRDefault="00B03C54" w:rsidP="00FD774F">
            <w:pPr>
              <w:spacing w:line="360" w:lineRule="auto"/>
              <w:jc w:val="both"/>
              <w:rPr>
                <w:sz w:val="20"/>
                <w:szCs w:val="20"/>
              </w:rPr>
            </w:pPr>
            <w:r w:rsidRPr="00DB6ECD">
              <w:rPr>
                <w:sz w:val="20"/>
                <w:szCs w:val="20"/>
              </w:rPr>
              <w:t>0</w:t>
            </w:r>
          </w:p>
        </w:tc>
        <w:tc>
          <w:tcPr>
            <w:tcW w:w="759" w:type="dxa"/>
          </w:tcPr>
          <w:p w:rsidR="00B03C54" w:rsidRPr="00DB6ECD" w:rsidRDefault="00B03C54" w:rsidP="00FD774F">
            <w:pPr>
              <w:spacing w:line="360" w:lineRule="auto"/>
              <w:jc w:val="both"/>
              <w:rPr>
                <w:sz w:val="20"/>
                <w:szCs w:val="20"/>
              </w:rPr>
            </w:pPr>
            <w:r w:rsidRPr="00DB6ECD">
              <w:rPr>
                <w:sz w:val="20"/>
                <w:szCs w:val="20"/>
              </w:rPr>
              <w:t>36</w:t>
            </w:r>
          </w:p>
        </w:tc>
        <w:tc>
          <w:tcPr>
            <w:tcW w:w="698" w:type="dxa"/>
          </w:tcPr>
          <w:p w:rsidR="00B03C54" w:rsidRPr="00DB6ECD" w:rsidRDefault="00B03C54" w:rsidP="00FD774F">
            <w:pPr>
              <w:spacing w:line="360" w:lineRule="auto"/>
              <w:jc w:val="both"/>
              <w:rPr>
                <w:sz w:val="20"/>
                <w:szCs w:val="20"/>
              </w:rPr>
            </w:pPr>
            <w:r w:rsidRPr="00DB6ECD">
              <w:rPr>
                <w:sz w:val="20"/>
                <w:szCs w:val="20"/>
              </w:rPr>
              <w:t>4</w:t>
            </w:r>
          </w:p>
        </w:tc>
        <w:tc>
          <w:tcPr>
            <w:tcW w:w="883" w:type="dxa"/>
          </w:tcPr>
          <w:p w:rsidR="00B03C54" w:rsidRPr="00DB6ECD" w:rsidRDefault="00B03C54" w:rsidP="00FD774F">
            <w:pPr>
              <w:spacing w:line="360" w:lineRule="auto"/>
              <w:jc w:val="both"/>
              <w:rPr>
                <w:sz w:val="20"/>
                <w:szCs w:val="20"/>
              </w:rPr>
            </w:pPr>
            <w:r w:rsidRPr="00DB6ECD">
              <w:rPr>
                <w:sz w:val="20"/>
                <w:szCs w:val="20"/>
              </w:rPr>
              <w:t>0</w:t>
            </w:r>
          </w:p>
        </w:tc>
        <w:tc>
          <w:tcPr>
            <w:tcW w:w="846" w:type="dxa"/>
          </w:tcPr>
          <w:p w:rsidR="00B03C54" w:rsidRPr="00DB6ECD" w:rsidRDefault="00B03C54" w:rsidP="00FD774F">
            <w:pPr>
              <w:spacing w:line="360" w:lineRule="auto"/>
              <w:jc w:val="both"/>
              <w:rPr>
                <w:sz w:val="20"/>
                <w:szCs w:val="20"/>
              </w:rPr>
            </w:pPr>
            <w:r w:rsidRPr="00DB6ECD">
              <w:rPr>
                <w:sz w:val="20"/>
                <w:szCs w:val="20"/>
              </w:rPr>
              <w:t>35</w:t>
            </w:r>
          </w:p>
        </w:tc>
        <w:tc>
          <w:tcPr>
            <w:tcW w:w="688" w:type="dxa"/>
          </w:tcPr>
          <w:p w:rsidR="00B03C54" w:rsidRPr="00DB6ECD" w:rsidRDefault="00B03C54" w:rsidP="00FD774F">
            <w:pPr>
              <w:spacing w:line="360" w:lineRule="auto"/>
              <w:jc w:val="both"/>
              <w:rPr>
                <w:sz w:val="20"/>
                <w:szCs w:val="20"/>
              </w:rPr>
            </w:pPr>
            <w:r w:rsidRPr="00DB6ECD">
              <w:rPr>
                <w:sz w:val="20"/>
                <w:szCs w:val="20"/>
              </w:rPr>
              <w:t>4</w:t>
            </w:r>
          </w:p>
        </w:tc>
        <w:tc>
          <w:tcPr>
            <w:tcW w:w="806" w:type="dxa"/>
          </w:tcPr>
          <w:p w:rsidR="00B03C54" w:rsidRPr="00DB6ECD" w:rsidRDefault="00B03C54" w:rsidP="00FD774F">
            <w:pPr>
              <w:spacing w:line="360" w:lineRule="auto"/>
              <w:jc w:val="both"/>
              <w:rPr>
                <w:sz w:val="20"/>
                <w:szCs w:val="20"/>
              </w:rPr>
            </w:pPr>
            <w:r w:rsidRPr="00DB6ECD">
              <w:rPr>
                <w:sz w:val="20"/>
                <w:szCs w:val="20"/>
              </w:rPr>
              <w:t>0</w:t>
            </w:r>
          </w:p>
        </w:tc>
        <w:tc>
          <w:tcPr>
            <w:tcW w:w="856" w:type="dxa"/>
          </w:tcPr>
          <w:p w:rsidR="00B03C54" w:rsidRPr="00DB6ECD" w:rsidRDefault="00B03C54" w:rsidP="00FD774F">
            <w:pPr>
              <w:spacing w:line="360" w:lineRule="auto"/>
              <w:jc w:val="both"/>
              <w:rPr>
                <w:sz w:val="20"/>
                <w:szCs w:val="20"/>
              </w:rPr>
            </w:pPr>
            <w:r w:rsidRPr="00DB6ECD">
              <w:rPr>
                <w:sz w:val="20"/>
                <w:szCs w:val="20"/>
              </w:rPr>
              <w:t>33</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Идея-Инвест УП</w:t>
            </w:r>
          </w:p>
        </w:tc>
        <w:tc>
          <w:tcPr>
            <w:tcW w:w="709" w:type="dxa"/>
          </w:tcPr>
          <w:p w:rsidR="00B03C54" w:rsidRPr="00DB6ECD" w:rsidRDefault="00B03C54" w:rsidP="00FD774F">
            <w:pPr>
              <w:spacing w:line="360" w:lineRule="auto"/>
              <w:jc w:val="both"/>
              <w:rPr>
                <w:sz w:val="20"/>
                <w:szCs w:val="20"/>
              </w:rPr>
            </w:pPr>
            <w:r w:rsidRPr="00DB6ECD">
              <w:rPr>
                <w:sz w:val="20"/>
                <w:szCs w:val="20"/>
              </w:rPr>
              <w:t>4</w:t>
            </w:r>
          </w:p>
        </w:tc>
        <w:tc>
          <w:tcPr>
            <w:tcW w:w="911" w:type="dxa"/>
          </w:tcPr>
          <w:p w:rsidR="00B03C54" w:rsidRPr="00DB6ECD" w:rsidRDefault="00B03C54" w:rsidP="00FD774F">
            <w:pPr>
              <w:spacing w:line="360" w:lineRule="auto"/>
              <w:jc w:val="both"/>
              <w:rPr>
                <w:sz w:val="20"/>
                <w:szCs w:val="20"/>
              </w:rPr>
            </w:pPr>
            <w:r w:rsidRPr="00DB6ECD">
              <w:rPr>
                <w:sz w:val="20"/>
                <w:szCs w:val="20"/>
              </w:rPr>
              <w:t>-3</w:t>
            </w:r>
          </w:p>
        </w:tc>
        <w:tc>
          <w:tcPr>
            <w:tcW w:w="759" w:type="dxa"/>
          </w:tcPr>
          <w:p w:rsidR="00B03C54" w:rsidRPr="00DB6ECD" w:rsidRDefault="00B03C54" w:rsidP="00FD774F">
            <w:pPr>
              <w:spacing w:line="360" w:lineRule="auto"/>
              <w:jc w:val="both"/>
              <w:rPr>
                <w:sz w:val="20"/>
                <w:szCs w:val="20"/>
              </w:rPr>
            </w:pPr>
            <w:r w:rsidRPr="00DB6ECD">
              <w:rPr>
                <w:sz w:val="20"/>
                <w:szCs w:val="20"/>
              </w:rPr>
              <w:t>37</w:t>
            </w:r>
          </w:p>
        </w:tc>
        <w:tc>
          <w:tcPr>
            <w:tcW w:w="698" w:type="dxa"/>
          </w:tcPr>
          <w:p w:rsidR="00B03C54" w:rsidRPr="00DB6ECD" w:rsidRDefault="00B03C54" w:rsidP="00FD774F">
            <w:pPr>
              <w:spacing w:line="360" w:lineRule="auto"/>
              <w:jc w:val="both"/>
              <w:rPr>
                <w:sz w:val="20"/>
                <w:szCs w:val="20"/>
              </w:rPr>
            </w:pPr>
            <w:r w:rsidRPr="00DB6ECD">
              <w:rPr>
                <w:sz w:val="20"/>
                <w:szCs w:val="20"/>
              </w:rPr>
              <w:t>-</w:t>
            </w:r>
          </w:p>
        </w:tc>
        <w:tc>
          <w:tcPr>
            <w:tcW w:w="883" w:type="dxa"/>
          </w:tcPr>
          <w:p w:rsidR="00B03C54" w:rsidRPr="00DB6ECD" w:rsidRDefault="00B03C54" w:rsidP="00FD774F">
            <w:pPr>
              <w:spacing w:line="360" w:lineRule="auto"/>
              <w:jc w:val="both"/>
              <w:rPr>
                <w:sz w:val="20"/>
                <w:szCs w:val="20"/>
              </w:rPr>
            </w:pPr>
            <w:r w:rsidRPr="00DB6ECD">
              <w:rPr>
                <w:sz w:val="20"/>
                <w:szCs w:val="20"/>
              </w:rPr>
              <w:t>-</w:t>
            </w:r>
          </w:p>
        </w:tc>
        <w:tc>
          <w:tcPr>
            <w:tcW w:w="846" w:type="dxa"/>
          </w:tcPr>
          <w:p w:rsidR="00B03C54" w:rsidRPr="00DB6ECD" w:rsidRDefault="00B03C54" w:rsidP="00FD774F">
            <w:pPr>
              <w:spacing w:line="360" w:lineRule="auto"/>
              <w:jc w:val="both"/>
              <w:rPr>
                <w:sz w:val="20"/>
                <w:szCs w:val="20"/>
              </w:rPr>
            </w:pPr>
            <w:r w:rsidRPr="00DB6ECD">
              <w:rPr>
                <w:sz w:val="20"/>
                <w:szCs w:val="20"/>
              </w:rPr>
              <w:t>-</w:t>
            </w:r>
          </w:p>
        </w:tc>
        <w:tc>
          <w:tcPr>
            <w:tcW w:w="688" w:type="dxa"/>
          </w:tcPr>
          <w:p w:rsidR="00B03C54" w:rsidRPr="00DB6ECD" w:rsidRDefault="00B03C54" w:rsidP="00FD774F">
            <w:pPr>
              <w:spacing w:line="360" w:lineRule="auto"/>
              <w:jc w:val="both"/>
              <w:rPr>
                <w:sz w:val="20"/>
                <w:szCs w:val="20"/>
              </w:rPr>
            </w:pPr>
            <w:r w:rsidRPr="00DB6ECD">
              <w:rPr>
                <w:sz w:val="20"/>
                <w:szCs w:val="20"/>
              </w:rPr>
              <w:t>-</w:t>
            </w:r>
          </w:p>
        </w:tc>
        <w:tc>
          <w:tcPr>
            <w:tcW w:w="806" w:type="dxa"/>
          </w:tcPr>
          <w:p w:rsidR="00B03C54" w:rsidRPr="00DB6ECD" w:rsidRDefault="00B03C54" w:rsidP="00FD774F">
            <w:pPr>
              <w:spacing w:line="360" w:lineRule="auto"/>
              <w:jc w:val="both"/>
              <w:rPr>
                <w:sz w:val="20"/>
                <w:szCs w:val="20"/>
              </w:rPr>
            </w:pPr>
            <w:r w:rsidRPr="00DB6ECD">
              <w:rPr>
                <w:sz w:val="20"/>
                <w:szCs w:val="20"/>
              </w:rPr>
              <w:t>-</w:t>
            </w:r>
          </w:p>
        </w:tc>
        <w:tc>
          <w:tcPr>
            <w:tcW w:w="856" w:type="dxa"/>
          </w:tcPr>
          <w:p w:rsidR="00B03C54" w:rsidRPr="00DB6ECD" w:rsidRDefault="00B03C54" w:rsidP="00FD774F">
            <w:pPr>
              <w:spacing w:line="360" w:lineRule="auto"/>
              <w:jc w:val="both"/>
              <w:rPr>
                <w:sz w:val="20"/>
                <w:szCs w:val="20"/>
              </w:rPr>
            </w:pPr>
            <w:r w:rsidRPr="00DB6ECD">
              <w:rPr>
                <w:sz w:val="20"/>
                <w:szCs w:val="20"/>
              </w:rPr>
              <w:t>-</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Ценакт ОДО</w:t>
            </w:r>
          </w:p>
        </w:tc>
        <w:tc>
          <w:tcPr>
            <w:tcW w:w="709" w:type="dxa"/>
          </w:tcPr>
          <w:p w:rsidR="00B03C54" w:rsidRPr="00DB6ECD" w:rsidRDefault="00B03C54" w:rsidP="00FD774F">
            <w:pPr>
              <w:spacing w:line="360" w:lineRule="auto"/>
              <w:jc w:val="both"/>
              <w:rPr>
                <w:sz w:val="20"/>
                <w:szCs w:val="20"/>
              </w:rPr>
            </w:pPr>
            <w:r w:rsidRPr="00DB6ECD">
              <w:rPr>
                <w:sz w:val="20"/>
                <w:szCs w:val="20"/>
              </w:rPr>
              <w:t>3</w:t>
            </w:r>
          </w:p>
        </w:tc>
        <w:tc>
          <w:tcPr>
            <w:tcW w:w="911" w:type="dxa"/>
          </w:tcPr>
          <w:p w:rsidR="00B03C54" w:rsidRPr="00DB6ECD" w:rsidRDefault="00B03C54" w:rsidP="00FD774F">
            <w:pPr>
              <w:spacing w:line="360" w:lineRule="auto"/>
              <w:jc w:val="both"/>
              <w:rPr>
                <w:sz w:val="20"/>
                <w:szCs w:val="20"/>
              </w:rPr>
            </w:pPr>
            <w:r w:rsidRPr="00DB6ECD">
              <w:rPr>
                <w:sz w:val="20"/>
                <w:szCs w:val="20"/>
              </w:rPr>
              <w:t>0</w:t>
            </w:r>
          </w:p>
        </w:tc>
        <w:tc>
          <w:tcPr>
            <w:tcW w:w="759" w:type="dxa"/>
          </w:tcPr>
          <w:p w:rsidR="00B03C54" w:rsidRPr="00DB6ECD" w:rsidRDefault="00B03C54" w:rsidP="00FD774F">
            <w:pPr>
              <w:spacing w:line="360" w:lineRule="auto"/>
              <w:jc w:val="both"/>
              <w:rPr>
                <w:sz w:val="20"/>
                <w:szCs w:val="20"/>
              </w:rPr>
            </w:pPr>
            <w:r w:rsidRPr="00DB6ECD">
              <w:rPr>
                <w:sz w:val="20"/>
                <w:szCs w:val="20"/>
              </w:rPr>
              <w:t>38</w:t>
            </w:r>
          </w:p>
        </w:tc>
        <w:tc>
          <w:tcPr>
            <w:tcW w:w="698" w:type="dxa"/>
          </w:tcPr>
          <w:p w:rsidR="00B03C54" w:rsidRPr="00DB6ECD" w:rsidRDefault="00B03C54" w:rsidP="00FD774F">
            <w:pPr>
              <w:spacing w:line="360" w:lineRule="auto"/>
              <w:jc w:val="both"/>
              <w:rPr>
                <w:sz w:val="20"/>
                <w:szCs w:val="20"/>
              </w:rPr>
            </w:pPr>
            <w:r w:rsidRPr="00DB6ECD">
              <w:rPr>
                <w:sz w:val="20"/>
                <w:szCs w:val="20"/>
              </w:rPr>
              <w:t>-</w:t>
            </w:r>
          </w:p>
        </w:tc>
        <w:tc>
          <w:tcPr>
            <w:tcW w:w="883" w:type="dxa"/>
          </w:tcPr>
          <w:p w:rsidR="00B03C54" w:rsidRPr="00DB6ECD" w:rsidRDefault="00B03C54" w:rsidP="00FD774F">
            <w:pPr>
              <w:spacing w:line="360" w:lineRule="auto"/>
              <w:jc w:val="both"/>
              <w:rPr>
                <w:sz w:val="20"/>
                <w:szCs w:val="20"/>
              </w:rPr>
            </w:pPr>
            <w:r w:rsidRPr="00DB6ECD">
              <w:rPr>
                <w:sz w:val="20"/>
                <w:szCs w:val="20"/>
              </w:rPr>
              <w:t>-</w:t>
            </w:r>
          </w:p>
        </w:tc>
        <w:tc>
          <w:tcPr>
            <w:tcW w:w="846" w:type="dxa"/>
          </w:tcPr>
          <w:p w:rsidR="00B03C54" w:rsidRPr="00DB6ECD" w:rsidRDefault="00B03C54" w:rsidP="00FD774F">
            <w:pPr>
              <w:spacing w:line="360" w:lineRule="auto"/>
              <w:jc w:val="both"/>
              <w:rPr>
                <w:sz w:val="20"/>
                <w:szCs w:val="20"/>
              </w:rPr>
            </w:pPr>
            <w:r w:rsidRPr="00DB6ECD">
              <w:rPr>
                <w:sz w:val="20"/>
                <w:szCs w:val="20"/>
              </w:rPr>
              <w:t>-</w:t>
            </w:r>
          </w:p>
        </w:tc>
        <w:tc>
          <w:tcPr>
            <w:tcW w:w="688" w:type="dxa"/>
          </w:tcPr>
          <w:p w:rsidR="00B03C54" w:rsidRPr="00DB6ECD" w:rsidRDefault="00B03C54" w:rsidP="00FD774F">
            <w:pPr>
              <w:spacing w:line="360" w:lineRule="auto"/>
              <w:jc w:val="both"/>
              <w:rPr>
                <w:sz w:val="20"/>
                <w:szCs w:val="20"/>
              </w:rPr>
            </w:pPr>
            <w:r w:rsidRPr="00DB6ECD">
              <w:rPr>
                <w:sz w:val="20"/>
                <w:szCs w:val="20"/>
              </w:rPr>
              <w:t>-</w:t>
            </w:r>
          </w:p>
        </w:tc>
        <w:tc>
          <w:tcPr>
            <w:tcW w:w="806" w:type="dxa"/>
          </w:tcPr>
          <w:p w:rsidR="00B03C54" w:rsidRPr="00DB6ECD" w:rsidRDefault="00B03C54" w:rsidP="00FD774F">
            <w:pPr>
              <w:spacing w:line="360" w:lineRule="auto"/>
              <w:jc w:val="both"/>
              <w:rPr>
                <w:sz w:val="20"/>
                <w:szCs w:val="20"/>
              </w:rPr>
            </w:pPr>
            <w:r w:rsidRPr="00DB6ECD">
              <w:rPr>
                <w:sz w:val="20"/>
                <w:szCs w:val="20"/>
              </w:rPr>
              <w:t>-</w:t>
            </w:r>
          </w:p>
        </w:tc>
        <w:tc>
          <w:tcPr>
            <w:tcW w:w="856" w:type="dxa"/>
          </w:tcPr>
          <w:p w:rsidR="00B03C54" w:rsidRPr="00DB6ECD" w:rsidRDefault="00B03C54" w:rsidP="00FD774F">
            <w:pPr>
              <w:spacing w:line="360" w:lineRule="auto"/>
              <w:jc w:val="both"/>
              <w:rPr>
                <w:sz w:val="20"/>
                <w:szCs w:val="20"/>
              </w:rPr>
            </w:pPr>
            <w:r w:rsidRPr="00DB6ECD">
              <w:rPr>
                <w:sz w:val="20"/>
                <w:szCs w:val="20"/>
              </w:rPr>
              <w:t>-</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Золотой Талер ОАО</w:t>
            </w:r>
          </w:p>
        </w:tc>
        <w:tc>
          <w:tcPr>
            <w:tcW w:w="709" w:type="dxa"/>
          </w:tcPr>
          <w:p w:rsidR="00B03C54" w:rsidRPr="00DB6ECD" w:rsidRDefault="00B03C54" w:rsidP="00FD774F">
            <w:pPr>
              <w:spacing w:line="360" w:lineRule="auto"/>
              <w:jc w:val="both"/>
              <w:rPr>
                <w:sz w:val="20"/>
                <w:szCs w:val="20"/>
              </w:rPr>
            </w:pPr>
            <w:r w:rsidRPr="00DB6ECD">
              <w:rPr>
                <w:sz w:val="20"/>
                <w:szCs w:val="20"/>
              </w:rPr>
              <w:t>2</w:t>
            </w:r>
          </w:p>
        </w:tc>
        <w:tc>
          <w:tcPr>
            <w:tcW w:w="911" w:type="dxa"/>
          </w:tcPr>
          <w:p w:rsidR="00B03C54" w:rsidRPr="00DB6ECD" w:rsidRDefault="00B03C54" w:rsidP="00FD774F">
            <w:pPr>
              <w:spacing w:line="360" w:lineRule="auto"/>
              <w:jc w:val="both"/>
              <w:rPr>
                <w:sz w:val="20"/>
                <w:szCs w:val="20"/>
              </w:rPr>
            </w:pPr>
            <w:r w:rsidRPr="00DB6ECD">
              <w:rPr>
                <w:sz w:val="20"/>
                <w:szCs w:val="20"/>
              </w:rPr>
              <w:t>-4</w:t>
            </w:r>
          </w:p>
        </w:tc>
        <w:tc>
          <w:tcPr>
            <w:tcW w:w="759" w:type="dxa"/>
          </w:tcPr>
          <w:p w:rsidR="00B03C54" w:rsidRPr="00DB6ECD" w:rsidRDefault="00B03C54" w:rsidP="00FD774F">
            <w:pPr>
              <w:spacing w:line="360" w:lineRule="auto"/>
              <w:jc w:val="both"/>
              <w:rPr>
                <w:sz w:val="20"/>
                <w:szCs w:val="20"/>
              </w:rPr>
            </w:pPr>
            <w:r w:rsidRPr="00DB6ECD">
              <w:rPr>
                <w:sz w:val="20"/>
                <w:szCs w:val="20"/>
              </w:rPr>
              <w:t>39</w:t>
            </w:r>
          </w:p>
        </w:tc>
        <w:tc>
          <w:tcPr>
            <w:tcW w:w="698" w:type="dxa"/>
          </w:tcPr>
          <w:p w:rsidR="00B03C54" w:rsidRPr="00DB6ECD" w:rsidRDefault="00B03C54" w:rsidP="00FD774F">
            <w:pPr>
              <w:spacing w:line="360" w:lineRule="auto"/>
              <w:jc w:val="both"/>
              <w:rPr>
                <w:sz w:val="20"/>
                <w:szCs w:val="20"/>
              </w:rPr>
            </w:pPr>
            <w:r w:rsidRPr="00DB6ECD">
              <w:rPr>
                <w:sz w:val="20"/>
                <w:szCs w:val="20"/>
              </w:rPr>
              <w:t>8</w:t>
            </w:r>
          </w:p>
        </w:tc>
        <w:tc>
          <w:tcPr>
            <w:tcW w:w="883" w:type="dxa"/>
          </w:tcPr>
          <w:p w:rsidR="00B03C54" w:rsidRPr="00DB6ECD" w:rsidRDefault="00B03C54" w:rsidP="00FD774F">
            <w:pPr>
              <w:spacing w:line="360" w:lineRule="auto"/>
              <w:jc w:val="both"/>
              <w:rPr>
                <w:sz w:val="20"/>
                <w:szCs w:val="20"/>
              </w:rPr>
            </w:pPr>
            <w:r w:rsidRPr="00DB6ECD">
              <w:rPr>
                <w:sz w:val="20"/>
                <w:szCs w:val="20"/>
              </w:rPr>
              <w:t>+6</w:t>
            </w:r>
          </w:p>
        </w:tc>
        <w:tc>
          <w:tcPr>
            <w:tcW w:w="846" w:type="dxa"/>
          </w:tcPr>
          <w:p w:rsidR="00B03C54" w:rsidRPr="00DB6ECD" w:rsidRDefault="00B03C54" w:rsidP="00FD774F">
            <w:pPr>
              <w:spacing w:line="360" w:lineRule="auto"/>
              <w:jc w:val="both"/>
              <w:rPr>
                <w:sz w:val="20"/>
                <w:szCs w:val="20"/>
              </w:rPr>
            </w:pPr>
            <w:r w:rsidRPr="00DB6ECD">
              <w:rPr>
                <w:sz w:val="20"/>
                <w:szCs w:val="20"/>
              </w:rPr>
              <w:t>31</w:t>
            </w:r>
          </w:p>
        </w:tc>
        <w:tc>
          <w:tcPr>
            <w:tcW w:w="688" w:type="dxa"/>
          </w:tcPr>
          <w:p w:rsidR="00B03C54" w:rsidRPr="00DB6ECD" w:rsidRDefault="00B03C54" w:rsidP="00FD774F">
            <w:pPr>
              <w:spacing w:line="360" w:lineRule="auto"/>
              <w:jc w:val="both"/>
              <w:rPr>
                <w:sz w:val="20"/>
                <w:szCs w:val="20"/>
              </w:rPr>
            </w:pPr>
            <w:r w:rsidRPr="00DB6ECD">
              <w:rPr>
                <w:sz w:val="20"/>
                <w:szCs w:val="20"/>
              </w:rPr>
              <w:t>9</w:t>
            </w:r>
          </w:p>
        </w:tc>
        <w:tc>
          <w:tcPr>
            <w:tcW w:w="806" w:type="dxa"/>
          </w:tcPr>
          <w:p w:rsidR="00B03C54" w:rsidRPr="00DB6ECD" w:rsidRDefault="00B03C54" w:rsidP="00FD774F">
            <w:pPr>
              <w:spacing w:line="360" w:lineRule="auto"/>
              <w:jc w:val="both"/>
              <w:rPr>
                <w:sz w:val="20"/>
                <w:szCs w:val="20"/>
              </w:rPr>
            </w:pPr>
            <w:r w:rsidRPr="00DB6ECD">
              <w:rPr>
                <w:sz w:val="20"/>
                <w:szCs w:val="20"/>
              </w:rPr>
              <w:t>+1</w:t>
            </w:r>
          </w:p>
        </w:tc>
        <w:tc>
          <w:tcPr>
            <w:tcW w:w="856" w:type="dxa"/>
          </w:tcPr>
          <w:p w:rsidR="00B03C54" w:rsidRPr="00DB6ECD" w:rsidRDefault="00B03C54" w:rsidP="00FD774F">
            <w:pPr>
              <w:spacing w:line="360" w:lineRule="auto"/>
              <w:jc w:val="both"/>
              <w:rPr>
                <w:sz w:val="20"/>
                <w:szCs w:val="20"/>
              </w:rPr>
            </w:pPr>
            <w:r w:rsidRPr="00DB6ECD">
              <w:rPr>
                <w:sz w:val="20"/>
                <w:szCs w:val="20"/>
              </w:rPr>
              <w:t>29</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Абсолютбанк ЗАО</w:t>
            </w:r>
          </w:p>
        </w:tc>
        <w:tc>
          <w:tcPr>
            <w:tcW w:w="709" w:type="dxa"/>
          </w:tcPr>
          <w:p w:rsidR="00B03C54" w:rsidRPr="00DB6ECD" w:rsidRDefault="00B03C54" w:rsidP="00FD774F">
            <w:pPr>
              <w:spacing w:line="360" w:lineRule="auto"/>
              <w:jc w:val="both"/>
              <w:rPr>
                <w:sz w:val="20"/>
                <w:szCs w:val="20"/>
              </w:rPr>
            </w:pPr>
            <w:r w:rsidRPr="00DB6ECD">
              <w:rPr>
                <w:sz w:val="20"/>
                <w:szCs w:val="20"/>
              </w:rPr>
              <w:t>2</w:t>
            </w:r>
          </w:p>
        </w:tc>
        <w:tc>
          <w:tcPr>
            <w:tcW w:w="911" w:type="dxa"/>
          </w:tcPr>
          <w:p w:rsidR="00B03C54" w:rsidRPr="00DB6ECD" w:rsidRDefault="00B03C54" w:rsidP="00FD774F">
            <w:pPr>
              <w:spacing w:line="360" w:lineRule="auto"/>
              <w:jc w:val="both"/>
              <w:rPr>
                <w:sz w:val="20"/>
                <w:szCs w:val="20"/>
              </w:rPr>
            </w:pPr>
            <w:r w:rsidRPr="00DB6ECD">
              <w:rPr>
                <w:sz w:val="20"/>
                <w:szCs w:val="20"/>
              </w:rPr>
              <w:t>0</w:t>
            </w:r>
          </w:p>
        </w:tc>
        <w:tc>
          <w:tcPr>
            <w:tcW w:w="759" w:type="dxa"/>
          </w:tcPr>
          <w:p w:rsidR="00B03C54" w:rsidRPr="00DB6ECD" w:rsidRDefault="00B03C54" w:rsidP="00FD774F">
            <w:pPr>
              <w:spacing w:line="360" w:lineRule="auto"/>
              <w:jc w:val="both"/>
              <w:rPr>
                <w:sz w:val="20"/>
                <w:szCs w:val="20"/>
              </w:rPr>
            </w:pPr>
            <w:r w:rsidRPr="00DB6ECD">
              <w:rPr>
                <w:sz w:val="20"/>
                <w:szCs w:val="20"/>
              </w:rPr>
              <w:t>40</w:t>
            </w:r>
          </w:p>
        </w:tc>
        <w:tc>
          <w:tcPr>
            <w:tcW w:w="698" w:type="dxa"/>
          </w:tcPr>
          <w:p w:rsidR="00B03C54" w:rsidRPr="00DB6ECD" w:rsidRDefault="00B03C54" w:rsidP="00FD774F">
            <w:pPr>
              <w:spacing w:line="360" w:lineRule="auto"/>
              <w:jc w:val="both"/>
              <w:rPr>
                <w:sz w:val="20"/>
                <w:szCs w:val="20"/>
              </w:rPr>
            </w:pPr>
            <w:r w:rsidRPr="00DB6ECD">
              <w:rPr>
                <w:sz w:val="20"/>
                <w:szCs w:val="20"/>
              </w:rPr>
              <w:t>4</w:t>
            </w:r>
          </w:p>
        </w:tc>
        <w:tc>
          <w:tcPr>
            <w:tcW w:w="883" w:type="dxa"/>
          </w:tcPr>
          <w:p w:rsidR="00B03C54" w:rsidRPr="00DB6ECD" w:rsidRDefault="00B03C54" w:rsidP="00FD774F">
            <w:pPr>
              <w:spacing w:line="360" w:lineRule="auto"/>
              <w:jc w:val="both"/>
              <w:rPr>
                <w:sz w:val="20"/>
                <w:szCs w:val="20"/>
              </w:rPr>
            </w:pPr>
            <w:r w:rsidRPr="00DB6ECD">
              <w:rPr>
                <w:sz w:val="20"/>
                <w:szCs w:val="20"/>
              </w:rPr>
              <w:t>+2</w:t>
            </w:r>
          </w:p>
        </w:tc>
        <w:tc>
          <w:tcPr>
            <w:tcW w:w="846" w:type="dxa"/>
          </w:tcPr>
          <w:p w:rsidR="00B03C54" w:rsidRPr="00DB6ECD" w:rsidRDefault="00B03C54" w:rsidP="00FD774F">
            <w:pPr>
              <w:spacing w:line="360" w:lineRule="auto"/>
              <w:jc w:val="both"/>
              <w:rPr>
                <w:sz w:val="20"/>
                <w:szCs w:val="20"/>
              </w:rPr>
            </w:pPr>
            <w:r w:rsidRPr="00DB6ECD">
              <w:rPr>
                <w:sz w:val="20"/>
                <w:szCs w:val="20"/>
              </w:rPr>
              <w:t>33</w:t>
            </w:r>
          </w:p>
        </w:tc>
        <w:tc>
          <w:tcPr>
            <w:tcW w:w="688" w:type="dxa"/>
          </w:tcPr>
          <w:p w:rsidR="00B03C54" w:rsidRPr="00DB6ECD" w:rsidRDefault="00B03C54" w:rsidP="00FD774F">
            <w:pPr>
              <w:spacing w:line="360" w:lineRule="auto"/>
              <w:jc w:val="both"/>
              <w:rPr>
                <w:sz w:val="20"/>
                <w:szCs w:val="20"/>
              </w:rPr>
            </w:pPr>
            <w:r w:rsidRPr="00DB6ECD">
              <w:rPr>
                <w:sz w:val="20"/>
                <w:szCs w:val="20"/>
              </w:rPr>
              <w:t>6</w:t>
            </w:r>
          </w:p>
        </w:tc>
        <w:tc>
          <w:tcPr>
            <w:tcW w:w="806" w:type="dxa"/>
          </w:tcPr>
          <w:p w:rsidR="00B03C54" w:rsidRPr="00DB6ECD" w:rsidRDefault="00B03C54" w:rsidP="00FD774F">
            <w:pPr>
              <w:spacing w:line="360" w:lineRule="auto"/>
              <w:jc w:val="both"/>
              <w:rPr>
                <w:sz w:val="20"/>
                <w:szCs w:val="20"/>
              </w:rPr>
            </w:pPr>
            <w:r w:rsidRPr="00DB6ECD">
              <w:rPr>
                <w:sz w:val="20"/>
                <w:szCs w:val="20"/>
              </w:rPr>
              <w:t>+2</w:t>
            </w:r>
          </w:p>
        </w:tc>
        <w:tc>
          <w:tcPr>
            <w:tcW w:w="856" w:type="dxa"/>
          </w:tcPr>
          <w:p w:rsidR="00B03C54" w:rsidRPr="00DB6ECD" w:rsidRDefault="00B03C54" w:rsidP="00FD774F">
            <w:pPr>
              <w:spacing w:line="360" w:lineRule="auto"/>
              <w:jc w:val="both"/>
              <w:rPr>
                <w:sz w:val="20"/>
                <w:szCs w:val="20"/>
              </w:rPr>
            </w:pPr>
            <w:r w:rsidRPr="00DB6ECD">
              <w:rPr>
                <w:sz w:val="20"/>
                <w:szCs w:val="20"/>
              </w:rPr>
              <w:t>31</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Межторгбанк ЗАО</w:t>
            </w:r>
          </w:p>
        </w:tc>
        <w:tc>
          <w:tcPr>
            <w:tcW w:w="709" w:type="dxa"/>
          </w:tcPr>
          <w:p w:rsidR="00B03C54" w:rsidRPr="00DB6ECD" w:rsidRDefault="00B03C54" w:rsidP="00FD774F">
            <w:pPr>
              <w:spacing w:line="360" w:lineRule="auto"/>
              <w:jc w:val="both"/>
              <w:rPr>
                <w:sz w:val="20"/>
                <w:szCs w:val="20"/>
              </w:rPr>
            </w:pPr>
            <w:r w:rsidRPr="00DB6ECD">
              <w:rPr>
                <w:sz w:val="20"/>
                <w:szCs w:val="20"/>
              </w:rPr>
              <w:t>2</w:t>
            </w:r>
          </w:p>
        </w:tc>
        <w:tc>
          <w:tcPr>
            <w:tcW w:w="911" w:type="dxa"/>
          </w:tcPr>
          <w:p w:rsidR="00B03C54" w:rsidRPr="00DB6ECD" w:rsidRDefault="00B03C54" w:rsidP="00FD774F">
            <w:pPr>
              <w:spacing w:line="360" w:lineRule="auto"/>
              <w:jc w:val="both"/>
              <w:rPr>
                <w:sz w:val="20"/>
                <w:szCs w:val="20"/>
              </w:rPr>
            </w:pPr>
            <w:r w:rsidRPr="00DB6ECD">
              <w:rPr>
                <w:sz w:val="20"/>
                <w:szCs w:val="20"/>
              </w:rPr>
              <w:t>+1</w:t>
            </w:r>
          </w:p>
        </w:tc>
        <w:tc>
          <w:tcPr>
            <w:tcW w:w="759" w:type="dxa"/>
          </w:tcPr>
          <w:p w:rsidR="00B03C54" w:rsidRPr="00DB6ECD" w:rsidRDefault="00B03C54" w:rsidP="00FD774F">
            <w:pPr>
              <w:spacing w:line="360" w:lineRule="auto"/>
              <w:jc w:val="both"/>
              <w:rPr>
                <w:sz w:val="20"/>
                <w:szCs w:val="20"/>
              </w:rPr>
            </w:pPr>
            <w:r w:rsidRPr="00DB6ECD">
              <w:rPr>
                <w:sz w:val="20"/>
                <w:szCs w:val="20"/>
              </w:rPr>
              <w:t>41</w:t>
            </w:r>
          </w:p>
        </w:tc>
        <w:tc>
          <w:tcPr>
            <w:tcW w:w="698" w:type="dxa"/>
          </w:tcPr>
          <w:p w:rsidR="00B03C54" w:rsidRPr="00DB6ECD" w:rsidRDefault="00B03C54" w:rsidP="00FD774F">
            <w:pPr>
              <w:spacing w:line="360" w:lineRule="auto"/>
              <w:jc w:val="both"/>
              <w:rPr>
                <w:sz w:val="20"/>
                <w:szCs w:val="20"/>
              </w:rPr>
            </w:pPr>
            <w:r w:rsidRPr="00DB6ECD">
              <w:rPr>
                <w:sz w:val="20"/>
                <w:szCs w:val="20"/>
              </w:rPr>
              <w:t>3</w:t>
            </w:r>
          </w:p>
        </w:tc>
        <w:tc>
          <w:tcPr>
            <w:tcW w:w="883" w:type="dxa"/>
          </w:tcPr>
          <w:p w:rsidR="00B03C54" w:rsidRPr="00DB6ECD" w:rsidRDefault="00B03C54" w:rsidP="00FD774F">
            <w:pPr>
              <w:spacing w:line="360" w:lineRule="auto"/>
              <w:jc w:val="both"/>
              <w:rPr>
                <w:sz w:val="20"/>
                <w:szCs w:val="20"/>
              </w:rPr>
            </w:pPr>
            <w:r w:rsidRPr="00DB6ECD">
              <w:rPr>
                <w:sz w:val="20"/>
                <w:szCs w:val="20"/>
              </w:rPr>
              <w:t>+1</w:t>
            </w:r>
          </w:p>
        </w:tc>
        <w:tc>
          <w:tcPr>
            <w:tcW w:w="846" w:type="dxa"/>
          </w:tcPr>
          <w:p w:rsidR="00B03C54" w:rsidRPr="00DB6ECD" w:rsidRDefault="00B03C54" w:rsidP="00FD774F">
            <w:pPr>
              <w:spacing w:line="360" w:lineRule="auto"/>
              <w:jc w:val="both"/>
              <w:rPr>
                <w:sz w:val="20"/>
                <w:szCs w:val="20"/>
              </w:rPr>
            </w:pPr>
            <w:r w:rsidRPr="00DB6ECD">
              <w:rPr>
                <w:sz w:val="20"/>
                <w:szCs w:val="20"/>
              </w:rPr>
              <w:t>36</w:t>
            </w:r>
          </w:p>
        </w:tc>
        <w:tc>
          <w:tcPr>
            <w:tcW w:w="688" w:type="dxa"/>
          </w:tcPr>
          <w:p w:rsidR="00B03C54" w:rsidRPr="00DB6ECD" w:rsidRDefault="00B03C54" w:rsidP="00FD774F">
            <w:pPr>
              <w:spacing w:line="360" w:lineRule="auto"/>
              <w:jc w:val="both"/>
              <w:rPr>
                <w:sz w:val="20"/>
                <w:szCs w:val="20"/>
              </w:rPr>
            </w:pPr>
            <w:r w:rsidRPr="00DB6ECD">
              <w:rPr>
                <w:sz w:val="20"/>
                <w:szCs w:val="20"/>
              </w:rPr>
              <w:t>6</w:t>
            </w:r>
          </w:p>
        </w:tc>
        <w:tc>
          <w:tcPr>
            <w:tcW w:w="806" w:type="dxa"/>
          </w:tcPr>
          <w:p w:rsidR="00B03C54" w:rsidRPr="00DB6ECD" w:rsidRDefault="00B03C54" w:rsidP="00FD774F">
            <w:pPr>
              <w:spacing w:line="360" w:lineRule="auto"/>
              <w:jc w:val="both"/>
              <w:rPr>
                <w:sz w:val="20"/>
                <w:szCs w:val="20"/>
              </w:rPr>
            </w:pPr>
            <w:r w:rsidRPr="00DB6ECD">
              <w:rPr>
                <w:sz w:val="20"/>
                <w:szCs w:val="20"/>
              </w:rPr>
              <w:t>+3</w:t>
            </w:r>
          </w:p>
        </w:tc>
        <w:tc>
          <w:tcPr>
            <w:tcW w:w="856" w:type="dxa"/>
          </w:tcPr>
          <w:p w:rsidR="00B03C54" w:rsidRPr="00DB6ECD" w:rsidRDefault="00B03C54" w:rsidP="00FD774F">
            <w:pPr>
              <w:spacing w:line="360" w:lineRule="auto"/>
              <w:jc w:val="both"/>
              <w:rPr>
                <w:sz w:val="20"/>
                <w:szCs w:val="20"/>
              </w:rPr>
            </w:pPr>
            <w:r w:rsidRPr="00DB6ECD">
              <w:rPr>
                <w:sz w:val="20"/>
                <w:szCs w:val="20"/>
              </w:rPr>
              <w:t>32</w:t>
            </w:r>
          </w:p>
        </w:tc>
      </w:tr>
      <w:tr w:rsidR="00B03C54" w:rsidRPr="00DB6ECD" w:rsidTr="00DB6ECD">
        <w:tc>
          <w:tcPr>
            <w:tcW w:w="2628" w:type="dxa"/>
          </w:tcPr>
          <w:p w:rsidR="00B03C54" w:rsidRPr="00DB6ECD" w:rsidRDefault="00B03C54" w:rsidP="00FD774F">
            <w:pPr>
              <w:shd w:val="clear" w:color="auto" w:fill="FFFFFF"/>
              <w:spacing w:line="360" w:lineRule="auto"/>
              <w:jc w:val="both"/>
              <w:rPr>
                <w:sz w:val="20"/>
                <w:szCs w:val="20"/>
              </w:rPr>
            </w:pPr>
            <w:r w:rsidRPr="00DB6ECD">
              <w:rPr>
                <w:sz w:val="20"/>
                <w:szCs w:val="20"/>
              </w:rPr>
              <w:t xml:space="preserve">Банк Москва-Минск </w:t>
            </w:r>
          </w:p>
        </w:tc>
        <w:tc>
          <w:tcPr>
            <w:tcW w:w="709" w:type="dxa"/>
          </w:tcPr>
          <w:p w:rsidR="00B03C54" w:rsidRPr="00DB6ECD" w:rsidRDefault="00B03C54" w:rsidP="00FD774F">
            <w:pPr>
              <w:spacing w:line="360" w:lineRule="auto"/>
              <w:jc w:val="both"/>
              <w:rPr>
                <w:sz w:val="20"/>
                <w:szCs w:val="20"/>
              </w:rPr>
            </w:pPr>
            <w:r w:rsidRPr="00DB6ECD">
              <w:rPr>
                <w:sz w:val="20"/>
                <w:szCs w:val="20"/>
              </w:rPr>
              <w:t>-</w:t>
            </w:r>
          </w:p>
        </w:tc>
        <w:tc>
          <w:tcPr>
            <w:tcW w:w="911" w:type="dxa"/>
          </w:tcPr>
          <w:p w:rsidR="00B03C54" w:rsidRPr="00DB6ECD" w:rsidRDefault="00B03C54" w:rsidP="00FD774F">
            <w:pPr>
              <w:spacing w:line="360" w:lineRule="auto"/>
              <w:jc w:val="both"/>
              <w:rPr>
                <w:sz w:val="20"/>
                <w:szCs w:val="20"/>
              </w:rPr>
            </w:pPr>
            <w:r w:rsidRPr="00DB6ECD">
              <w:rPr>
                <w:sz w:val="20"/>
                <w:szCs w:val="20"/>
              </w:rPr>
              <w:t>-</w:t>
            </w:r>
          </w:p>
        </w:tc>
        <w:tc>
          <w:tcPr>
            <w:tcW w:w="759" w:type="dxa"/>
          </w:tcPr>
          <w:p w:rsidR="00B03C54" w:rsidRPr="00DB6ECD" w:rsidRDefault="00B03C54" w:rsidP="00FD774F">
            <w:pPr>
              <w:spacing w:line="360" w:lineRule="auto"/>
              <w:jc w:val="both"/>
              <w:rPr>
                <w:sz w:val="20"/>
                <w:szCs w:val="20"/>
              </w:rPr>
            </w:pPr>
            <w:r w:rsidRPr="00DB6ECD">
              <w:rPr>
                <w:sz w:val="20"/>
                <w:szCs w:val="20"/>
              </w:rPr>
              <w:t>-</w:t>
            </w:r>
          </w:p>
        </w:tc>
        <w:tc>
          <w:tcPr>
            <w:tcW w:w="698" w:type="dxa"/>
          </w:tcPr>
          <w:p w:rsidR="00B03C54" w:rsidRPr="00DB6ECD" w:rsidRDefault="00B03C54" w:rsidP="00FD774F">
            <w:pPr>
              <w:spacing w:line="360" w:lineRule="auto"/>
              <w:jc w:val="both"/>
              <w:rPr>
                <w:sz w:val="20"/>
                <w:szCs w:val="20"/>
              </w:rPr>
            </w:pPr>
            <w:r w:rsidRPr="00DB6ECD">
              <w:rPr>
                <w:sz w:val="20"/>
                <w:szCs w:val="20"/>
              </w:rPr>
              <w:t>-</w:t>
            </w:r>
          </w:p>
        </w:tc>
        <w:tc>
          <w:tcPr>
            <w:tcW w:w="883" w:type="dxa"/>
          </w:tcPr>
          <w:p w:rsidR="00B03C54" w:rsidRPr="00DB6ECD" w:rsidRDefault="00B03C54" w:rsidP="00FD774F">
            <w:pPr>
              <w:spacing w:line="360" w:lineRule="auto"/>
              <w:jc w:val="both"/>
              <w:rPr>
                <w:sz w:val="20"/>
                <w:szCs w:val="20"/>
              </w:rPr>
            </w:pPr>
            <w:r w:rsidRPr="00DB6ECD">
              <w:rPr>
                <w:sz w:val="20"/>
                <w:szCs w:val="20"/>
              </w:rPr>
              <w:t>-</w:t>
            </w:r>
          </w:p>
        </w:tc>
        <w:tc>
          <w:tcPr>
            <w:tcW w:w="846" w:type="dxa"/>
          </w:tcPr>
          <w:p w:rsidR="00B03C54" w:rsidRPr="00DB6ECD" w:rsidRDefault="00B03C54" w:rsidP="00FD774F">
            <w:pPr>
              <w:spacing w:line="360" w:lineRule="auto"/>
              <w:jc w:val="both"/>
              <w:rPr>
                <w:sz w:val="20"/>
                <w:szCs w:val="20"/>
              </w:rPr>
            </w:pPr>
            <w:r w:rsidRPr="00DB6ECD">
              <w:rPr>
                <w:sz w:val="20"/>
                <w:szCs w:val="20"/>
              </w:rPr>
              <w:t>-</w:t>
            </w:r>
          </w:p>
        </w:tc>
        <w:tc>
          <w:tcPr>
            <w:tcW w:w="688" w:type="dxa"/>
          </w:tcPr>
          <w:p w:rsidR="00B03C54" w:rsidRPr="00DB6ECD" w:rsidRDefault="00B03C54" w:rsidP="00FD774F">
            <w:pPr>
              <w:spacing w:line="360" w:lineRule="auto"/>
              <w:jc w:val="both"/>
              <w:rPr>
                <w:sz w:val="20"/>
                <w:szCs w:val="20"/>
              </w:rPr>
            </w:pPr>
            <w:r w:rsidRPr="00DB6ECD">
              <w:rPr>
                <w:sz w:val="20"/>
                <w:szCs w:val="20"/>
              </w:rPr>
              <w:t>1</w:t>
            </w:r>
          </w:p>
        </w:tc>
        <w:tc>
          <w:tcPr>
            <w:tcW w:w="806" w:type="dxa"/>
          </w:tcPr>
          <w:p w:rsidR="00B03C54" w:rsidRPr="00DB6ECD" w:rsidRDefault="00B03C54" w:rsidP="00FD774F">
            <w:pPr>
              <w:spacing w:line="360" w:lineRule="auto"/>
              <w:jc w:val="both"/>
              <w:rPr>
                <w:sz w:val="20"/>
                <w:szCs w:val="20"/>
              </w:rPr>
            </w:pPr>
            <w:r w:rsidRPr="00DB6ECD">
              <w:rPr>
                <w:sz w:val="20"/>
                <w:szCs w:val="20"/>
              </w:rPr>
              <w:t>+1</w:t>
            </w:r>
          </w:p>
        </w:tc>
        <w:tc>
          <w:tcPr>
            <w:tcW w:w="856" w:type="dxa"/>
          </w:tcPr>
          <w:p w:rsidR="00B03C54" w:rsidRPr="00DB6ECD" w:rsidRDefault="00B03C54" w:rsidP="00FD774F">
            <w:pPr>
              <w:spacing w:line="360" w:lineRule="auto"/>
              <w:jc w:val="both"/>
              <w:rPr>
                <w:sz w:val="20"/>
                <w:szCs w:val="20"/>
              </w:rPr>
            </w:pPr>
            <w:r w:rsidRPr="00DB6ECD">
              <w:rPr>
                <w:sz w:val="20"/>
                <w:szCs w:val="20"/>
              </w:rPr>
              <w:t>34</w:t>
            </w:r>
          </w:p>
        </w:tc>
      </w:tr>
      <w:tr w:rsidR="00B03C54" w:rsidRPr="00DB6ECD" w:rsidTr="00DB6ECD">
        <w:tc>
          <w:tcPr>
            <w:tcW w:w="2628" w:type="dxa"/>
            <w:tcBorders>
              <w:bottom w:val="double" w:sz="6" w:space="0" w:color="000000"/>
            </w:tcBorders>
          </w:tcPr>
          <w:p w:rsidR="00B03C54" w:rsidRPr="00DB6ECD" w:rsidRDefault="00B03C54" w:rsidP="00FD774F">
            <w:pPr>
              <w:shd w:val="clear" w:color="auto" w:fill="FFFFFF"/>
              <w:spacing w:line="360" w:lineRule="auto"/>
              <w:jc w:val="both"/>
              <w:rPr>
                <w:sz w:val="20"/>
                <w:szCs w:val="20"/>
              </w:rPr>
            </w:pPr>
            <w:r w:rsidRPr="00DB6ECD">
              <w:rPr>
                <w:sz w:val="20"/>
                <w:szCs w:val="20"/>
              </w:rPr>
              <w:t xml:space="preserve">МДКЦ ГП г. Брест </w:t>
            </w:r>
          </w:p>
        </w:tc>
        <w:tc>
          <w:tcPr>
            <w:tcW w:w="709" w:type="dxa"/>
            <w:tcBorders>
              <w:bottom w:val="double" w:sz="6" w:space="0" w:color="000000"/>
            </w:tcBorders>
          </w:tcPr>
          <w:p w:rsidR="00B03C54" w:rsidRPr="00DB6ECD" w:rsidRDefault="00B03C54" w:rsidP="00FD774F">
            <w:pPr>
              <w:spacing w:line="360" w:lineRule="auto"/>
              <w:jc w:val="both"/>
              <w:rPr>
                <w:sz w:val="20"/>
                <w:szCs w:val="20"/>
              </w:rPr>
            </w:pPr>
            <w:r w:rsidRPr="00DB6ECD">
              <w:rPr>
                <w:sz w:val="20"/>
                <w:szCs w:val="20"/>
              </w:rPr>
              <w:t>-</w:t>
            </w:r>
          </w:p>
        </w:tc>
        <w:tc>
          <w:tcPr>
            <w:tcW w:w="911" w:type="dxa"/>
            <w:tcBorders>
              <w:bottom w:val="double" w:sz="6" w:space="0" w:color="000000"/>
            </w:tcBorders>
          </w:tcPr>
          <w:p w:rsidR="00B03C54" w:rsidRPr="00DB6ECD" w:rsidRDefault="00B03C54" w:rsidP="00FD774F">
            <w:pPr>
              <w:spacing w:line="360" w:lineRule="auto"/>
              <w:jc w:val="both"/>
              <w:rPr>
                <w:sz w:val="20"/>
                <w:szCs w:val="20"/>
              </w:rPr>
            </w:pPr>
            <w:r w:rsidRPr="00DB6ECD">
              <w:rPr>
                <w:sz w:val="20"/>
                <w:szCs w:val="20"/>
              </w:rPr>
              <w:t>-</w:t>
            </w:r>
          </w:p>
        </w:tc>
        <w:tc>
          <w:tcPr>
            <w:tcW w:w="759" w:type="dxa"/>
            <w:tcBorders>
              <w:bottom w:val="double" w:sz="6" w:space="0" w:color="000000"/>
            </w:tcBorders>
          </w:tcPr>
          <w:p w:rsidR="00B03C54" w:rsidRPr="00DB6ECD" w:rsidRDefault="00B03C54" w:rsidP="00FD774F">
            <w:pPr>
              <w:spacing w:line="360" w:lineRule="auto"/>
              <w:jc w:val="both"/>
              <w:rPr>
                <w:sz w:val="20"/>
                <w:szCs w:val="20"/>
              </w:rPr>
            </w:pPr>
            <w:r w:rsidRPr="00DB6ECD">
              <w:rPr>
                <w:sz w:val="20"/>
                <w:szCs w:val="20"/>
              </w:rPr>
              <w:t>-</w:t>
            </w:r>
          </w:p>
        </w:tc>
        <w:tc>
          <w:tcPr>
            <w:tcW w:w="698" w:type="dxa"/>
            <w:tcBorders>
              <w:bottom w:val="double" w:sz="6" w:space="0" w:color="000000"/>
            </w:tcBorders>
          </w:tcPr>
          <w:p w:rsidR="00B03C54" w:rsidRPr="00DB6ECD" w:rsidRDefault="00B03C54" w:rsidP="00FD774F">
            <w:pPr>
              <w:spacing w:line="360" w:lineRule="auto"/>
              <w:jc w:val="both"/>
              <w:rPr>
                <w:sz w:val="20"/>
                <w:szCs w:val="20"/>
              </w:rPr>
            </w:pPr>
            <w:r w:rsidRPr="00DB6ECD">
              <w:rPr>
                <w:sz w:val="20"/>
                <w:szCs w:val="20"/>
              </w:rPr>
              <w:t>-</w:t>
            </w:r>
          </w:p>
        </w:tc>
        <w:tc>
          <w:tcPr>
            <w:tcW w:w="883" w:type="dxa"/>
            <w:tcBorders>
              <w:bottom w:val="double" w:sz="6" w:space="0" w:color="000000"/>
            </w:tcBorders>
          </w:tcPr>
          <w:p w:rsidR="00B03C54" w:rsidRPr="00DB6ECD" w:rsidRDefault="00B03C54" w:rsidP="00FD774F">
            <w:pPr>
              <w:spacing w:line="360" w:lineRule="auto"/>
              <w:jc w:val="both"/>
              <w:rPr>
                <w:sz w:val="20"/>
                <w:szCs w:val="20"/>
              </w:rPr>
            </w:pPr>
            <w:r w:rsidRPr="00DB6ECD">
              <w:rPr>
                <w:sz w:val="20"/>
                <w:szCs w:val="20"/>
              </w:rPr>
              <w:t>-</w:t>
            </w:r>
          </w:p>
        </w:tc>
        <w:tc>
          <w:tcPr>
            <w:tcW w:w="846" w:type="dxa"/>
            <w:tcBorders>
              <w:bottom w:val="double" w:sz="6" w:space="0" w:color="000000"/>
            </w:tcBorders>
          </w:tcPr>
          <w:p w:rsidR="00B03C54" w:rsidRPr="00DB6ECD" w:rsidRDefault="00B03C54" w:rsidP="00FD774F">
            <w:pPr>
              <w:spacing w:line="360" w:lineRule="auto"/>
              <w:jc w:val="both"/>
              <w:rPr>
                <w:sz w:val="20"/>
                <w:szCs w:val="20"/>
              </w:rPr>
            </w:pPr>
            <w:r w:rsidRPr="00DB6ECD">
              <w:rPr>
                <w:sz w:val="20"/>
                <w:szCs w:val="20"/>
              </w:rPr>
              <w:t>-</w:t>
            </w:r>
          </w:p>
        </w:tc>
        <w:tc>
          <w:tcPr>
            <w:tcW w:w="688" w:type="dxa"/>
            <w:tcBorders>
              <w:bottom w:val="double" w:sz="6" w:space="0" w:color="000000"/>
            </w:tcBorders>
          </w:tcPr>
          <w:p w:rsidR="00B03C54" w:rsidRPr="00DB6ECD" w:rsidRDefault="00B03C54" w:rsidP="00FD774F">
            <w:pPr>
              <w:spacing w:line="360" w:lineRule="auto"/>
              <w:jc w:val="both"/>
              <w:rPr>
                <w:sz w:val="20"/>
                <w:szCs w:val="20"/>
              </w:rPr>
            </w:pPr>
            <w:r w:rsidRPr="00DB6ECD">
              <w:rPr>
                <w:sz w:val="20"/>
                <w:szCs w:val="20"/>
              </w:rPr>
              <w:t>1</w:t>
            </w:r>
          </w:p>
        </w:tc>
        <w:tc>
          <w:tcPr>
            <w:tcW w:w="806" w:type="dxa"/>
            <w:tcBorders>
              <w:bottom w:val="double" w:sz="6" w:space="0" w:color="000000"/>
            </w:tcBorders>
          </w:tcPr>
          <w:p w:rsidR="00B03C54" w:rsidRPr="00DB6ECD" w:rsidRDefault="00B03C54" w:rsidP="00FD774F">
            <w:pPr>
              <w:spacing w:line="360" w:lineRule="auto"/>
              <w:jc w:val="both"/>
              <w:rPr>
                <w:sz w:val="20"/>
                <w:szCs w:val="20"/>
              </w:rPr>
            </w:pPr>
            <w:r w:rsidRPr="00DB6ECD">
              <w:rPr>
                <w:sz w:val="20"/>
                <w:szCs w:val="20"/>
              </w:rPr>
              <w:t>+1</w:t>
            </w:r>
          </w:p>
        </w:tc>
        <w:tc>
          <w:tcPr>
            <w:tcW w:w="856" w:type="dxa"/>
            <w:tcBorders>
              <w:bottom w:val="double" w:sz="6" w:space="0" w:color="000000"/>
            </w:tcBorders>
          </w:tcPr>
          <w:p w:rsidR="00B03C54" w:rsidRPr="00DB6ECD" w:rsidRDefault="00B03C54" w:rsidP="00FD774F">
            <w:pPr>
              <w:spacing w:line="360" w:lineRule="auto"/>
              <w:jc w:val="both"/>
              <w:rPr>
                <w:sz w:val="20"/>
                <w:szCs w:val="20"/>
              </w:rPr>
            </w:pPr>
            <w:r w:rsidRPr="00DB6ECD">
              <w:rPr>
                <w:sz w:val="20"/>
                <w:szCs w:val="20"/>
              </w:rPr>
              <w:t>35</w:t>
            </w:r>
          </w:p>
        </w:tc>
      </w:tr>
    </w:tbl>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Анализ показывает, что в 2005 году из общего числа депозитариев лишь семь показали отрицательный результат по приросту клиентской базы. В 2007 году, в основном, рост клиентской базы депозитарной системы был обеспечен вступлением в силу нового Закона "О хозяйственных обществах", согласно которому все без исключения акционерные общества должны заключать договоры на депозитарное обслуживание с депозитариями (в т.ч. ЗАО с количеством акционеров менее 50, которые ранее имели право осуществлять учет прав на акции собственной эмиссии самостоятельно). Характерно, что те депозитарии, в числе клиентов которых ранее преобладали открытые акционерные общества, не воспользовались изменениями в законодательстве и показали отрицательные итоговые результаты. В их числе оказался и ООО «БММ-Траст», хотя на его место в рэнкинге это не повлияло, депозитарий сохра</w:t>
      </w:r>
      <w:r w:rsidR="003A0B8C">
        <w:rPr>
          <w:sz w:val="28"/>
          <w:szCs w:val="28"/>
        </w:rPr>
        <w:t>нил 10-ю позицию по республике.</w:t>
      </w:r>
    </w:p>
    <w:p w:rsidR="00B03C54" w:rsidRPr="00D72794" w:rsidRDefault="00B03C54" w:rsidP="00FD774F">
      <w:pPr>
        <w:spacing w:line="360" w:lineRule="auto"/>
        <w:ind w:firstLine="709"/>
        <w:jc w:val="both"/>
        <w:rPr>
          <w:sz w:val="28"/>
          <w:szCs w:val="28"/>
        </w:rPr>
      </w:pPr>
      <w:r w:rsidRPr="00D72794">
        <w:rPr>
          <w:sz w:val="28"/>
          <w:szCs w:val="28"/>
        </w:rPr>
        <w:t>Общее количество депозитариев в таблице уменьшилось на пять и, соответственно, это стало вторым фактором, повлиявшим на увеличение количества клиентов остальных депозитариев. В наибольшей степени данный фактор повлиял на показатели депозитария ЗАО "Агрокапитал", рост числа клиентов которого практически полностью обеспечен за счет приема на обслуживание эмитентов из ликвидируемых депозитариев. В результате ЗАО "Агрокапитал" стало крупнейшим небанковским депозитарием республики, уступая в общей таблице лишь одну строчку ее бессменному лидеру - депозитарию ОАО СБ "Беларусбанк".</w:t>
      </w:r>
    </w:p>
    <w:p w:rsidR="00B03C54" w:rsidRPr="00D72794" w:rsidRDefault="00B03C54" w:rsidP="00FD774F">
      <w:pPr>
        <w:spacing w:line="360" w:lineRule="auto"/>
        <w:ind w:firstLine="709"/>
        <w:jc w:val="both"/>
        <w:rPr>
          <w:sz w:val="28"/>
          <w:szCs w:val="28"/>
        </w:rPr>
      </w:pPr>
      <w:r w:rsidRPr="00D72794">
        <w:rPr>
          <w:sz w:val="28"/>
          <w:szCs w:val="28"/>
        </w:rPr>
        <w:t>Наконец в 2007 году благодаря расширению депозитарной деятельности ЗАО «Генеральная система инвестиций» рэнкинг ООО «БММ-Траст» снизился на 1 позицию. Уме</w:t>
      </w:r>
      <w:r w:rsidR="003A0B8C">
        <w:rPr>
          <w:sz w:val="28"/>
          <w:szCs w:val="28"/>
        </w:rPr>
        <w:t>ньшилось и число клиентов (-3).</w:t>
      </w:r>
    </w:p>
    <w:p w:rsidR="00B03C54" w:rsidRPr="00D72794" w:rsidRDefault="00B03C54" w:rsidP="00FD774F">
      <w:pPr>
        <w:spacing w:line="360" w:lineRule="auto"/>
        <w:ind w:firstLine="709"/>
        <w:jc w:val="both"/>
        <w:rPr>
          <w:sz w:val="28"/>
          <w:szCs w:val="28"/>
        </w:rPr>
      </w:pPr>
      <w:r w:rsidRPr="00D72794">
        <w:rPr>
          <w:sz w:val="28"/>
          <w:szCs w:val="28"/>
        </w:rPr>
        <w:t>В целом же депозитарий ООО «БММ - Траст» занял достаточно прочное положение (второе место) среди фирм-конкурентов в Брестской области и в Республике</w:t>
      </w:r>
      <w:r w:rsidR="003A0B8C">
        <w:rPr>
          <w:sz w:val="28"/>
          <w:szCs w:val="28"/>
        </w:rPr>
        <w:t xml:space="preserve"> Беларусь в целом (11-е место).</w:t>
      </w:r>
    </w:p>
    <w:p w:rsidR="00B03C54" w:rsidRPr="00D72794" w:rsidRDefault="00B03C54" w:rsidP="00FD774F">
      <w:pPr>
        <w:spacing w:line="360" w:lineRule="auto"/>
        <w:ind w:firstLine="709"/>
        <w:jc w:val="both"/>
        <w:rPr>
          <w:sz w:val="28"/>
          <w:szCs w:val="28"/>
        </w:rPr>
      </w:pPr>
      <w:r w:rsidRPr="00D72794">
        <w:rPr>
          <w:sz w:val="28"/>
          <w:szCs w:val="28"/>
        </w:rPr>
        <w:t>Следует отметить, что, несмотря на постоянное сокращение числа небанковских депозитариев, существующая сегментация рынка депозитарных услуг сохраняется на протяжении ряда последних лет, что, в свою очередь, характеризует конкурентную среду данного рынка как сформировавшуюся и устойчивую. Потребители депозитарных услуг, которыми на сегодня являются в основном акционерные общества, имеют широкий выбор депозитариев для заключения договоров на депозитарное обслуживание.</w:t>
      </w:r>
    </w:p>
    <w:p w:rsidR="00B03C54" w:rsidRPr="00D72794" w:rsidRDefault="00B03C54" w:rsidP="00FD774F">
      <w:pPr>
        <w:spacing w:line="360" w:lineRule="auto"/>
        <w:ind w:firstLine="709"/>
        <w:jc w:val="both"/>
        <w:rPr>
          <w:sz w:val="28"/>
          <w:szCs w:val="28"/>
        </w:rPr>
      </w:pPr>
      <w:r w:rsidRPr="00D72794">
        <w:rPr>
          <w:sz w:val="28"/>
          <w:szCs w:val="28"/>
        </w:rPr>
        <w:t>Тем не менее, следует выделить главную проблему в области влияния конкурентного окружения. При большом избытке предложений акционерным обществам по качественному депозитарному обслуживанию, Брестский областной исполнительный комитет 28.11.2006 г. принимает решение за № 833 о создании коммунального дочернего унитарного предприятия "Межрегиональный депозитарно-клиринговый центр". Попросту говоря речь идёт о создании нового, чисто государственного депозитария, так как представить себе, что в Брестской области начал изолированно и активно функционировать рынок ценных бумаг, требующий депозитарно-клирингового обслуживания для торговли ценными бумагами между районами области, может только совершенно не знакомый с этим вопросом человек. Это решение Брестского исполкома свидетельствует о нарушении принципов равных конкурентных возможностей, которые и так с большой натяжкой реализованы в системе депозитарных услуг. Однако влиять на существующее положение дел действующие депозитарии, в том чи</w:t>
      </w:r>
      <w:r w:rsidR="003A0B8C">
        <w:rPr>
          <w:sz w:val="28"/>
          <w:szCs w:val="28"/>
        </w:rPr>
        <w:t>сле и ООО «БММ-Траст» не могут.</w:t>
      </w:r>
    </w:p>
    <w:p w:rsidR="00B03C54" w:rsidRPr="00D72794" w:rsidRDefault="00B03C54" w:rsidP="00FD774F">
      <w:pPr>
        <w:spacing w:line="360" w:lineRule="auto"/>
        <w:ind w:firstLine="709"/>
        <w:jc w:val="both"/>
        <w:rPr>
          <w:sz w:val="28"/>
          <w:szCs w:val="28"/>
        </w:rPr>
      </w:pPr>
      <w:r w:rsidRPr="00D72794">
        <w:rPr>
          <w:sz w:val="28"/>
          <w:szCs w:val="28"/>
        </w:rPr>
        <w:t>Второй группой внешнего окружения депозитарий ООО «БММ-Траст» являются потребители услуг. Эмитенты, обслуживаемые депозитарий ООО «БММ - Траст», сосредоточены в Брестской области.</w:t>
      </w:r>
    </w:p>
    <w:p w:rsidR="00B03C54" w:rsidRPr="00D72794" w:rsidRDefault="00B03C54" w:rsidP="00FD774F">
      <w:pPr>
        <w:spacing w:line="360" w:lineRule="auto"/>
        <w:ind w:firstLine="709"/>
        <w:jc w:val="both"/>
        <w:rPr>
          <w:sz w:val="28"/>
          <w:szCs w:val="28"/>
        </w:rPr>
      </w:pPr>
      <w:r w:rsidRPr="00D72794">
        <w:rPr>
          <w:sz w:val="28"/>
          <w:szCs w:val="28"/>
        </w:rPr>
        <w:t>Предприятия, обслуживаемые в депозитарии ООО «БММ - Траст», представляют различные отрасли народного хозяйства.</w:t>
      </w:r>
    </w:p>
    <w:p w:rsidR="00B03C54" w:rsidRPr="00D72794" w:rsidRDefault="00B03C54" w:rsidP="00FD774F">
      <w:pPr>
        <w:spacing w:line="360" w:lineRule="auto"/>
        <w:ind w:firstLine="709"/>
        <w:jc w:val="both"/>
        <w:rPr>
          <w:sz w:val="28"/>
          <w:szCs w:val="28"/>
        </w:rPr>
      </w:pPr>
      <w:r w:rsidRPr="00D72794">
        <w:rPr>
          <w:sz w:val="28"/>
          <w:szCs w:val="28"/>
        </w:rPr>
        <w:t>Обслуживаемые эмитенты ценных бумаг для депозитария ООО «БММ - Траст» являются той частью внешнего окружения, от которого депозитарий ООО «БММ - Траст» наиболее зависим. При отсутствии на рынке ценных бумаг вторичного обращения акций ОАО именно эмитенты да</w:t>
      </w:r>
      <w:r w:rsidR="003A0B8C">
        <w:rPr>
          <w:sz w:val="28"/>
          <w:szCs w:val="28"/>
        </w:rPr>
        <w:t>ют депозитариям основной доход.</w:t>
      </w:r>
    </w:p>
    <w:p w:rsidR="00B03C54" w:rsidRPr="00D72794" w:rsidRDefault="00B03C54" w:rsidP="00FD774F">
      <w:pPr>
        <w:spacing w:line="360" w:lineRule="auto"/>
        <w:ind w:firstLine="709"/>
        <w:jc w:val="both"/>
        <w:rPr>
          <w:sz w:val="28"/>
          <w:szCs w:val="28"/>
        </w:rPr>
      </w:pPr>
      <w:r w:rsidRPr="00D72794">
        <w:rPr>
          <w:sz w:val="28"/>
          <w:szCs w:val="28"/>
        </w:rPr>
        <w:t>Место ООО «БММ-Траст» в рэнкинге депозитариев по количеству обслуживаемых ОАО по Республике Беларусь</w:t>
      </w:r>
      <w:r w:rsidR="004B4BC6" w:rsidRPr="00D72794">
        <w:rPr>
          <w:sz w:val="28"/>
          <w:szCs w:val="28"/>
        </w:rPr>
        <w:t xml:space="preserve"> </w:t>
      </w:r>
      <w:r w:rsidRPr="00D72794">
        <w:rPr>
          <w:sz w:val="28"/>
          <w:szCs w:val="28"/>
        </w:rPr>
        <w:t>представлено на гистограмме (рис. 3.</w:t>
      </w:r>
      <w:r w:rsidR="003A0B8C">
        <w:rPr>
          <w:sz w:val="28"/>
          <w:szCs w:val="28"/>
        </w:rPr>
        <w:t>4).</w:t>
      </w:r>
    </w:p>
    <w:p w:rsidR="00B03C54" w:rsidRPr="00D72794" w:rsidRDefault="00FD774F" w:rsidP="00FD774F">
      <w:pPr>
        <w:spacing w:line="360" w:lineRule="auto"/>
        <w:ind w:firstLine="709"/>
        <w:jc w:val="both"/>
        <w:rPr>
          <w:sz w:val="28"/>
          <w:szCs w:val="28"/>
        </w:rPr>
      </w:pPr>
      <w:r>
        <w:rPr>
          <w:sz w:val="28"/>
          <w:szCs w:val="28"/>
        </w:rPr>
        <w:br w:type="page"/>
      </w:r>
      <w:r w:rsidR="00044D8C">
        <w:rPr>
          <w:noProof/>
        </w:rPr>
        <w:object w:dxaOrig="1440" w:dyaOrig="1440">
          <v:shape id="_x0000_s1103" type="#_x0000_t75" style="position:absolute;left:0;text-align:left;margin-left:45pt;margin-top:.65pt;width:351pt;height:157.8pt;z-index:251673088">
            <v:imagedata r:id="rId33" o:title=""/>
          </v:shape>
          <o:OLEObject Type="Embed" ProgID="MSGraph.Chart.8" ShapeID="_x0000_s1103" DrawAspect="Content" ObjectID="_1469819064" r:id="rId34">
            <o:FieldCodes>\s</o:FieldCodes>
          </o:OLEObject>
        </w:object>
      </w: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Рис. 3.</w:t>
      </w:r>
      <w:r w:rsidR="003A0B8C">
        <w:rPr>
          <w:sz w:val="28"/>
          <w:szCs w:val="28"/>
        </w:rPr>
        <w:t>4</w:t>
      </w:r>
      <w:r w:rsidRPr="00D72794">
        <w:rPr>
          <w:sz w:val="28"/>
          <w:szCs w:val="28"/>
        </w:rPr>
        <w:t xml:space="preserve"> Место ООО «БММ-Траст» в рэнкинге депозитариев по количеству обслуживаемых ОАО по Республике Беларусь</w:t>
      </w: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 xml:space="preserve">По количеству обслуживаемых ОАО депозитарий ООО «БММ-Траст» занимает 4-е место по республике. По количеству обслуживаемых ЗАО данный депозитарий </w:t>
      </w:r>
      <w:r w:rsidR="00104E60" w:rsidRPr="00D72794">
        <w:rPr>
          <w:sz w:val="28"/>
          <w:szCs w:val="28"/>
        </w:rPr>
        <w:t>не занимает существенного места</w:t>
      </w:r>
      <w:r w:rsidRPr="00D72794">
        <w:rPr>
          <w:sz w:val="28"/>
          <w:szCs w:val="28"/>
        </w:rPr>
        <w:t>: на обслуживании находится 5 ЗАО. Замена эмитентов по депозитарию ООО «БММ-Траст» в 2005-2007гг. не производилась, отказавшиеся от услуг депозитар</w:t>
      </w:r>
      <w:r w:rsidR="00B651B6">
        <w:rPr>
          <w:sz w:val="28"/>
          <w:szCs w:val="28"/>
        </w:rPr>
        <w:t>ия предприятия ликвидировались.</w:t>
      </w:r>
    </w:p>
    <w:p w:rsidR="00B03C54" w:rsidRPr="00D72794" w:rsidRDefault="00B03C54" w:rsidP="00FD774F">
      <w:pPr>
        <w:spacing w:line="360" w:lineRule="auto"/>
        <w:ind w:firstLine="709"/>
        <w:jc w:val="both"/>
        <w:rPr>
          <w:sz w:val="28"/>
          <w:szCs w:val="28"/>
        </w:rPr>
      </w:pPr>
      <w:r w:rsidRPr="00D72794">
        <w:rPr>
          <w:sz w:val="28"/>
          <w:szCs w:val="28"/>
        </w:rPr>
        <w:t>Вторая группа потребителей услуг депозитария ООО «БММ - Траст» депоненты, или владельцы ценных бумаг. По количеству обслуживаемых счетов «депо» ООО «БММ-Траст» прочно входит в первую десятку депозит</w:t>
      </w:r>
      <w:r w:rsidR="00B651B6">
        <w:rPr>
          <w:sz w:val="28"/>
          <w:szCs w:val="28"/>
        </w:rPr>
        <w:t>ариев по республике (рис. 3.5).</w:t>
      </w:r>
    </w:p>
    <w:p w:rsidR="00B03C54" w:rsidRPr="00D72794" w:rsidRDefault="00B03C54" w:rsidP="00FD774F">
      <w:pPr>
        <w:spacing w:line="360" w:lineRule="auto"/>
        <w:ind w:firstLine="709"/>
        <w:jc w:val="both"/>
        <w:rPr>
          <w:sz w:val="28"/>
          <w:szCs w:val="28"/>
        </w:rPr>
      </w:pPr>
    </w:p>
    <w:p w:rsidR="00B03C54" w:rsidRPr="00D72794" w:rsidRDefault="00FD774F" w:rsidP="00FD774F">
      <w:pPr>
        <w:spacing w:line="360" w:lineRule="auto"/>
        <w:ind w:firstLine="709"/>
        <w:jc w:val="both"/>
        <w:rPr>
          <w:sz w:val="28"/>
          <w:szCs w:val="28"/>
        </w:rPr>
      </w:pPr>
      <w:r>
        <w:object w:dxaOrig="6778" w:dyaOrig="3053">
          <v:shape id="_x0000_i1042" type="#_x0000_t75" style="width:339pt;height:153pt" o:ole="" o:allowoverlap="f">
            <v:imagedata r:id="rId35" o:title=""/>
          </v:shape>
          <o:OLEObject Type="Embed" ProgID="MSGraph.Chart.8" ShapeID="_x0000_i1042" DrawAspect="Content" ObjectID="_1469819059" r:id="rId36">
            <o:FieldCodes>\s</o:FieldCodes>
          </o:OLEObject>
        </w:object>
      </w:r>
    </w:p>
    <w:p w:rsidR="00B03C54" w:rsidRPr="00D72794" w:rsidRDefault="00B03C54" w:rsidP="00FD774F">
      <w:pPr>
        <w:spacing w:line="360" w:lineRule="auto"/>
        <w:ind w:firstLine="709"/>
        <w:jc w:val="both"/>
        <w:rPr>
          <w:sz w:val="28"/>
          <w:szCs w:val="28"/>
        </w:rPr>
      </w:pPr>
      <w:r w:rsidRPr="00D72794">
        <w:rPr>
          <w:sz w:val="28"/>
          <w:szCs w:val="28"/>
        </w:rPr>
        <w:t>Рис. 3.</w:t>
      </w:r>
      <w:r w:rsidR="00B651B6">
        <w:rPr>
          <w:sz w:val="28"/>
          <w:szCs w:val="28"/>
        </w:rPr>
        <w:t>5</w:t>
      </w:r>
      <w:r w:rsidRPr="00D72794">
        <w:rPr>
          <w:sz w:val="28"/>
          <w:szCs w:val="28"/>
        </w:rPr>
        <w:t xml:space="preserve"> Место ООО «БММ-Траст» в рэнкинге депозитариев по количеству обслуживаемых счетов «депо» по Республике Беларусь</w:t>
      </w:r>
    </w:p>
    <w:p w:rsidR="00B03C54" w:rsidRPr="00D72794" w:rsidRDefault="00FD774F" w:rsidP="00FD774F">
      <w:pPr>
        <w:spacing w:line="360" w:lineRule="auto"/>
        <w:ind w:firstLine="709"/>
        <w:jc w:val="both"/>
        <w:rPr>
          <w:sz w:val="28"/>
          <w:szCs w:val="28"/>
        </w:rPr>
      </w:pPr>
      <w:r>
        <w:rPr>
          <w:sz w:val="28"/>
          <w:szCs w:val="28"/>
        </w:rPr>
        <w:br w:type="page"/>
      </w:r>
      <w:r w:rsidR="00B03C54" w:rsidRPr="00D72794">
        <w:rPr>
          <w:sz w:val="28"/>
          <w:szCs w:val="28"/>
        </w:rPr>
        <w:t xml:space="preserve">Таким образом, ООО «БММ-Траст» на сегодняшний день открыты и ведутся более 60000 счетов </w:t>
      </w:r>
      <w:r w:rsidR="00B651B6">
        <w:rPr>
          <w:sz w:val="28"/>
          <w:szCs w:val="28"/>
        </w:rPr>
        <w:t>депо.</w:t>
      </w:r>
    </w:p>
    <w:p w:rsidR="00B03C54" w:rsidRPr="00D72794" w:rsidRDefault="00B03C54" w:rsidP="00FD774F">
      <w:pPr>
        <w:spacing w:line="360" w:lineRule="auto"/>
        <w:ind w:firstLine="709"/>
        <w:jc w:val="both"/>
        <w:rPr>
          <w:sz w:val="28"/>
          <w:szCs w:val="28"/>
        </w:rPr>
      </w:pPr>
      <w:r w:rsidRPr="00D72794">
        <w:rPr>
          <w:sz w:val="28"/>
          <w:szCs w:val="28"/>
        </w:rPr>
        <w:t>Услуги, оказываемые для депонентов, также являются для депозитария ООО «БММ-Траст» источником дохода, но при отсутствии вторичного обращения акций ОАО на рынке ценных бумаг. Величина этого дохода значительно меньше, чем дохода, получаемого от эмитентов. Депоненты оплачивают только услуги, в которых они нуждаются и за к</w:t>
      </w:r>
      <w:r w:rsidR="00B651B6">
        <w:rPr>
          <w:sz w:val="28"/>
          <w:szCs w:val="28"/>
        </w:rPr>
        <w:t>оторыми обращаются.</w:t>
      </w:r>
    </w:p>
    <w:p w:rsidR="00B03C54" w:rsidRPr="00D72794" w:rsidRDefault="00B03C54" w:rsidP="00FD774F">
      <w:pPr>
        <w:spacing w:line="360" w:lineRule="auto"/>
        <w:ind w:firstLine="709"/>
        <w:jc w:val="both"/>
        <w:rPr>
          <w:sz w:val="28"/>
          <w:szCs w:val="28"/>
        </w:rPr>
      </w:pPr>
      <w:r w:rsidRPr="00D72794">
        <w:rPr>
          <w:sz w:val="28"/>
          <w:szCs w:val="28"/>
        </w:rPr>
        <w:t>Переход на обслуживание эмитента (акционерного общества) от одного депозитария к другому, особенно если этот эмитент регулярно оплачивает эти услуги, является чрезвычайным событием. Такая ситуация, в соответствии с нормативными документами, в обязательном порядке рассматривается в центральном депозитарии, который является государственным учреждением.</w:t>
      </w:r>
    </w:p>
    <w:p w:rsidR="00B03C54" w:rsidRPr="00D72794" w:rsidRDefault="00B03C54" w:rsidP="00FD774F">
      <w:pPr>
        <w:spacing w:line="360" w:lineRule="auto"/>
        <w:ind w:firstLine="709"/>
        <w:jc w:val="both"/>
        <w:rPr>
          <w:sz w:val="28"/>
          <w:szCs w:val="28"/>
        </w:rPr>
      </w:pPr>
      <w:r w:rsidRPr="00D72794">
        <w:rPr>
          <w:sz w:val="28"/>
          <w:szCs w:val="28"/>
        </w:rPr>
        <w:t>Анализ факторов внешней среды, влияющих на деятельность депозитария ООО «БММ - Траст» показал, что все они взаимообусловлены и находятся в тесной зависимости, а, следовательно, необходимо учитывать совокупное влияние всех факторов одновременно.</w:t>
      </w: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3.3 Направления повышения эффективности депозитарной деятельности ООО «БММ-Траст»</w:t>
      </w: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Вступивший в силу</w:t>
      </w:r>
      <w:r w:rsidR="004B4BC6" w:rsidRPr="00D72794">
        <w:rPr>
          <w:sz w:val="28"/>
          <w:szCs w:val="28"/>
        </w:rPr>
        <w:t xml:space="preserve"> </w:t>
      </w:r>
      <w:r w:rsidRPr="00D72794">
        <w:rPr>
          <w:sz w:val="28"/>
          <w:szCs w:val="28"/>
        </w:rPr>
        <w:t>с 02.08.2006 Закон РБ "О хозяйственных обществах", представляет собой не столько новую редакцию Закона об АО, сколько новый подход к регулированию хозяйственных обществ в правовой системе республики. Данным Законом определено обязательное требование для акционерных обществ о заключении с депозитарием договора на депозитарное обслуживание, в соответствии с условиями которого по требованию этого общества депозитарий осуществляет формирование реестра владельцев акций.</w:t>
      </w:r>
    </w:p>
    <w:p w:rsidR="00B03C54" w:rsidRPr="00D72794" w:rsidRDefault="00B03C54" w:rsidP="00FD774F">
      <w:pPr>
        <w:spacing w:line="360" w:lineRule="auto"/>
        <w:ind w:firstLine="709"/>
        <w:jc w:val="both"/>
        <w:rPr>
          <w:sz w:val="28"/>
          <w:szCs w:val="28"/>
        </w:rPr>
      </w:pPr>
      <w:r w:rsidRPr="00D72794">
        <w:rPr>
          <w:sz w:val="28"/>
          <w:szCs w:val="28"/>
        </w:rPr>
        <w:t>Благодаря этому требованию, наконец-то в полной мере реализована основная задача депозитарной системы, определенная Законом Республики Беларусь от 9 июля 1999 года № 280-3 "О депозитарной деятельности и центральном депозитарии ценных бумаг в Республике Беларусь" – это "обеспечение централизованного хранения ценных бумаг, зарегистрированных в установленном законодательством Республики Беларусь порядке и разрешенных к обращению на территории Республики Беларусь, и учета прав на эти ценные бумаги" [</w:t>
      </w:r>
      <w:r w:rsidR="00104E60" w:rsidRPr="00D72794">
        <w:rPr>
          <w:sz w:val="28"/>
          <w:szCs w:val="28"/>
        </w:rPr>
        <w:t>10</w:t>
      </w:r>
      <w:r w:rsidR="00344B4B">
        <w:rPr>
          <w:sz w:val="28"/>
          <w:szCs w:val="28"/>
        </w:rPr>
        <w:t>].</w:t>
      </w:r>
    </w:p>
    <w:p w:rsidR="00B03C54" w:rsidRPr="00D72794" w:rsidRDefault="00B03C54" w:rsidP="00FD774F">
      <w:pPr>
        <w:spacing w:line="360" w:lineRule="auto"/>
        <w:ind w:firstLine="709"/>
        <w:jc w:val="both"/>
        <w:rPr>
          <w:sz w:val="28"/>
          <w:szCs w:val="28"/>
        </w:rPr>
      </w:pPr>
      <w:r w:rsidRPr="00D72794">
        <w:rPr>
          <w:sz w:val="28"/>
          <w:szCs w:val="28"/>
        </w:rPr>
        <w:t>В рамках развития депозитарной системы Республики Беларусь целесообразно создание условий для разграничения категорий клиентов кастодиальных и расчетных депозитариев. Для последних актуальным является их объединение в единое информационно-технологическое пространство для оперативного осуществления трансфертов и возможности для клиента одного из расчетных депозитариев быть членом торговой системы, обслуживаемой другим расчетным депозитарием. Перспективы развития кастодиальных депозитариев направлены, прежде всего, на расширение круга персонифицированных услуг, индивидуальный подход к обслуживанию депонентов и оказание полного комплекса услуг.</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Деятельность всей системы в целом и ее отдельных сегментов должна быть четко регламентирована с правовой точки зрения. Основными требованиями к совершенствованию нормативной базы депозитарной деятельности являются:</w:t>
      </w:r>
    </w:p>
    <w:p w:rsidR="00B03C54" w:rsidRPr="00D72794" w:rsidRDefault="00B03C54" w:rsidP="00FD774F">
      <w:pPr>
        <w:numPr>
          <w:ilvl w:val="0"/>
          <w:numId w:val="34"/>
        </w:numPr>
        <w:tabs>
          <w:tab w:val="left" w:pos="1080"/>
        </w:tabs>
        <w:spacing w:line="360" w:lineRule="auto"/>
        <w:ind w:left="0" w:firstLine="709"/>
        <w:jc w:val="both"/>
        <w:rPr>
          <w:sz w:val="28"/>
          <w:szCs w:val="28"/>
        </w:rPr>
      </w:pPr>
      <w:r w:rsidRPr="00D72794">
        <w:rPr>
          <w:sz w:val="28"/>
          <w:szCs w:val="28"/>
        </w:rPr>
        <w:t>необходимость придерживаться рыночных принципов регулирования фондового рынка;</w:t>
      </w:r>
    </w:p>
    <w:p w:rsidR="00B03C54" w:rsidRPr="00D72794" w:rsidRDefault="00B03C54" w:rsidP="00FD774F">
      <w:pPr>
        <w:numPr>
          <w:ilvl w:val="0"/>
          <w:numId w:val="34"/>
        </w:numPr>
        <w:tabs>
          <w:tab w:val="left" w:pos="1080"/>
        </w:tabs>
        <w:spacing w:line="360" w:lineRule="auto"/>
        <w:ind w:left="0" w:firstLine="709"/>
        <w:jc w:val="both"/>
        <w:rPr>
          <w:sz w:val="28"/>
          <w:szCs w:val="28"/>
        </w:rPr>
      </w:pPr>
      <w:r w:rsidRPr="00D72794">
        <w:rPr>
          <w:sz w:val="28"/>
          <w:szCs w:val="28"/>
        </w:rPr>
        <w:t>построение единой согласованной системы нормативных актов.</w:t>
      </w:r>
    </w:p>
    <w:p w:rsidR="00B03C54" w:rsidRPr="00D72794" w:rsidRDefault="00B03C54" w:rsidP="00FD774F">
      <w:pPr>
        <w:numPr>
          <w:ilvl w:val="0"/>
          <w:numId w:val="34"/>
        </w:numPr>
        <w:tabs>
          <w:tab w:val="left" w:pos="1080"/>
        </w:tabs>
        <w:spacing w:line="360" w:lineRule="auto"/>
        <w:ind w:left="0" w:firstLine="709"/>
        <w:jc w:val="both"/>
        <w:rPr>
          <w:sz w:val="28"/>
          <w:szCs w:val="28"/>
        </w:rPr>
      </w:pPr>
      <w:r w:rsidRPr="00D72794">
        <w:rPr>
          <w:sz w:val="28"/>
          <w:szCs w:val="28"/>
        </w:rPr>
        <w:t>законодательное закрепление унификации требований к взаимодействию и формам документооборота;</w:t>
      </w:r>
    </w:p>
    <w:p w:rsidR="00B03C54" w:rsidRPr="00D72794" w:rsidRDefault="00B03C54" w:rsidP="00FD774F">
      <w:pPr>
        <w:numPr>
          <w:ilvl w:val="0"/>
          <w:numId w:val="34"/>
        </w:numPr>
        <w:tabs>
          <w:tab w:val="left" w:pos="1080"/>
        </w:tabs>
        <w:spacing w:line="360" w:lineRule="auto"/>
        <w:ind w:left="0" w:firstLine="709"/>
        <w:jc w:val="both"/>
        <w:rPr>
          <w:sz w:val="28"/>
          <w:szCs w:val="28"/>
        </w:rPr>
      </w:pPr>
      <w:r w:rsidRPr="00D72794">
        <w:rPr>
          <w:sz w:val="28"/>
          <w:szCs w:val="28"/>
        </w:rPr>
        <w:t>необходимость создания единого пакета нормативно-правовых актов о страховых и гарантийных фондах на рынке ценных бумаг;</w:t>
      </w:r>
    </w:p>
    <w:p w:rsidR="00B03C54" w:rsidRPr="00D72794" w:rsidRDefault="00B03C54" w:rsidP="00FD774F">
      <w:pPr>
        <w:numPr>
          <w:ilvl w:val="0"/>
          <w:numId w:val="34"/>
        </w:numPr>
        <w:tabs>
          <w:tab w:val="left" w:pos="1080"/>
        </w:tabs>
        <w:spacing w:line="360" w:lineRule="auto"/>
        <w:ind w:left="0" w:firstLine="709"/>
        <w:jc w:val="both"/>
        <w:rPr>
          <w:sz w:val="28"/>
          <w:szCs w:val="28"/>
        </w:rPr>
      </w:pPr>
      <w:r w:rsidRPr="00D72794">
        <w:rPr>
          <w:sz w:val="28"/>
          <w:szCs w:val="28"/>
        </w:rPr>
        <w:t>необходимость совершенствования нормативно-правовых актов о предоставлении и раскрытии информации и установлении обязательных финансовых нормативов.</w:t>
      </w:r>
    </w:p>
    <w:p w:rsidR="00B03C54" w:rsidRPr="00D72794" w:rsidRDefault="00B03C54" w:rsidP="00FD774F">
      <w:pPr>
        <w:spacing w:line="360" w:lineRule="auto"/>
        <w:ind w:firstLine="709"/>
        <w:jc w:val="both"/>
        <w:rPr>
          <w:sz w:val="28"/>
          <w:szCs w:val="28"/>
        </w:rPr>
      </w:pPr>
      <w:r w:rsidRPr="00D72794">
        <w:rPr>
          <w:sz w:val="28"/>
          <w:szCs w:val="28"/>
        </w:rPr>
        <w:t>В масштабах всей депозитарной системы актуальным является унификация и установление минимально необходимых требований к предоставляемой отчетности, при условии информационной прозрачности финансо</w:t>
      </w:r>
      <w:r w:rsidR="00344B4B">
        <w:rPr>
          <w:sz w:val="28"/>
          <w:szCs w:val="28"/>
        </w:rPr>
        <w:t>вой деятельности ее участников.</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Каким же образом выйти из положения, обеспечив законные права участников (акционеров) не нарушая законодательства и доводить до зарегистрированных участников (акционеров) общества информацию, представляемую эмитентом, а также информацию о правах, закреплённых ценными бумагами, о способах и порядке осуществления этих прав? Наиболее приемлемым</w:t>
      </w:r>
      <w:r w:rsidR="004B4BC6" w:rsidRPr="00D72794">
        <w:rPr>
          <w:sz w:val="28"/>
          <w:szCs w:val="28"/>
        </w:rPr>
        <w:t xml:space="preserve"> </w:t>
      </w:r>
      <w:r w:rsidRPr="00D72794">
        <w:rPr>
          <w:sz w:val="28"/>
          <w:szCs w:val="28"/>
        </w:rPr>
        <w:t>вариантом решения указанной проблемы, представляется передача эмитентом документов и информации, предназначенной для ознакомления акционеров общества, обслуживающему депозитарию. Такое решение обладает</w:t>
      </w:r>
      <w:r w:rsidR="00344B4B">
        <w:rPr>
          <w:sz w:val="28"/>
          <w:szCs w:val="28"/>
        </w:rPr>
        <w:t xml:space="preserve"> целым рядом достоинств:</w:t>
      </w:r>
    </w:p>
    <w:p w:rsidR="00B03C54" w:rsidRPr="00D72794" w:rsidRDefault="00B03C54" w:rsidP="00FD774F">
      <w:pPr>
        <w:numPr>
          <w:ilvl w:val="0"/>
          <w:numId w:val="35"/>
        </w:numPr>
        <w:tabs>
          <w:tab w:val="left" w:pos="1080"/>
        </w:tabs>
        <w:spacing w:line="360" w:lineRule="auto"/>
        <w:ind w:left="0" w:firstLine="709"/>
        <w:jc w:val="both"/>
        <w:rPr>
          <w:sz w:val="28"/>
          <w:szCs w:val="28"/>
        </w:rPr>
      </w:pPr>
      <w:r w:rsidRPr="00D72794">
        <w:rPr>
          <w:sz w:val="28"/>
          <w:szCs w:val="28"/>
        </w:rPr>
        <w:t>только депозитарий в реальном режиме времени обладает информацией о всех владельцах ценных бумаг, права на которые учитываются в данном депозитарии;</w:t>
      </w:r>
    </w:p>
    <w:p w:rsidR="00B03C54" w:rsidRPr="00D72794" w:rsidRDefault="00B03C54" w:rsidP="00FD774F">
      <w:pPr>
        <w:numPr>
          <w:ilvl w:val="0"/>
          <w:numId w:val="35"/>
        </w:numPr>
        <w:tabs>
          <w:tab w:val="left" w:pos="1080"/>
        </w:tabs>
        <w:spacing w:line="360" w:lineRule="auto"/>
        <w:ind w:left="0" w:firstLine="709"/>
        <w:jc w:val="both"/>
        <w:rPr>
          <w:sz w:val="28"/>
          <w:szCs w:val="28"/>
        </w:rPr>
      </w:pPr>
      <w:r w:rsidRPr="00D72794">
        <w:rPr>
          <w:sz w:val="28"/>
          <w:szCs w:val="28"/>
        </w:rPr>
        <w:t>депозитарий в силу специфики своей деятельности обладает технологией работы с конфиденциальной информацией;</w:t>
      </w:r>
    </w:p>
    <w:p w:rsidR="00B03C54" w:rsidRPr="00D72794" w:rsidRDefault="00B03C54" w:rsidP="00FD774F">
      <w:pPr>
        <w:numPr>
          <w:ilvl w:val="0"/>
          <w:numId w:val="35"/>
        </w:numPr>
        <w:tabs>
          <w:tab w:val="left" w:pos="1080"/>
        </w:tabs>
        <w:spacing w:line="360" w:lineRule="auto"/>
        <w:ind w:left="0" w:firstLine="709"/>
        <w:jc w:val="both"/>
        <w:rPr>
          <w:sz w:val="28"/>
          <w:szCs w:val="28"/>
        </w:rPr>
      </w:pPr>
      <w:r w:rsidRPr="00D72794">
        <w:rPr>
          <w:sz w:val="28"/>
          <w:szCs w:val="28"/>
        </w:rPr>
        <w:t>именно депозитарий, специализируясь на электронной обработке информации, сможет наиболее качественно обеспечить технологический процесс ознакомления акционеров с предназначенной для них информацией:</w:t>
      </w:r>
    </w:p>
    <w:p w:rsidR="00B03C54" w:rsidRPr="00D72794" w:rsidRDefault="00B03C54" w:rsidP="00FD774F">
      <w:pPr>
        <w:numPr>
          <w:ilvl w:val="0"/>
          <w:numId w:val="35"/>
        </w:numPr>
        <w:tabs>
          <w:tab w:val="left" w:pos="1080"/>
        </w:tabs>
        <w:spacing w:line="360" w:lineRule="auto"/>
        <w:ind w:left="0" w:firstLine="709"/>
        <w:jc w:val="both"/>
        <w:rPr>
          <w:sz w:val="28"/>
          <w:szCs w:val="28"/>
        </w:rPr>
      </w:pPr>
      <w:r w:rsidRPr="00D72794">
        <w:rPr>
          <w:sz w:val="28"/>
          <w:szCs w:val="28"/>
        </w:rPr>
        <w:t>депозитарий, как правило, обслуживает большое количество эмитентов, поэтому удельные затраты на информационное обслуживание одного акционера, из-за применения специализированной организационной и компьютерной техники будут минимизированы;</w:t>
      </w:r>
    </w:p>
    <w:p w:rsidR="00B03C54" w:rsidRPr="00D72794" w:rsidRDefault="00B03C54" w:rsidP="00FD774F">
      <w:pPr>
        <w:numPr>
          <w:ilvl w:val="0"/>
          <w:numId w:val="35"/>
        </w:numPr>
        <w:tabs>
          <w:tab w:val="left" w:pos="1080"/>
        </w:tabs>
        <w:spacing w:line="360" w:lineRule="auto"/>
        <w:ind w:left="0" w:firstLine="709"/>
        <w:jc w:val="both"/>
        <w:rPr>
          <w:sz w:val="28"/>
          <w:szCs w:val="28"/>
        </w:rPr>
      </w:pPr>
      <w:r w:rsidRPr="00D72794">
        <w:rPr>
          <w:sz w:val="28"/>
          <w:szCs w:val="28"/>
        </w:rPr>
        <w:t>депозитарий по законодательству и по определению предназначен для обслуживания клиентов и должен иметь свободный вход, чего нельзя сказать про основную массу эмитентов, вход на территорию которых осуществляется по пропускам:</w:t>
      </w:r>
    </w:p>
    <w:p w:rsidR="00B03C54" w:rsidRPr="00D72794" w:rsidRDefault="00B03C54" w:rsidP="00FD774F">
      <w:pPr>
        <w:numPr>
          <w:ilvl w:val="0"/>
          <w:numId w:val="35"/>
        </w:numPr>
        <w:tabs>
          <w:tab w:val="left" w:pos="1080"/>
        </w:tabs>
        <w:spacing w:line="360" w:lineRule="auto"/>
        <w:ind w:left="0" w:firstLine="709"/>
        <w:jc w:val="both"/>
        <w:rPr>
          <w:sz w:val="28"/>
          <w:szCs w:val="28"/>
        </w:rPr>
      </w:pPr>
      <w:r w:rsidRPr="00D72794">
        <w:rPr>
          <w:sz w:val="28"/>
          <w:szCs w:val="28"/>
        </w:rPr>
        <w:t>наличие в депозитарии определённой и ограниченной эмитентом информации,</w:t>
      </w:r>
      <w:r w:rsidR="004B4BC6" w:rsidRPr="00D72794">
        <w:rPr>
          <w:sz w:val="28"/>
          <w:szCs w:val="28"/>
        </w:rPr>
        <w:t xml:space="preserve"> </w:t>
      </w:r>
      <w:r w:rsidRPr="00D72794">
        <w:rPr>
          <w:sz w:val="28"/>
          <w:szCs w:val="28"/>
        </w:rPr>
        <w:t>для ознакомления акционерами, исключает возможное неравенство между различными акционерами, независимо от их "приближённости" к эмитенту или наличия в собственности различной доли в уставном фонде, по ознакомлению с информацией о различных аспектах хозяйственной деятельности эмитента, а соответственно и исключает причину для возникновения большой доли корпоративных конфликтов [</w:t>
      </w:r>
      <w:r w:rsidR="00104E60" w:rsidRPr="00D72794">
        <w:rPr>
          <w:sz w:val="28"/>
          <w:szCs w:val="28"/>
        </w:rPr>
        <w:t>46</w:t>
      </w:r>
      <w:r w:rsidR="00344B4B">
        <w:rPr>
          <w:sz w:val="28"/>
          <w:szCs w:val="28"/>
        </w:rPr>
        <w:t>].</w:t>
      </w:r>
    </w:p>
    <w:p w:rsidR="00B03C54" w:rsidRPr="00D72794" w:rsidRDefault="00B03C54" w:rsidP="00FD774F">
      <w:pPr>
        <w:spacing w:line="360" w:lineRule="auto"/>
        <w:ind w:firstLine="709"/>
        <w:jc w:val="both"/>
        <w:rPr>
          <w:sz w:val="28"/>
          <w:szCs w:val="28"/>
        </w:rPr>
      </w:pPr>
      <w:r w:rsidRPr="00D72794">
        <w:rPr>
          <w:sz w:val="28"/>
          <w:szCs w:val="28"/>
        </w:rPr>
        <w:t>Поэтому ещё одним перспективным направлением деятельности депозитариев может стать оказание посреднических информационных услуг эмитентам по осуществлению законодательно установленных прав владельцев ценных бумаг по ознакомлению с результатами деятельности</w:t>
      </w:r>
      <w:r w:rsidR="004B4BC6" w:rsidRPr="00D72794">
        <w:rPr>
          <w:sz w:val="28"/>
          <w:szCs w:val="28"/>
        </w:rPr>
        <w:t xml:space="preserve"> </w:t>
      </w:r>
      <w:r w:rsidRPr="00D72794">
        <w:rPr>
          <w:sz w:val="28"/>
          <w:szCs w:val="28"/>
        </w:rPr>
        <w:t>эмитентов.</w:t>
      </w:r>
    </w:p>
    <w:p w:rsidR="00B03C54" w:rsidRPr="00D72794" w:rsidRDefault="00B03C54" w:rsidP="00FD774F">
      <w:pPr>
        <w:spacing w:line="360" w:lineRule="auto"/>
        <w:ind w:firstLine="709"/>
        <w:jc w:val="both"/>
        <w:rPr>
          <w:sz w:val="28"/>
          <w:szCs w:val="28"/>
        </w:rPr>
      </w:pPr>
      <w:r w:rsidRPr="00D72794">
        <w:rPr>
          <w:sz w:val="28"/>
          <w:szCs w:val="28"/>
        </w:rPr>
        <w:t>Одной из проблем государственных органов управления является возможность оперативного получения информации о наличии в собственности у физических и юридических лиц ценных бумаг. На поиск этой информации в настоящее время затрачивается большое количество средств и времени.</w:t>
      </w:r>
    </w:p>
    <w:p w:rsidR="00B03C54" w:rsidRPr="00D72794" w:rsidRDefault="00B03C54" w:rsidP="00FD774F">
      <w:pPr>
        <w:spacing w:line="360" w:lineRule="auto"/>
        <w:ind w:firstLine="709"/>
        <w:jc w:val="both"/>
        <w:rPr>
          <w:sz w:val="28"/>
          <w:szCs w:val="28"/>
        </w:rPr>
      </w:pPr>
      <w:r w:rsidRPr="00D72794">
        <w:rPr>
          <w:sz w:val="28"/>
          <w:szCs w:val="28"/>
        </w:rPr>
        <w:t>Как же оптимизировать этот процесс, не нарушая конфиденциальности информации о принадлежности прав на ценные бумаги? В настоящее время состояние и</w:t>
      </w:r>
      <w:r w:rsidR="004B4BC6" w:rsidRPr="00D72794">
        <w:rPr>
          <w:sz w:val="28"/>
          <w:szCs w:val="28"/>
        </w:rPr>
        <w:t xml:space="preserve"> </w:t>
      </w:r>
      <w:r w:rsidRPr="00D72794">
        <w:rPr>
          <w:sz w:val="28"/>
          <w:szCs w:val="28"/>
        </w:rPr>
        <w:t>возможности электронно-вычислительной техники и наличие специализированных программных средств вполне позволяют решить задачу создания централизованной базы данных о всех собственниках ценных бумаг, например, на базе центрального депозитария. Об этом свидетельствует опыт СБ "Беларусбанка". Что касается вопроса о конфиденциальности информации, то ведь любой депозитарий, включая центральный, обладает всем необходимым арсеналом средств от технических до юридических для работы с такого рода информацией. Поэтому необходимо будет только в рамках системы разработать и соответствующим образом ввести в законодательную базу нормативные документы, определяющие разграничение ответственности всех участников системы за обеспечение конфиденциальности информации. Эффективность затрат на создание такой базы данных со временем и с неизбежным развитием рынка ценных бумаг будет только возрастать, особенно для государства. Современные системы архивирования баз данных повысят надежность всей системы регистрации прав собственности на ценные бумаги, Такая система конечной целью своего создания должна быть направлена на защиту законных прав инвесторов и государства. Именно современное состояние рынка ценных бумаг позволяет ставить такую задачу, которая в настоящее время может быть решена с наименьшими затратами. Опыт функционирования централизованных баз данных, например телефонов или собственников транспортных средств подтверждает высокую эффективность их использования для государства и всех субъектов правоотношений. Создание такой системы является очередным возможным и эффективным направлением развития депозитарной системы.</w:t>
      </w:r>
    </w:p>
    <w:p w:rsidR="00B03C54" w:rsidRPr="00D72794" w:rsidRDefault="00B03C54" w:rsidP="00FD774F">
      <w:pPr>
        <w:spacing w:line="360" w:lineRule="auto"/>
        <w:ind w:firstLine="709"/>
        <w:jc w:val="both"/>
        <w:rPr>
          <w:sz w:val="28"/>
          <w:szCs w:val="28"/>
        </w:rPr>
      </w:pPr>
      <w:r w:rsidRPr="00D72794">
        <w:rPr>
          <w:sz w:val="28"/>
          <w:szCs w:val="28"/>
        </w:rPr>
        <w:t>В рамках отдельно взятых депозитариев большое значение имеет проводимая политика риск - менеджмента, создание системы м</w:t>
      </w:r>
      <w:r w:rsidR="00344B4B">
        <w:rPr>
          <w:sz w:val="28"/>
          <w:szCs w:val="28"/>
        </w:rPr>
        <w:t>ониторинга и контроля рисков.</w:t>
      </w:r>
    </w:p>
    <w:p w:rsidR="00B03C54" w:rsidRPr="00D72794" w:rsidRDefault="00B03C54" w:rsidP="00FD774F">
      <w:pPr>
        <w:spacing w:line="360" w:lineRule="auto"/>
        <w:ind w:firstLine="709"/>
        <w:jc w:val="both"/>
        <w:rPr>
          <w:sz w:val="28"/>
          <w:szCs w:val="28"/>
        </w:rPr>
      </w:pPr>
      <w:r w:rsidRPr="00D72794">
        <w:rPr>
          <w:sz w:val="28"/>
          <w:szCs w:val="28"/>
        </w:rPr>
        <w:t>В частности, для реализации этих целей ООО «БММ-Траст» необходима организация специальной службы внутреннего контроля в структуре депозитария. Для обеспечения гарантии прав инвесторов, этот вопрос имеет очень большое значение, так как при хорошо налаженной системе мониторинга и минимизации рисков повышается надежность системы в целом.</w:t>
      </w:r>
    </w:p>
    <w:p w:rsidR="00B03C54" w:rsidRPr="00D72794" w:rsidRDefault="00B03C54" w:rsidP="00FD774F">
      <w:pPr>
        <w:spacing w:line="360" w:lineRule="auto"/>
        <w:ind w:firstLine="709"/>
        <w:jc w:val="both"/>
        <w:rPr>
          <w:sz w:val="28"/>
          <w:szCs w:val="28"/>
        </w:rPr>
      </w:pPr>
      <w:r w:rsidRPr="00D72794">
        <w:rPr>
          <w:sz w:val="28"/>
          <w:szCs w:val="28"/>
        </w:rPr>
        <w:t>Важным шагом на пути совершенствования технологии работы депозитариев должно стать внедрение электронного документооборота, в сочетании с криптографической защитой передаваемой информации.</w:t>
      </w:r>
    </w:p>
    <w:p w:rsidR="00B03C54" w:rsidRPr="00D72794" w:rsidRDefault="00B03C54" w:rsidP="00FD774F">
      <w:pPr>
        <w:spacing w:line="360" w:lineRule="auto"/>
        <w:ind w:firstLine="709"/>
        <w:jc w:val="both"/>
        <w:rPr>
          <w:sz w:val="28"/>
          <w:szCs w:val="28"/>
        </w:rPr>
      </w:pPr>
      <w:r w:rsidRPr="00D72794">
        <w:rPr>
          <w:sz w:val="28"/>
          <w:szCs w:val="28"/>
        </w:rPr>
        <w:t>Так, в РУП "РЦДЦБ" создан программно-технический комплекс, обеспечивающий автоматизацию взаимодействия со всеми депозитариями второго уровня по обмену электронными сообщениями. В электронном виде сегодня осуществляются междепозитарные переводы ценных бумаг и депозитарные операции по сбору реестров акционеров [</w:t>
      </w:r>
      <w:r w:rsidR="00104E60" w:rsidRPr="00D72794">
        <w:rPr>
          <w:sz w:val="28"/>
          <w:szCs w:val="28"/>
        </w:rPr>
        <w:t>43</w:t>
      </w:r>
      <w:r w:rsidRPr="00D72794">
        <w:rPr>
          <w:sz w:val="28"/>
          <w:szCs w:val="28"/>
        </w:rPr>
        <w:t>].</w:t>
      </w:r>
    </w:p>
    <w:p w:rsidR="00B03C54" w:rsidRPr="00D72794" w:rsidRDefault="00B03C54" w:rsidP="00FD774F">
      <w:pPr>
        <w:spacing w:line="360" w:lineRule="auto"/>
        <w:ind w:firstLine="709"/>
        <w:jc w:val="both"/>
        <w:rPr>
          <w:sz w:val="28"/>
          <w:szCs w:val="28"/>
        </w:rPr>
      </w:pPr>
      <w:r w:rsidRPr="00D72794">
        <w:rPr>
          <w:sz w:val="28"/>
          <w:szCs w:val="28"/>
        </w:rPr>
        <w:t>Одним из направлений мероприятий по повышению эффективности депозитарной деятельности является разработка нормативных документов. В проектах инструкций предусмотрено, что депозитарные операции между центральным депозитарием, депозитариями и фондовой биржей осуществляются на основании электронных депозитарных документов. Предполагается использование электронного документооборота по всем видам депозитарных операций: передача выпуска ценных бумаг на централизованное хранение, снятие ценных бумаг с централизованного хранения, депозитарные переводы, операции по сбору реестров акционеров [</w:t>
      </w:r>
      <w:r w:rsidR="00104E60" w:rsidRPr="00D72794">
        <w:rPr>
          <w:sz w:val="28"/>
          <w:szCs w:val="28"/>
        </w:rPr>
        <w:t>43</w:t>
      </w:r>
      <w:r w:rsidRPr="00D72794">
        <w:rPr>
          <w:sz w:val="28"/>
          <w:szCs w:val="28"/>
        </w:rPr>
        <w:t>].</w:t>
      </w:r>
    </w:p>
    <w:p w:rsidR="00B03C54" w:rsidRPr="00D72794" w:rsidRDefault="00B03C54" w:rsidP="00FD774F">
      <w:pPr>
        <w:spacing w:line="360" w:lineRule="auto"/>
        <w:ind w:firstLine="709"/>
        <w:jc w:val="both"/>
        <w:rPr>
          <w:sz w:val="28"/>
          <w:szCs w:val="28"/>
        </w:rPr>
      </w:pPr>
      <w:r w:rsidRPr="00D72794">
        <w:rPr>
          <w:sz w:val="28"/>
          <w:szCs w:val="28"/>
        </w:rPr>
        <w:t>Вопросы приема, передачи и защищенности электронных документов, использования электронной цифровой подписи будут регулироваться договорами об организации приема-передачи электронных документов, заключенным с удостоверяющим центром, а также соглашением о применении средств криптографической защиты в системе электронного документооборота рынка ценных бумаг.</w:t>
      </w:r>
    </w:p>
    <w:p w:rsidR="00B03C54" w:rsidRPr="00D72794" w:rsidRDefault="00B03C54" w:rsidP="00FD774F">
      <w:pPr>
        <w:spacing w:line="360" w:lineRule="auto"/>
        <w:ind w:firstLine="709"/>
        <w:jc w:val="both"/>
        <w:rPr>
          <w:sz w:val="28"/>
          <w:szCs w:val="28"/>
        </w:rPr>
      </w:pPr>
      <w:r w:rsidRPr="00D72794">
        <w:rPr>
          <w:sz w:val="28"/>
          <w:szCs w:val="28"/>
        </w:rPr>
        <w:t>Электронные документы будут составляться в соответствии с форматом сообщений</w:t>
      </w:r>
      <w:r w:rsidRPr="00D72794">
        <w:rPr>
          <w:sz w:val="28"/>
          <w:szCs w:val="20"/>
        </w:rPr>
        <w:t xml:space="preserve"> </w:t>
      </w:r>
      <w:r w:rsidRPr="00D72794">
        <w:rPr>
          <w:sz w:val="28"/>
          <w:szCs w:val="28"/>
        </w:rPr>
        <w:t>электронного документооборота рынка ценных бумаг. Все электронные документы заверяются электронной цифровой подписью.</w:t>
      </w:r>
    </w:p>
    <w:p w:rsidR="00B03C54" w:rsidRPr="00D72794" w:rsidRDefault="00B03C54" w:rsidP="00FD774F">
      <w:pPr>
        <w:spacing w:line="360" w:lineRule="auto"/>
        <w:ind w:firstLine="709"/>
        <w:jc w:val="both"/>
        <w:rPr>
          <w:sz w:val="28"/>
          <w:szCs w:val="28"/>
        </w:rPr>
      </w:pPr>
      <w:r w:rsidRPr="00D72794">
        <w:rPr>
          <w:sz w:val="28"/>
          <w:szCs w:val="28"/>
        </w:rPr>
        <w:t xml:space="preserve">Очень важным и положительным моментом, явилось то, что разработка проектов новых инструкций для функционирования единого центрального депозитария, дала возможность прописать в проекте Инструкции о порядке проведения депозитарных операций в центральном депозитарии вопрос об установлении корреспондентских отношений с депозитариями-нерезидентами Республики Беларусь. В проекте инструкции предусмотрено открытие в центральном депозитарии, на основании заключенных договоров, корреспондентского счета </w:t>
      </w:r>
      <w:r w:rsidR="003D3E7F" w:rsidRPr="00D72794">
        <w:rPr>
          <w:sz w:val="28"/>
          <w:szCs w:val="28"/>
        </w:rPr>
        <w:t>"депо" ЛОРО на имя депозитария-</w:t>
      </w:r>
      <w:r w:rsidRPr="00D72794">
        <w:rPr>
          <w:sz w:val="28"/>
          <w:szCs w:val="28"/>
        </w:rPr>
        <w:t>нерезидента и корреспондентский счет "депо" НОСТРО центрального депозитария. Особенности осуществления депозитарных операций по указанным счетам будут определяться договором между центральным депозитарием и депозитариями-нерезидентами [</w:t>
      </w:r>
      <w:r w:rsidR="00104E60" w:rsidRPr="00D72794">
        <w:rPr>
          <w:sz w:val="28"/>
          <w:szCs w:val="28"/>
        </w:rPr>
        <w:t>43</w:t>
      </w:r>
      <w:r w:rsidR="00344B4B">
        <w:rPr>
          <w:sz w:val="28"/>
          <w:szCs w:val="28"/>
        </w:rPr>
        <w:t>].</w:t>
      </w:r>
    </w:p>
    <w:p w:rsidR="00B03C54" w:rsidRPr="00D72794" w:rsidRDefault="00B03C54" w:rsidP="00FD774F">
      <w:pPr>
        <w:spacing w:line="360" w:lineRule="auto"/>
        <w:ind w:firstLine="709"/>
        <w:jc w:val="both"/>
        <w:rPr>
          <w:sz w:val="28"/>
          <w:szCs w:val="28"/>
        </w:rPr>
      </w:pPr>
      <w:r w:rsidRPr="00D72794">
        <w:rPr>
          <w:sz w:val="28"/>
          <w:szCs w:val="28"/>
        </w:rPr>
        <w:t>Развитие ООО «БММ-Траст» как депозитария должно происходить в соответствии с общими тен</w:t>
      </w:r>
      <w:r w:rsidR="00344B4B">
        <w:rPr>
          <w:sz w:val="28"/>
          <w:szCs w:val="28"/>
        </w:rPr>
        <w:t>денциями на рынке ценных бумаг.</w:t>
      </w:r>
    </w:p>
    <w:p w:rsidR="00B03C54" w:rsidRPr="00D72794" w:rsidRDefault="00B03C54" w:rsidP="00FD774F">
      <w:pPr>
        <w:spacing w:line="360" w:lineRule="auto"/>
        <w:ind w:firstLine="709"/>
        <w:jc w:val="both"/>
        <w:rPr>
          <w:sz w:val="28"/>
          <w:szCs w:val="28"/>
        </w:rPr>
      </w:pPr>
      <w:r w:rsidRPr="00D72794">
        <w:rPr>
          <w:sz w:val="28"/>
          <w:szCs w:val="28"/>
        </w:rPr>
        <w:t>В настоящее время в любой стране не может существовать совершенно изолированный рынок ценных бумаг. Чем активнее рынок, тем больше возникает потребность в надёжной системе подтверждения прав на ценные бумаги, включая возможность для их обращения в других странах.</w:t>
      </w:r>
    </w:p>
    <w:p w:rsidR="00B03C54" w:rsidRPr="00D72794" w:rsidRDefault="00B03C54" w:rsidP="00FD774F">
      <w:pPr>
        <w:spacing w:line="360" w:lineRule="auto"/>
        <w:ind w:firstLine="709"/>
        <w:jc w:val="both"/>
        <w:rPr>
          <w:sz w:val="28"/>
          <w:szCs w:val="28"/>
        </w:rPr>
      </w:pPr>
      <w:r w:rsidRPr="00D72794">
        <w:rPr>
          <w:sz w:val="28"/>
          <w:szCs w:val="28"/>
        </w:rPr>
        <w:t>Поскольку одним из наиболее актуальных вопросов для белорусского фондового рынка в настоящее время является появление в обращении вторичных ценных бумаг и выход на международные рынки капитала {получение страной суверенного кредитного рейтинга, выпуск депозитарных расписок) ООО необходимо</w:t>
      </w:r>
      <w:r w:rsidR="004B4BC6" w:rsidRPr="00D72794">
        <w:rPr>
          <w:sz w:val="28"/>
          <w:szCs w:val="28"/>
        </w:rPr>
        <w:t xml:space="preserve"> </w:t>
      </w:r>
      <w:r w:rsidRPr="00D72794">
        <w:rPr>
          <w:sz w:val="28"/>
          <w:szCs w:val="28"/>
        </w:rPr>
        <w:t>обратить внимание на теоретические и практические аспекты данных видов деятельности, в том числе, накопленный международный опыт.</w:t>
      </w:r>
    </w:p>
    <w:p w:rsidR="00B03C54" w:rsidRPr="00D72794" w:rsidRDefault="00B03C54" w:rsidP="00FD774F">
      <w:pPr>
        <w:spacing w:line="360" w:lineRule="auto"/>
        <w:ind w:firstLine="709"/>
        <w:jc w:val="both"/>
        <w:rPr>
          <w:sz w:val="28"/>
          <w:szCs w:val="28"/>
        </w:rPr>
      </w:pPr>
      <w:r w:rsidRPr="00D72794">
        <w:rPr>
          <w:sz w:val="28"/>
          <w:szCs w:val="28"/>
        </w:rPr>
        <w:t>Вторичные ценные бумаги – это представители фиктивного капитала или такие ценные бумаги, которые выражают имущественные права на основные ценные бумаги как представители действительного капитала.</w:t>
      </w:r>
    </w:p>
    <w:p w:rsidR="00B03C54" w:rsidRPr="00D72794" w:rsidRDefault="00B03C54" w:rsidP="00FD774F">
      <w:pPr>
        <w:spacing w:line="360" w:lineRule="auto"/>
        <w:ind w:firstLine="709"/>
        <w:jc w:val="both"/>
        <w:rPr>
          <w:sz w:val="28"/>
          <w:szCs w:val="28"/>
        </w:rPr>
      </w:pPr>
      <w:r w:rsidRPr="00D72794">
        <w:rPr>
          <w:sz w:val="28"/>
          <w:szCs w:val="28"/>
        </w:rPr>
        <w:t>Причины появления вторичных ценных бумаг можно разбить на две группы. Первая – это наличие у владельцев основных ценных бумаг таких прав, которые могут иметь самостоятельную, отдельную от основной ценной бумаги форму существования, которая позволяет лучше и эффективнее как для владельцев основной бумаги, так и для лица, обязанного по ней, реализовать соответствующее имущественное (или иное) право.</w:t>
      </w:r>
    </w:p>
    <w:p w:rsidR="00B03C54" w:rsidRPr="00D72794" w:rsidRDefault="00B03C54" w:rsidP="00FD774F">
      <w:pPr>
        <w:spacing w:line="360" w:lineRule="auto"/>
        <w:ind w:firstLine="709"/>
        <w:jc w:val="both"/>
        <w:rPr>
          <w:sz w:val="28"/>
          <w:szCs w:val="28"/>
        </w:rPr>
      </w:pPr>
      <w:r w:rsidRPr="00D72794">
        <w:rPr>
          <w:sz w:val="28"/>
          <w:szCs w:val="28"/>
        </w:rPr>
        <w:t>Вторая – это повышение качества существующих основных ценных бумаг путем выпуска на их основе ценных бумаг, более привлекательных для рынка, чем исходная бумага. Речь идет о повышении ликвидности основной ценной бумаги или, например, о снижении некоторых важных для определенных групп ее владельцев рисков, свойственных этой бумаге.</w:t>
      </w:r>
    </w:p>
    <w:p w:rsidR="00B03C54" w:rsidRPr="00D72794" w:rsidRDefault="00B03C54" w:rsidP="00FD774F">
      <w:pPr>
        <w:spacing w:line="360" w:lineRule="auto"/>
        <w:ind w:firstLine="709"/>
        <w:jc w:val="both"/>
        <w:rPr>
          <w:sz w:val="28"/>
          <w:szCs w:val="28"/>
        </w:rPr>
      </w:pPr>
      <w:r w:rsidRPr="00D72794">
        <w:rPr>
          <w:sz w:val="28"/>
          <w:szCs w:val="28"/>
        </w:rPr>
        <w:t>Появление вторичных ценных бумаг, основанных на акциях, или вторичных акций, связано с выходом национальных ценных бумаг за пределы своей страны, т.е. с одним из путей образования международного, или мирового, рынка ценных бумаг. Этот процесс интернационализации рынков идет разными путями в сочетании с многочисленными национальными ограничениями, преодоление которых вызывает к жизни, в том числе, и новые ценные бумаги.</w:t>
      </w:r>
    </w:p>
    <w:p w:rsidR="00B03C54" w:rsidRPr="00D72794" w:rsidRDefault="00B03C54" w:rsidP="00FD774F">
      <w:pPr>
        <w:spacing w:line="360" w:lineRule="auto"/>
        <w:ind w:firstLine="709"/>
        <w:jc w:val="both"/>
        <w:rPr>
          <w:sz w:val="28"/>
          <w:szCs w:val="28"/>
        </w:rPr>
      </w:pPr>
      <w:r w:rsidRPr="00D72794">
        <w:rPr>
          <w:sz w:val="28"/>
          <w:szCs w:val="28"/>
        </w:rPr>
        <w:t>В тех случаях, когда лицо (юридическое или физическое) желает приобрести акции компании, расположенной в другой стране, но не может осуществить это непосредственно, существует способ предоставить ему такую возможность путем выпуска так на</w:t>
      </w:r>
      <w:r w:rsidR="00344B4B">
        <w:rPr>
          <w:sz w:val="28"/>
          <w:szCs w:val="28"/>
        </w:rPr>
        <w:t>зываемых депозитарных расписок.</w:t>
      </w:r>
    </w:p>
    <w:p w:rsidR="00B03C54" w:rsidRPr="00D72794" w:rsidRDefault="00B03C54" w:rsidP="00FD774F">
      <w:pPr>
        <w:spacing w:line="360" w:lineRule="auto"/>
        <w:ind w:firstLine="709"/>
        <w:jc w:val="both"/>
        <w:rPr>
          <w:sz w:val="28"/>
          <w:szCs w:val="28"/>
        </w:rPr>
      </w:pPr>
      <w:r w:rsidRPr="00D72794">
        <w:rPr>
          <w:sz w:val="28"/>
          <w:szCs w:val="28"/>
        </w:rPr>
        <w:t xml:space="preserve">В качестве направления развития депозитарной деятельности ООО «БММ-Траст» можно определить осуществление кругооборота депозитарных расписок. </w:t>
      </w:r>
    </w:p>
    <w:p w:rsidR="00B03C54" w:rsidRPr="00D72794" w:rsidRDefault="00B03C54" w:rsidP="00FD774F">
      <w:pPr>
        <w:spacing w:line="360" w:lineRule="auto"/>
        <w:ind w:firstLine="709"/>
        <w:jc w:val="both"/>
        <w:rPr>
          <w:sz w:val="28"/>
          <w:szCs w:val="28"/>
        </w:rPr>
      </w:pPr>
      <w:r w:rsidRPr="00D72794">
        <w:rPr>
          <w:iCs/>
          <w:sz w:val="28"/>
          <w:szCs w:val="28"/>
        </w:rPr>
        <w:t>Депозитарная расписка (</w:t>
      </w:r>
      <w:r w:rsidRPr="00D72794">
        <w:rPr>
          <w:iCs/>
          <w:sz w:val="28"/>
          <w:szCs w:val="28"/>
          <w:lang w:val="en-US"/>
        </w:rPr>
        <w:t>ADR</w:t>
      </w:r>
      <w:r w:rsidRPr="00D72794">
        <w:rPr>
          <w:iCs/>
          <w:sz w:val="28"/>
          <w:szCs w:val="28"/>
        </w:rPr>
        <w:t xml:space="preserve">) – </w:t>
      </w:r>
      <w:r w:rsidRPr="00D72794">
        <w:rPr>
          <w:sz w:val="28"/>
          <w:szCs w:val="28"/>
        </w:rPr>
        <w:t>это ценная бумага, свидетельствующая о владении определенным количеством акций иностранной компании, депонированных в стране нахождения этой компании, кругооборот которой осуществляется в другой стране (или странах). Другие встречающиеся в литературе названия депозитарной расписки: депозитарное свидетельство, депозитарная квитанция [</w:t>
      </w:r>
      <w:r w:rsidR="00104E60" w:rsidRPr="00D72794">
        <w:rPr>
          <w:sz w:val="28"/>
          <w:szCs w:val="28"/>
        </w:rPr>
        <w:t>41</w:t>
      </w:r>
      <w:r w:rsidRPr="00D72794">
        <w:rPr>
          <w:sz w:val="28"/>
          <w:szCs w:val="28"/>
        </w:rPr>
        <w:t>].</w:t>
      </w:r>
    </w:p>
    <w:p w:rsidR="00B03C54" w:rsidRPr="00D72794" w:rsidRDefault="00B03C54" w:rsidP="00FD774F">
      <w:pPr>
        <w:spacing w:line="360" w:lineRule="auto"/>
        <w:ind w:firstLine="709"/>
        <w:jc w:val="both"/>
        <w:rPr>
          <w:sz w:val="28"/>
          <w:szCs w:val="28"/>
        </w:rPr>
      </w:pPr>
      <w:r w:rsidRPr="00D72794">
        <w:rPr>
          <w:sz w:val="28"/>
          <w:szCs w:val="28"/>
        </w:rPr>
        <w:t xml:space="preserve">Депозитарные расписки выпускаются на основе специального законодательства. Такое законодательство существует в США, а потому выпускаемые там депозитарные расписки называются американскими депозитарными расписками или сокращенно АДР (или </w:t>
      </w:r>
      <w:r w:rsidRPr="00D72794">
        <w:rPr>
          <w:sz w:val="28"/>
          <w:szCs w:val="28"/>
          <w:lang w:val="en-US"/>
        </w:rPr>
        <w:t>ADR</w:t>
      </w:r>
      <w:r w:rsidRPr="00D72794">
        <w:rPr>
          <w:sz w:val="28"/>
          <w:szCs w:val="28"/>
        </w:rPr>
        <w:t>).</w:t>
      </w:r>
    </w:p>
    <w:p w:rsidR="00B03C54" w:rsidRPr="00D72794" w:rsidRDefault="00B03C54" w:rsidP="00FD774F">
      <w:pPr>
        <w:spacing w:line="360" w:lineRule="auto"/>
        <w:ind w:firstLine="709"/>
        <w:jc w:val="both"/>
        <w:rPr>
          <w:sz w:val="28"/>
          <w:szCs w:val="28"/>
        </w:rPr>
      </w:pPr>
      <w:r w:rsidRPr="00D72794">
        <w:rPr>
          <w:sz w:val="28"/>
          <w:szCs w:val="28"/>
        </w:rPr>
        <w:t>В настоящее время на международных фондовых рынках обращается примерно 1100 депозитарных расписок эмитентов из более чем 50 стран, в том числе из России. Общая стоимость депозитарных расписок, обращающихся в настоящее время только на фондовом рынке США оценивается в сотни миллиардов долларов. Особенно интенсивно используют возможности депозитарных расписок страны третьего мира, в первую очередь латиноамериканские [</w:t>
      </w:r>
      <w:r w:rsidR="00104E60" w:rsidRPr="00D72794">
        <w:rPr>
          <w:sz w:val="28"/>
          <w:szCs w:val="28"/>
        </w:rPr>
        <w:t>41</w:t>
      </w:r>
      <w:r w:rsidRPr="00D72794">
        <w:rPr>
          <w:sz w:val="28"/>
          <w:szCs w:val="28"/>
        </w:rPr>
        <w:t>].</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 xml:space="preserve">Существуют три крупнейших лидера в области оказания депозитарных услуг и обслуживания программ выпуска </w:t>
      </w:r>
      <w:r w:rsidRPr="00D72794">
        <w:rPr>
          <w:sz w:val="28"/>
          <w:szCs w:val="28"/>
          <w:lang w:val="en-US"/>
        </w:rPr>
        <w:t>ADR</w:t>
      </w:r>
      <w:r w:rsidRPr="00D72794">
        <w:rPr>
          <w:sz w:val="28"/>
          <w:szCs w:val="28"/>
        </w:rPr>
        <w:t xml:space="preserve"> - банки </w:t>
      </w:r>
      <w:r w:rsidRPr="00D72794">
        <w:rPr>
          <w:sz w:val="28"/>
          <w:szCs w:val="28"/>
          <w:lang w:val="en-US"/>
        </w:rPr>
        <w:t>The</w:t>
      </w:r>
      <w:r w:rsidRPr="00D72794">
        <w:rPr>
          <w:sz w:val="28"/>
          <w:szCs w:val="28"/>
        </w:rPr>
        <w:t xml:space="preserve"> </w:t>
      </w:r>
      <w:r w:rsidRPr="00D72794">
        <w:rPr>
          <w:sz w:val="28"/>
          <w:szCs w:val="28"/>
          <w:lang w:val="en-US"/>
        </w:rPr>
        <w:t>Bank</w:t>
      </w:r>
      <w:r w:rsidRPr="00D72794">
        <w:rPr>
          <w:sz w:val="28"/>
          <w:szCs w:val="28"/>
        </w:rPr>
        <w:t xml:space="preserve"> </w:t>
      </w:r>
      <w:r w:rsidRPr="00D72794">
        <w:rPr>
          <w:sz w:val="28"/>
          <w:szCs w:val="28"/>
          <w:lang w:val="en-US"/>
        </w:rPr>
        <w:t>of</w:t>
      </w:r>
      <w:r w:rsidRPr="00D72794">
        <w:rPr>
          <w:sz w:val="28"/>
          <w:szCs w:val="28"/>
        </w:rPr>
        <w:t xml:space="preserve"> </w:t>
      </w:r>
      <w:r w:rsidRPr="00D72794">
        <w:rPr>
          <w:sz w:val="28"/>
          <w:szCs w:val="28"/>
          <w:lang w:val="en-US"/>
        </w:rPr>
        <w:t>New</w:t>
      </w:r>
      <w:r w:rsidRPr="00D72794">
        <w:rPr>
          <w:sz w:val="28"/>
          <w:szCs w:val="28"/>
        </w:rPr>
        <w:t>-</w:t>
      </w:r>
      <w:r w:rsidRPr="00D72794">
        <w:rPr>
          <w:sz w:val="28"/>
          <w:szCs w:val="28"/>
          <w:lang w:val="en-US"/>
        </w:rPr>
        <w:t>York</w:t>
      </w:r>
      <w:r w:rsidRPr="00D72794">
        <w:rPr>
          <w:sz w:val="28"/>
          <w:szCs w:val="28"/>
        </w:rPr>
        <w:t xml:space="preserve"> (контролирует 47% данного рынка услуг), </w:t>
      </w:r>
      <w:r w:rsidRPr="00D72794">
        <w:rPr>
          <w:sz w:val="28"/>
          <w:szCs w:val="28"/>
          <w:lang w:val="en-US"/>
        </w:rPr>
        <w:t>Morgan</w:t>
      </w:r>
      <w:r w:rsidRPr="00D72794">
        <w:rPr>
          <w:sz w:val="28"/>
          <w:szCs w:val="28"/>
        </w:rPr>
        <w:t xml:space="preserve"> </w:t>
      </w:r>
      <w:r w:rsidRPr="00D72794">
        <w:rPr>
          <w:sz w:val="28"/>
          <w:szCs w:val="28"/>
          <w:lang w:val="en-US"/>
        </w:rPr>
        <w:t>Guaranty</w:t>
      </w:r>
      <w:r w:rsidRPr="00D72794">
        <w:rPr>
          <w:sz w:val="28"/>
          <w:szCs w:val="28"/>
        </w:rPr>
        <w:t xml:space="preserve"> (28%) и </w:t>
      </w:r>
      <w:r w:rsidRPr="00D72794">
        <w:rPr>
          <w:sz w:val="28"/>
          <w:szCs w:val="28"/>
          <w:lang w:val="en-US"/>
        </w:rPr>
        <w:t>Citibank</w:t>
      </w:r>
      <w:r w:rsidRPr="00D72794">
        <w:rPr>
          <w:sz w:val="28"/>
          <w:szCs w:val="28"/>
        </w:rPr>
        <w:t xml:space="preserve"> (24%). На долю прочих банков приходится около 2%. Иностранные эмитенты и их представители постоянно информируют банк-депозитарий об условиях подписки, планах дальнейшей капитализации, готовящихся годовых собраниях акционеров и др. Таким образом, депозитарий берет на себя функции, выполнение которых частному инвестору было бы обременительно и далеко не бесплатно. Необходимо подчеркнуть, что депозитарий обеспечивает техническую сторону операций с бумагами, но отнюдь не гарантирует надежности акций: риск полностью лежит на инвесторе [</w:t>
      </w:r>
      <w:r w:rsidR="00104E60" w:rsidRPr="00D72794">
        <w:rPr>
          <w:sz w:val="28"/>
          <w:szCs w:val="28"/>
        </w:rPr>
        <w:t>41</w:t>
      </w:r>
      <w:r w:rsidRPr="00D72794">
        <w:rPr>
          <w:sz w:val="28"/>
          <w:szCs w:val="28"/>
        </w:rPr>
        <w:t>].</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Можно перечислить следующие основные функции депозитариев, работающих по программе APR:</w:t>
      </w:r>
    </w:p>
    <w:p w:rsidR="00B03C54" w:rsidRPr="00D72794" w:rsidRDefault="00B03C54" w:rsidP="00FD774F">
      <w:pPr>
        <w:numPr>
          <w:ilvl w:val="0"/>
          <w:numId w:val="32"/>
        </w:numPr>
        <w:tabs>
          <w:tab w:val="left" w:pos="1080"/>
        </w:tabs>
        <w:spacing w:line="360" w:lineRule="auto"/>
        <w:ind w:left="0" w:firstLine="709"/>
        <w:jc w:val="both"/>
        <w:rPr>
          <w:sz w:val="28"/>
          <w:szCs w:val="28"/>
        </w:rPr>
      </w:pPr>
      <w:r w:rsidRPr="00D72794">
        <w:rPr>
          <w:sz w:val="28"/>
          <w:szCs w:val="28"/>
        </w:rPr>
        <w:t>выпуск и аннулирование депозитарных расписок;</w:t>
      </w:r>
    </w:p>
    <w:p w:rsidR="00B03C54" w:rsidRPr="00D72794" w:rsidRDefault="00B03C54" w:rsidP="00FD774F">
      <w:pPr>
        <w:numPr>
          <w:ilvl w:val="0"/>
          <w:numId w:val="32"/>
        </w:numPr>
        <w:tabs>
          <w:tab w:val="left" w:pos="1080"/>
        </w:tabs>
        <w:spacing w:line="360" w:lineRule="auto"/>
        <w:ind w:left="0" w:firstLine="709"/>
        <w:jc w:val="both"/>
        <w:rPr>
          <w:sz w:val="28"/>
          <w:szCs w:val="28"/>
        </w:rPr>
      </w:pPr>
      <w:r w:rsidRPr="00D72794">
        <w:rPr>
          <w:sz w:val="28"/>
          <w:szCs w:val="28"/>
        </w:rPr>
        <w:t>ведение реестра ADR и перерегистрация их владельцев;</w:t>
      </w:r>
    </w:p>
    <w:p w:rsidR="00B03C54" w:rsidRPr="00D72794" w:rsidRDefault="00B03C54" w:rsidP="00FD774F">
      <w:pPr>
        <w:numPr>
          <w:ilvl w:val="0"/>
          <w:numId w:val="32"/>
        </w:numPr>
        <w:tabs>
          <w:tab w:val="left" w:pos="1080"/>
        </w:tabs>
        <w:spacing w:line="360" w:lineRule="auto"/>
        <w:ind w:left="0" w:firstLine="709"/>
        <w:jc w:val="both"/>
        <w:rPr>
          <w:sz w:val="28"/>
          <w:szCs w:val="28"/>
        </w:rPr>
      </w:pPr>
      <w:r w:rsidRPr="00D72794">
        <w:rPr>
          <w:sz w:val="28"/>
          <w:szCs w:val="28"/>
        </w:rPr>
        <w:t>оказание помощи иностранной компании в подготовке документов для комиссии по рынку ценных бумаг при регистрации выпуска расписок, а также при предоставлении ей форм ре</w:t>
      </w:r>
      <w:r w:rsidR="00EC2838">
        <w:rPr>
          <w:sz w:val="28"/>
          <w:szCs w:val="28"/>
        </w:rPr>
        <w:t>гулярной финансовой отчетности;</w:t>
      </w:r>
    </w:p>
    <w:p w:rsidR="00B03C54" w:rsidRPr="00D72794" w:rsidRDefault="00B03C54" w:rsidP="00FD774F">
      <w:pPr>
        <w:numPr>
          <w:ilvl w:val="0"/>
          <w:numId w:val="32"/>
        </w:numPr>
        <w:tabs>
          <w:tab w:val="left" w:pos="1080"/>
        </w:tabs>
        <w:spacing w:line="360" w:lineRule="auto"/>
        <w:ind w:left="0" w:firstLine="709"/>
        <w:jc w:val="both"/>
        <w:rPr>
          <w:sz w:val="28"/>
          <w:szCs w:val="28"/>
        </w:rPr>
      </w:pPr>
      <w:r w:rsidRPr="00D72794">
        <w:rPr>
          <w:sz w:val="28"/>
          <w:szCs w:val="28"/>
        </w:rPr>
        <w:t>информирование широкого круга участников рынка ценных бумаг о начале выпуска депозитарных расписок [</w:t>
      </w:r>
      <w:r w:rsidR="00104E60" w:rsidRPr="00D72794">
        <w:rPr>
          <w:sz w:val="28"/>
          <w:szCs w:val="28"/>
        </w:rPr>
        <w:t>41</w:t>
      </w:r>
      <w:r w:rsidRPr="00D72794">
        <w:rPr>
          <w:sz w:val="28"/>
          <w:szCs w:val="28"/>
        </w:rPr>
        <w:t>].</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Существует ряд требований и к самому депозитарию. Он должен быть официально зарегистрирован на территории страны и иметь соответствующие лицензии на осуществление депозитарной деятельности. Однако указанные требования выполняются любым депозитарием, функционирующим на территории Республики Беларус</w:t>
      </w:r>
      <w:r w:rsidR="00EC2838">
        <w:rPr>
          <w:sz w:val="28"/>
          <w:szCs w:val="28"/>
        </w:rPr>
        <w:t>ь, в том числе ООО «БММ-Траст».</w:t>
      </w:r>
    </w:p>
    <w:p w:rsidR="00B03C54" w:rsidRPr="00D72794" w:rsidRDefault="00B03C54" w:rsidP="00FD774F">
      <w:pPr>
        <w:spacing w:line="360" w:lineRule="auto"/>
        <w:ind w:firstLine="709"/>
        <w:jc w:val="both"/>
        <w:rPr>
          <w:sz w:val="28"/>
          <w:szCs w:val="28"/>
        </w:rPr>
      </w:pPr>
      <w:r w:rsidRPr="00D72794">
        <w:rPr>
          <w:sz w:val="28"/>
          <w:szCs w:val="28"/>
        </w:rPr>
        <w:t>Исходя из вышеизложенного, можно предложить следующую примерную программу организации и выпуска депозитарных расписок на акции отечест</w:t>
      </w:r>
      <w:r w:rsidR="00EC2838">
        <w:rPr>
          <w:sz w:val="28"/>
          <w:szCs w:val="28"/>
        </w:rPr>
        <w:t>венных эмитентов (таблица 3.2).</w:t>
      </w: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 xml:space="preserve">Таблица 3.2 Программа организации и выпуска депозитарных расписок на акции отечественных эмитентов </w:t>
      </w:r>
    </w:p>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2922"/>
        <w:gridCol w:w="1731"/>
        <w:gridCol w:w="4703"/>
      </w:tblGrid>
      <w:tr w:rsidR="00B03C54" w:rsidRPr="00EC2838" w:rsidTr="00EC2838">
        <w:tc>
          <w:tcPr>
            <w:tcW w:w="2968" w:type="dxa"/>
            <w:tcBorders>
              <w:top w:val="double" w:sz="6" w:space="0" w:color="000000"/>
            </w:tcBorders>
          </w:tcPr>
          <w:p w:rsidR="00B03C54" w:rsidRPr="00EC2838" w:rsidRDefault="00B03C54" w:rsidP="00FD774F">
            <w:pPr>
              <w:spacing w:line="360" w:lineRule="auto"/>
              <w:jc w:val="both"/>
              <w:rPr>
                <w:sz w:val="20"/>
                <w:szCs w:val="20"/>
              </w:rPr>
            </w:pPr>
            <w:r w:rsidRPr="00EC2838">
              <w:rPr>
                <w:sz w:val="20"/>
                <w:szCs w:val="20"/>
              </w:rPr>
              <w:t>Этап</w:t>
            </w:r>
          </w:p>
        </w:tc>
        <w:tc>
          <w:tcPr>
            <w:tcW w:w="1771" w:type="dxa"/>
            <w:tcBorders>
              <w:top w:val="double" w:sz="6" w:space="0" w:color="000000"/>
            </w:tcBorders>
          </w:tcPr>
          <w:p w:rsidR="00B03C54" w:rsidRPr="00EC2838" w:rsidRDefault="00B03C54" w:rsidP="00FD774F">
            <w:pPr>
              <w:spacing w:line="360" w:lineRule="auto"/>
              <w:jc w:val="both"/>
              <w:rPr>
                <w:sz w:val="20"/>
                <w:szCs w:val="20"/>
              </w:rPr>
            </w:pPr>
            <w:r w:rsidRPr="00EC2838">
              <w:rPr>
                <w:sz w:val="20"/>
                <w:szCs w:val="20"/>
              </w:rPr>
              <w:t>Сроки</w:t>
            </w:r>
          </w:p>
        </w:tc>
        <w:tc>
          <w:tcPr>
            <w:tcW w:w="4831" w:type="dxa"/>
            <w:tcBorders>
              <w:top w:val="double" w:sz="6" w:space="0" w:color="000000"/>
            </w:tcBorders>
          </w:tcPr>
          <w:p w:rsidR="00B03C54" w:rsidRPr="00EC2838" w:rsidRDefault="00B03C54" w:rsidP="00FD774F">
            <w:pPr>
              <w:spacing w:line="360" w:lineRule="auto"/>
              <w:jc w:val="both"/>
              <w:rPr>
                <w:sz w:val="20"/>
                <w:szCs w:val="20"/>
              </w:rPr>
            </w:pPr>
            <w:r w:rsidRPr="00EC2838">
              <w:rPr>
                <w:sz w:val="20"/>
                <w:szCs w:val="20"/>
              </w:rPr>
              <w:t>Содержание работы</w:t>
            </w:r>
          </w:p>
        </w:tc>
      </w:tr>
      <w:tr w:rsidR="00B03C54" w:rsidRPr="00EC2838" w:rsidTr="00EC2838">
        <w:tc>
          <w:tcPr>
            <w:tcW w:w="2968" w:type="dxa"/>
          </w:tcPr>
          <w:p w:rsidR="00B03C54" w:rsidRPr="00EC2838" w:rsidRDefault="00B03C54" w:rsidP="00FD774F">
            <w:pPr>
              <w:spacing w:line="360" w:lineRule="auto"/>
              <w:jc w:val="both"/>
              <w:rPr>
                <w:sz w:val="20"/>
                <w:szCs w:val="20"/>
              </w:rPr>
            </w:pPr>
            <w:r w:rsidRPr="00EC2838">
              <w:rPr>
                <w:sz w:val="20"/>
                <w:szCs w:val="20"/>
              </w:rPr>
              <w:t>1</w:t>
            </w:r>
          </w:p>
        </w:tc>
        <w:tc>
          <w:tcPr>
            <w:tcW w:w="1771" w:type="dxa"/>
          </w:tcPr>
          <w:p w:rsidR="00B03C54" w:rsidRPr="00EC2838" w:rsidRDefault="00B03C54" w:rsidP="00FD774F">
            <w:pPr>
              <w:spacing w:line="360" w:lineRule="auto"/>
              <w:jc w:val="both"/>
              <w:rPr>
                <w:sz w:val="20"/>
                <w:szCs w:val="20"/>
              </w:rPr>
            </w:pPr>
            <w:r w:rsidRPr="00EC2838">
              <w:rPr>
                <w:sz w:val="20"/>
                <w:szCs w:val="20"/>
              </w:rPr>
              <w:t>2</w:t>
            </w:r>
          </w:p>
        </w:tc>
        <w:tc>
          <w:tcPr>
            <w:tcW w:w="4831" w:type="dxa"/>
          </w:tcPr>
          <w:p w:rsidR="00B03C54" w:rsidRPr="00EC2838" w:rsidRDefault="00B03C54" w:rsidP="00FD774F">
            <w:pPr>
              <w:spacing w:line="360" w:lineRule="auto"/>
              <w:jc w:val="both"/>
              <w:rPr>
                <w:sz w:val="20"/>
                <w:szCs w:val="20"/>
              </w:rPr>
            </w:pPr>
            <w:r w:rsidRPr="00EC2838">
              <w:rPr>
                <w:sz w:val="20"/>
                <w:szCs w:val="20"/>
              </w:rPr>
              <w:t>3</w:t>
            </w:r>
          </w:p>
        </w:tc>
      </w:tr>
      <w:tr w:rsidR="00B03C54" w:rsidRPr="00EC2838" w:rsidTr="00EC2838">
        <w:tc>
          <w:tcPr>
            <w:tcW w:w="2968" w:type="dxa"/>
          </w:tcPr>
          <w:p w:rsidR="00B03C54" w:rsidRPr="00EC2838" w:rsidRDefault="00B03C54" w:rsidP="00FD774F">
            <w:pPr>
              <w:spacing w:line="360" w:lineRule="auto"/>
              <w:jc w:val="both"/>
              <w:rPr>
                <w:sz w:val="20"/>
                <w:szCs w:val="20"/>
              </w:rPr>
            </w:pPr>
            <w:r w:rsidRPr="00EC2838">
              <w:rPr>
                <w:sz w:val="20"/>
                <w:szCs w:val="20"/>
              </w:rPr>
              <w:t xml:space="preserve">1. Подготовительный </w:t>
            </w:r>
          </w:p>
        </w:tc>
        <w:tc>
          <w:tcPr>
            <w:tcW w:w="1771" w:type="dxa"/>
          </w:tcPr>
          <w:p w:rsidR="00B03C54" w:rsidRPr="00EC2838" w:rsidRDefault="00B03C54" w:rsidP="00FD774F">
            <w:pPr>
              <w:spacing w:line="360" w:lineRule="auto"/>
              <w:jc w:val="both"/>
              <w:rPr>
                <w:sz w:val="20"/>
                <w:szCs w:val="20"/>
              </w:rPr>
            </w:pPr>
            <w:r w:rsidRPr="00EC2838">
              <w:rPr>
                <w:sz w:val="20"/>
                <w:szCs w:val="20"/>
              </w:rPr>
              <w:t>1-2-я недели</w:t>
            </w:r>
          </w:p>
        </w:tc>
        <w:tc>
          <w:tcPr>
            <w:tcW w:w="4831" w:type="dxa"/>
          </w:tcPr>
          <w:p w:rsidR="00B03C54" w:rsidRPr="00EC2838" w:rsidRDefault="00B03C54" w:rsidP="00FD774F">
            <w:pPr>
              <w:spacing w:line="360" w:lineRule="auto"/>
              <w:jc w:val="both"/>
              <w:rPr>
                <w:sz w:val="20"/>
                <w:szCs w:val="20"/>
              </w:rPr>
            </w:pPr>
            <w:r w:rsidRPr="00EC2838">
              <w:rPr>
                <w:sz w:val="20"/>
                <w:szCs w:val="20"/>
              </w:rPr>
              <w:t xml:space="preserve">утверждение финансового и юридического консультантов; </w:t>
            </w:r>
          </w:p>
          <w:p w:rsidR="00B03C54" w:rsidRPr="00EC2838" w:rsidRDefault="00B03C54" w:rsidP="00FD774F">
            <w:pPr>
              <w:spacing w:line="360" w:lineRule="auto"/>
              <w:jc w:val="both"/>
              <w:rPr>
                <w:sz w:val="20"/>
                <w:szCs w:val="20"/>
              </w:rPr>
            </w:pPr>
            <w:r w:rsidRPr="00EC2838">
              <w:rPr>
                <w:sz w:val="20"/>
                <w:szCs w:val="20"/>
              </w:rPr>
              <w:t xml:space="preserve">заключение соответствующих договоров </w:t>
            </w:r>
          </w:p>
        </w:tc>
      </w:tr>
      <w:tr w:rsidR="00B03C54" w:rsidRPr="00EC2838" w:rsidTr="00EC2838">
        <w:tc>
          <w:tcPr>
            <w:tcW w:w="2968" w:type="dxa"/>
          </w:tcPr>
          <w:p w:rsidR="00B03C54" w:rsidRPr="00EC2838" w:rsidRDefault="00B03C54" w:rsidP="00FD774F">
            <w:pPr>
              <w:spacing w:line="360" w:lineRule="auto"/>
              <w:jc w:val="both"/>
              <w:rPr>
                <w:sz w:val="20"/>
                <w:szCs w:val="20"/>
              </w:rPr>
            </w:pPr>
            <w:r w:rsidRPr="00EC2838">
              <w:rPr>
                <w:sz w:val="20"/>
                <w:szCs w:val="20"/>
              </w:rPr>
              <w:t xml:space="preserve">2. Этап подготовки документов </w:t>
            </w:r>
          </w:p>
        </w:tc>
        <w:tc>
          <w:tcPr>
            <w:tcW w:w="1771" w:type="dxa"/>
          </w:tcPr>
          <w:p w:rsidR="00B03C54" w:rsidRPr="00EC2838" w:rsidRDefault="00B03C54" w:rsidP="00FD774F">
            <w:pPr>
              <w:spacing w:line="360" w:lineRule="auto"/>
              <w:jc w:val="both"/>
              <w:rPr>
                <w:sz w:val="20"/>
                <w:szCs w:val="20"/>
              </w:rPr>
            </w:pPr>
            <w:r w:rsidRPr="00EC2838">
              <w:rPr>
                <w:sz w:val="20"/>
                <w:szCs w:val="20"/>
              </w:rPr>
              <w:t>3-9-я недели</w:t>
            </w:r>
          </w:p>
        </w:tc>
        <w:tc>
          <w:tcPr>
            <w:tcW w:w="4831" w:type="dxa"/>
          </w:tcPr>
          <w:p w:rsidR="00B03C54" w:rsidRPr="00EC2838" w:rsidRDefault="00B03C54" w:rsidP="00FD774F">
            <w:pPr>
              <w:spacing w:line="360" w:lineRule="auto"/>
              <w:jc w:val="both"/>
              <w:rPr>
                <w:sz w:val="20"/>
                <w:szCs w:val="20"/>
              </w:rPr>
            </w:pPr>
            <w:r w:rsidRPr="00EC2838">
              <w:rPr>
                <w:sz w:val="20"/>
                <w:szCs w:val="20"/>
              </w:rPr>
              <w:t>подготовка информации для предоставления в Комиссию США по ценным бумагам в соответствии с положениями закона США о ценных бумагах</w:t>
            </w:r>
          </w:p>
        </w:tc>
      </w:tr>
      <w:tr w:rsidR="00B03C54" w:rsidRPr="00EC2838" w:rsidTr="00EC2838">
        <w:tc>
          <w:tcPr>
            <w:tcW w:w="2968" w:type="dxa"/>
          </w:tcPr>
          <w:p w:rsidR="00B03C54" w:rsidRPr="00EC2838" w:rsidRDefault="00B03C54" w:rsidP="00FD774F">
            <w:pPr>
              <w:spacing w:line="360" w:lineRule="auto"/>
              <w:jc w:val="both"/>
              <w:rPr>
                <w:sz w:val="20"/>
                <w:szCs w:val="20"/>
              </w:rPr>
            </w:pPr>
            <w:r w:rsidRPr="00EC2838">
              <w:rPr>
                <w:sz w:val="20"/>
                <w:szCs w:val="20"/>
              </w:rPr>
              <w:t xml:space="preserve">2. Этап предоставления документов </w:t>
            </w:r>
          </w:p>
        </w:tc>
        <w:tc>
          <w:tcPr>
            <w:tcW w:w="1771" w:type="dxa"/>
          </w:tcPr>
          <w:p w:rsidR="00B03C54" w:rsidRPr="00EC2838" w:rsidRDefault="00B03C54" w:rsidP="00FD774F">
            <w:pPr>
              <w:spacing w:line="360" w:lineRule="auto"/>
              <w:jc w:val="both"/>
              <w:rPr>
                <w:sz w:val="20"/>
                <w:szCs w:val="20"/>
              </w:rPr>
            </w:pPr>
            <w:r w:rsidRPr="00EC2838">
              <w:rPr>
                <w:sz w:val="20"/>
                <w:szCs w:val="20"/>
              </w:rPr>
              <w:t>10-я неделя</w:t>
            </w:r>
          </w:p>
        </w:tc>
        <w:tc>
          <w:tcPr>
            <w:tcW w:w="4831" w:type="dxa"/>
          </w:tcPr>
          <w:p w:rsidR="00B03C54" w:rsidRPr="00EC2838" w:rsidRDefault="00B03C54" w:rsidP="00FD774F">
            <w:pPr>
              <w:spacing w:line="360" w:lineRule="auto"/>
              <w:jc w:val="both"/>
              <w:rPr>
                <w:sz w:val="20"/>
                <w:szCs w:val="20"/>
              </w:rPr>
            </w:pPr>
            <w:r w:rsidRPr="00EC2838">
              <w:rPr>
                <w:sz w:val="20"/>
                <w:szCs w:val="20"/>
              </w:rPr>
              <w:t>подача документов в Комиссию США по ценным бумагам; предоставление документов в депозитарий ООО «БММ-Траст»</w:t>
            </w:r>
          </w:p>
        </w:tc>
      </w:tr>
      <w:tr w:rsidR="00B03C54" w:rsidRPr="00EC2838" w:rsidTr="00EC2838">
        <w:tc>
          <w:tcPr>
            <w:tcW w:w="2968" w:type="dxa"/>
          </w:tcPr>
          <w:p w:rsidR="00B03C54" w:rsidRPr="00EC2838" w:rsidRDefault="00B03C54" w:rsidP="00FD774F">
            <w:pPr>
              <w:spacing w:line="360" w:lineRule="auto"/>
              <w:jc w:val="both"/>
              <w:rPr>
                <w:sz w:val="20"/>
                <w:szCs w:val="20"/>
              </w:rPr>
            </w:pPr>
            <w:r w:rsidRPr="00EC2838">
              <w:rPr>
                <w:sz w:val="20"/>
                <w:szCs w:val="20"/>
              </w:rPr>
              <w:t xml:space="preserve">3. Этап рассмотрения документов </w:t>
            </w:r>
          </w:p>
        </w:tc>
        <w:tc>
          <w:tcPr>
            <w:tcW w:w="1771" w:type="dxa"/>
          </w:tcPr>
          <w:p w:rsidR="00B03C54" w:rsidRPr="00EC2838" w:rsidRDefault="00B03C54" w:rsidP="00FD774F">
            <w:pPr>
              <w:spacing w:line="360" w:lineRule="auto"/>
              <w:jc w:val="both"/>
              <w:rPr>
                <w:sz w:val="20"/>
                <w:szCs w:val="20"/>
              </w:rPr>
            </w:pPr>
            <w:r w:rsidRPr="00EC2838">
              <w:rPr>
                <w:sz w:val="20"/>
                <w:szCs w:val="20"/>
              </w:rPr>
              <w:t>10-15-я недели</w:t>
            </w:r>
          </w:p>
        </w:tc>
        <w:tc>
          <w:tcPr>
            <w:tcW w:w="4831" w:type="dxa"/>
          </w:tcPr>
          <w:p w:rsidR="00B03C54" w:rsidRPr="00EC2838" w:rsidRDefault="00B03C54" w:rsidP="00FD774F">
            <w:pPr>
              <w:spacing w:line="360" w:lineRule="auto"/>
              <w:jc w:val="both"/>
              <w:rPr>
                <w:sz w:val="20"/>
                <w:szCs w:val="20"/>
              </w:rPr>
            </w:pPr>
            <w:r w:rsidRPr="00EC2838">
              <w:rPr>
                <w:sz w:val="20"/>
                <w:szCs w:val="20"/>
              </w:rPr>
              <w:t>рассмотрение документов в Комиссии США по ценным бумагам; обсуждение договора о предоставлении депозитарных услуг с депозитарием ООО «БММ-Траст»</w:t>
            </w:r>
          </w:p>
        </w:tc>
      </w:tr>
      <w:tr w:rsidR="00B03C54" w:rsidRPr="00EC2838" w:rsidTr="00EC2838">
        <w:tc>
          <w:tcPr>
            <w:tcW w:w="2968" w:type="dxa"/>
          </w:tcPr>
          <w:p w:rsidR="00B03C54" w:rsidRPr="00EC2838" w:rsidRDefault="00B03C54" w:rsidP="00FD774F">
            <w:pPr>
              <w:spacing w:line="360" w:lineRule="auto"/>
              <w:jc w:val="both"/>
              <w:rPr>
                <w:sz w:val="20"/>
                <w:szCs w:val="20"/>
              </w:rPr>
            </w:pPr>
            <w:r w:rsidRPr="00EC2838">
              <w:rPr>
                <w:sz w:val="20"/>
                <w:szCs w:val="20"/>
              </w:rPr>
              <w:t xml:space="preserve">4. Этап предоставления формы </w:t>
            </w:r>
            <w:r w:rsidRPr="00EC2838">
              <w:rPr>
                <w:sz w:val="20"/>
                <w:szCs w:val="20"/>
                <w:lang w:val="en-US"/>
              </w:rPr>
              <w:t>F</w:t>
            </w:r>
            <w:r w:rsidRPr="00EC2838">
              <w:rPr>
                <w:sz w:val="20"/>
                <w:szCs w:val="20"/>
              </w:rPr>
              <w:t xml:space="preserve">-6 и депозитарного договора </w:t>
            </w:r>
          </w:p>
        </w:tc>
        <w:tc>
          <w:tcPr>
            <w:tcW w:w="1771" w:type="dxa"/>
          </w:tcPr>
          <w:p w:rsidR="00B03C54" w:rsidRPr="00EC2838" w:rsidRDefault="00B03C54" w:rsidP="00FD774F">
            <w:pPr>
              <w:spacing w:line="360" w:lineRule="auto"/>
              <w:jc w:val="both"/>
              <w:rPr>
                <w:sz w:val="20"/>
                <w:szCs w:val="20"/>
              </w:rPr>
            </w:pPr>
            <w:r w:rsidRPr="00EC2838">
              <w:rPr>
                <w:sz w:val="20"/>
                <w:szCs w:val="20"/>
              </w:rPr>
              <w:t>16-19-я недели</w:t>
            </w:r>
          </w:p>
        </w:tc>
        <w:tc>
          <w:tcPr>
            <w:tcW w:w="4831" w:type="dxa"/>
          </w:tcPr>
          <w:p w:rsidR="00B03C54" w:rsidRPr="00EC2838" w:rsidRDefault="00B03C54" w:rsidP="00FD774F">
            <w:pPr>
              <w:spacing w:line="360" w:lineRule="auto"/>
              <w:jc w:val="both"/>
              <w:rPr>
                <w:sz w:val="20"/>
                <w:szCs w:val="20"/>
              </w:rPr>
            </w:pPr>
            <w:r w:rsidRPr="00EC2838">
              <w:rPr>
                <w:sz w:val="20"/>
                <w:szCs w:val="20"/>
              </w:rPr>
              <w:t xml:space="preserve">подача в Комиссию договора о предоставлении депозитарных услуг; подготовка и подача в Комиссию регистрационной формы </w:t>
            </w:r>
            <w:r w:rsidRPr="00EC2838">
              <w:rPr>
                <w:sz w:val="20"/>
                <w:szCs w:val="20"/>
                <w:lang w:val="en-US"/>
              </w:rPr>
              <w:t>F</w:t>
            </w:r>
            <w:r w:rsidRPr="00EC2838">
              <w:rPr>
                <w:sz w:val="20"/>
                <w:szCs w:val="20"/>
              </w:rPr>
              <w:t xml:space="preserve">-6 </w:t>
            </w:r>
          </w:p>
        </w:tc>
      </w:tr>
      <w:tr w:rsidR="00B03C54" w:rsidRPr="00EC2838" w:rsidTr="00EC2838">
        <w:tc>
          <w:tcPr>
            <w:tcW w:w="2968" w:type="dxa"/>
          </w:tcPr>
          <w:p w:rsidR="00B03C54" w:rsidRPr="00EC2838" w:rsidRDefault="00B03C54" w:rsidP="00FD774F">
            <w:pPr>
              <w:spacing w:line="360" w:lineRule="auto"/>
              <w:jc w:val="both"/>
              <w:rPr>
                <w:sz w:val="20"/>
                <w:szCs w:val="20"/>
              </w:rPr>
            </w:pPr>
            <w:r w:rsidRPr="00EC2838">
              <w:rPr>
                <w:sz w:val="20"/>
                <w:szCs w:val="20"/>
              </w:rPr>
              <w:t xml:space="preserve">5. Этап рассмотрения формы </w:t>
            </w:r>
            <w:r w:rsidRPr="00EC2838">
              <w:rPr>
                <w:sz w:val="20"/>
                <w:szCs w:val="20"/>
                <w:lang w:val="en-US"/>
              </w:rPr>
              <w:t>F</w:t>
            </w:r>
            <w:r w:rsidRPr="00EC2838">
              <w:rPr>
                <w:sz w:val="20"/>
                <w:szCs w:val="20"/>
              </w:rPr>
              <w:t>-6 и депозитарного договора</w:t>
            </w:r>
          </w:p>
        </w:tc>
        <w:tc>
          <w:tcPr>
            <w:tcW w:w="1771" w:type="dxa"/>
          </w:tcPr>
          <w:p w:rsidR="00B03C54" w:rsidRPr="00EC2838" w:rsidRDefault="00B03C54" w:rsidP="00FD774F">
            <w:pPr>
              <w:spacing w:line="360" w:lineRule="auto"/>
              <w:jc w:val="both"/>
              <w:rPr>
                <w:sz w:val="20"/>
                <w:szCs w:val="20"/>
              </w:rPr>
            </w:pPr>
            <w:r w:rsidRPr="00EC2838">
              <w:rPr>
                <w:sz w:val="20"/>
                <w:szCs w:val="20"/>
              </w:rPr>
              <w:t>20-23-я недели</w:t>
            </w:r>
          </w:p>
        </w:tc>
        <w:tc>
          <w:tcPr>
            <w:tcW w:w="4831" w:type="dxa"/>
          </w:tcPr>
          <w:p w:rsidR="00B03C54" w:rsidRPr="00EC2838" w:rsidRDefault="00B03C54" w:rsidP="00FD774F">
            <w:pPr>
              <w:spacing w:line="360" w:lineRule="auto"/>
              <w:jc w:val="both"/>
              <w:rPr>
                <w:sz w:val="20"/>
                <w:szCs w:val="20"/>
              </w:rPr>
            </w:pPr>
            <w:r w:rsidRPr="00EC2838">
              <w:rPr>
                <w:sz w:val="20"/>
                <w:szCs w:val="20"/>
              </w:rPr>
              <w:t xml:space="preserve">рассмотрение Комиссией формы </w:t>
            </w:r>
            <w:r w:rsidRPr="00EC2838">
              <w:rPr>
                <w:sz w:val="20"/>
                <w:szCs w:val="20"/>
                <w:lang w:val="en-US"/>
              </w:rPr>
              <w:t>F</w:t>
            </w:r>
            <w:r w:rsidRPr="00EC2838">
              <w:rPr>
                <w:sz w:val="20"/>
                <w:szCs w:val="20"/>
              </w:rPr>
              <w:t xml:space="preserve">-6 и депозитарного договора; переговоры с маркет-мейкерами США </w:t>
            </w:r>
          </w:p>
        </w:tc>
      </w:tr>
      <w:tr w:rsidR="00B03C54" w:rsidRPr="00EC2838" w:rsidTr="00EC2838">
        <w:tc>
          <w:tcPr>
            <w:tcW w:w="2968" w:type="dxa"/>
            <w:tcBorders>
              <w:bottom w:val="double" w:sz="6" w:space="0" w:color="000000"/>
            </w:tcBorders>
          </w:tcPr>
          <w:p w:rsidR="00B03C54" w:rsidRPr="00EC2838" w:rsidRDefault="00B03C54" w:rsidP="00FD774F">
            <w:pPr>
              <w:spacing w:line="360" w:lineRule="auto"/>
              <w:jc w:val="both"/>
              <w:rPr>
                <w:sz w:val="20"/>
                <w:szCs w:val="20"/>
              </w:rPr>
            </w:pPr>
            <w:r w:rsidRPr="00EC2838">
              <w:rPr>
                <w:sz w:val="20"/>
                <w:szCs w:val="20"/>
              </w:rPr>
              <w:t xml:space="preserve">Заключительный этап </w:t>
            </w:r>
          </w:p>
        </w:tc>
        <w:tc>
          <w:tcPr>
            <w:tcW w:w="1771" w:type="dxa"/>
            <w:tcBorders>
              <w:bottom w:val="double" w:sz="6" w:space="0" w:color="000000"/>
            </w:tcBorders>
          </w:tcPr>
          <w:p w:rsidR="00B03C54" w:rsidRPr="00EC2838" w:rsidRDefault="00B03C54" w:rsidP="00FD774F">
            <w:pPr>
              <w:spacing w:line="360" w:lineRule="auto"/>
              <w:jc w:val="both"/>
              <w:rPr>
                <w:sz w:val="20"/>
                <w:szCs w:val="20"/>
              </w:rPr>
            </w:pPr>
            <w:r w:rsidRPr="00EC2838">
              <w:rPr>
                <w:sz w:val="20"/>
                <w:szCs w:val="20"/>
              </w:rPr>
              <w:t>1-2-я недели</w:t>
            </w:r>
          </w:p>
        </w:tc>
        <w:tc>
          <w:tcPr>
            <w:tcW w:w="4831" w:type="dxa"/>
            <w:tcBorders>
              <w:bottom w:val="double" w:sz="6" w:space="0" w:color="000000"/>
            </w:tcBorders>
          </w:tcPr>
          <w:p w:rsidR="00B03C54" w:rsidRPr="00EC2838" w:rsidRDefault="00B03C54" w:rsidP="00FD774F">
            <w:pPr>
              <w:spacing w:line="360" w:lineRule="auto"/>
              <w:jc w:val="both"/>
              <w:rPr>
                <w:sz w:val="20"/>
                <w:szCs w:val="20"/>
              </w:rPr>
            </w:pPr>
            <w:r w:rsidRPr="00EC2838">
              <w:rPr>
                <w:sz w:val="20"/>
                <w:szCs w:val="20"/>
              </w:rPr>
              <w:t xml:space="preserve">получение разрешения Комиссии США по ценным бумагам на выпуск американских депозитарных расписок на акции заявителя; подготовка выпуска сертификата </w:t>
            </w:r>
            <w:r w:rsidRPr="00EC2838">
              <w:rPr>
                <w:sz w:val="20"/>
                <w:szCs w:val="20"/>
                <w:lang w:val="en-US"/>
              </w:rPr>
              <w:t>ADR</w:t>
            </w:r>
            <w:r w:rsidRPr="00EC2838">
              <w:rPr>
                <w:sz w:val="20"/>
                <w:szCs w:val="20"/>
              </w:rPr>
              <w:t xml:space="preserve"> на акции и непосредственно сам выпуск </w:t>
            </w:r>
            <w:r w:rsidRPr="00EC2838">
              <w:rPr>
                <w:sz w:val="20"/>
                <w:szCs w:val="20"/>
                <w:lang w:val="en-US"/>
              </w:rPr>
              <w:t>ADR</w:t>
            </w:r>
            <w:r w:rsidRPr="00EC2838">
              <w:rPr>
                <w:sz w:val="20"/>
                <w:szCs w:val="20"/>
              </w:rPr>
              <w:t xml:space="preserve"> </w:t>
            </w:r>
          </w:p>
        </w:tc>
      </w:tr>
    </w:tbl>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rPr>
      </w:pPr>
      <w:r w:rsidRPr="00D72794">
        <w:rPr>
          <w:sz w:val="28"/>
          <w:szCs w:val="28"/>
        </w:rPr>
        <w:t xml:space="preserve">Для осуществления всей этой работы необходимо привлечение финансового консультанта, имеющего лицензию Министерства финансов Республики Беларусь, юридического консультанта, имеющего лицензию Министерства юстиции Республики Беларусь, и работа самого депозитария </w:t>
      </w:r>
      <w:r w:rsidR="00D476C7">
        <w:rPr>
          <w:sz w:val="28"/>
        </w:rPr>
        <w:t>ООО «БММ-Траст».</w:t>
      </w:r>
    </w:p>
    <w:p w:rsidR="00B03C54" w:rsidRPr="00D72794" w:rsidRDefault="00B03C54" w:rsidP="00FD774F">
      <w:pPr>
        <w:spacing w:line="360" w:lineRule="auto"/>
        <w:ind w:firstLine="709"/>
        <w:jc w:val="both"/>
        <w:rPr>
          <w:sz w:val="28"/>
          <w:szCs w:val="28"/>
        </w:rPr>
      </w:pPr>
      <w:r w:rsidRPr="00D72794">
        <w:rPr>
          <w:sz w:val="28"/>
          <w:szCs w:val="28"/>
        </w:rPr>
        <w:t>При этом в функции финансового консультанта входят переговоры с ним об условиях выпуска ADR, подготовка финансовых и маркетинговых отчетов на русском и английском языках для распространения среди потенциальных покупателей депозитарных расписок, организация индивидуальных презентаций для потенциальных инвесторов в США, организация рынка ADR и предоставление документов в Комиссию США по це</w:t>
      </w:r>
      <w:r w:rsidR="00D476C7">
        <w:rPr>
          <w:sz w:val="28"/>
          <w:szCs w:val="28"/>
        </w:rPr>
        <w:t>нным бумагам и фондовым биржам.</w:t>
      </w:r>
    </w:p>
    <w:p w:rsidR="00B03C54" w:rsidRPr="00D72794" w:rsidRDefault="00B03C54" w:rsidP="00FD774F">
      <w:pPr>
        <w:spacing w:line="360" w:lineRule="auto"/>
        <w:ind w:firstLine="709"/>
        <w:jc w:val="both"/>
        <w:rPr>
          <w:sz w:val="28"/>
          <w:szCs w:val="28"/>
        </w:rPr>
      </w:pPr>
      <w:r w:rsidRPr="00D72794">
        <w:rPr>
          <w:sz w:val="28"/>
          <w:szCs w:val="28"/>
        </w:rPr>
        <w:t>В функции юридического консультанта входят подготовка документов, подготовка и заключение договора о депозитарном обслуживании и оказание иной юридической поддержки по представ</w:t>
      </w:r>
      <w:r w:rsidR="00D476C7">
        <w:rPr>
          <w:sz w:val="28"/>
          <w:szCs w:val="28"/>
        </w:rPr>
        <w:t>лению финансового консультанта.</w:t>
      </w:r>
    </w:p>
    <w:p w:rsidR="00B03C54" w:rsidRPr="00D72794" w:rsidRDefault="00B03C54" w:rsidP="00FD774F">
      <w:pPr>
        <w:spacing w:line="360" w:lineRule="auto"/>
        <w:ind w:firstLine="709"/>
        <w:jc w:val="both"/>
        <w:rPr>
          <w:sz w:val="28"/>
          <w:szCs w:val="28"/>
        </w:rPr>
      </w:pPr>
      <w:r w:rsidRPr="00D72794">
        <w:rPr>
          <w:sz w:val="28"/>
          <w:szCs w:val="28"/>
        </w:rPr>
        <w:t>Функции ООО «БММ-Траст» выразятся в выпуске депозитарных расписок на оговоренных условия</w:t>
      </w:r>
      <w:r w:rsidR="00D476C7">
        <w:rPr>
          <w:sz w:val="28"/>
          <w:szCs w:val="28"/>
        </w:rPr>
        <w:t>х и осуществлении их обращения.</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При налаживании работы с депозитарными расписками будет получен следующий экономический эффект в масштабе всего рынка ценных бумаг Республики Беларусь:</w:t>
      </w:r>
    </w:p>
    <w:p w:rsidR="00B03C54" w:rsidRPr="00D72794" w:rsidRDefault="00B03C54" w:rsidP="00FD774F">
      <w:pPr>
        <w:numPr>
          <w:ilvl w:val="0"/>
          <w:numId w:val="33"/>
        </w:numPr>
        <w:tabs>
          <w:tab w:val="left" w:pos="1080"/>
        </w:tabs>
        <w:spacing w:line="360" w:lineRule="auto"/>
        <w:ind w:left="0" w:firstLine="709"/>
        <w:jc w:val="both"/>
        <w:rPr>
          <w:sz w:val="28"/>
          <w:szCs w:val="28"/>
        </w:rPr>
      </w:pPr>
      <w:r w:rsidRPr="00D72794">
        <w:rPr>
          <w:sz w:val="28"/>
          <w:szCs w:val="28"/>
        </w:rPr>
        <w:t>упрощение торговли акциями иностранн</w:t>
      </w:r>
      <w:r w:rsidR="00D476C7">
        <w:rPr>
          <w:sz w:val="28"/>
          <w:szCs w:val="28"/>
        </w:rPr>
        <w:t>ых эмитентов;</w:t>
      </w:r>
    </w:p>
    <w:p w:rsidR="00B03C54" w:rsidRPr="00D72794" w:rsidRDefault="00B03C54" w:rsidP="00FD774F">
      <w:pPr>
        <w:numPr>
          <w:ilvl w:val="0"/>
          <w:numId w:val="33"/>
        </w:numPr>
        <w:tabs>
          <w:tab w:val="left" w:pos="1080"/>
        </w:tabs>
        <w:spacing w:line="360" w:lineRule="auto"/>
        <w:ind w:left="0" w:firstLine="709"/>
        <w:jc w:val="both"/>
        <w:rPr>
          <w:sz w:val="28"/>
          <w:szCs w:val="28"/>
        </w:rPr>
      </w:pPr>
      <w:r w:rsidRPr="00D72794">
        <w:rPr>
          <w:sz w:val="28"/>
          <w:szCs w:val="28"/>
        </w:rPr>
        <w:t xml:space="preserve">сокращение расходов </w:t>
      </w:r>
      <w:r w:rsidR="00D476C7">
        <w:rPr>
          <w:sz w:val="28"/>
          <w:szCs w:val="28"/>
        </w:rPr>
        <w:t>на операции с ценными бумагами;</w:t>
      </w:r>
    </w:p>
    <w:p w:rsidR="00B03C54" w:rsidRPr="00D72794" w:rsidRDefault="00B03C54" w:rsidP="00FD774F">
      <w:pPr>
        <w:numPr>
          <w:ilvl w:val="0"/>
          <w:numId w:val="33"/>
        </w:numPr>
        <w:tabs>
          <w:tab w:val="left" w:pos="1080"/>
        </w:tabs>
        <w:spacing w:line="360" w:lineRule="auto"/>
        <w:ind w:left="0" w:firstLine="709"/>
        <w:jc w:val="both"/>
        <w:rPr>
          <w:sz w:val="28"/>
          <w:szCs w:val="28"/>
        </w:rPr>
      </w:pPr>
      <w:r w:rsidRPr="00D72794">
        <w:rPr>
          <w:sz w:val="28"/>
          <w:szCs w:val="28"/>
        </w:rPr>
        <w:t>преодоление правовых ограничений на неп</w:t>
      </w:r>
      <w:r w:rsidR="00D476C7">
        <w:rPr>
          <w:sz w:val="28"/>
          <w:szCs w:val="28"/>
        </w:rPr>
        <w:t>осредственное владение акциями;</w:t>
      </w:r>
    </w:p>
    <w:p w:rsidR="00B03C54" w:rsidRPr="00D72794" w:rsidRDefault="00B03C54" w:rsidP="00FD774F">
      <w:pPr>
        <w:numPr>
          <w:ilvl w:val="0"/>
          <w:numId w:val="33"/>
        </w:numPr>
        <w:tabs>
          <w:tab w:val="left" w:pos="1080"/>
        </w:tabs>
        <w:spacing w:line="360" w:lineRule="auto"/>
        <w:ind w:left="0" w:firstLine="709"/>
        <w:jc w:val="both"/>
        <w:rPr>
          <w:sz w:val="28"/>
          <w:szCs w:val="28"/>
        </w:rPr>
      </w:pPr>
      <w:r w:rsidRPr="00D72794">
        <w:rPr>
          <w:sz w:val="28"/>
          <w:szCs w:val="28"/>
        </w:rPr>
        <w:t>ре</w:t>
      </w:r>
      <w:r w:rsidR="00D476C7">
        <w:rPr>
          <w:sz w:val="28"/>
          <w:szCs w:val="28"/>
        </w:rPr>
        <w:t>ализация налоговых преимуществ;</w:t>
      </w:r>
    </w:p>
    <w:p w:rsidR="00B03C54" w:rsidRPr="00D72794" w:rsidRDefault="00B03C54" w:rsidP="00FD774F">
      <w:pPr>
        <w:numPr>
          <w:ilvl w:val="0"/>
          <w:numId w:val="33"/>
        </w:numPr>
        <w:tabs>
          <w:tab w:val="left" w:pos="1080"/>
        </w:tabs>
        <w:spacing w:line="360" w:lineRule="auto"/>
        <w:ind w:left="0" w:firstLine="709"/>
        <w:jc w:val="both"/>
        <w:rPr>
          <w:sz w:val="28"/>
          <w:szCs w:val="28"/>
        </w:rPr>
      </w:pPr>
      <w:r w:rsidRPr="00D72794">
        <w:rPr>
          <w:sz w:val="28"/>
          <w:szCs w:val="28"/>
        </w:rPr>
        <w:t>расширение состава потенциальных инвесторов, особенно из числа институциональных.</w:t>
      </w:r>
    </w:p>
    <w:p w:rsidR="00B03C54" w:rsidRPr="00D72794" w:rsidRDefault="00B03C54" w:rsidP="00FD774F">
      <w:pPr>
        <w:spacing w:line="360" w:lineRule="auto"/>
        <w:ind w:firstLine="709"/>
        <w:jc w:val="both"/>
        <w:rPr>
          <w:sz w:val="28"/>
          <w:szCs w:val="28"/>
        </w:rPr>
      </w:pPr>
      <w:r w:rsidRPr="00D72794">
        <w:rPr>
          <w:sz w:val="28"/>
          <w:szCs w:val="28"/>
        </w:rPr>
        <w:t>Цена депозитарной расписки может быть определ</w:t>
      </w:r>
      <w:r w:rsidR="00D476C7">
        <w:rPr>
          <w:sz w:val="28"/>
          <w:szCs w:val="28"/>
        </w:rPr>
        <w:t>ена по следующей формуле (3.1):</w:t>
      </w: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Ц</w:t>
      </w:r>
      <w:r w:rsidRPr="00D72794">
        <w:rPr>
          <w:sz w:val="28"/>
          <w:szCs w:val="28"/>
          <w:vertAlign w:val="subscript"/>
        </w:rPr>
        <w:t>ADR</w:t>
      </w:r>
      <w:r w:rsidRPr="00D72794">
        <w:rPr>
          <w:sz w:val="28"/>
          <w:szCs w:val="28"/>
        </w:rPr>
        <w:t xml:space="preserve"> = </w:t>
      </w:r>
      <w:r w:rsidRPr="00D72794">
        <w:rPr>
          <w:sz w:val="28"/>
          <w:szCs w:val="28"/>
          <w:lang w:val="en-US"/>
        </w:rPr>
        <w:t>n</w:t>
      </w:r>
      <w:r w:rsidRPr="00D72794">
        <w:rPr>
          <w:sz w:val="28"/>
          <w:szCs w:val="28"/>
        </w:rPr>
        <w:t xml:space="preserve"> * Ца, </w:t>
      </w:r>
      <w:r w:rsidRPr="00D72794">
        <w:rPr>
          <w:sz w:val="28"/>
          <w:szCs w:val="28"/>
        </w:rPr>
        <w:tab/>
      </w:r>
      <w:r w:rsidRPr="00D72794">
        <w:rPr>
          <w:sz w:val="28"/>
          <w:szCs w:val="28"/>
        </w:rPr>
        <w:tab/>
      </w:r>
      <w:r w:rsidRPr="00D72794">
        <w:rPr>
          <w:sz w:val="28"/>
          <w:szCs w:val="28"/>
        </w:rPr>
        <w:tab/>
      </w:r>
      <w:r w:rsidRPr="00D72794">
        <w:rPr>
          <w:sz w:val="28"/>
          <w:szCs w:val="28"/>
        </w:rPr>
        <w:tab/>
      </w:r>
      <w:r w:rsidRPr="00D72794">
        <w:rPr>
          <w:sz w:val="28"/>
          <w:szCs w:val="28"/>
        </w:rPr>
        <w:tab/>
      </w:r>
      <w:r w:rsidR="00D476C7">
        <w:rPr>
          <w:sz w:val="28"/>
          <w:szCs w:val="28"/>
        </w:rPr>
        <w:tab/>
      </w:r>
      <w:r w:rsidR="00D476C7">
        <w:rPr>
          <w:sz w:val="28"/>
          <w:szCs w:val="28"/>
        </w:rPr>
        <w:tab/>
      </w:r>
      <w:r w:rsidR="00D476C7">
        <w:rPr>
          <w:sz w:val="28"/>
          <w:szCs w:val="28"/>
        </w:rPr>
        <w:tab/>
        <w:t>(3.1)</w:t>
      </w: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где Ц</w:t>
      </w:r>
      <w:r w:rsidRPr="00D72794">
        <w:rPr>
          <w:sz w:val="28"/>
          <w:szCs w:val="28"/>
          <w:vertAlign w:val="subscript"/>
        </w:rPr>
        <w:t>ADR</w:t>
      </w:r>
      <w:r w:rsidRPr="00D72794">
        <w:rPr>
          <w:sz w:val="28"/>
          <w:szCs w:val="28"/>
        </w:rPr>
        <w:t xml:space="preserve"> – цена</w:t>
      </w:r>
      <w:r w:rsidR="004B4BC6" w:rsidRPr="00D72794">
        <w:rPr>
          <w:sz w:val="28"/>
          <w:szCs w:val="28"/>
        </w:rPr>
        <w:t xml:space="preserve"> </w:t>
      </w:r>
      <w:r w:rsidRPr="00D72794">
        <w:rPr>
          <w:sz w:val="28"/>
          <w:szCs w:val="28"/>
        </w:rPr>
        <w:t xml:space="preserve">депозитарной расписки в долларах за 1 шт.; </w:t>
      </w:r>
    </w:p>
    <w:p w:rsidR="00B03C54" w:rsidRPr="00D72794" w:rsidRDefault="00B03C54" w:rsidP="00FD774F">
      <w:pPr>
        <w:spacing w:line="360" w:lineRule="auto"/>
        <w:ind w:firstLine="709"/>
        <w:jc w:val="both"/>
        <w:rPr>
          <w:sz w:val="28"/>
          <w:szCs w:val="28"/>
        </w:rPr>
      </w:pPr>
      <w:r w:rsidRPr="00D72794">
        <w:rPr>
          <w:sz w:val="28"/>
          <w:szCs w:val="28"/>
        </w:rPr>
        <w:t>Ца – рыночная цена акции белорусского эмитента на белорусском фондовом рынке, руб./ш</w:t>
      </w:r>
      <w:r w:rsidR="00D476C7">
        <w:rPr>
          <w:sz w:val="28"/>
          <w:szCs w:val="28"/>
        </w:rPr>
        <w:t>т.;</w:t>
      </w:r>
    </w:p>
    <w:p w:rsidR="00B03C54" w:rsidRPr="00D72794" w:rsidRDefault="00B03C54" w:rsidP="00FD774F">
      <w:pPr>
        <w:spacing w:line="360" w:lineRule="auto"/>
        <w:ind w:firstLine="709"/>
        <w:jc w:val="both"/>
        <w:rPr>
          <w:sz w:val="28"/>
          <w:szCs w:val="28"/>
        </w:rPr>
      </w:pPr>
      <w:r w:rsidRPr="00D72794">
        <w:rPr>
          <w:sz w:val="28"/>
          <w:szCs w:val="28"/>
          <w:lang w:val="en-US"/>
        </w:rPr>
        <w:t>n</w:t>
      </w:r>
      <w:r w:rsidRPr="00D72794">
        <w:rPr>
          <w:sz w:val="28"/>
          <w:szCs w:val="28"/>
        </w:rPr>
        <w:t xml:space="preserve"> – количество акций белорусского эмитента, входящих в пакет одной ADR (например, 1 ADR = 100 акций или, например, 1 ADR = 0,5 акции – вариан</w:t>
      </w:r>
      <w:r w:rsidR="00D476C7">
        <w:rPr>
          <w:sz w:val="28"/>
          <w:szCs w:val="28"/>
        </w:rPr>
        <w:t>ты зависят от стоимости акций);</w:t>
      </w:r>
    </w:p>
    <w:p w:rsidR="00B03C54" w:rsidRPr="00D72794" w:rsidRDefault="00B03C54" w:rsidP="00FD774F">
      <w:pPr>
        <w:spacing w:line="360" w:lineRule="auto"/>
        <w:ind w:firstLine="709"/>
        <w:jc w:val="both"/>
        <w:rPr>
          <w:sz w:val="28"/>
          <w:szCs w:val="28"/>
        </w:rPr>
      </w:pPr>
      <w:r w:rsidRPr="00D72794">
        <w:rPr>
          <w:sz w:val="28"/>
          <w:szCs w:val="28"/>
        </w:rPr>
        <w:t>К – курс рубля</w:t>
      </w:r>
      <w:r w:rsidR="004B4BC6" w:rsidRPr="00D72794">
        <w:rPr>
          <w:sz w:val="28"/>
          <w:szCs w:val="28"/>
        </w:rPr>
        <w:t xml:space="preserve"> </w:t>
      </w:r>
      <w:r w:rsidRPr="00D72794">
        <w:rPr>
          <w:sz w:val="28"/>
          <w:szCs w:val="28"/>
        </w:rPr>
        <w:t>к доллару</w:t>
      </w:r>
      <w:r w:rsidR="003D3E7F" w:rsidRPr="00D72794">
        <w:rPr>
          <w:sz w:val="28"/>
          <w:szCs w:val="28"/>
        </w:rPr>
        <w:t xml:space="preserve"> [41]</w:t>
      </w:r>
      <w:r w:rsidR="00D476C7">
        <w:rPr>
          <w:sz w:val="28"/>
          <w:szCs w:val="28"/>
        </w:rPr>
        <w:t>.</w:t>
      </w:r>
    </w:p>
    <w:p w:rsidR="00B03C54" w:rsidRPr="00D72794" w:rsidRDefault="00B03C54" w:rsidP="00FD774F">
      <w:pPr>
        <w:spacing w:line="360" w:lineRule="auto"/>
        <w:ind w:firstLine="709"/>
        <w:jc w:val="both"/>
        <w:rPr>
          <w:sz w:val="28"/>
          <w:szCs w:val="28"/>
        </w:rPr>
      </w:pPr>
      <w:r w:rsidRPr="00D72794">
        <w:rPr>
          <w:sz w:val="28"/>
          <w:szCs w:val="28"/>
        </w:rPr>
        <w:t>В частности, крупными клиентами, не обслуживаемыми в ООО «БММ-Траст», но чьи акции учитываются в депозитарии, являются ОАО «Властелин», ОАО «Полесье», ОАО «Ветразь-Пинск», ОАО «Промтовар</w:t>
      </w:r>
      <w:r w:rsidR="00754379">
        <w:rPr>
          <w:sz w:val="28"/>
          <w:szCs w:val="28"/>
        </w:rPr>
        <w:t>ы-Пинск», ОАО «Магазин Вымпел».</w:t>
      </w:r>
    </w:p>
    <w:p w:rsidR="00B03C54" w:rsidRPr="00D72794" w:rsidRDefault="00B03C54" w:rsidP="00FD774F">
      <w:pPr>
        <w:spacing w:line="360" w:lineRule="auto"/>
        <w:ind w:firstLine="709"/>
        <w:jc w:val="both"/>
        <w:rPr>
          <w:sz w:val="28"/>
          <w:szCs w:val="28"/>
        </w:rPr>
      </w:pPr>
      <w:r w:rsidRPr="00D72794">
        <w:rPr>
          <w:sz w:val="28"/>
          <w:szCs w:val="28"/>
        </w:rPr>
        <w:t xml:space="preserve">В течение апреля 2008 года указанные эмитенты осуществили следующую деятельность на вторичном рынке акций в числе </w:t>
      </w:r>
      <w:r w:rsidR="00754379">
        <w:rPr>
          <w:sz w:val="28"/>
          <w:szCs w:val="28"/>
        </w:rPr>
        <w:t>других эмитентов (таблица 3.3).</w:t>
      </w: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Таблица 3.3 Сводные итоги вторичн</w:t>
      </w:r>
      <w:r w:rsidR="00754379">
        <w:rPr>
          <w:sz w:val="28"/>
          <w:szCs w:val="28"/>
        </w:rPr>
        <w:t>ого рынка акций в апреле 2008г.</w:t>
      </w:r>
    </w:p>
    <w:tbl>
      <w:tblPr>
        <w:tblW w:w="92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300"/>
        <w:gridCol w:w="688"/>
        <w:gridCol w:w="1448"/>
        <w:gridCol w:w="996"/>
        <w:gridCol w:w="975"/>
        <w:gridCol w:w="1012"/>
        <w:gridCol w:w="856"/>
        <w:gridCol w:w="1024"/>
      </w:tblGrid>
      <w:tr w:rsidR="00B03C54" w:rsidRPr="00754379" w:rsidTr="00754379">
        <w:tc>
          <w:tcPr>
            <w:tcW w:w="2448" w:type="dxa"/>
            <w:vMerge w:val="restart"/>
            <w:tcBorders>
              <w:top w:val="double" w:sz="6" w:space="0" w:color="000000"/>
            </w:tcBorders>
          </w:tcPr>
          <w:p w:rsidR="00B03C54" w:rsidRPr="00754379" w:rsidRDefault="00B03C54" w:rsidP="00FD774F">
            <w:pPr>
              <w:spacing w:line="360" w:lineRule="auto"/>
              <w:jc w:val="both"/>
              <w:rPr>
                <w:sz w:val="20"/>
                <w:szCs w:val="20"/>
              </w:rPr>
            </w:pPr>
            <w:r w:rsidRPr="00754379">
              <w:rPr>
                <w:sz w:val="20"/>
                <w:szCs w:val="20"/>
              </w:rPr>
              <w:t>ЭМИТЕНТ</w:t>
            </w:r>
          </w:p>
        </w:tc>
        <w:tc>
          <w:tcPr>
            <w:tcW w:w="720" w:type="dxa"/>
            <w:vMerge w:val="restart"/>
            <w:tcBorders>
              <w:top w:val="double" w:sz="6" w:space="0" w:color="000000"/>
            </w:tcBorders>
          </w:tcPr>
          <w:p w:rsidR="00B03C54" w:rsidRPr="00754379" w:rsidRDefault="00B03C54" w:rsidP="00FD774F">
            <w:pPr>
              <w:spacing w:line="360" w:lineRule="auto"/>
              <w:jc w:val="both"/>
              <w:rPr>
                <w:sz w:val="20"/>
                <w:szCs w:val="20"/>
              </w:rPr>
            </w:pPr>
            <w:r w:rsidRPr="00754379">
              <w:rPr>
                <w:sz w:val="20"/>
                <w:szCs w:val="20"/>
              </w:rPr>
              <w:t>Кол-во</w:t>
            </w:r>
            <w:r w:rsidR="00754379">
              <w:rPr>
                <w:sz w:val="20"/>
                <w:szCs w:val="20"/>
              </w:rPr>
              <w:t xml:space="preserve"> </w:t>
            </w:r>
            <w:r w:rsidRPr="00754379">
              <w:rPr>
                <w:sz w:val="20"/>
                <w:szCs w:val="20"/>
              </w:rPr>
              <w:t>сделок, штук</w:t>
            </w:r>
          </w:p>
        </w:tc>
        <w:tc>
          <w:tcPr>
            <w:tcW w:w="2585" w:type="dxa"/>
            <w:gridSpan w:val="2"/>
            <w:tcBorders>
              <w:top w:val="double" w:sz="6" w:space="0" w:color="000000"/>
            </w:tcBorders>
          </w:tcPr>
          <w:p w:rsidR="00B03C54" w:rsidRPr="00754379" w:rsidRDefault="00B03C54" w:rsidP="00FD774F">
            <w:pPr>
              <w:spacing w:line="360" w:lineRule="auto"/>
              <w:jc w:val="both"/>
              <w:rPr>
                <w:sz w:val="20"/>
                <w:szCs w:val="20"/>
              </w:rPr>
            </w:pPr>
            <w:r w:rsidRPr="00754379">
              <w:rPr>
                <w:sz w:val="20"/>
                <w:szCs w:val="20"/>
              </w:rPr>
              <w:t>ОБЪЕМ СДЕЛОК</w:t>
            </w:r>
          </w:p>
        </w:tc>
        <w:tc>
          <w:tcPr>
            <w:tcW w:w="2095" w:type="dxa"/>
            <w:gridSpan w:val="2"/>
            <w:tcBorders>
              <w:top w:val="double" w:sz="6" w:space="0" w:color="000000"/>
            </w:tcBorders>
          </w:tcPr>
          <w:p w:rsidR="00B03C54" w:rsidRPr="00754379" w:rsidRDefault="00B03C54" w:rsidP="00FD774F">
            <w:pPr>
              <w:spacing w:line="360" w:lineRule="auto"/>
              <w:jc w:val="both"/>
              <w:rPr>
                <w:sz w:val="20"/>
                <w:szCs w:val="20"/>
              </w:rPr>
            </w:pPr>
            <w:r w:rsidRPr="00754379">
              <w:rPr>
                <w:sz w:val="20"/>
                <w:szCs w:val="20"/>
              </w:rPr>
              <w:t>ЦЕНА СДЕЛОК,</w:t>
            </w:r>
            <w:r w:rsidR="004B4BC6" w:rsidRPr="00754379">
              <w:rPr>
                <w:sz w:val="20"/>
                <w:szCs w:val="20"/>
              </w:rPr>
              <w:t xml:space="preserve"> </w:t>
            </w:r>
            <w:r w:rsidR="00754379">
              <w:rPr>
                <w:sz w:val="20"/>
                <w:szCs w:val="20"/>
              </w:rPr>
              <w:t xml:space="preserve"> </w:t>
            </w:r>
            <w:r w:rsidRPr="00754379">
              <w:rPr>
                <w:sz w:val="20"/>
                <w:szCs w:val="20"/>
              </w:rPr>
              <w:t>бел. рублей</w:t>
            </w:r>
          </w:p>
        </w:tc>
        <w:tc>
          <w:tcPr>
            <w:tcW w:w="900" w:type="dxa"/>
            <w:vMerge w:val="restart"/>
            <w:tcBorders>
              <w:top w:val="double" w:sz="6" w:space="0" w:color="000000"/>
            </w:tcBorders>
          </w:tcPr>
          <w:p w:rsidR="00B03C54" w:rsidRPr="00754379" w:rsidRDefault="00B03C54" w:rsidP="00FD774F">
            <w:pPr>
              <w:spacing w:line="360" w:lineRule="auto"/>
              <w:jc w:val="both"/>
              <w:rPr>
                <w:sz w:val="20"/>
                <w:szCs w:val="20"/>
              </w:rPr>
            </w:pPr>
            <w:r w:rsidRPr="00754379">
              <w:rPr>
                <w:sz w:val="20"/>
                <w:szCs w:val="20"/>
              </w:rPr>
              <w:t>Структура сделок, %</w:t>
            </w:r>
          </w:p>
        </w:tc>
        <w:tc>
          <w:tcPr>
            <w:tcW w:w="1080" w:type="dxa"/>
            <w:vMerge w:val="restart"/>
            <w:tcBorders>
              <w:top w:val="double" w:sz="6" w:space="0" w:color="000000"/>
            </w:tcBorders>
          </w:tcPr>
          <w:p w:rsidR="00B03C54" w:rsidRPr="00754379" w:rsidRDefault="00B03C54" w:rsidP="00FD774F">
            <w:pPr>
              <w:spacing w:line="360" w:lineRule="auto"/>
              <w:jc w:val="both"/>
              <w:rPr>
                <w:sz w:val="20"/>
                <w:szCs w:val="20"/>
              </w:rPr>
            </w:pPr>
            <w:r w:rsidRPr="00754379">
              <w:rPr>
                <w:sz w:val="20"/>
                <w:szCs w:val="20"/>
              </w:rPr>
              <w:t xml:space="preserve">Средняя цена, руб. </w:t>
            </w:r>
          </w:p>
        </w:tc>
      </w:tr>
      <w:tr w:rsidR="00B03C54" w:rsidRPr="00754379" w:rsidTr="00754379">
        <w:tc>
          <w:tcPr>
            <w:tcW w:w="2448" w:type="dxa"/>
            <w:vMerge/>
          </w:tcPr>
          <w:p w:rsidR="00B03C54" w:rsidRPr="00754379" w:rsidRDefault="00B03C54" w:rsidP="00FD774F">
            <w:pPr>
              <w:spacing w:line="360" w:lineRule="auto"/>
              <w:jc w:val="both"/>
              <w:rPr>
                <w:sz w:val="20"/>
                <w:szCs w:val="20"/>
              </w:rPr>
            </w:pPr>
          </w:p>
        </w:tc>
        <w:tc>
          <w:tcPr>
            <w:tcW w:w="720" w:type="dxa"/>
            <w:vMerge/>
          </w:tcPr>
          <w:p w:rsidR="00B03C54" w:rsidRPr="00754379" w:rsidRDefault="00B03C54" w:rsidP="00FD774F">
            <w:pPr>
              <w:spacing w:line="360" w:lineRule="auto"/>
              <w:jc w:val="both"/>
              <w:rPr>
                <w:sz w:val="20"/>
                <w:szCs w:val="20"/>
              </w:rPr>
            </w:pPr>
          </w:p>
        </w:tc>
        <w:tc>
          <w:tcPr>
            <w:tcW w:w="1535" w:type="dxa"/>
          </w:tcPr>
          <w:p w:rsidR="00B03C54" w:rsidRPr="00754379" w:rsidRDefault="00B03C54" w:rsidP="00FD774F">
            <w:pPr>
              <w:spacing w:line="360" w:lineRule="auto"/>
              <w:jc w:val="both"/>
              <w:rPr>
                <w:sz w:val="20"/>
                <w:szCs w:val="20"/>
              </w:rPr>
            </w:pPr>
            <w:r w:rsidRPr="00754379">
              <w:rPr>
                <w:sz w:val="20"/>
                <w:szCs w:val="20"/>
              </w:rPr>
              <w:t xml:space="preserve"> в рублях</w:t>
            </w:r>
          </w:p>
        </w:tc>
        <w:tc>
          <w:tcPr>
            <w:tcW w:w="1050" w:type="dxa"/>
          </w:tcPr>
          <w:p w:rsidR="00B03C54" w:rsidRPr="00754379" w:rsidRDefault="00B03C54" w:rsidP="00FD774F">
            <w:pPr>
              <w:spacing w:line="360" w:lineRule="auto"/>
              <w:jc w:val="both"/>
              <w:rPr>
                <w:sz w:val="20"/>
                <w:szCs w:val="20"/>
              </w:rPr>
            </w:pPr>
            <w:r w:rsidRPr="00754379">
              <w:rPr>
                <w:sz w:val="20"/>
                <w:szCs w:val="20"/>
              </w:rPr>
              <w:t>в штуках</w:t>
            </w:r>
          </w:p>
        </w:tc>
        <w:tc>
          <w:tcPr>
            <w:tcW w:w="1028" w:type="dxa"/>
          </w:tcPr>
          <w:p w:rsidR="00B03C54" w:rsidRPr="00754379" w:rsidRDefault="00B03C54" w:rsidP="00FD774F">
            <w:pPr>
              <w:spacing w:line="360" w:lineRule="auto"/>
              <w:jc w:val="both"/>
              <w:rPr>
                <w:sz w:val="20"/>
                <w:szCs w:val="20"/>
              </w:rPr>
            </w:pPr>
            <w:r w:rsidRPr="00754379">
              <w:rPr>
                <w:sz w:val="20"/>
                <w:szCs w:val="20"/>
              </w:rPr>
              <w:t>мин.</w:t>
            </w:r>
          </w:p>
        </w:tc>
        <w:tc>
          <w:tcPr>
            <w:tcW w:w="1067" w:type="dxa"/>
          </w:tcPr>
          <w:p w:rsidR="00B03C54" w:rsidRPr="00754379" w:rsidRDefault="00B03C54" w:rsidP="00FD774F">
            <w:pPr>
              <w:spacing w:line="360" w:lineRule="auto"/>
              <w:jc w:val="both"/>
              <w:rPr>
                <w:sz w:val="20"/>
                <w:szCs w:val="20"/>
              </w:rPr>
            </w:pPr>
            <w:r w:rsidRPr="00754379">
              <w:rPr>
                <w:sz w:val="20"/>
                <w:szCs w:val="20"/>
              </w:rPr>
              <w:t>макс.</w:t>
            </w:r>
          </w:p>
        </w:tc>
        <w:tc>
          <w:tcPr>
            <w:tcW w:w="900" w:type="dxa"/>
            <w:vMerge/>
          </w:tcPr>
          <w:p w:rsidR="00B03C54" w:rsidRPr="00754379" w:rsidRDefault="00B03C54" w:rsidP="00FD774F">
            <w:pPr>
              <w:spacing w:line="360" w:lineRule="auto"/>
              <w:jc w:val="both"/>
              <w:rPr>
                <w:sz w:val="20"/>
                <w:szCs w:val="20"/>
              </w:rPr>
            </w:pPr>
          </w:p>
        </w:tc>
        <w:tc>
          <w:tcPr>
            <w:tcW w:w="1080" w:type="dxa"/>
            <w:vMerge/>
          </w:tcPr>
          <w:p w:rsidR="00B03C54" w:rsidRPr="00754379" w:rsidRDefault="00B03C54" w:rsidP="00FD774F">
            <w:pPr>
              <w:spacing w:line="360" w:lineRule="auto"/>
              <w:jc w:val="both"/>
              <w:rPr>
                <w:sz w:val="20"/>
                <w:szCs w:val="20"/>
              </w:rPr>
            </w:pPr>
          </w:p>
        </w:tc>
      </w:tr>
      <w:tr w:rsidR="00B03C54" w:rsidRPr="00754379" w:rsidTr="00754379">
        <w:tc>
          <w:tcPr>
            <w:tcW w:w="2448" w:type="dxa"/>
          </w:tcPr>
          <w:p w:rsidR="00B03C54" w:rsidRPr="00754379" w:rsidRDefault="00B03C54" w:rsidP="00FD774F">
            <w:pPr>
              <w:spacing w:line="360" w:lineRule="auto"/>
              <w:jc w:val="both"/>
              <w:rPr>
                <w:color w:val="000000"/>
                <w:sz w:val="20"/>
                <w:szCs w:val="20"/>
              </w:rPr>
            </w:pPr>
            <w:r w:rsidRPr="00754379">
              <w:rPr>
                <w:color w:val="000000"/>
                <w:sz w:val="20"/>
                <w:szCs w:val="20"/>
              </w:rPr>
              <w:t>1</w:t>
            </w:r>
          </w:p>
        </w:tc>
        <w:tc>
          <w:tcPr>
            <w:tcW w:w="720" w:type="dxa"/>
          </w:tcPr>
          <w:p w:rsidR="00B03C54" w:rsidRPr="00754379" w:rsidRDefault="00B03C54" w:rsidP="00FD774F">
            <w:pPr>
              <w:spacing w:line="360" w:lineRule="auto"/>
              <w:jc w:val="both"/>
              <w:rPr>
                <w:color w:val="000000"/>
                <w:sz w:val="20"/>
                <w:szCs w:val="20"/>
              </w:rPr>
            </w:pPr>
            <w:r w:rsidRPr="00754379">
              <w:rPr>
                <w:color w:val="000000"/>
                <w:sz w:val="20"/>
                <w:szCs w:val="20"/>
              </w:rPr>
              <w:t>2</w:t>
            </w:r>
          </w:p>
        </w:tc>
        <w:tc>
          <w:tcPr>
            <w:tcW w:w="1535" w:type="dxa"/>
          </w:tcPr>
          <w:p w:rsidR="00B03C54" w:rsidRPr="00754379" w:rsidRDefault="00B03C54" w:rsidP="00FD774F">
            <w:pPr>
              <w:spacing w:line="360" w:lineRule="auto"/>
              <w:jc w:val="both"/>
              <w:rPr>
                <w:color w:val="000000"/>
                <w:sz w:val="20"/>
                <w:szCs w:val="20"/>
              </w:rPr>
            </w:pPr>
            <w:r w:rsidRPr="00754379">
              <w:rPr>
                <w:color w:val="000000"/>
                <w:sz w:val="20"/>
                <w:szCs w:val="20"/>
              </w:rPr>
              <w:t>3</w:t>
            </w:r>
          </w:p>
        </w:tc>
        <w:tc>
          <w:tcPr>
            <w:tcW w:w="1050" w:type="dxa"/>
          </w:tcPr>
          <w:p w:rsidR="00B03C54" w:rsidRPr="00754379" w:rsidRDefault="00B03C54" w:rsidP="00FD774F">
            <w:pPr>
              <w:spacing w:line="360" w:lineRule="auto"/>
              <w:jc w:val="both"/>
              <w:rPr>
                <w:color w:val="000000"/>
                <w:sz w:val="20"/>
                <w:szCs w:val="20"/>
              </w:rPr>
            </w:pPr>
            <w:r w:rsidRPr="00754379">
              <w:rPr>
                <w:color w:val="000000"/>
                <w:sz w:val="20"/>
                <w:szCs w:val="20"/>
              </w:rPr>
              <w:t>4</w:t>
            </w:r>
          </w:p>
        </w:tc>
        <w:tc>
          <w:tcPr>
            <w:tcW w:w="1028" w:type="dxa"/>
          </w:tcPr>
          <w:p w:rsidR="00B03C54" w:rsidRPr="00754379" w:rsidRDefault="00B03C54" w:rsidP="00FD774F">
            <w:pPr>
              <w:spacing w:line="360" w:lineRule="auto"/>
              <w:jc w:val="both"/>
              <w:rPr>
                <w:color w:val="000000"/>
                <w:sz w:val="20"/>
                <w:szCs w:val="20"/>
              </w:rPr>
            </w:pPr>
            <w:r w:rsidRPr="00754379">
              <w:rPr>
                <w:color w:val="000000"/>
                <w:sz w:val="20"/>
                <w:szCs w:val="20"/>
              </w:rPr>
              <w:t>5</w:t>
            </w:r>
          </w:p>
        </w:tc>
        <w:tc>
          <w:tcPr>
            <w:tcW w:w="1067" w:type="dxa"/>
          </w:tcPr>
          <w:p w:rsidR="00B03C54" w:rsidRPr="00754379" w:rsidRDefault="00B03C54" w:rsidP="00FD774F">
            <w:pPr>
              <w:spacing w:line="360" w:lineRule="auto"/>
              <w:jc w:val="both"/>
              <w:rPr>
                <w:color w:val="000000"/>
                <w:sz w:val="20"/>
                <w:szCs w:val="20"/>
              </w:rPr>
            </w:pPr>
            <w:r w:rsidRPr="00754379">
              <w:rPr>
                <w:color w:val="000000"/>
                <w:sz w:val="20"/>
                <w:szCs w:val="20"/>
              </w:rPr>
              <w:t>6</w:t>
            </w:r>
          </w:p>
        </w:tc>
        <w:tc>
          <w:tcPr>
            <w:tcW w:w="900" w:type="dxa"/>
          </w:tcPr>
          <w:p w:rsidR="00B03C54" w:rsidRPr="00754379" w:rsidRDefault="00B03C54" w:rsidP="00FD774F">
            <w:pPr>
              <w:spacing w:line="360" w:lineRule="auto"/>
              <w:jc w:val="both"/>
              <w:rPr>
                <w:color w:val="000000"/>
                <w:sz w:val="20"/>
                <w:szCs w:val="20"/>
              </w:rPr>
            </w:pPr>
            <w:r w:rsidRPr="00754379">
              <w:rPr>
                <w:color w:val="000000"/>
                <w:sz w:val="20"/>
                <w:szCs w:val="20"/>
              </w:rPr>
              <w:t>7</w:t>
            </w:r>
          </w:p>
        </w:tc>
        <w:tc>
          <w:tcPr>
            <w:tcW w:w="1080" w:type="dxa"/>
          </w:tcPr>
          <w:p w:rsidR="00B03C54" w:rsidRPr="00754379" w:rsidRDefault="00B03C54" w:rsidP="00FD774F">
            <w:pPr>
              <w:spacing w:line="360" w:lineRule="auto"/>
              <w:jc w:val="both"/>
              <w:rPr>
                <w:color w:val="000000"/>
                <w:sz w:val="20"/>
                <w:szCs w:val="20"/>
              </w:rPr>
            </w:pPr>
            <w:r w:rsidRPr="00754379">
              <w:rPr>
                <w:color w:val="000000"/>
                <w:sz w:val="20"/>
                <w:szCs w:val="20"/>
              </w:rPr>
              <w:t>8</w:t>
            </w:r>
          </w:p>
        </w:tc>
      </w:tr>
      <w:tr w:rsidR="00B03C54" w:rsidRPr="00754379" w:rsidTr="00754379">
        <w:tc>
          <w:tcPr>
            <w:tcW w:w="2448" w:type="dxa"/>
          </w:tcPr>
          <w:p w:rsidR="00B03C54" w:rsidRPr="00754379" w:rsidRDefault="00B03C54" w:rsidP="00FD774F">
            <w:pPr>
              <w:spacing w:line="360" w:lineRule="auto"/>
              <w:jc w:val="both"/>
              <w:rPr>
                <w:color w:val="000000"/>
                <w:sz w:val="20"/>
                <w:szCs w:val="20"/>
              </w:rPr>
            </w:pPr>
            <w:r w:rsidRPr="00754379">
              <w:rPr>
                <w:color w:val="000000"/>
                <w:sz w:val="20"/>
                <w:szCs w:val="20"/>
              </w:rPr>
              <w:t>ОАО "Полесье"</w:t>
            </w:r>
          </w:p>
        </w:tc>
        <w:tc>
          <w:tcPr>
            <w:tcW w:w="720" w:type="dxa"/>
          </w:tcPr>
          <w:p w:rsidR="00B03C54" w:rsidRPr="00754379" w:rsidRDefault="00B03C54" w:rsidP="00FD774F">
            <w:pPr>
              <w:spacing w:line="360" w:lineRule="auto"/>
              <w:jc w:val="both"/>
              <w:rPr>
                <w:color w:val="000000"/>
                <w:sz w:val="20"/>
                <w:szCs w:val="20"/>
              </w:rPr>
            </w:pPr>
            <w:r w:rsidRPr="00754379">
              <w:rPr>
                <w:color w:val="000000"/>
                <w:sz w:val="20"/>
                <w:szCs w:val="20"/>
              </w:rPr>
              <w:t>6</w:t>
            </w:r>
          </w:p>
        </w:tc>
        <w:tc>
          <w:tcPr>
            <w:tcW w:w="1535" w:type="dxa"/>
          </w:tcPr>
          <w:p w:rsidR="00B03C54" w:rsidRPr="00754379" w:rsidRDefault="00B03C54" w:rsidP="00FD774F">
            <w:pPr>
              <w:spacing w:line="360" w:lineRule="auto"/>
              <w:jc w:val="both"/>
              <w:rPr>
                <w:color w:val="000000"/>
                <w:sz w:val="20"/>
                <w:szCs w:val="20"/>
              </w:rPr>
            </w:pPr>
            <w:r w:rsidRPr="00754379">
              <w:rPr>
                <w:color w:val="000000"/>
                <w:sz w:val="20"/>
                <w:szCs w:val="20"/>
              </w:rPr>
              <w:t>472 965 230</w:t>
            </w:r>
          </w:p>
        </w:tc>
        <w:tc>
          <w:tcPr>
            <w:tcW w:w="1050" w:type="dxa"/>
          </w:tcPr>
          <w:p w:rsidR="00B03C54" w:rsidRPr="00754379" w:rsidRDefault="00B03C54" w:rsidP="00FD774F">
            <w:pPr>
              <w:spacing w:line="360" w:lineRule="auto"/>
              <w:jc w:val="both"/>
              <w:rPr>
                <w:color w:val="000000"/>
                <w:sz w:val="20"/>
                <w:szCs w:val="20"/>
              </w:rPr>
            </w:pPr>
            <w:r w:rsidRPr="00754379">
              <w:rPr>
                <w:color w:val="000000"/>
                <w:sz w:val="20"/>
                <w:szCs w:val="20"/>
              </w:rPr>
              <w:t>4 337</w:t>
            </w:r>
          </w:p>
        </w:tc>
        <w:tc>
          <w:tcPr>
            <w:tcW w:w="1028" w:type="dxa"/>
          </w:tcPr>
          <w:p w:rsidR="00B03C54" w:rsidRPr="00754379" w:rsidRDefault="00B03C54" w:rsidP="00FD774F">
            <w:pPr>
              <w:spacing w:line="360" w:lineRule="auto"/>
              <w:jc w:val="both"/>
              <w:rPr>
                <w:color w:val="000000"/>
                <w:sz w:val="20"/>
                <w:szCs w:val="20"/>
              </w:rPr>
            </w:pPr>
            <w:r w:rsidRPr="00754379">
              <w:rPr>
                <w:color w:val="000000"/>
                <w:sz w:val="20"/>
                <w:szCs w:val="20"/>
              </w:rPr>
              <w:t>108 200</w:t>
            </w:r>
          </w:p>
        </w:tc>
        <w:tc>
          <w:tcPr>
            <w:tcW w:w="1067" w:type="dxa"/>
          </w:tcPr>
          <w:p w:rsidR="00B03C54" w:rsidRPr="00754379" w:rsidRDefault="00B03C54" w:rsidP="00FD774F">
            <w:pPr>
              <w:spacing w:line="360" w:lineRule="auto"/>
              <w:jc w:val="both"/>
              <w:rPr>
                <w:color w:val="000000"/>
                <w:sz w:val="20"/>
                <w:szCs w:val="20"/>
              </w:rPr>
            </w:pPr>
            <w:r w:rsidRPr="00754379">
              <w:rPr>
                <w:color w:val="000000"/>
                <w:sz w:val="20"/>
                <w:szCs w:val="20"/>
              </w:rPr>
              <w:t>112 810</w:t>
            </w:r>
          </w:p>
        </w:tc>
        <w:tc>
          <w:tcPr>
            <w:tcW w:w="900" w:type="dxa"/>
          </w:tcPr>
          <w:p w:rsidR="00B03C54" w:rsidRPr="00754379" w:rsidRDefault="00B03C54" w:rsidP="00FD774F">
            <w:pPr>
              <w:spacing w:line="360" w:lineRule="auto"/>
              <w:jc w:val="both"/>
              <w:rPr>
                <w:color w:val="000000"/>
                <w:sz w:val="20"/>
                <w:szCs w:val="20"/>
              </w:rPr>
            </w:pPr>
            <w:r w:rsidRPr="00754379">
              <w:rPr>
                <w:color w:val="000000"/>
                <w:sz w:val="20"/>
                <w:szCs w:val="20"/>
              </w:rPr>
              <w:t>39,1</w:t>
            </w:r>
          </w:p>
        </w:tc>
        <w:tc>
          <w:tcPr>
            <w:tcW w:w="1080" w:type="dxa"/>
          </w:tcPr>
          <w:p w:rsidR="00B03C54" w:rsidRPr="00754379" w:rsidRDefault="00B03C54" w:rsidP="00FD774F">
            <w:pPr>
              <w:spacing w:line="360" w:lineRule="auto"/>
              <w:jc w:val="both"/>
              <w:rPr>
                <w:color w:val="000000"/>
                <w:sz w:val="20"/>
                <w:szCs w:val="20"/>
              </w:rPr>
            </w:pPr>
            <w:r w:rsidRPr="00754379">
              <w:rPr>
                <w:color w:val="000000"/>
                <w:sz w:val="20"/>
                <w:szCs w:val="20"/>
              </w:rPr>
              <w:t>110 505</w:t>
            </w:r>
          </w:p>
        </w:tc>
      </w:tr>
      <w:tr w:rsidR="00B03C54" w:rsidRPr="00754379" w:rsidTr="00754379">
        <w:tc>
          <w:tcPr>
            <w:tcW w:w="2448" w:type="dxa"/>
          </w:tcPr>
          <w:p w:rsidR="00B03C54" w:rsidRPr="00754379" w:rsidRDefault="00B03C54" w:rsidP="00FD774F">
            <w:pPr>
              <w:spacing w:line="360" w:lineRule="auto"/>
              <w:jc w:val="both"/>
              <w:rPr>
                <w:color w:val="000000"/>
                <w:sz w:val="20"/>
                <w:szCs w:val="20"/>
              </w:rPr>
            </w:pPr>
            <w:r w:rsidRPr="00754379">
              <w:rPr>
                <w:color w:val="000000"/>
                <w:sz w:val="20"/>
                <w:szCs w:val="20"/>
              </w:rPr>
              <w:t>ОАО "Белпромстройбанк"</w:t>
            </w:r>
          </w:p>
        </w:tc>
        <w:tc>
          <w:tcPr>
            <w:tcW w:w="720" w:type="dxa"/>
          </w:tcPr>
          <w:p w:rsidR="00B03C54" w:rsidRPr="00754379" w:rsidRDefault="00B03C54" w:rsidP="00FD774F">
            <w:pPr>
              <w:spacing w:line="360" w:lineRule="auto"/>
              <w:jc w:val="both"/>
              <w:rPr>
                <w:color w:val="000000"/>
                <w:sz w:val="20"/>
                <w:szCs w:val="20"/>
              </w:rPr>
            </w:pPr>
            <w:r w:rsidRPr="00754379">
              <w:rPr>
                <w:color w:val="000000"/>
                <w:sz w:val="20"/>
                <w:szCs w:val="20"/>
              </w:rPr>
              <w:t>1</w:t>
            </w:r>
          </w:p>
        </w:tc>
        <w:tc>
          <w:tcPr>
            <w:tcW w:w="1535" w:type="dxa"/>
          </w:tcPr>
          <w:p w:rsidR="00B03C54" w:rsidRPr="00754379" w:rsidRDefault="00B03C54" w:rsidP="00FD774F">
            <w:pPr>
              <w:spacing w:line="360" w:lineRule="auto"/>
              <w:jc w:val="both"/>
              <w:rPr>
                <w:color w:val="000000"/>
                <w:sz w:val="20"/>
                <w:szCs w:val="20"/>
              </w:rPr>
            </w:pPr>
            <w:r w:rsidRPr="00754379">
              <w:rPr>
                <w:color w:val="000000"/>
                <w:sz w:val="20"/>
                <w:szCs w:val="20"/>
              </w:rPr>
              <w:t>50 878 135</w:t>
            </w:r>
          </w:p>
        </w:tc>
        <w:tc>
          <w:tcPr>
            <w:tcW w:w="1050" w:type="dxa"/>
          </w:tcPr>
          <w:p w:rsidR="00B03C54" w:rsidRPr="00754379" w:rsidRDefault="00B03C54" w:rsidP="00FD774F">
            <w:pPr>
              <w:spacing w:line="360" w:lineRule="auto"/>
              <w:jc w:val="both"/>
              <w:rPr>
                <w:color w:val="000000"/>
                <w:sz w:val="20"/>
                <w:szCs w:val="20"/>
              </w:rPr>
            </w:pPr>
            <w:r w:rsidRPr="00754379">
              <w:rPr>
                <w:color w:val="000000"/>
                <w:sz w:val="20"/>
                <w:szCs w:val="20"/>
              </w:rPr>
              <w:t>132 151</w:t>
            </w:r>
          </w:p>
        </w:tc>
        <w:tc>
          <w:tcPr>
            <w:tcW w:w="1028" w:type="dxa"/>
          </w:tcPr>
          <w:p w:rsidR="00B03C54" w:rsidRPr="00754379" w:rsidRDefault="00B03C54" w:rsidP="00FD774F">
            <w:pPr>
              <w:spacing w:line="360" w:lineRule="auto"/>
              <w:jc w:val="both"/>
              <w:rPr>
                <w:color w:val="000000"/>
                <w:sz w:val="20"/>
                <w:szCs w:val="20"/>
              </w:rPr>
            </w:pPr>
            <w:r w:rsidRPr="00754379">
              <w:rPr>
                <w:color w:val="000000"/>
                <w:sz w:val="20"/>
                <w:szCs w:val="20"/>
              </w:rPr>
              <w:t>385</w:t>
            </w:r>
          </w:p>
        </w:tc>
        <w:tc>
          <w:tcPr>
            <w:tcW w:w="1067" w:type="dxa"/>
          </w:tcPr>
          <w:p w:rsidR="00B03C54" w:rsidRPr="00754379" w:rsidRDefault="00B03C54" w:rsidP="00FD774F">
            <w:pPr>
              <w:spacing w:line="360" w:lineRule="auto"/>
              <w:jc w:val="both"/>
              <w:rPr>
                <w:color w:val="000000"/>
                <w:sz w:val="20"/>
                <w:szCs w:val="20"/>
              </w:rPr>
            </w:pPr>
            <w:r w:rsidRPr="00754379">
              <w:rPr>
                <w:color w:val="000000"/>
                <w:sz w:val="20"/>
                <w:szCs w:val="20"/>
              </w:rPr>
              <w:t>385</w:t>
            </w:r>
          </w:p>
        </w:tc>
        <w:tc>
          <w:tcPr>
            <w:tcW w:w="900" w:type="dxa"/>
          </w:tcPr>
          <w:p w:rsidR="00B03C54" w:rsidRPr="00754379" w:rsidRDefault="00B03C54" w:rsidP="00FD774F">
            <w:pPr>
              <w:spacing w:line="360" w:lineRule="auto"/>
              <w:jc w:val="both"/>
              <w:rPr>
                <w:color w:val="000000"/>
                <w:sz w:val="20"/>
                <w:szCs w:val="20"/>
              </w:rPr>
            </w:pPr>
            <w:r w:rsidRPr="00754379">
              <w:rPr>
                <w:color w:val="000000"/>
                <w:sz w:val="20"/>
                <w:szCs w:val="20"/>
              </w:rPr>
              <w:t>4,2</w:t>
            </w:r>
          </w:p>
        </w:tc>
        <w:tc>
          <w:tcPr>
            <w:tcW w:w="1080" w:type="dxa"/>
          </w:tcPr>
          <w:p w:rsidR="00B03C54" w:rsidRPr="00754379" w:rsidRDefault="00B03C54" w:rsidP="00FD774F">
            <w:pPr>
              <w:spacing w:line="360" w:lineRule="auto"/>
              <w:jc w:val="both"/>
              <w:rPr>
                <w:color w:val="000000"/>
                <w:sz w:val="20"/>
                <w:szCs w:val="20"/>
              </w:rPr>
            </w:pPr>
            <w:r w:rsidRPr="00754379">
              <w:rPr>
                <w:color w:val="000000"/>
                <w:sz w:val="20"/>
                <w:szCs w:val="20"/>
              </w:rPr>
              <w:t>385</w:t>
            </w:r>
          </w:p>
        </w:tc>
      </w:tr>
      <w:tr w:rsidR="00B03C54" w:rsidRPr="00754379" w:rsidTr="00754379">
        <w:tc>
          <w:tcPr>
            <w:tcW w:w="2448" w:type="dxa"/>
          </w:tcPr>
          <w:p w:rsidR="00B03C54" w:rsidRPr="00754379" w:rsidRDefault="00B03C54" w:rsidP="00FD774F">
            <w:pPr>
              <w:spacing w:line="360" w:lineRule="auto"/>
              <w:jc w:val="both"/>
              <w:rPr>
                <w:color w:val="000000"/>
                <w:sz w:val="20"/>
                <w:szCs w:val="20"/>
              </w:rPr>
            </w:pPr>
            <w:r w:rsidRPr="00754379">
              <w:rPr>
                <w:color w:val="000000"/>
                <w:sz w:val="20"/>
                <w:szCs w:val="20"/>
              </w:rPr>
              <w:t>ОАО "Белсантехмонтаж-2"</w:t>
            </w:r>
          </w:p>
        </w:tc>
        <w:tc>
          <w:tcPr>
            <w:tcW w:w="720" w:type="dxa"/>
          </w:tcPr>
          <w:p w:rsidR="00B03C54" w:rsidRPr="00754379" w:rsidRDefault="00B03C54" w:rsidP="00FD774F">
            <w:pPr>
              <w:spacing w:line="360" w:lineRule="auto"/>
              <w:jc w:val="both"/>
              <w:rPr>
                <w:color w:val="000000"/>
                <w:sz w:val="20"/>
                <w:szCs w:val="20"/>
              </w:rPr>
            </w:pPr>
            <w:r w:rsidRPr="00754379">
              <w:rPr>
                <w:color w:val="000000"/>
                <w:sz w:val="20"/>
                <w:szCs w:val="20"/>
              </w:rPr>
              <w:t>1</w:t>
            </w:r>
          </w:p>
        </w:tc>
        <w:tc>
          <w:tcPr>
            <w:tcW w:w="1535" w:type="dxa"/>
          </w:tcPr>
          <w:p w:rsidR="00B03C54" w:rsidRPr="00754379" w:rsidRDefault="00B03C54" w:rsidP="00FD774F">
            <w:pPr>
              <w:spacing w:line="360" w:lineRule="auto"/>
              <w:jc w:val="both"/>
              <w:rPr>
                <w:color w:val="000000"/>
                <w:sz w:val="20"/>
                <w:szCs w:val="20"/>
              </w:rPr>
            </w:pPr>
            <w:r w:rsidRPr="00754379">
              <w:rPr>
                <w:color w:val="000000"/>
                <w:sz w:val="20"/>
                <w:szCs w:val="20"/>
              </w:rPr>
              <w:t>28 875 000</w:t>
            </w:r>
          </w:p>
        </w:tc>
        <w:tc>
          <w:tcPr>
            <w:tcW w:w="1050" w:type="dxa"/>
          </w:tcPr>
          <w:p w:rsidR="00B03C54" w:rsidRPr="00754379" w:rsidRDefault="00B03C54" w:rsidP="00FD774F">
            <w:pPr>
              <w:spacing w:line="360" w:lineRule="auto"/>
              <w:jc w:val="both"/>
              <w:rPr>
                <w:color w:val="000000"/>
                <w:sz w:val="20"/>
                <w:szCs w:val="20"/>
              </w:rPr>
            </w:pPr>
            <w:r w:rsidRPr="00754379">
              <w:rPr>
                <w:color w:val="000000"/>
                <w:sz w:val="20"/>
                <w:szCs w:val="20"/>
              </w:rPr>
              <w:t>1 750</w:t>
            </w:r>
          </w:p>
        </w:tc>
        <w:tc>
          <w:tcPr>
            <w:tcW w:w="1028" w:type="dxa"/>
          </w:tcPr>
          <w:p w:rsidR="00B03C54" w:rsidRPr="00754379" w:rsidRDefault="00B03C54" w:rsidP="00FD774F">
            <w:pPr>
              <w:spacing w:line="360" w:lineRule="auto"/>
              <w:jc w:val="both"/>
              <w:rPr>
                <w:color w:val="000000"/>
                <w:sz w:val="20"/>
                <w:szCs w:val="20"/>
              </w:rPr>
            </w:pPr>
            <w:r w:rsidRPr="00754379">
              <w:rPr>
                <w:color w:val="000000"/>
                <w:sz w:val="20"/>
                <w:szCs w:val="20"/>
              </w:rPr>
              <w:t>16 500</w:t>
            </w:r>
          </w:p>
        </w:tc>
        <w:tc>
          <w:tcPr>
            <w:tcW w:w="1067" w:type="dxa"/>
          </w:tcPr>
          <w:p w:rsidR="00B03C54" w:rsidRPr="00754379" w:rsidRDefault="00B03C54" w:rsidP="00FD774F">
            <w:pPr>
              <w:spacing w:line="360" w:lineRule="auto"/>
              <w:jc w:val="both"/>
              <w:rPr>
                <w:color w:val="000000"/>
                <w:sz w:val="20"/>
                <w:szCs w:val="20"/>
              </w:rPr>
            </w:pPr>
            <w:r w:rsidRPr="00754379">
              <w:rPr>
                <w:color w:val="000000"/>
                <w:sz w:val="20"/>
                <w:szCs w:val="20"/>
              </w:rPr>
              <w:t>16 500</w:t>
            </w:r>
          </w:p>
        </w:tc>
        <w:tc>
          <w:tcPr>
            <w:tcW w:w="900" w:type="dxa"/>
          </w:tcPr>
          <w:p w:rsidR="00B03C54" w:rsidRPr="00754379" w:rsidRDefault="00B03C54" w:rsidP="00FD774F">
            <w:pPr>
              <w:spacing w:line="360" w:lineRule="auto"/>
              <w:jc w:val="both"/>
              <w:rPr>
                <w:color w:val="000000"/>
                <w:sz w:val="20"/>
                <w:szCs w:val="20"/>
              </w:rPr>
            </w:pPr>
            <w:r w:rsidRPr="00754379">
              <w:rPr>
                <w:color w:val="000000"/>
                <w:sz w:val="20"/>
                <w:szCs w:val="20"/>
              </w:rPr>
              <w:t>2,4</w:t>
            </w:r>
          </w:p>
        </w:tc>
        <w:tc>
          <w:tcPr>
            <w:tcW w:w="1080" w:type="dxa"/>
          </w:tcPr>
          <w:p w:rsidR="00B03C54" w:rsidRPr="00754379" w:rsidRDefault="00B03C54" w:rsidP="00FD774F">
            <w:pPr>
              <w:spacing w:line="360" w:lineRule="auto"/>
              <w:jc w:val="both"/>
              <w:rPr>
                <w:color w:val="000000"/>
                <w:sz w:val="20"/>
                <w:szCs w:val="20"/>
              </w:rPr>
            </w:pPr>
            <w:r w:rsidRPr="00754379">
              <w:rPr>
                <w:color w:val="000000"/>
                <w:sz w:val="20"/>
                <w:szCs w:val="20"/>
              </w:rPr>
              <w:t>16 500</w:t>
            </w:r>
          </w:p>
        </w:tc>
      </w:tr>
      <w:tr w:rsidR="00B03C54" w:rsidRPr="00754379" w:rsidTr="00754379">
        <w:tc>
          <w:tcPr>
            <w:tcW w:w="2448" w:type="dxa"/>
          </w:tcPr>
          <w:p w:rsidR="00B03C54" w:rsidRPr="00754379" w:rsidRDefault="00B03C54" w:rsidP="00FD774F">
            <w:pPr>
              <w:spacing w:line="360" w:lineRule="auto"/>
              <w:jc w:val="both"/>
              <w:rPr>
                <w:color w:val="000000"/>
                <w:sz w:val="20"/>
                <w:szCs w:val="20"/>
              </w:rPr>
            </w:pPr>
            <w:r w:rsidRPr="00754379">
              <w:rPr>
                <w:color w:val="000000"/>
                <w:sz w:val="20"/>
                <w:szCs w:val="20"/>
              </w:rPr>
              <w:t>ОАО "Ветразь-Пинск"</w:t>
            </w:r>
          </w:p>
        </w:tc>
        <w:tc>
          <w:tcPr>
            <w:tcW w:w="720" w:type="dxa"/>
          </w:tcPr>
          <w:p w:rsidR="00B03C54" w:rsidRPr="00754379" w:rsidRDefault="00B03C54" w:rsidP="00FD774F">
            <w:pPr>
              <w:spacing w:line="360" w:lineRule="auto"/>
              <w:jc w:val="both"/>
              <w:rPr>
                <w:color w:val="000000"/>
                <w:sz w:val="20"/>
                <w:szCs w:val="20"/>
              </w:rPr>
            </w:pPr>
            <w:r w:rsidRPr="00754379">
              <w:rPr>
                <w:color w:val="000000"/>
                <w:sz w:val="20"/>
                <w:szCs w:val="20"/>
              </w:rPr>
              <w:t>2</w:t>
            </w:r>
          </w:p>
        </w:tc>
        <w:tc>
          <w:tcPr>
            <w:tcW w:w="1535" w:type="dxa"/>
          </w:tcPr>
          <w:p w:rsidR="00B03C54" w:rsidRPr="00754379" w:rsidRDefault="00B03C54" w:rsidP="00FD774F">
            <w:pPr>
              <w:spacing w:line="360" w:lineRule="auto"/>
              <w:jc w:val="both"/>
              <w:rPr>
                <w:color w:val="000000"/>
                <w:sz w:val="20"/>
                <w:szCs w:val="20"/>
              </w:rPr>
            </w:pPr>
            <w:r w:rsidRPr="00754379">
              <w:rPr>
                <w:color w:val="000000"/>
                <w:sz w:val="20"/>
                <w:szCs w:val="20"/>
              </w:rPr>
              <w:t>166 451 250</w:t>
            </w:r>
          </w:p>
        </w:tc>
        <w:tc>
          <w:tcPr>
            <w:tcW w:w="1050" w:type="dxa"/>
          </w:tcPr>
          <w:p w:rsidR="00B03C54" w:rsidRPr="00754379" w:rsidRDefault="00B03C54" w:rsidP="00FD774F">
            <w:pPr>
              <w:spacing w:line="360" w:lineRule="auto"/>
              <w:jc w:val="both"/>
              <w:rPr>
                <w:color w:val="000000"/>
                <w:sz w:val="20"/>
                <w:szCs w:val="20"/>
              </w:rPr>
            </w:pPr>
            <w:r w:rsidRPr="00754379">
              <w:rPr>
                <w:color w:val="000000"/>
                <w:sz w:val="20"/>
                <w:szCs w:val="20"/>
              </w:rPr>
              <w:t>29 750</w:t>
            </w:r>
          </w:p>
        </w:tc>
        <w:tc>
          <w:tcPr>
            <w:tcW w:w="1028" w:type="dxa"/>
          </w:tcPr>
          <w:p w:rsidR="00B03C54" w:rsidRPr="00754379" w:rsidRDefault="00B03C54" w:rsidP="00FD774F">
            <w:pPr>
              <w:spacing w:line="360" w:lineRule="auto"/>
              <w:jc w:val="both"/>
              <w:rPr>
                <w:color w:val="000000"/>
                <w:sz w:val="20"/>
                <w:szCs w:val="20"/>
              </w:rPr>
            </w:pPr>
            <w:r w:rsidRPr="00754379">
              <w:rPr>
                <w:color w:val="000000"/>
                <w:sz w:val="20"/>
                <w:szCs w:val="20"/>
              </w:rPr>
              <w:t>5 595</w:t>
            </w:r>
          </w:p>
        </w:tc>
        <w:tc>
          <w:tcPr>
            <w:tcW w:w="1067" w:type="dxa"/>
          </w:tcPr>
          <w:p w:rsidR="00B03C54" w:rsidRPr="00754379" w:rsidRDefault="00B03C54" w:rsidP="00FD774F">
            <w:pPr>
              <w:spacing w:line="360" w:lineRule="auto"/>
              <w:jc w:val="both"/>
              <w:rPr>
                <w:color w:val="000000"/>
                <w:sz w:val="20"/>
                <w:szCs w:val="20"/>
              </w:rPr>
            </w:pPr>
            <w:r w:rsidRPr="00754379">
              <w:rPr>
                <w:color w:val="000000"/>
                <w:sz w:val="20"/>
                <w:szCs w:val="20"/>
              </w:rPr>
              <w:t>5 595</w:t>
            </w:r>
          </w:p>
        </w:tc>
        <w:tc>
          <w:tcPr>
            <w:tcW w:w="900" w:type="dxa"/>
          </w:tcPr>
          <w:p w:rsidR="00B03C54" w:rsidRPr="00754379" w:rsidRDefault="00B03C54" w:rsidP="00FD774F">
            <w:pPr>
              <w:spacing w:line="360" w:lineRule="auto"/>
              <w:jc w:val="both"/>
              <w:rPr>
                <w:color w:val="000000"/>
                <w:sz w:val="20"/>
                <w:szCs w:val="20"/>
              </w:rPr>
            </w:pPr>
            <w:r w:rsidRPr="00754379">
              <w:rPr>
                <w:color w:val="000000"/>
                <w:sz w:val="20"/>
                <w:szCs w:val="20"/>
              </w:rPr>
              <w:t>13,8</w:t>
            </w:r>
          </w:p>
        </w:tc>
        <w:tc>
          <w:tcPr>
            <w:tcW w:w="1080" w:type="dxa"/>
          </w:tcPr>
          <w:p w:rsidR="00B03C54" w:rsidRPr="00754379" w:rsidRDefault="00B03C54" w:rsidP="00FD774F">
            <w:pPr>
              <w:spacing w:line="360" w:lineRule="auto"/>
              <w:jc w:val="both"/>
              <w:rPr>
                <w:color w:val="000000"/>
                <w:sz w:val="20"/>
                <w:szCs w:val="20"/>
              </w:rPr>
            </w:pPr>
            <w:r w:rsidRPr="00754379">
              <w:rPr>
                <w:color w:val="000000"/>
                <w:sz w:val="20"/>
                <w:szCs w:val="20"/>
              </w:rPr>
              <w:t>5 595</w:t>
            </w:r>
          </w:p>
        </w:tc>
      </w:tr>
      <w:tr w:rsidR="00B03C54" w:rsidRPr="00754379" w:rsidTr="00754379">
        <w:tc>
          <w:tcPr>
            <w:tcW w:w="2448" w:type="dxa"/>
          </w:tcPr>
          <w:p w:rsidR="00B03C54" w:rsidRPr="00754379" w:rsidRDefault="00B03C54" w:rsidP="00FD774F">
            <w:pPr>
              <w:spacing w:line="360" w:lineRule="auto"/>
              <w:jc w:val="both"/>
              <w:rPr>
                <w:color w:val="000000"/>
                <w:sz w:val="20"/>
                <w:szCs w:val="20"/>
              </w:rPr>
            </w:pPr>
            <w:r w:rsidRPr="00754379">
              <w:rPr>
                <w:color w:val="000000"/>
                <w:sz w:val="20"/>
                <w:szCs w:val="20"/>
              </w:rPr>
              <w:t>ОАО "Властелин"</w:t>
            </w:r>
          </w:p>
        </w:tc>
        <w:tc>
          <w:tcPr>
            <w:tcW w:w="720" w:type="dxa"/>
          </w:tcPr>
          <w:p w:rsidR="00B03C54" w:rsidRPr="00754379" w:rsidRDefault="00B03C54" w:rsidP="00FD774F">
            <w:pPr>
              <w:spacing w:line="360" w:lineRule="auto"/>
              <w:jc w:val="both"/>
              <w:rPr>
                <w:color w:val="000000"/>
                <w:sz w:val="20"/>
                <w:szCs w:val="20"/>
              </w:rPr>
            </w:pPr>
            <w:r w:rsidRPr="00754379">
              <w:rPr>
                <w:color w:val="000000"/>
                <w:sz w:val="20"/>
                <w:szCs w:val="20"/>
              </w:rPr>
              <w:t>1</w:t>
            </w:r>
          </w:p>
        </w:tc>
        <w:tc>
          <w:tcPr>
            <w:tcW w:w="1535" w:type="dxa"/>
          </w:tcPr>
          <w:p w:rsidR="00B03C54" w:rsidRPr="00754379" w:rsidRDefault="00B03C54" w:rsidP="00FD774F">
            <w:pPr>
              <w:spacing w:line="360" w:lineRule="auto"/>
              <w:jc w:val="both"/>
              <w:rPr>
                <w:color w:val="000000"/>
                <w:sz w:val="20"/>
                <w:szCs w:val="20"/>
              </w:rPr>
            </w:pPr>
            <w:r w:rsidRPr="00754379">
              <w:rPr>
                <w:color w:val="000000"/>
                <w:sz w:val="20"/>
                <w:szCs w:val="20"/>
              </w:rPr>
              <w:t>150 000 000</w:t>
            </w:r>
          </w:p>
        </w:tc>
        <w:tc>
          <w:tcPr>
            <w:tcW w:w="1050" w:type="dxa"/>
          </w:tcPr>
          <w:p w:rsidR="00B03C54" w:rsidRPr="00754379" w:rsidRDefault="00B03C54" w:rsidP="00FD774F">
            <w:pPr>
              <w:spacing w:line="360" w:lineRule="auto"/>
              <w:jc w:val="both"/>
              <w:rPr>
                <w:color w:val="000000"/>
                <w:sz w:val="20"/>
                <w:szCs w:val="20"/>
              </w:rPr>
            </w:pPr>
            <w:r w:rsidRPr="00754379">
              <w:rPr>
                <w:color w:val="000000"/>
                <w:sz w:val="20"/>
                <w:szCs w:val="20"/>
              </w:rPr>
              <w:t>24 000</w:t>
            </w:r>
          </w:p>
        </w:tc>
        <w:tc>
          <w:tcPr>
            <w:tcW w:w="1028" w:type="dxa"/>
          </w:tcPr>
          <w:p w:rsidR="00B03C54" w:rsidRPr="00754379" w:rsidRDefault="00B03C54" w:rsidP="00FD774F">
            <w:pPr>
              <w:spacing w:line="360" w:lineRule="auto"/>
              <w:jc w:val="both"/>
              <w:rPr>
                <w:color w:val="000000"/>
                <w:sz w:val="20"/>
                <w:szCs w:val="20"/>
              </w:rPr>
            </w:pPr>
            <w:r w:rsidRPr="00754379">
              <w:rPr>
                <w:color w:val="000000"/>
                <w:sz w:val="20"/>
                <w:szCs w:val="20"/>
              </w:rPr>
              <w:t>6 250</w:t>
            </w:r>
          </w:p>
        </w:tc>
        <w:tc>
          <w:tcPr>
            <w:tcW w:w="1067" w:type="dxa"/>
          </w:tcPr>
          <w:p w:rsidR="00B03C54" w:rsidRPr="00754379" w:rsidRDefault="00B03C54" w:rsidP="00FD774F">
            <w:pPr>
              <w:spacing w:line="360" w:lineRule="auto"/>
              <w:jc w:val="both"/>
              <w:rPr>
                <w:color w:val="000000"/>
                <w:sz w:val="20"/>
                <w:szCs w:val="20"/>
              </w:rPr>
            </w:pPr>
            <w:r w:rsidRPr="00754379">
              <w:rPr>
                <w:color w:val="000000"/>
                <w:sz w:val="20"/>
                <w:szCs w:val="20"/>
              </w:rPr>
              <w:t>6 250</w:t>
            </w:r>
          </w:p>
        </w:tc>
        <w:tc>
          <w:tcPr>
            <w:tcW w:w="900" w:type="dxa"/>
          </w:tcPr>
          <w:p w:rsidR="00B03C54" w:rsidRPr="00754379" w:rsidRDefault="00B03C54" w:rsidP="00FD774F">
            <w:pPr>
              <w:spacing w:line="360" w:lineRule="auto"/>
              <w:jc w:val="both"/>
              <w:rPr>
                <w:color w:val="000000"/>
                <w:sz w:val="20"/>
                <w:szCs w:val="20"/>
              </w:rPr>
            </w:pPr>
            <w:r w:rsidRPr="00754379">
              <w:rPr>
                <w:color w:val="000000"/>
                <w:sz w:val="20"/>
                <w:szCs w:val="20"/>
              </w:rPr>
              <w:t>12,4</w:t>
            </w:r>
          </w:p>
        </w:tc>
        <w:tc>
          <w:tcPr>
            <w:tcW w:w="1080" w:type="dxa"/>
          </w:tcPr>
          <w:p w:rsidR="00B03C54" w:rsidRPr="00754379" w:rsidRDefault="00B03C54" w:rsidP="00FD774F">
            <w:pPr>
              <w:spacing w:line="360" w:lineRule="auto"/>
              <w:jc w:val="both"/>
              <w:rPr>
                <w:color w:val="000000"/>
                <w:sz w:val="20"/>
                <w:szCs w:val="20"/>
              </w:rPr>
            </w:pPr>
            <w:r w:rsidRPr="00754379">
              <w:rPr>
                <w:color w:val="000000"/>
                <w:sz w:val="20"/>
                <w:szCs w:val="20"/>
              </w:rPr>
              <w:t>6 250</w:t>
            </w:r>
          </w:p>
        </w:tc>
      </w:tr>
      <w:tr w:rsidR="00B03C54" w:rsidRPr="00754379" w:rsidTr="00754379">
        <w:tc>
          <w:tcPr>
            <w:tcW w:w="2448" w:type="dxa"/>
          </w:tcPr>
          <w:p w:rsidR="00B03C54" w:rsidRPr="00754379" w:rsidRDefault="00B03C54" w:rsidP="00FD774F">
            <w:pPr>
              <w:spacing w:line="360" w:lineRule="auto"/>
              <w:jc w:val="both"/>
              <w:rPr>
                <w:color w:val="000000"/>
                <w:sz w:val="20"/>
                <w:szCs w:val="20"/>
              </w:rPr>
            </w:pPr>
            <w:r w:rsidRPr="00754379">
              <w:rPr>
                <w:color w:val="000000"/>
                <w:sz w:val="20"/>
                <w:szCs w:val="20"/>
              </w:rPr>
              <w:t>ОАО "Магазин "Вымпел"</w:t>
            </w:r>
          </w:p>
        </w:tc>
        <w:tc>
          <w:tcPr>
            <w:tcW w:w="720" w:type="dxa"/>
          </w:tcPr>
          <w:p w:rsidR="00B03C54" w:rsidRPr="00754379" w:rsidRDefault="00B03C54" w:rsidP="00FD774F">
            <w:pPr>
              <w:spacing w:line="360" w:lineRule="auto"/>
              <w:jc w:val="both"/>
              <w:rPr>
                <w:color w:val="000000"/>
                <w:sz w:val="20"/>
                <w:szCs w:val="20"/>
              </w:rPr>
            </w:pPr>
            <w:r w:rsidRPr="00754379">
              <w:rPr>
                <w:color w:val="000000"/>
                <w:sz w:val="20"/>
                <w:szCs w:val="20"/>
              </w:rPr>
              <w:t>1</w:t>
            </w:r>
          </w:p>
        </w:tc>
        <w:tc>
          <w:tcPr>
            <w:tcW w:w="1535" w:type="dxa"/>
          </w:tcPr>
          <w:p w:rsidR="00B03C54" w:rsidRPr="00754379" w:rsidRDefault="00B03C54" w:rsidP="00FD774F">
            <w:pPr>
              <w:spacing w:line="360" w:lineRule="auto"/>
              <w:jc w:val="both"/>
              <w:rPr>
                <w:color w:val="000000"/>
                <w:sz w:val="20"/>
                <w:szCs w:val="20"/>
              </w:rPr>
            </w:pPr>
            <w:r w:rsidRPr="00754379">
              <w:rPr>
                <w:color w:val="000000"/>
                <w:sz w:val="20"/>
                <w:szCs w:val="20"/>
              </w:rPr>
              <w:t>116 735 264</w:t>
            </w:r>
          </w:p>
        </w:tc>
        <w:tc>
          <w:tcPr>
            <w:tcW w:w="1050" w:type="dxa"/>
          </w:tcPr>
          <w:p w:rsidR="00B03C54" w:rsidRPr="00754379" w:rsidRDefault="00B03C54" w:rsidP="00FD774F">
            <w:pPr>
              <w:spacing w:line="360" w:lineRule="auto"/>
              <w:jc w:val="both"/>
              <w:rPr>
                <w:color w:val="000000"/>
                <w:sz w:val="20"/>
                <w:szCs w:val="20"/>
              </w:rPr>
            </w:pPr>
            <w:r w:rsidRPr="00754379">
              <w:rPr>
                <w:color w:val="000000"/>
                <w:sz w:val="20"/>
                <w:szCs w:val="20"/>
              </w:rPr>
              <w:t>14 816</w:t>
            </w:r>
          </w:p>
        </w:tc>
        <w:tc>
          <w:tcPr>
            <w:tcW w:w="1028" w:type="dxa"/>
          </w:tcPr>
          <w:p w:rsidR="00B03C54" w:rsidRPr="00754379" w:rsidRDefault="00B03C54" w:rsidP="00FD774F">
            <w:pPr>
              <w:spacing w:line="360" w:lineRule="auto"/>
              <w:jc w:val="both"/>
              <w:rPr>
                <w:color w:val="000000"/>
                <w:sz w:val="20"/>
                <w:szCs w:val="20"/>
              </w:rPr>
            </w:pPr>
            <w:r w:rsidRPr="00754379">
              <w:rPr>
                <w:color w:val="000000"/>
                <w:sz w:val="20"/>
                <w:szCs w:val="20"/>
              </w:rPr>
              <w:t>7 879</w:t>
            </w:r>
          </w:p>
        </w:tc>
        <w:tc>
          <w:tcPr>
            <w:tcW w:w="1067" w:type="dxa"/>
          </w:tcPr>
          <w:p w:rsidR="00B03C54" w:rsidRPr="00754379" w:rsidRDefault="00B03C54" w:rsidP="00FD774F">
            <w:pPr>
              <w:spacing w:line="360" w:lineRule="auto"/>
              <w:jc w:val="both"/>
              <w:rPr>
                <w:color w:val="000000"/>
                <w:sz w:val="20"/>
                <w:szCs w:val="20"/>
              </w:rPr>
            </w:pPr>
            <w:r w:rsidRPr="00754379">
              <w:rPr>
                <w:color w:val="000000"/>
                <w:sz w:val="20"/>
                <w:szCs w:val="20"/>
              </w:rPr>
              <w:t>7 879</w:t>
            </w:r>
          </w:p>
        </w:tc>
        <w:tc>
          <w:tcPr>
            <w:tcW w:w="900" w:type="dxa"/>
          </w:tcPr>
          <w:p w:rsidR="00B03C54" w:rsidRPr="00754379" w:rsidRDefault="00B03C54" w:rsidP="00FD774F">
            <w:pPr>
              <w:spacing w:line="360" w:lineRule="auto"/>
              <w:jc w:val="both"/>
              <w:rPr>
                <w:color w:val="000000"/>
                <w:sz w:val="20"/>
                <w:szCs w:val="20"/>
              </w:rPr>
            </w:pPr>
            <w:r w:rsidRPr="00754379">
              <w:rPr>
                <w:color w:val="000000"/>
                <w:sz w:val="20"/>
                <w:szCs w:val="20"/>
              </w:rPr>
              <w:t>9,6</w:t>
            </w:r>
          </w:p>
        </w:tc>
        <w:tc>
          <w:tcPr>
            <w:tcW w:w="1080" w:type="dxa"/>
          </w:tcPr>
          <w:p w:rsidR="00B03C54" w:rsidRPr="00754379" w:rsidRDefault="00B03C54" w:rsidP="00FD774F">
            <w:pPr>
              <w:spacing w:line="360" w:lineRule="auto"/>
              <w:jc w:val="both"/>
              <w:rPr>
                <w:color w:val="000000"/>
                <w:sz w:val="20"/>
                <w:szCs w:val="20"/>
              </w:rPr>
            </w:pPr>
            <w:r w:rsidRPr="00754379">
              <w:rPr>
                <w:color w:val="000000"/>
                <w:sz w:val="20"/>
                <w:szCs w:val="20"/>
              </w:rPr>
              <w:t>7 879</w:t>
            </w:r>
          </w:p>
        </w:tc>
      </w:tr>
      <w:tr w:rsidR="00B03C54" w:rsidRPr="00754379" w:rsidTr="00754379">
        <w:tc>
          <w:tcPr>
            <w:tcW w:w="2448" w:type="dxa"/>
          </w:tcPr>
          <w:p w:rsidR="00B03C54" w:rsidRPr="00754379" w:rsidRDefault="00B03C54" w:rsidP="00FD774F">
            <w:pPr>
              <w:spacing w:line="360" w:lineRule="auto"/>
              <w:jc w:val="both"/>
              <w:rPr>
                <w:color w:val="000000"/>
                <w:sz w:val="20"/>
                <w:szCs w:val="20"/>
              </w:rPr>
            </w:pPr>
            <w:r w:rsidRPr="00754379">
              <w:rPr>
                <w:color w:val="000000"/>
                <w:sz w:val="20"/>
                <w:szCs w:val="20"/>
              </w:rPr>
              <w:t>ОАО "Промтовары-Пинск"</w:t>
            </w:r>
          </w:p>
        </w:tc>
        <w:tc>
          <w:tcPr>
            <w:tcW w:w="720" w:type="dxa"/>
          </w:tcPr>
          <w:p w:rsidR="00B03C54" w:rsidRPr="00754379" w:rsidRDefault="00B03C54" w:rsidP="00FD774F">
            <w:pPr>
              <w:spacing w:line="360" w:lineRule="auto"/>
              <w:jc w:val="both"/>
              <w:rPr>
                <w:color w:val="000000"/>
                <w:sz w:val="20"/>
                <w:szCs w:val="20"/>
              </w:rPr>
            </w:pPr>
            <w:r w:rsidRPr="00754379">
              <w:rPr>
                <w:color w:val="000000"/>
                <w:sz w:val="20"/>
                <w:szCs w:val="20"/>
              </w:rPr>
              <w:t>2</w:t>
            </w:r>
          </w:p>
        </w:tc>
        <w:tc>
          <w:tcPr>
            <w:tcW w:w="1535" w:type="dxa"/>
          </w:tcPr>
          <w:p w:rsidR="00B03C54" w:rsidRPr="00754379" w:rsidRDefault="00B03C54" w:rsidP="00FD774F">
            <w:pPr>
              <w:spacing w:line="360" w:lineRule="auto"/>
              <w:jc w:val="both"/>
              <w:rPr>
                <w:color w:val="000000"/>
                <w:sz w:val="20"/>
                <w:szCs w:val="20"/>
              </w:rPr>
            </w:pPr>
            <w:r w:rsidRPr="00754379">
              <w:rPr>
                <w:color w:val="000000"/>
                <w:sz w:val="20"/>
                <w:szCs w:val="20"/>
              </w:rPr>
              <w:t>223 899 300</w:t>
            </w:r>
          </w:p>
        </w:tc>
        <w:tc>
          <w:tcPr>
            <w:tcW w:w="1050" w:type="dxa"/>
          </w:tcPr>
          <w:p w:rsidR="00B03C54" w:rsidRPr="00754379" w:rsidRDefault="00B03C54" w:rsidP="00FD774F">
            <w:pPr>
              <w:spacing w:line="360" w:lineRule="auto"/>
              <w:jc w:val="both"/>
              <w:rPr>
                <w:color w:val="000000"/>
                <w:sz w:val="20"/>
                <w:szCs w:val="20"/>
              </w:rPr>
            </w:pPr>
            <w:r w:rsidRPr="00754379">
              <w:rPr>
                <w:color w:val="000000"/>
                <w:sz w:val="20"/>
                <w:szCs w:val="20"/>
              </w:rPr>
              <w:t>38 670</w:t>
            </w:r>
          </w:p>
        </w:tc>
        <w:tc>
          <w:tcPr>
            <w:tcW w:w="1028" w:type="dxa"/>
          </w:tcPr>
          <w:p w:rsidR="00B03C54" w:rsidRPr="00754379" w:rsidRDefault="00B03C54" w:rsidP="00FD774F">
            <w:pPr>
              <w:spacing w:line="360" w:lineRule="auto"/>
              <w:jc w:val="both"/>
              <w:rPr>
                <w:color w:val="000000"/>
                <w:sz w:val="20"/>
                <w:szCs w:val="20"/>
              </w:rPr>
            </w:pPr>
            <w:r w:rsidRPr="00754379">
              <w:rPr>
                <w:color w:val="000000"/>
                <w:sz w:val="20"/>
                <w:szCs w:val="20"/>
              </w:rPr>
              <w:t>5 790</w:t>
            </w:r>
          </w:p>
        </w:tc>
        <w:tc>
          <w:tcPr>
            <w:tcW w:w="1067" w:type="dxa"/>
          </w:tcPr>
          <w:p w:rsidR="00B03C54" w:rsidRPr="00754379" w:rsidRDefault="00B03C54" w:rsidP="00FD774F">
            <w:pPr>
              <w:spacing w:line="360" w:lineRule="auto"/>
              <w:jc w:val="both"/>
              <w:rPr>
                <w:color w:val="000000"/>
                <w:sz w:val="20"/>
                <w:szCs w:val="20"/>
              </w:rPr>
            </w:pPr>
            <w:r w:rsidRPr="00754379">
              <w:rPr>
                <w:color w:val="000000"/>
                <w:sz w:val="20"/>
                <w:szCs w:val="20"/>
              </w:rPr>
              <w:t>5 790</w:t>
            </w:r>
          </w:p>
        </w:tc>
        <w:tc>
          <w:tcPr>
            <w:tcW w:w="900" w:type="dxa"/>
          </w:tcPr>
          <w:p w:rsidR="00B03C54" w:rsidRPr="00754379" w:rsidRDefault="00B03C54" w:rsidP="00FD774F">
            <w:pPr>
              <w:spacing w:line="360" w:lineRule="auto"/>
              <w:jc w:val="both"/>
              <w:rPr>
                <w:color w:val="000000"/>
                <w:sz w:val="20"/>
                <w:szCs w:val="20"/>
              </w:rPr>
            </w:pPr>
            <w:r w:rsidRPr="00754379">
              <w:rPr>
                <w:color w:val="000000"/>
                <w:sz w:val="20"/>
                <w:szCs w:val="20"/>
              </w:rPr>
              <w:t>18,5</w:t>
            </w:r>
          </w:p>
        </w:tc>
        <w:tc>
          <w:tcPr>
            <w:tcW w:w="1080" w:type="dxa"/>
          </w:tcPr>
          <w:p w:rsidR="00B03C54" w:rsidRPr="00754379" w:rsidRDefault="00B03C54" w:rsidP="00FD774F">
            <w:pPr>
              <w:spacing w:line="360" w:lineRule="auto"/>
              <w:jc w:val="both"/>
              <w:rPr>
                <w:color w:val="000000"/>
                <w:sz w:val="20"/>
                <w:szCs w:val="20"/>
              </w:rPr>
            </w:pPr>
            <w:r w:rsidRPr="00754379">
              <w:rPr>
                <w:color w:val="000000"/>
                <w:sz w:val="20"/>
                <w:szCs w:val="20"/>
              </w:rPr>
              <w:t>5 790</w:t>
            </w:r>
          </w:p>
        </w:tc>
      </w:tr>
      <w:tr w:rsidR="00B03C54" w:rsidRPr="00754379" w:rsidTr="00754379">
        <w:tc>
          <w:tcPr>
            <w:tcW w:w="2448" w:type="dxa"/>
            <w:tcBorders>
              <w:bottom w:val="double" w:sz="6" w:space="0" w:color="000000"/>
            </w:tcBorders>
          </w:tcPr>
          <w:p w:rsidR="00B03C54" w:rsidRPr="00754379" w:rsidRDefault="00B03C54" w:rsidP="00FD774F">
            <w:pPr>
              <w:spacing w:line="360" w:lineRule="auto"/>
              <w:jc w:val="both"/>
              <w:rPr>
                <w:bCs/>
                <w:sz w:val="20"/>
                <w:szCs w:val="20"/>
              </w:rPr>
            </w:pPr>
            <w:r w:rsidRPr="00754379">
              <w:rPr>
                <w:bCs/>
                <w:sz w:val="20"/>
                <w:szCs w:val="20"/>
              </w:rPr>
              <w:t>ИТО</w:t>
            </w:r>
            <w:r w:rsidR="00A12C91" w:rsidRPr="00754379">
              <w:rPr>
                <w:bCs/>
                <w:sz w:val="20"/>
                <w:szCs w:val="20"/>
                <w:lang w:val="en-US"/>
              </w:rPr>
              <w:t>Г</w:t>
            </w:r>
            <w:r w:rsidRPr="00754379">
              <w:rPr>
                <w:bCs/>
                <w:sz w:val="20"/>
                <w:szCs w:val="20"/>
              </w:rPr>
              <w:t>О:</w:t>
            </w:r>
          </w:p>
        </w:tc>
        <w:tc>
          <w:tcPr>
            <w:tcW w:w="720" w:type="dxa"/>
            <w:tcBorders>
              <w:bottom w:val="double" w:sz="6" w:space="0" w:color="000000"/>
            </w:tcBorders>
          </w:tcPr>
          <w:p w:rsidR="00B03C54" w:rsidRPr="00754379" w:rsidRDefault="00B03C54" w:rsidP="00FD774F">
            <w:pPr>
              <w:spacing w:line="360" w:lineRule="auto"/>
              <w:jc w:val="both"/>
              <w:rPr>
                <w:color w:val="000000"/>
                <w:sz w:val="20"/>
                <w:szCs w:val="20"/>
              </w:rPr>
            </w:pPr>
            <w:r w:rsidRPr="00754379">
              <w:rPr>
                <w:color w:val="000000"/>
                <w:sz w:val="20"/>
                <w:szCs w:val="20"/>
              </w:rPr>
              <w:t>14</w:t>
            </w:r>
          </w:p>
        </w:tc>
        <w:tc>
          <w:tcPr>
            <w:tcW w:w="1535" w:type="dxa"/>
            <w:tcBorders>
              <w:bottom w:val="double" w:sz="6" w:space="0" w:color="000000"/>
            </w:tcBorders>
          </w:tcPr>
          <w:p w:rsidR="00B03C54" w:rsidRPr="00754379" w:rsidRDefault="00B03C54" w:rsidP="00FD774F">
            <w:pPr>
              <w:spacing w:line="360" w:lineRule="auto"/>
              <w:jc w:val="both"/>
              <w:rPr>
                <w:color w:val="000000"/>
                <w:sz w:val="20"/>
                <w:szCs w:val="20"/>
              </w:rPr>
            </w:pPr>
            <w:r w:rsidRPr="00754379">
              <w:rPr>
                <w:color w:val="000000"/>
                <w:sz w:val="20"/>
                <w:szCs w:val="20"/>
              </w:rPr>
              <w:t>1 209 804 179</w:t>
            </w:r>
          </w:p>
        </w:tc>
        <w:tc>
          <w:tcPr>
            <w:tcW w:w="1050" w:type="dxa"/>
            <w:tcBorders>
              <w:bottom w:val="double" w:sz="6" w:space="0" w:color="000000"/>
            </w:tcBorders>
          </w:tcPr>
          <w:p w:rsidR="00B03C54" w:rsidRPr="00754379" w:rsidRDefault="00B03C54" w:rsidP="00FD774F">
            <w:pPr>
              <w:spacing w:line="360" w:lineRule="auto"/>
              <w:jc w:val="both"/>
              <w:rPr>
                <w:color w:val="000000"/>
                <w:sz w:val="20"/>
                <w:szCs w:val="20"/>
              </w:rPr>
            </w:pPr>
            <w:r w:rsidRPr="00754379">
              <w:rPr>
                <w:color w:val="000000"/>
                <w:sz w:val="20"/>
                <w:szCs w:val="20"/>
              </w:rPr>
              <w:t>245 474</w:t>
            </w:r>
          </w:p>
        </w:tc>
        <w:tc>
          <w:tcPr>
            <w:tcW w:w="1028" w:type="dxa"/>
            <w:tcBorders>
              <w:bottom w:val="double" w:sz="6" w:space="0" w:color="000000"/>
            </w:tcBorders>
          </w:tcPr>
          <w:p w:rsidR="00B03C54" w:rsidRPr="00754379" w:rsidRDefault="00B03C54" w:rsidP="00FD774F">
            <w:pPr>
              <w:spacing w:line="360" w:lineRule="auto"/>
              <w:jc w:val="both"/>
              <w:rPr>
                <w:sz w:val="20"/>
                <w:szCs w:val="20"/>
              </w:rPr>
            </w:pPr>
            <w:r w:rsidRPr="00754379">
              <w:rPr>
                <w:sz w:val="20"/>
                <w:szCs w:val="20"/>
              </w:rPr>
              <w:t>х</w:t>
            </w:r>
          </w:p>
        </w:tc>
        <w:tc>
          <w:tcPr>
            <w:tcW w:w="1067" w:type="dxa"/>
            <w:tcBorders>
              <w:bottom w:val="double" w:sz="6" w:space="0" w:color="000000"/>
            </w:tcBorders>
          </w:tcPr>
          <w:p w:rsidR="00B03C54" w:rsidRPr="00754379" w:rsidRDefault="00B03C54" w:rsidP="00FD774F">
            <w:pPr>
              <w:spacing w:line="360" w:lineRule="auto"/>
              <w:jc w:val="both"/>
              <w:rPr>
                <w:sz w:val="20"/>
                <w:szCs w:val="20"/>
              </w:rPr>
            </w:pPr>
            <w:r w:rsidRPr="00754379">
              <w:rPr>
                <w:sz w:val="20"/>
                <w:szCs w:val="20"/>
              </w:rPr>
              <w:t>х</w:t>
            </w:r>
          </w:p>
        </w:tc>
        <w:tc>
          <w:tcPr>
            <w:tcW w:w="900" w:type="dxa"/>
            <w:tcBorders>
              <w:bottom w:val="double" w:sz="6" w:space="0" w:color="000000"/>
            </w:tcBorders>
          </w:tcPr>
          <w:p w:rsidR="00B03C54" w:rsidRPr="00754379" w:rsidRDefault="00B03C54" w:rsidP="00FD774F">
            <w:pPr>
              <w:spacing w:line="360" w:lineRule="auto"/>
              <w:jc w:val="both"/>
              <w:rPr>
                <w:sz w:val="20"/>
                <w:szCs w:val="20"/>
              </w:rPr>
            </w:pPr>
            <w:r w:rsidRPr="00754379">
              <w:rPr>
                <w:sz w:val="20"/>
                <w:szCs w:val="20"/>
              </w:rPr>
              <w:t>100,0</w:t>
            </w:r>
          </w:p>
        </w:tc>
        <w:tc>
          <w:tcPr>
            <w:tcW w:w="1080" w:type="dxa"/>
            <w:tcBorders>
              <w:bottom w:val="double" w:sz="6" w:space="0" w:color="000000"/>
            </w:tcBorders>
          </w:tcPr>
          <w:p w:rsidR="00B03C54" w:rsidRPr="00754379" w:rsidRDefault="00B03C54" w:rsidP="00FD774F">
            <w:pPr>
              <w:spacing w:line="360" w:lineRule="auto"/>
              <w:jc w:val="both"/>
              <w:rPr>
                <w:sz w:val="20"/>
                <w:szCs w:val="20"/>
              </w:rPr>
            </w:pPr>
            <w:r w:rsidRPr="00754379">
              <w:rPr>
                <w:sz w:val="20"/>
                <w:szCs w:val="20"/>
              </w:rPr>
              <w:t>х</w:t>
            </w:r>
          </w:p>
        </w:tc>
      </w:tr>
    </w:tbl>
    <w:p w:rsidR="00FD774F" w:rsidRDefault="00FD774F" w:rsidP="00FD774F">
      <w:pPr>
        <w:spacing w:line="360" w:lineRule="auto"/>
        <w:ind w:firstLine="709"/>
        <w:jc w:val="both"/>
        <w:rPr>
          <w:sz w:val="28"/>
          <w:szCs w:val="28"/>
        </w:rPr>
      </w:pPr>
    </w:p>
    <w:p w:rsidR="00B03C54" w:rsidRDefault="00FD774F" w:rsidP="00FD774F">
      <w:pPr>
        <w:spacing w:line="360" w:lineRule="auto"/>
        <w:ind w:firstLine="709"/>
        <w:jc w:val="both"/>
        <w:rPr>
          <w:sz w:val="28"/>
          <w:szCs w:val="28"/>
        </w:rPr>
      </w:pPr>
      <w:r>
        <w:rPr>
          <w:sz w:val="28"/>
          <w:szCs w:val="28"/>
        </w:rPr>
        <w:br w:type="page"/>
      </w:r>
      <w:r w:rsidR="00B03C54" w:rsidRPr="00D72794">
        <w:rPr>
          <w:sz w:val="28"/>
          <w:szCs w:val="28"/>
        </w:rPr>
        <w:t>Таким образом, в структуре торгов акциями по Республике Беларусь за апрель 2008 года клиенты ООО «БММ-Траст» по совокупности объема сделок занимают 93,4% (!), как представлено на рис. 3.7. Необходимо также отметить, что на долю клиентов ООО «БММ-Траст» пришлось 12 сделок из 14 соверш</w:t>
      </w:r>
      <w:r w:rsidR="00754379">
        <w:rPr>
          <w:sz w:val="28"/>
          <w:szCs w:val="28"/>
        </w:rPr>
        <w:t>енных в течение месяца (85,7%).</w:t>
      </w:r>
    </w:p>
    <w:p w:rsidR="00FD774F" w:rsidRPr="00D72794" w:rsidRDefault="00FD774F" w:rsidP="00FD774F">
      <w:pPr>
        <w:spacing w:line="360" w:lineRule="auto"/>
        <w:ind w:firstLine="709"/>
        <w:jc w:val="both"/>
        <w:rPr>
          <w:sz w:val="28"/>
          <w:szCs w:val="28"/>
        </w:rPr>
      </w:pPr>
    </w:p>
    <w:p w:rsidR="00B03C54" w:rsidRPr="00D72794" w:rsidRDefault="00FD774F" w:rsidP="00FD774F">
      <w:pPr>
        <w:spacing w:line="360" w:lineRule="auto"/>
        <w:ind w:firstLine="709"/>
        <w:jc w:val="both"/>
        <w:rPr>
          <w:sz w:val="28"/>
          <w:szCs w:val="28"/>
        </w:rPr>
      </w:pPr>
      <w:r>
        <w:object w:dxaOrig="6300" w:dyaOrig="3689">
          <v:shape id="_x0000_i1043" type="#_x0000_t75" style="width:315pt;height:184.5pt" o:ole="" o:allowoverlap="f">
            <v:imagedata r:id="rId37" o:title=""/>
          </v:shape>
          <o:OLEObject Type="Embed" ProgID="MSGraph.Chart.8" ShapeID="_x0000_i1043" DrawAspect="Content" ObjectID="_1469819060" r:id="rId38">
            <o:FieldCodes>\s</o:FieldCodes>
          </o:OLEObject>
        </w:object>
      </w:r>
    </w:p>
    <w:p w:rsidR="00B03C54" w:rsidRPr="00D72794" w:rsidRDefault="00B03C54" w:rsidP="00FD774F">
      <w:pPr>
        <w:spacing w:line="360" w:lineRule="auto"/>
        <w:ind w:firstLine="709"/>
        <w:jc w:val="both"/>
        <w:rPr>
          <w:sz w:val="28"/>
          <w:szCs w:val="28"/>
        </w:rPr>
      </w:pPr>
      <w:r w:rsidRPr="00D72794">
        <w:rPr>
          <w:sz w:val="28"/>
          <w:szCs w:val="28"/>
        </w:rPr>
        <w:t>Рис. 3.7 Структура торгов акциями в апреле 2008 года (выделенные сегменты – объем сделок не-клиентов ООО «БММ-Траст»), %</w:t>
      </w: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В структуре торгов акциями в апреле 2008 года наибольшую долю занимает объем сделок ОАО «Полесье» (39,1%). Кроме того, данное предприятие имеет самую высокую из представленных цену за 1 акцию. При оформлении на акции ADR</w:t>
      </w:r>
      <w:r w:rsidR="00754379">
        <w:rPr>
          <w:sz w:val="28"/>
          <w:szCs w:val="28"/>
        </w:rPr>
        <w:t xml:space="preserve"> можно принять 1 ADR = 1 акции.</w:t>
      </w:r>
    </w:p>
    <w:p w:rsidR="00B03C54" w:rsidRPr="00D72794" w:rsidRDefault="0095618D" w:rsidP="00FD774F">
      <w:pPr>
        <w:spacing w:line="360" w:lineRule="auto"/>
        <w:ind w:firstLine="709"/>
        <w:jc w:val="both"/>
        <w:rPr>
          <w:sz w:val="28"/>
          <w:szCs w:val="28"/>
        </w:rPr>
      </w:pPr>
      <w:r w:rsidRPr="00D72794">
        <w:rPr>
          <w:sz w:val="28"/>
          <w:szCs w:val="28"/>
        </w:rPr>
        <w:t>Так, и</w:t>
      </w:r>
      <w:r w:rsidR="00B03C54" w:rsidRPr="00D72794">
        <w:rPr>
          <w:sz w:val="28"/>
          <w:szCs w:val="28"/>
        </w:rPr>
        <w:t>сходя из формулы (3.1) цена депозитарной расписки для ОАО «Полесье» составит (по среднему официальному курсу белорусского рубля по отношению к доллару США за апрель 2008 года = 2143,64):</w:t>
      </w: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Ц</w:t>
      </w:r>
      <w:r w:rsidRPr="00D72794">
        <w:rPr>
          <w:sz w:val="28"/>
          <w:szCs w:val="28"/>
          <w:vertAlign w:val="subscript"/>
        </w:rPr>
        <w:t>ADR</w:t>
      </w:r>
      <w:r w:rsidRPr="00D72794">
        <w:rPr>
          <w:sz w:val="28"/>
          <w:szCs w:val="28"/>
        </w:rPr>
        <w:t xml:space="preserve"> =</w:t>
      </w:r>
      <w:r w:rsidR="00754379">
        <w:rPr>
          <w:sz w:val="28"/>
          <w:szCs w:val="28"/>
        </w:rPr>
        <w:t xml:space="preserve"> 1 * 110505 = 51,55 (долл. США)</w:t>
      </w:r>
    </w:p>
    <w:p w:rsidR="00B03C54" w:rsidRPr="00D72794" w:rsidRDefault="00B03C54" w:rsidP="00FD774F">
      <w:pPr>
        <w:spacing w:line="360" w:lineRule="auto"/>
        <w:ind w:firstLine="709"/>
        <w:jc w:val="both"/>
        <w:rPr>
          <w:sz w:val="28"/>
          <w:szCs w:val="28"/>
        </w:rPr>
      </w:pPr>
      <w:r w:rsidRPr="00D72794">
        <w:rPr>
          <w:sz w:val="28"/>
          <w:szCs w:val="28"/>
        </w:rPr>
        <w:t>2143,64</w:t>
      </w:r>
    </w:p>
    <w:p w:rsidR="00B03C54" w:rsidRPr="00D72794" w:rsidRDefault="00B03C54"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С учетом сложившихся цен и тарифов на осуществление профессиональной деятельности по ценным бумагам вознаграждение депозитария за осуществление деятельности с ADR может с</w:t>
      </w:r>
      <w:r w:rsidR="00754379">
        <w:rPr>
          <w:sz w:val="28"/>
          <w:szCs w:val="28"/>
        </w:rPr>
        <w:t>оставить до 3% от суммы сделки.</w:t>
      </w:r>
    </w:p>
    <w:p w:rsidR="00B03C54" w:rsidRDefault="00B03C54" w:rsidP="00FD774F">
      <w:pPr>
        <w:spacing w:line="360" w:lineRule="auto"/>
        <w:ind w:firstLine="709"/>
        <w:jc w:val="both"/>
        <w:rPr>
          <w:sz w:val="28"/>
          <w:szCs w:val="28"/>
        </w:rPr>
      </w:pPr>
      <w:r w:rsidRPr="00D72794">
        <w:rPr>
          <w:sz w:val="28"/>
          <w:szCs w:val="28"/>
        </w:rPr>
        <w:t>То есть, при выпуске депозитарных расписок на весь объем совершенных сделок ОАО «Полесье» вознаграждени</w:t>
      </w:r>
      <w:r w:rsidR="00754379">
        <w:rPr>
          <w:sz w:val="28"/>
          <w:szCs w:val="28"/>
        </w:rPr>
        <w:t>е ООО «БММ-Траст» составило бы:</w:t>
      </w:r>
    </w:p>
    <w:p w:rsidR="00754379" w:rsidRPr="00D72794" w:rsidRDefault="00754379" w:rsidP="00FD774F">
      <w:pPr>
        <w:spacing w:line="360" w:lineRule="auto"/>
        <w:ind w:firstLine="709"/>
        <w:jc w:val="both"/>
        <w:rPr>
          <w:sz w:val="28"/>
          <w:szCs w:val="28"/>
        </w:rPr>
      </w:pPr>
    </w:p>
    <w:p w:rsidR="00B03C54" w:rsidRPr="00D72794" w:rsidRDefault="00B03C54" w:rsidP="00FD774F">
      <w:pPr>
        <w:spacing w:line="360" w:lineRule="auto"/>
        <w:ind w:firstLine="709"/>
        <w:jc w:val="both"/>
        <w:rPr>
          <w:sz w:val="28"/>
          <w:szCs w:val="28"/>
        </w:rPr>
      </w:pPr>
      <w:r w:rsidRPr="00D72794">
        <w:rPr>
          <w:sz w:val="28"/>
          <w:szCs w:val="28"/>
        </w:rPr>
        <w:t xml:space="preserve">51,55 </w:t>
      </w:r>
      <w:r w:rsidR="00383F1D" w:rsidRPr="00D72794">
        <w:rPr>
          <w:sz w:val="28"/>
          <w:szCs w:val="28"/>
        </w:rPr>
        <w:t>* 43</w:t>
      </w:r>
      <w:r w:rsidRPr="00D72794">
        <w:rPr>
          <w:sz w:val="28"/>
          <w:szCs w:val="28"/>
        </w:rPr>
        <w:t>37</w:t>
      </w:r>
      <w:r w:rsidR="00383F1D" w:rsidRPr="00D72794">
        <w:rPr>
          <w:sz w:val="28"/>
          <w:szCs w:val="28"/>
        </w:rPr>
        <w:t xml:space="preserve"> * 3%</w:t>
      </w:r>
      <w:r w:rsidR="004B4BC6" w:rsidRPr="00D72794">
        <w:rPr>
          <w:sz w:val="28"/>
          <w:szCs w:val="28"/>
        </w:rPr>
        <w:t xml:space="preserve"> </w:t>
      </w:r>
      <w:r w:rsidRPr="00D72794">
        <w:rPr>
          <w:sz w:val="28"/>
          <w:szCs w:val="28"/>
        </w:rPr>
        <w:t xml:space="preserve">= </w:t>
      </w:r>
      <w:r w:rsidR="00383F1D" w:rsidRPr="00D72794">
        <w:rPr>
          <w:sz w:val="28"/>
          <w:szCs w:val="28"/>
        </w:rPr>
        <w:t>6707,2</w:t>
      </w:r>
      <w:r w:rsidR="00754379">
        <w:rPr>
          <w:sz w:val="28"/>
          <w:szCs w:val="28"/>
        </w:rPr>
        <w:t xml:space="preserve"> (долл. США) или</w:t>
      </w:r>
    </w:p>
    <w:p w:rsidR="00B03C54" w:rsidRPr="00D72794" w:rsidRDefault="00383F1D" w:rsidP="00FD774F">
      <w:pPr>
        <w:spacing w:line="360" w:lineRule="auto"/>
        <w:ind w:firstLine="709"/>
        <w:jc w:val="both"/>
        <w:rPr>
          <w:sz w:val="28"/>
          <w:szCs w:val="28"/>
        </w:rPr>
      </w:pPr>
      <w:r w:rsidRPr="00D72794">
        <w:rPr>
          <w:sz w:val="28"/>
          <w:szCs w:val="28"/>
        </w:rPr>
        <w:t>6707,2</w:t>
      </w:r>
      <w:r w:rsidR="00B03C54" w:rsidRPr="00D72794">
        <w:rPr>
          <w:sz w:val="28"/>
          <w:szCs w:val="28"/>
        </w:rPr>
        <w:t xml:space="preserve"> * 2,14364 = </w:t>
      </w:r>
      <w:r w:rsidRPr="00D72794">
        <w:rPr>
          <w:sz w:val="28"/>
          <w:szCs w:val="28"/>
        </w:rPr>
        <w:t>14,4</w:t>
      </w:r>
      <w:r w:rsidR="00B03C54" w:rsidRPr="00D72794">
        <w:rPr>
          <w:sz w:val="28"/>
          <w:szCs w:val="28"/>
        </w:rPr>
        <w:t xml:space="preserve"> (млн. руб.) </w:t>
      </w:r>
    </w:p>
    <w:p w:rsidR="00754379" w:rsidRDefault="00754379" w:rsidP="00FD774F">
      <w:pPr>
        <w:tabs>
          <w:tab w:val="left" w:pos="1080"/>
        </w:tabs>
        <w:spacing w:line="360" w:lineRule="auto"/>
        <w:ind w:firstLine="709"/>
        <w:jc w:val="both"/>
        <w:rPr>
          <w:sz w:val="28"/>
          <w:szCs w:val="28"/>
        </w:rPr>
      </w:pPr>
    </w:p>
    <w:p w:rsidR="007F0E72" w:rsidRPr="00D72794" w:rsidRDefault="007F0E72" w:rsidP="00FD774F">
      <w:pPr>
        <w:tabs>
          <w:tab w:val="left" w:pos="1080"/>
        </w:tabs>
        <w:spacing w:line="360" w:lineRule="auto"/>
        <w:ind w:firstLine="709"/>
        <w:jc w:val="both"/>
        <w:rPr>
          <w:sz w:val="28"/>
          <w:szCs w:val="28"/>
        </w:rPr>
      </w:pPr>
      <w:r w:rsidRPr="00D72794">
        <w:rPr>
          <w:sz w:val="28"/>
          <w:szCs w:val="28"/>
        </w:rPr>
        <w:t>Расчет экономической эффективности выпуска депозитарных расписок на весь объем сделок, совершенных клиентами ООО «БММ-Траст» в апреле 200</w:t>
      </w:r>
      <w:r w:rsidR="00D4673B" w:rsidRPr="00D72794">
        <w:rPr>
          <w:sz w:val="28"/>
          <w:szCs w:val="28"/>
        </w:rPr>
        <w:t>8 года м</w:t>
      </w:r>
      <w:r w:rsidR="00722FF8">
        <w:rPr>
          <w:sz w:val="28"/>
          <w:szCs w:val="28"/>
        </w:rPr>
        <w:t>ожно осуществить в таблице 3.4.</w:t>
      </w:r>
    </w:p>
    <w:p w:rsidR="00D4673B" w:rsidRPr="00D72794" w:rsidRDefault="00D4673B" w:rsidP="00FD774F">
      <w:pPr>
        <w:tabs>
          <w:tab w:val="left" w:pos="1080"/>
        </w:tabs>
        <w:spacing w:line="360" w:lineRule="auto"/>
        <w:ind w:firstLine="709"/>
        <w:jc w:val="both"/>
        <w:rPr>
          <w:sz w:val="28"/>
          <w:szCs w:val="28"/>
        </w:rPr>
      </w:pPr>
    </w:p>
    <w:p w:rsidR="00D4673B" w:rsidRPr="00D72794" w:rsidRDefault="00D4673B" w:rsidP="00FD774F">
      <w:pPr>
        <w:tabs>
          <w:tab w:val="left" w:pos="1080"/>
        </w:tabs>
        <w:spacing w:line="360" w:lineRule="auto"/>
        <w:ind w:firstLine="709"/>
        <w:jc w:val="both"/>
        <w:rPr>
          <w:sz w:val="28"/>
          <w:szCs w:val="28"/>
        </w:rPr>
      </w:pPr>
      <w:r w:rsidRPr="00D72794">
        <w:rPr>
          <w:sz w:val="28"/>
          <w:szCs w:val="28"/>
        </w:rPr>
        <w:t>Таблица 3.4 Расчет экономической эффективности выпуска депозитарных рас</w:t>
      </w:r>
      <w:r w:rsidR="00722FF8">
        <w:rPr>
          <w:sz w:val="28"/>
          <w:szCs w:val="28"/>
        </w:rPr>
        <w:t>писок клиентами ООО «БММ-Траст»</w:t>
      </w:r>
    </w:p>
    <w:tbl>
      <w:tblPr>
        <w:tblW w:w="92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608"/>
        <w:gridCol w:w="1012"/>
        <w:gridCol w:w="874"/>
        <w:gridCol w:w="655"/>
        <w:gridCol w:w="914"/>
        <w:gridCol w:w="886"/>
        <w:gridCol w:w="809"/>
        <w:gridCol w:w="730"/>
        <w:gridCol w:w="1017"/>
        <w:gridCol w:w="794"/>
      </w:tblGrid>
      <w:tr w:rsidR="009E165C" w:rsidRPr="00722FF8" w:rsidTr="00722FF8">
        <w:trPr>
          <w:trHeight w:val="1010"/>
        </w:trPr>
        <w:tc>
          <w:tcPr>
            <w:tcW w:w="1608" w:type="dxa"/>
            <w:vMerge w:val="restart"/>
            <w:tcBorders>
              <w:top w:val="double" w:sz="6" w:space="0" w:color="000000"/>
            </w:tcBorders>
          </w:tcPr>
          <w:p w:rsidR="009E165C" w:rsidRPr="00722FF8" w:rsidRDefault="009E165C" w:rsidP="00FD774F">
            <w:pPr>
              <w:spacing w:line="360" w:lineRule="auto"/>
              <w:jc w:val="both"/>
              <w:rPr>
                <w:sz w:val="20"/>
                <w:szCs w:val="20"/>
              </w:rPr>
            </w:pPr>
            <w:r w:rsidRPr="00722FF8">
              <w:rPr>
                <w:sz w:val="20"/>
                <w:szCs w:val="20"/>
              </w:rPr>
              <w:t>ЭМИТЕНТ</w:t>
            </w:r>
          </w:p>
        </w:tc>
        <w:tc>
          <w:tcPr>
            <w:tcW w:w="1012" w:type="dxa"/>
            <w:vMerge w:val="restart"/>
            <w:tcBorders>
              <w:top w:val="double" w:sz="6" w:space="0" w:color="000000"/>
            </w:tcBorders>
          </w:tcPr>
          <w:p w:rsidR="009E165C" w:rsidRPr="00722FF8" w:rsidRDefault="009E165C" w:rsidP="00FD774F">
            <w:pPr>
              <w:spacing w:line="360" w:lineRule="auto"/>
              <w:jc w:val="both"/>
              <w:rPr>
                <w:sz w:val="20"/>
                <w:szCs w:val="20"/>
              </w:rPr>
            </w:pPr>
            <w:r w:rsidRPr="00722FF8">
              <w:rPr>
                <w:sz w:val="20"/>
                <w:szCs w:val="20"/>
              </w:rPr>
              <w:t>Объем сделок, шт.</w:t>
            </w:r>
          </w:p>
        </w:tc>
        <w:tc>
          <w:tcPr>
            <w:tcW w:w="874" w:type="dxa"/>
            <w:vMerge w:val="restart"/>
            <w:tcBorders>
              <w:top w:val="double" w:sz="6" w:space="0" w:color="000000"/>
            </w:tcBorders>
          </w:tcPr>
          <w:p w:rsidR="009E165C" w:rsidRPr="00722FF8" w:rsidRDefault="009E165C" w:rsidP="00FD774F">
            <w:pPr>
              <w:spacing w:line="360" w:lineRule="auto"/>
              <w:jc w:val="both"/>
              <w:rPr>
                <w:sz w:val="20"/>
                <w:szCs w:val="20"/>
              </w:rPr>
            </w:pPr>
            <w:r w:rsidRPr="00722FF8">
              <w:rPr>
                <w:sz w:val="20"/>
                <w:szCs w:val="20"/>
              </w:rPr>
              <w:t>Средняя цена акции, руб.</w:t>
            </w:r>
          </w:p>
        </w:tc>
        <w:tc>
          <w:tcPr>
            <w:tcW w:w="655" w:type="dxa"/>
            <w:vMerge w:val="restart"/>
            <w:tcBorders>
              <w:top w:val="double" w:sz="6" w:space="0" w:color="000000"/>
            </w:tcBorders>
          </w:tcPr>
          <w:p w:rsidR="009E165C" w:rsidRPr="00722FF8" w:rsidRDefault="009E165C" w:rsidP="00FD774F">
            <w:pPr>
              <w:spacing w:line="360" w:lineRule="auto"/>
              <w:jc w:val="both"/>
              <w:rPr>
                <w:sz w:val="20"/>
                <w:szCs w:val="20"/>
              </w:rPr>
            </w:pPr>
            <w:r w:rsidRPr="00722FF8">
              <w:rPr>
                <w:sz w:val="20"/>
                <w:szCs w:val="20"/>
              </w:rPr>
              <w:t>Кол-во акций в 1 ADR</w:t>
            </w:r>
          </w:p>
        </w:tc>
        <w:tc>
          <w:tcPr>
            <w:tcW w:w="914" w:type="dxa"/>
            <w:vMerge w:val="restart"/>
            <w:tcBorders>
              <w:top w:val="double" w:sz="6" w:space="0" w:color="000000"/>
            </w:tcBorders>
          </w:tcPr>
          <w:p w:rsidR="009E165C" w:rsidRPr="00722FF8" w:rsidRDefault="009E165C" w:rsidP="00FD774F">
            <w:pPr>
              <w:spacing w:line="360" w:lineRule="auto"/>
              <w:jc w:val="both"/>
              <w:rPr>
                <w:sz w:val="20"/>
                <w:szCs w:val="20"/>
              </w:rPr>
            </w:pPr>
            <w:r w:rsidRPr="00722FF8">
              <w:rPr>
                <w:sz w:val="20"/>
                <w:szCs w:val="20"/>
              </w:rPr>
              <w:t xml:space="preserve">Стоимость акций в 1 ADR, руб. </w:t>
            </w:r>
          </w:p>
        </w:tc>
        <w:tc>
          <w:tcPr>
            <w:tcW w:w="886" w:type="dxa"/>
            <w:vMerge w:val="restart"/>
            <w:tcBorders>
              <w:top w:val="double" w:sz="6" w:space="0" w:color="000000"/>
            </w:tcBorders>
          </w:tcPr>
          <w:p w:rsidR="009E165C" w:rsidRPr="00722FF8" w:rsidRDefault="009E165C" w:rsidP="00FD774F">
            <w:pPr>
              <w:spacing w:line="360" w:lineRule="auto"/>
              <w:jc w:val="both"/>
              <w:rPr>
                <w:sz w:val="20"/>
                <w:szCs w:val="20"/>
              </w:rPr>
            </w:pPr>
            <w:r w:rsidRPr="00722FF8">
              <w:rPr>
                <w:sz w:val="20"/>
                <w:szCs w:val="20"/>
              </w:rPr>
              <w:t xml:space="preserve">Курс доллара США </w:t>
            </w:r>
          </w:p>
        </w:tc>
        <w:tc>
          <w:tcPr>
            <w:tcW w:w="809" w:type="dxa"/>
            <w:vMerge w:val="restart"/>
            <w:tcBorders>
              <w:top w:val="double" w:sz="6" w:space="0" w:color="000000"/>
            </w:tcBorders>
          </w:tcPr>
          <w:p w:rsidR="009E165C" w:rsidRPr="00722FF8" w:rsidRDefault="009E165C" w:rsidP="00FD774F">
            <w:pPr>
              <w:spacing w:line="360" w:lineRule="auto"/>
              <w:jc w:val="both"/>
              <w:rPr>
                <w:sz w:val="20"/>
                <w:szCs w:val="20"/>
              </w:rPr>
            </w:pPr>
            <w:r w:rsidRPr="00722FF8">
              <w:rPr>
                <w:sz w:val="20"/>
                <w:szCs w:val="20"/>
              </w:rPr>
              <w:t xml:space="preserve">Цена </w:t>
            </w:r>
          </w:p>
          <w:p w:rsidR="009E165C" w:rsidRPr="00722FF8" w:rsidRDefault="009E165C" w:rsidP="00FD774F">
            <w:pPr>
              <w:spacing w:line="360" w:lineRule="auto"/>
              <w:jc w:val="both"/>
              <w:rPr>
                <w:sz w:val="20"/>
                <w:szCs w:val="20"/>
              </w:rPr>
            </w:pPr>
            <w:r w:rsidRPr="00722FF8">
              <w:rPr>
                <w:sz w:val="20"/>
                <w:szCs w:val="20"/>
              </w:rPr>
              <w:t>1 ADR, долл. США</w:t>
            </w:r>
          </w:p>
        </w:tc>
        <w:tc>
          <w:tcPr>
            <w:tcW w:w="730" w:type="dxa"/>
            <w:vMerge w:val="restart"/>
            <w:tcBorders>
              <w:top w:val="double" w:sz="6" w:space="0" w:color="000000"/>
            </w:tcBorders>
          </w:tcPr>
          <w:p w:rsidR="009E165C" w:rsidRPr="00722FF8" w:rsidRDefault="009E165C" w:rsidP="00FD774F">
            <w:pPr>
              <w:spacing w:line="360" w:lineRule="auto"/>
              <w:jc w:val="both"/>
              <w:rPr>
                <w:sz w:val="20"/>
                <w:szCs w:val="20"/>
              </w:rPr>
            </w:pPr>
            <w:r w:rsidRPr="00722FF8">
              <w:rPr>
                <w:sz w:val="20"/>
                <w:szCs w:val="20"/>
              </w:rPr>
              <w:t xml:space="preserve">Кол-во ADR на объем сделок </w:t>
            </w:r>
          </w:p>
        </w:tc>
        <w:tc>
          <w:tcPr>
            <w:tcW w:w="1811" w:type="dxa"/>
            <w:gridSpan w:val="2"/>
            <w:tcBorders>
              <w:top w:val="double" w:sz="6" w:space="0" w:color="000000"/>
            </w:tcBorders>
          </w:tcPr>
          <w:p w:rsidR="009E165C" w:rsidRPr="00722FF8" w:rsidRDefault="009E165C" w:rsidP="00FD774F">
            <w:pPr>
              <w:spacing w:line="360" w:lineRule="auto"/>
              <w:jc w:val="both"/>
              <w:rPr>
                <w:sz w:val="20"/>
                <w:szCs w:val="20"/>
              </w:rPr>
            </w:pPr>
            <w:r w:rsidRPr="00722FF8">
              <w:rPr>
                <w:sz w:val="20"/>
                <w:szCs w:val="20"/>
              </w:rPr>
              <w:t>Вознаграждение ООО «БММ-Траст»,</w:t>
            </w:r>
          </w:p>
        </w:tc>
      </w:tr>
      <w:tr w:rsidR="009E165C" w:rsidRPr="00722FF8" w:rsidTr="00722FF8">
        <w:trPr>
          <w:trHeight w:val="540"/>
        </w:trPr>
        <w:tc>
          <w:tcPr>
            <w:tcW w:w="1608" w:type="dxa"/>
            <w:vMerge/>
          </w:tcPr>
          <w:p w:rsidR="009E165C" w:rsidRPr="00722FF8" w:rsidRDefault="009E165C" w:rsidP="00FD774F">
            <w:pPr>
              <w:spacing w:line="360" w:lineRule="auto"/>
              <w:jc w:val="both"/>
              <w:rPr>
                <w:sz w:val="20"/>
                <w:szCs w:val="20"/>
              </w:rPr>
            </w:pPr>
          </w:p>
        </w:tc>
        <w:tc>
          <w:tcPr>
            <w:tcW w:w="1012" w:type="dxa"/>
            <w:vMerge/>
          </w:tcPr>
          <w:p w:rsidR="009E165C" w:rsidRPr="00722FF8" w:rsidRDefault="009E165C" w:rsidP="00FD774F">
            <w:pPr>
              <w:spacing w:line="360" w:lineRule="auto"/>
              <w:jc w:val="both"/>
              <w:rPr>
                <w:sz w:val="20"/>
                <w:szCs w:val="20"/>
              </w:rPr>
            </w:pPr>
          </w:p>
        </w:tc>
        <w:tc>
          <w:tcPr>
            <w:tcW w:w="874" w:type="dxa"/>
            <w:vMerge/>
          </w:tcPr>
          <w:p w:rsidR="009E165C" w:rsidRPr="00722FF8" w:rsidRDefault="009E165C" w:rsidP="00FD774F">
            <w:pPr>
              <w:spacing w:line="360" w:lineRule="auto"/>
              <w:jc w:val="both"/>
              <w:rPr>
                <w:sz w:val="20"/>
                <w:szCs w:val="20"/>
              </w:rPr>
            </w:pPr>
          </w:p>
        </w:tc>
        <w:tc>
          <w:tcPr>
            <w:tcW w:w="655" w:type="dxa"/>
            <w:vMerge/>
          </w:tcPr>
          <w:p w:rsidR="009E165C" w:rsidRPr="00722FF8" w:rsidRDefault="009E165C" w:rsidP="00FD774F">
            <w:pPr>
              <w:spacing w:line="360" w:lineRule="auto"/>
              <w:jc w:val="both"/>
              <w:rPr>
                <w:sz w:val="20"/>
                <w:szCs w:val="20"/>
              </w:rPr>
            </w:pPr>
          </w:p>
        </w:tc>
        <w:tc>
          <w:tcPr>
            <w:tcW w:w="914" w:type="dxa"/>
            <w:vMerge/>
          </w:tcPr>
          <w:p w:rsidR="009E165C" w:rsidRPr="00722FF8" w:rsidRDefault="009E165C" w:rsidP="00FD774F">
            <w:pPr>
              <w:spacing w:line="360" w:lineRule="auto"/>
              <w:jc w:val="both"/>
              <w:rPr>
                <w:sz w:val="20"/>
                <w:szCs w:val="20"/>
              </w:rPr>
            </w:pPr>
          </w:p>
        </w:tc>
        <w:tc>
          <w:tcPr>
            <w:tcW w:w="886" w:type="dxa"/>
            <w:vMerge/>
          </w:tcPr>
          <w:p w:rsidR="009E165C" w:rsidRPr="00722FF8" w:rsidRDefault="009E165C" w:rsidP="00FD774F">
            <w:pPr>
              <w:spacing w:line="360" w:lineRule="auto"/>
              <w:jc w:val="both"/>
              <w:rPr>
                <w:sz w:val="20"/>
                <w:szCs w:val="20"/>
              </w:rPr>
            </w:pPr>
          </w:p>
        </w:tc>
        <w:tc>
          <w:tcPr>
            <w:tcW w:w="809" w:type="dxa"/>
            <w:vMerge/>
          </w:tcPr>
          <w:p w:rsidR="009E165C" w:rsidRPr="00722FF8" w:rsidRDefault="009E165C" w:rsidP="00FD774F">
            <w:pPr>
              <w:spacing w:line="360" w:lineRule="auto"/>
              <w:jc w:val="both"/>
              <w:rPr>
                <w:sz w:val="20"/>
                <w:szCs w:val="20"/>
              </w:rPr>
            </w:pPr>
          </w:p>
        </w:tc>
        <w:tc>
          <w:tcPr>
            <w:tcW w:w="730" w:type="dxa"/>
            <w:vMerge/>
          </w:tcPr>
          <w:p w:rsidR="009E165C" w:rsidRPr="00722FF8" w:rsidRDefault="009E165C" w:rsidP="00FD774F">
            <w:pPr>
              <w:spacing w:line="360" w:lineRule="auto"/>
              <w:jc w:val="both"/>
              <w:rPr>
                <w:sz w:val="20"/>
                <w:szCs w:val="20"/>
              </w:rPr>
            </w:pPr>
          </w:p>
        </w:tc>
        <w:tc>
          <w:tcPr>
            <w:tcW w:w="1017" w:type="dxa"/>
          </w:tcPr>
          <w:p w:rsidR="009E165C" w:rsidRPr="00722FF8" w:rsidRDefault="009E165C" w:rsidP="00FD774F">
            <w:pPr>
              <w:spacing w:line="360" w:lineRule="auto"/>
              <w:jc w:val="both"/>
              <w:rPr>
                <w:sz w:val="20"/>
                <w:szCs w:val="20"/>
              </w:rPr>
            </w:pPr>
            <w:r w:rsidRPr="00722FF8">
              <w:rPr>
                <w:sz w:val="20"/>
                <w:szCs w:val="20"/>
              </w:rPr>
              <w:t>долл. США</w:t>
            </w:r>
          </w:p>
        </w:tc>
        <w:tc>
          <w:tcPr>
            <w:tcW w:w="794" w:type="dxa"/>
          </w:tcPr>
          <w:p w:rsidR="009E165C" w:rsidRPr="00722FF8" w:rsidRDefault="00D10090" w:rsidP="00FD774F">
            <w:pPr>
              <w:spacing w:line="360" w:lineRule="auto"/>
              <w:jc w:val="both"/>
              <w:rPr>
                <w:sz w:val="20"/>
                <w:szCs w:val="20"/>
              </w:rPr>
            </w:pPr>
            <w:r w:rsidRPr="00722FF8">
              <w:rPr>
                <w:sz w:val="20"/>
                <w:szCs w:val="20"/>
              </w:rPr>
              <w:t xml:space="preserve">млн. </w:t>
            </w:r>
            <w:r w:rsidR="009E165C" w:rsidRPr="00722FF8">
              <w:rPr>
                <w:sz w:val="20"/>
                <w:szCs w:val="20"/>
              </w:rPr>
              <w:t>руб.</w:t>
            </w:r>
          </w:p>
        </w:tc>
      </w:tr>
      <w:tr w:rsidR="00D10090" w:rsidRPr="00722FF8" w:rsidTr="00722FF8">
        <w:tc>
          <w:tcPr>
            <w:tcW w:w="1608" w:type="dxa"/>
          </w:tcPr>
          <w:p w:rsidR="00D10090" w:rsidRPr="00722FF8" w:rsidRDefault="00D10090" w:rsidP="00FD774F">
            <w:pPr>
              <w:spacing w:line="360" w:lineRule="auto"/>
              <w:jc w:val="both"/>
              <w:rPr>
                <w:color w:val="000000"/>
                <w:sz w:val="20"/>
                <w:szCs w:val="20"/>
              </w:rPr>
            </w:pPr>
            <w:r w:rsidRPr="00722FF8">
              <w:rPr>
                <w:color w:val="000000"/>
                <w:sz w:val="20"/>
                <w:szCs w:val="20"/>
              </w:rPr>
              <w:t>1</w:t>
            </w:r>
          </w:p>
        </w:tc>
        <w:tc>
          <w:tcPr>
            <w:tcW w:w="1012" w:type="dxa"/>
          </w:tcPr>
          <w:p w:rsidR="00D10090" w:rsidRPr="00722FF8" w:rsidRDefault="00D10090" w:rsidP="00FD774F">
            <w:pPr>
              <w:spacing w:line="360" w:lineRule="auto"/>
              <w:jc w:val="both"/>
              <w:rPr>
                <w:color w:val="000000"/>
                <w:sz w:val="20"/>
                <w:szCs w:val="20"/>
              </w:rPr>
            </w:pPr>
            <w:r w:rsidRPr="00722FF8">
              <w:rPr>
                <w:color w:val="000000"/>
                <w:sz w:val="20"/>
                <w:szCs w:val="20"/>
              </w:rPr>
              <w:t>2</w:t>
            </w:r>
          </w:p>
        </w:tc>
        <w:tc>
          <w:tcPr>
            <w:tcW w:w="874" w:type="dxa"/>
          </w:tcPr>
          <w:p w:rsidR="00D10090" w:rsidRPr="00722FF8" w:rsidRDefault="00D10090" w:rsidP="00FD774F">
            <w:pPr>
              <w:spacing w:line="360" w:lineRule="auto"/>
              <w:jc w:val="both"/>
              <w:rPr>
                <w:color w:val="000000"/>
                <w:sz w:val="20"/>
                <w:szCs w:val="20"/>
              </w:rPr>
            </w:pPr>
            <w:r w:rsidRPr="00722FF8">
              <w:rPr>
                <w:color w:val="000000"/>
                <w:sz w:val="20"/>
                <w:szCs w:val="20"/>
              </w:rPr>
              <w:t>3</w:t>
            </w:r>
          </w:p>
        </w:tc>
        <w:tc>
          <w:tcPr>
            <w:tcW w:w="655" w:type="dxa"/>
          </w:tcPr>
          <w:p w:rsidR="00D10090" w:rsidRPr="00722FF8" w:rsidRDefault="00D10090" w:rsidP="00FD774F">
            <w:pPr>
              <w:spacing w:line="360" w:lineRule="auto"/>
              <w:jc w:val="both"/>
              <w:rPr>
                <w:color w:val="000000"/>
                <w:sz w:val="20"/>
                <w:szCs w:val="20"/>
              </w:rPr>
            </w:pPr>
            <w:r w:rsidRPr="00722FF8">
              <w:rPr>
                <w:color w:val="000000"/>
                <w:sz w:val="20"/>
                <w:szCs w:val="20"/>
              </w:rPr>
              <w:t>4</w:t>
            </w:r>
          </w:p>
        </w:tc>
        <w:tc>
          <w:tcPr>
            <w:tcW w:w="914" w:type="dxa"/>
          </w:tcPr>
          <w:p w:rsidR="00D10090" w:rsidRPr="00722FF8" w:rsidRDefault="00D10090" w:rsidP="00FD774F">
            <w:pPr>
              <w:spacing w:line="360" w:lineRule="auto"/>
              <w:jc w:val="both"/>
              <w:rPr>
                <w:color w:val="000000"/>
                <w:sz w:val="20"/>
                <w:szCs w:val="20"/>
              </w:rPr>
            </w:pPr>
            <w:r w:rsidRPr="00722FF8">
              <w:rPr>
                <w:color w:val="000000"/>
                <w:sz w:val="20"/>
                <w:szCs w:val="20"/>
              </w:rPr>
              <w:t>5</w:t>
            </w:r>
          </w:p>
        </w:tc>
        <w:tc>
          <w:tcPr>
            <w:tcW w:w="886" w:type="dxa"/>
          </w:tcPr>
          <w:p w:rsidR="00D10090" w:rsidRPr="00722FF8" w:rsidRDefault="00D10090" w:rsidP="00FD774F">
            <w:pPr>
              <w:spacing w:line="360" w:lineRule="auto"/>
              <w:jc w:val="both"/>
              <w:rPr>
                <w:color w:val="000000"/>
                <w:sz w:val="20"/>
                <w:szCs w:val="20"/>
              </w:rPr>
            </w:pPr>
            <w:r w:rsidRPr="00722FF8">
              <w:rPr>
                <w:color w:val="000000"/>
                <w:sz w:val="20"/>
                <w:szCs w:val="20"/>
              </w:rPr>
              <w:t>6</w:t>
            </w:r>
          </w:p>
        </w:tc>
        <w:tc>
          <w:tcPr>
            <w:tcW w:w="809" w:type="dxa"/>
          </w:tcPr>
          <w:p w:rsidR="00D10090" w:rsidRPr="00722FF8" w:rsidRDefault="00D10090" w:rsidP="00FD774F">
            <w:pPr>
              <w:spacing w:line="360" w:lineRule="auto"/>
              <w:jc w:val="both"/>
              <w:rPr>
                <w:color w:val="000000"/>
                <w:sz w:val="20"/>
                <w:szCs w:val="20"/>
              </w:rPr>
            </w:pPr>
            <w:r w:rsidRPr="00722FF8">
              <w:rPr>
                <w:color w:val="000000"/>
                <w:sz w:val="20"/>
                <w:szCs w:val="20"/>
              </w:rPr>
              <w:t>7</w:t>
            </w:r>
          </w:p>
        </w:tc>
        <w:tc>
          <w:tcPr>
            <w:tcW w:w="730" w:type="dxa"/>
          </w:tcPr>
          <w:p w:rsidR="00D10090" w:rsidRPr="00722FF8" w:rsidRDefault="00D10090" w:rsidP="00FD774F">
            <w:pPr>
              <w:spacing w:line="360" w:lineRule="auto"/>
              <w:jc w:val="both"/>
              <w:rPr>
                <w:color w:val="000000"/>
                <w:sz w:val="20"/>
                <w:szCs w:val="20"/>
              </w:rPr>
            </w:pPr>
            <w:r w:rsidRPr="00722FF8">
              <w:rPr>
                <w:color w:val="000000"/>
                <w:sz w:val="20"/>
                <w:szCs w:val="20"/>
              </w:rPr>
              <w:t>8</w:t>
            </w:r>
          </w:p>
        </w:tc>
        <w:tc>
          <w:tcPr>
            <w:tcW w:w="1017" w:type="dxa"/>
          </w:tcPr>
          <w:p w:rsidR="00D10090" w:rsidRPr="00722FF8" w:rsidRDefault="00D10090" w:rsidP="00FD774F">
            <w:pPr>
              <w:spacing w:line="360" w:lineRule="auto"/>
              <w:jc w:val="both"/>
              <w:rPr>
                <w:color w:val="000000"/>
                <w:sz w:val="20"/>
                <w:szCs w:val="20"/>
              </w:rPr>
            </w:pPr>
            <w:r w:rsidRPr="00722FF8">
              <w:rPr>
                <w:color w:val="000000"/>
                <w:sz w:val="20"/>
                <w:szCs w:val="20"/>
              </w:rPr>
              <w:t>9</w:t>
            </w:r>
          </w:p>
        </w:tc>
        <w:tc>
          <w:tcPr>
            <w:tcW w:w="794" w:type="dxa"/>
          </w:tcPr>
          <w:p w:rsidR="00D10090" w:rsidRPr="00722FF8" w:rsidRDefault="00D10090" w:rsidP="00FD774F">
            <w:pPr>
              <w:spacing w:line="360" w:lineRule="auto"/>
              <w:jc w:val="both"/>
              <w:rPr>
                <w:color w:val="000000"/>
                <w:sz w:val="20"/>
                <w:szCs w:val="20"/>
              </w:rPr>
            </w:pPr>
            <w:r w:rsidRPr="00722FF8">
              <w:rPr>
                <w:color w:val="000000"/>
                <w:sz w:val="20"/>
                <w:szCs w:val="20"/>
              </w:rPr>
              <w:t>10</w:t>
            </w:r>
          </w:p>
        </w:tc>
      </w:tr>
      <w:tr w:rsidR="00D10090" w:rsidRPr="00722FF8" w:rsidTr="00722FF8">
        <w:tc>
          <w:tcPr>
            <w:tcW w:w="1608" w:type="dxa"/>
          </w:tcPr>
          <w:p w:rsidR="00D10090" w:rsidRPr="00722FF8" w:rsidRDefault="00D10090" w:rsidP="00FD774F">
            <w:pPr>
              <w:spacing w:line="360" w:lineRule="auto"/>
              <w:jc w:val="both"/>
              <w:rPr>
                <w:color w:val="000000"/>
                <w:sz w:val="20"/>
                <w:szCs w:val="20"/>
              </w:rPr>
            </w:pPr>
            <w:r w:rsidRPr="00722FF8">
              <w:rPr>
                <w:color w:val="000000"/>
                <w:sz w:val="20"/>
                <w:szCs w:val="20"/>
              </w:rPr>
              <w:t>ОАО "Полесье"</w:t>
            </w:r>
          </w:p>
        </w:tc>
        <w:tc>
          <w:tcPr>
            <w:tcW w:w="1012" w:type="dxa"/>
          </w:tcPr>
          <w:p w:rsidR="00D10090" w:rsidRPr="00722FF8" w:rsidRDefault="00D10090" w:rsidP="00FD774F">
            <w:pPr>
              <w:spacing w:line="360" w:lineRule="auto"/>
              <w:jc w:val="both"/>
              <w:rPr>
                <w:color w:val="000000"/>
                <w:sz w:val="20"/>
                <w:szCs w:val="20"/>
              </w:rPr>
            </w:pPr>
            <w:r w:rsidRPr="00722FF8">
              <w:rPr>
                <w:color w:val="000000"/>
                <w:sz w:val="20"/>
                <w:szCs w:val="20"/>
              </w:rPr>
              <w:t>4 337</w:t>
            </w:r>
          </w:p>
        </w:tc>
        <w:tc>
          <w:tcPr>
            <w:tcW w:w="874" w:type="dxa"/>
          </w:tcPr>
          <w:p w:rsidR="00D10090" w:rsidRPr="00722FF8" w:rsidRDefault="00D10090" w:rsidP="00FD774F">
            <w:pPr>
              <w:spacing w:line="360" w:lineRule="auto"/>
              <w:jc w:val="both"/>
              <w:rPr>
                <w:color w:val="000000"/>
                <w:sz w:val="20"/>
                <w:szCs w:val="20"/>
              </w:rPr>
            </w:pPr>
            <w:r w:rsidRPr="00722FF8">
              <w:rPr>
                <w:color w:val="000000"/>
                <w:sz w:val="20"/>
                <w:szCs w:val="20"/>
              </w:rPr>
              <w:t>110 505</w:t>
            </w:r>
          </w:p>
        </w:tc>
        <w:tc>
          <w:tcPr>
            <w:tcW w:w="655" w:type="dxa"/>
          </w:tcPr>
          <w:p w:rsidR="00D10090" w:rsidRPr="00722FF8" w:rsidRDefault="00D10090" w:rsidP="00FD774F">
            <w:pPr>
              <w:spacing w:line="360" w:lineRule="auto"/>
              <w:jc w:val="both"/>
              <w:rPr>
                <w:color w:val="000000"/>
                <w:sz w:val="20"/>
                <w:szCs w:val="20"/>
              </w:rPr>
            </w:pPr>
            <w:r w:rsidRPr="00722FF8">
              <w:rPr>
                <w:color w:val="000000"/>
                <w:sz w:val="20"/>
                <w:szCs w:val="20"/>
              </w:rPr>
              <w:t>1</w:t>
            </w:r>
          </w:p>
        </w:tc>
        <w:tc>
          <w:tcPr>
            <w:tcW w:w="914" w:type="dxa"/>
          </w:tcPr>
          <w:p w:rsidR="00D10090" w:rsidRPr="00722FF8" w:rsidRDefault="00D10090" w:rsidP="00FD774F">
            <w:pPr>
              <w:spacing w:line="360" w:lineRule="auto"/>
              <w:jc w:val="both"/>
              <w:rPr>
                <w:color w:val="000000"/>
                <w:sz w:val="20"/>
                <w:szCs w:val="20"/>
              </w:rPr>
            </w:pPr>
            <w:r w:rsidRPr="00722FF8">
              <w:rPr>
                <w:color w:val="000000"/>
                <w:sz w:val="20"/>
                <w:szCs w:val="20"/>
              </w:rPr>
              <w:t>110 505</w:t>
            </w:r>
          </w:p>
        </w:tc>
        <w:tc>
          <w:tcPr>
            <w:tcW w:w="886" w:type="dxa"/>
          </w:tcPr>
          <w:p w:rsidR="00D10090" w:rsidRPr="00722FF8" w:rsidRDefault="00D10090" w:rsidP="00FD774F">
            <w:pPr>
              <w:spacing w:line="360" w:lineRule="auto"/>
              <w:jc w:val="both"/>
              <w:rPr>
                <w:color w:val="000000"/>
                <w:sz w:val="20"/>
                <w:szCs w:val="20"/>
              </w:rPr>
            </w:pPr>
            <w:r w:rsidRPr="00722FF8">
              <w:rPr>
                <w:color w:val="000000"/>
                <w:sz w:val="20"/>
                <w:szCs w:val="20"/>
              </w:rPr>
              <w:t>2143,64</w:t>
            </w:r>
          </w:p>
        </w:tc>
        <w:tc>
          <w:tcPr>
            <w:tcW w:w="809" w:type="dxa"/>
          </w:tcPr>
          <w:p w:rsidR="00D10090" w:rsidRPr="00722FF8" w:rsidRDefault="00D10090" w:rsidP="00FD774F">
            <w:pPr>
              <w:spacing w:line="360" w:lineRule="auto"/>
              <w:jc w:val="both"/>
              <w:rPr>
                <w:color w:val="000000"/>
                <w:sz w:val="20"/>
                <w:szCs w:val="20"/>
              </w:rPr>
            </w:pPr>
            <w:r w:rsidRPr="00722FF8">
              <w:rPr>
                <w:color w:val="000000"/>
                <w:sz w:val="20"/>
                <w:szCs w:val="20"/>
              </w:rPr>
              <w:t>51,55</w:t>
            </w:r>
          </w:p>
        </w:tc>
        <w:tc>
          <w:tcPr>
            <w:tcW w:w="730" w:type="dxa"/>
          </w:tcPr>
          <w:p w:rsidR="00D10090" w:rsidRPr="00722FF8" w:rsidRDefault="00D10090" w:rsidP="00FD774F">
            <w:pPr>
              <w:spacing w:line="360" w:lineRule="auto"/>
              <w:jc w:val="both"/>
              <w:rPr>
                <w:color w:val="000000"/>
                <w:sz w:val="20"/>
                <w:szCs w:val="20"/>
              </w:rPr>
            </w:pPr>
            <w:r w:rsidRPr="00722FF8">
              <w:rPr>
                <w:color w:val="000000"/>
                <w:sz w:val="20"/>
                <w:szCs w:val="20"/>
              </w:rPr>
              <w:t>4 337</w:t>
            </w:r>
          </w:p>
        </w:tc>
        <w:tc>
          <w:tcPr>
            <w:tcW w:w="1017" w:type="dxa"/>
          </w:tcPr>
          <w:p w:rsidR="00D10090" w:rsidRPr="00722FF8" w:rsidRDefault="003A3918" w:rsidP="00FD774F">
            <w:pPr>
              <w:spacing w:line="360" w:lineRule="auto"/>
              <w:jc w:val="both"/>
              <w:rPr>
                <w:color w:val="000000"/>
                <w:sz w:val="20"/>
                <w:szCs w:val="20"/>
              </w:rPr>
            </w:pPr>
            <w:r w:rsidRPr="00722FF8">
              <w:rPr>
                <w:color w:val="000000"/>
                <w:sz w:val="20"/>
                <w:szCs w:val="20"/>
              </w:rPr>
              <w:t>6707,2</w:t>
            </w:r>
          </w:p>
        </w:tc>
        <w:tc>
          <w:tcPr>
            <w:tcW w:w="794" w:type="dxa"/>
          </w:tcPr>
          <w:p w:rsidR="00D10090" w:rsidRPr="00722FF8" w:rsidRDefault="00BC7DC9" w:rsidP="00FD774F">
            <w:pPr>
              <w:spacing w:line="360" w:lineRule="auto"/>
              <w:jc w:val="both"/>
              <w:rPr>
                <w:color w:val="000000"/>
                <w:sz w:val="20"/>
                <w:szCs w:val="20"/>
              </w:rPr>
            </w:pPr>
            <w:r w:rsidRPr="00722FF8">
              <w:rPr>
                <w:color w:val="000000"/>
                <w:sz w:val="20"/>
                <w:szCs w:val="20"/>
              </w:rPr>
              <w:t>14,4</w:t>
            </w:r>
          </w:p>
        </w:tc>
      </w:tr>
      <w:tr w:rsidR="00D10090" w:rsidRPr="00722FF8" w:rsidTr="00722FF8">
        <w:tc>
          <w:tcPr>
            <w:tcW w:w="1608" w:type="dxa"/>
          </w:tcPr>
          <w:p w:rsidR="00D10090" w:rsidRPr="00722FF8" w:rsidRDefault="00D10090" w:rsidP="00FD774F">
            <w:pPr>
              <w:spacing w:line="360" w:lineRule="auto"/>
              <w:jc w:val="both"/>
              <w:rPr>
                <w:color w:val="000000"/>
                <w:sz w:val="20"/>
                <w:szCs w:val="20"/>
              </w:rPr>
            </w:pPr>
            <w:r w:rsidRPr="00722FF8">
              <w:rPr>
                <w:color w:val="000000"/>
                <w:sz w:val="20"/>
                <w:szCs w:val="20"/>
              </w:rPr>
              <w:t>ОАО "Ветразь-Пинск"</w:t>
            </w:r>
          </w:p>
        </w:tc>
        <w:tc>
          <w:tcPr>
            <w:tcW w:w="1012" w:type="dxa"/>
          </w:tcPr>
          <w:p w:rsidR="00D10090" w:rsidRPr="00722FF8" w:rsidRDefault="00D10090" w:rsidP="00FD774F">
            <w:pPr>
              <w:spacing w:line="360" w:lineRule="auto"/>
              <w:jc w:val="both"/>
              <w:rPr>
                <w:color w:val="000000"/>
                <w:sz w:val="20"/>
                <w:szCs w:val="20"/>
              </w:rPr>
            </w:pPr>
            <w:r w:rsidRPr="00722FF8">
              <w:rPr>
                <w:color w:val="000000"/>
                <w:sz w:val="20"/>
                <w:szCs w:val="20"/>
              </w:rPr>
              <w:t>29 750</w:t>
            </w:r>
          </w:p>
        </w:tc>
        <w:tc>
          <w:tcPr>
            <w:tcW w:w="874" w:type="dxa"/>
          </w:tcPr>
          <w:p w:rsidR="00D10090" w:rsidRPr="00722FF8" w:rsidRDefault="00D10090" w:rsidP="00FD774F">
            <w:pPr>
              <w:spacing w:line="360" w:lineRule="auto"/>
              <w:jc w:val="both"/>
              <w:rPr>
                <w:color w:val="000000"/>
                <w:sz w:val="20"/>
                <w:szCs w:val="20"/>
              </w:rPr>
            </w:pPr>
            <w:r w:rsidRPr="00722FF8">
              <w:rPr>
                <w:color w:val="000000"/>
                <w:sz w:val="20"/>
                <w:szCs w:val="20"/>
              </w:rPr>
              <w:t>5 595</w:t>
            </w:r>
          </w:p>
        </w:tc>
        <w:tc>
          <w:tcPr>
            <w:tcW w:w="655" w:type="dxa"/>
          </w:tcPr>
          <w:p w:rsidR="00D10090" w:rsidRPr="00722FF8" w:rsidRDefault="00D10090" w:rsidP="00FD774F">
            <w:pPr>
              <w:spacing w:line="360" w:lineRule="auto"/>
              <w:jc w:val="both"/>
              <w:rPr>
                <w:color w:val="000000"/>
                <w:sz w:val="20"/>
                <w:szCs w:val="20"/>
              </w:rPr>
            </w:pPr>
            <w:r w:rsidRPr="00722FF8">
              <w:rPr>
                <w:color w:val="000000"/>
                <w:sz w:val="20"/>
                <w:szCs w:val="20"/>
              </w:rPr>
              <w:t>20</w:t>
            </w:r>
          </w:p>
        </w:tc>
        <w:tc>
          <w:tcPr>
            <w:tcW w:w="914" w:type="dxa"/>
          </w:tcPr>
          <w:p w:rsidR="00D10090" w:rsidRPr="00722FF8" w:rsidRDefault="00D10090" w:rsidP="00FD774F">
            <w:pPr>
              <w:spacing w:line="360" w:lineRule="auto"/>
              <w:jc w:val="both"/>
              <w:rPr>
                <w:color w:val="000000"/>
                <w:sz w:val="20"/>
                <w:szCs w:val="20"/>
              </w:rPr>
            </w:pPr>
            <w:r w:rsidRPr="00722FF8">
              <w:rPr>
                <w:color w:val="000000"/>
                <w:sz w:val="20"/>
                <w:szCs w:val="20"/>
              </w:rPr>
              <w:t>111 900</w:t>
            </w:r>
          </w:p>
        </w:tc>
        <w:tc>
          <w:tcPr>
            <w:tcW w:w="886" w:type="dxa"/>
          </w:tcPr>
          <w:p w:rsidR="00D10090" w:rsidRPr="00722FF8" w:rsidRDefault="00D10090" w:rsidP="00FD774F">
            <w:pPr>
              <w:spacing w:line="360" w:lineRule="auto"/>
              <w:jc w:val="both"/>
              <w:rPr>
                <w:color w:val="000000"/>
                <w:sz w:val="20"/>
                <w:szCs w:val="20"/>
              </w:rPr>
            </w:pPr>
            <w:r w:rsidRPr="00722FF8">
              <w:rPr>
                <w:color w:val="000000"/>
                <w:sz w:val="20"/>
                <w:szCs w:val="20"/>
              </w:rPr>
              <w:t>2143,64</w:t>
            </w:r>
          </w:p>
        </w:tc>
        <w:tc>
          <w:tcPr>
            <w:tcW w:w="809" w:type="dxa"/>
          </w:tcPr>
          <w:p w:rsidR="00D10090" w:rsidRPr="00722FF8" w:rsidRDefault="00D10090" w:rsidP="00FD774F">
            <w:pPr>
              <w:spacing w:line="360" w:lineRule="auto"/>
              <w:jc w:val="both"/>
              <w:rPr>
                <w:color w:val="000000"/>
                <w:sz w:val="20"/>
                <w:szCs w:val="20"/>
              </w:rPr>
            </w:pPr>
            <w:r w:rsidRPr="00722FF8">
              <w:rPr>
                <w:color w:val="000000"/>
                <w:sz w:val="20"/>
                <w:szCs w:val="20"/>
              </w:rPr>
              <w:t>52,20</w:t>
            </w:r>
          </w:p>
        </w:tc>
        <w:tc>
          <w:tcPr>
            <w:tcW w:w="730" w:type="dxa"/>
          </w:tcPr>
          <w:p w:rsidR="00D10090" w:rsidRPr="00722FF8" w:rsidRDefault="00D10090" w:rsidP="00FD774F">
            <w:pPr>
              <w:spacing w:line="360" w:lineRule="auto"/>
              <w:jc w:val="both"/>
              <w:rPr>
                <w:color w:val="000000"/>
                <w:sz w:val="20"/>
                <w:szCs w:val="20"/>
              </w:rPr>
            </w:pPr>
            <w:r w:rsidRPr="00722FF8">
              <w:rPr>
                <w:color w:val="000000"/>
                <w:sz w:val="20"/>
                <w:szCs w:val="20"/>
              </w:rPr>
              <w:t>1 488</w:t>
            </w:r>
          </w:p>
        </w:tc>
        <w:tc>
          <w:tcPr>
            <w:tcW w:w="1017" w:type="dxa"/>
          </w:tcPr>
          <w:p w:rsidR="00D10090" w:rsidRPr="00722FF8" w:rsidRDefault="00BC7DC9" w:rsidP="00FD774F">
            <w:pPr>
              <w:spacing w:line="360" w:lineRule="auto"/>
              <w:jc w:val="both"/>
              <w:rPr>
                <w:color w:val="000000"/>
                <w:sz w:val="20"/>
                <w:szCs w:val="20"/>
              </w:rPr>
            </w:pPr>
            <w:r w:rsidRPr="00722FF8">
              <w:rPr>
                <w:color w:val="000000"/>
                <w:sz w:val="20"/>
                <w:szCs w:val="20"/>
              </w:rPr>
              <w:t>2330,2</w:t>
            </w:r>
          </w:p>
        </w:tc>
        <w:tc>
          <w:tcPr>
            <w:tcW w:w="794" w:type="dxa"/>
          </w:tcPr>
          <w:p w:rsidR="00D10090" w:rsidRPr="00722FF8" w:rsidRDefault="00BC7DC9" w:rsidP="00FD774F">
            <w:pPr>
              <w:spacing w:line="360" w:lineRule="auto"/>
              <w:jc w:val="both"/>
              <w:rPr>
                <w:color w:val="000000"/>
                <w:sz w:val="20"/>
                <w:szCs w:val="20"/>
              </w:rPr>
            </w:pPr>
            <w:r w:rsidRPr="00722FF8">
              <w:rPr>
                <w:color w:val="000000"/>
                <w:sz w:val="20"/>
                <w:szCs w:val="20"/>
              </w:rPr>
              <w:t>5,0</w:t>
            </w:r>
          </w:p>
        </w:tc>
      </w:tr>
      <w:tr w:rsidR="00D10090" w:rsidRPr="00722FF8" w:rsidTr="00722FF8">
        <w:tc>
          <w:tcPr>
            <w:tcW w:w="1608" w:type="dxa"/>
          </w:tcPr>
          <w:p w:rsidR="00D10090" w:rsidRPr="00722FF8" w:rsidRDefault="00D10090" w:rsidP="00FD774F">
            <w:pPr>
              <w:spacing w:line="360" w:lineRule="auto"/>
              <w:jc w:val="both"/>
              <w:rPr>
                <w:color w:val="000000"/>
                <w:sz w:val="20"/>
                <w:szCs w:val="20"/>
              </w:rPr>
            </w:pPr>
            <w:r w:rsidRPr="00722FF8">
              <w:rPr>
                <w:color w:val="000000"/>
                <w:sz w:val="20"/>
                <w:szCs w:val="20"/>
              </w:rPr>
              <w:t>ОАО "Властелин"</w:t>
            </w:r>
          </w:p>
        </w:tc>
        <w:tc>
          <w:tcPr>
            <w:tcW w:w="1012" w:type="dxa"/>
          </w:tcPr>
          <w:p w:rsidR="00D10090" w:rsidRPr="00722FF8" w:rsidRDefault="00D10090" w:rsidP="00FD774F">
            <w:pPr>
              <w:spacing w:line="360" w:lineRule="auto"/>
              <w:jc w:val="both"/>
              <w:rPr>
                <w:color w:val="000000"/>
                <w:sz w:val="20"/>
                <w:szCs w:val="20"/>
              </w:rPr>
            </w:pPr>
            <w:r w:rsidRPr="00722FF8">
              <w:rPr>
                <w:color w:val="000000"/>
                <w:sz w:val="20"/>
                <w:szCs w:val="20"/>
              </w:rPr>
              <w:t>24 000</w:t>
            </w:r>
          </w:p>
        </w:tc>
        <w:tc>
          <w:tcPr>
            <w:tcW w:w="874" w:type="dxa"/>
          </w:tcPr>
          <w:p w:rsidR="00D10090" w:rsidRPr="00722FF8" w:rsidRDefault="00D10090" w:rsidP="00FD774F">
            <w:pPr>
              <w:spacing w:line="360" w:lineRule="auto"/>
              <w:jc w:val="both"/>
              <w:rPr>
                <w:color w:val="000000"/>
                <w:sz w:val="20"/>
                <w:szCs w:val="20"/>
              </w:rPr>
            </w:pPr>
            <w:r w:rsidRPr="00722FF8">
              <w:rPr>
                <w:color w:val="000000"/>
                <w:sz w:val="20"/>
                <w:szCs w:val="20"/>
              </w:rPr>
              <w:t>6 250</w:t>
            </w:r>
          </w:p>
        </w:tc>
        <w:tc>
          <w:tcPr>
            <w:tcW w:w="655" w:type="dxa"/>
          </w:tcPr>
          <w:p w:rsidR="00D10090" w:rsidRPr="00722FF8" w:rsidRDefault="00D10090" w:rsidP="00FD774F">
            <w:pPr>
              <w:spacing w:line="360" w:lineRule="auto"/>
              <w:jc w:val="both"/>
              <w:rPr>
                <w:color w:val="000000"/>
                <w:sz w:val="20"/>
                <w:szCs w:val="20"/>
              </w:rPr>
            </w:pPr>
            <w:r w:rsidRPr="00722FF8">
              <w:rPr>
                <w:color w:val="000000"/>
                <w:sz w:val="20"/>
                <w:szCs w:val="20"/>
              </w:rPr>
              <w:t>20</w:t>
            </w:r>
          </w:p>
        </w:tc>
        <w:tc>
          <w:tcPr>
            <w:tcW w:w="914" w:type="dxa"/>
          </w:tcPr>
          <w:p w:rsidR="00D10090" w:rsidRPr="00722FF8" w:rsidRDefault="00D10090" w:rsidP="00FD774F">
            <w:pPr>
              <w:spacing w:line="360" w:lineRule="auto"/>
              <w:jc w:val="both"/>
              <w:rPr>
                <w:color w:val="000000"/>
                <w:sz w:val="20"/>
                <w:szCs w:val="20"/>
              </w:rPr>
            </w:pPr>
            <w:r w:rsidRPr="00722FF8">
              <w:rPr>
                <w:color w:val="000000"/>
                <w:sz w:val="20"/>
                <w:szCs w:val="20"/>
              </w:rPr>
              <w:t>125 000</w:t>
            </w:r>
          </w:p>
        </w:tc>
        <w:tc>
          <w:tcPr>
            <w:tcW w:w="886" w:type="dxa"/>
          </w:tcPr>
          <w:p w:rsidR="00D10090" w:rsidRPr="00722FF8" w:rsidRDefault="00D10090" w:rsidP="00FD774F">
            <w:pPr>
              <w:spacing w:line="360" w:lineRule="auto"/>
              <w:jc w:val="both"/>
              <w:rPr>
                <w:color w:val="000000"/>
                <w:sz w:val="20"/>
                <w:szCs w:val="20"/>
              </w:rPr>
            </w:pPr>
            <w:r w:rsidRPr="00722FF8">
              <w:rPr>
                <w:color w:val="000000"/>
                <w:sz w:val="20"/>
                <w:szCs w:val="20"/>
              </w:rPr>
              <w:t>2143,64</w:t>
            </w:r>
          </w:p>
        </w:tc>
        <w:tc>
          <w:tcPr>
            <w:tcW w:w="809" w:type="dxa"/>
          </w:tcPr>
          <w:p w:rsidR="00D10090" w:rsidRPr="00722FF8" w:rsidRDefault="00D10090" w:rsidP="00FD774F">
            <w:pPr>
              <w:spacing w:line="360" w:lineRule="auto"/>
              <w:jc w:val="both"/>
              <w:rPr>
                <w:color w:val="000000"/>
                <w:sz w:val="20"/>
                <w:szCs w:val="20"/>
              </w:rPr>
            </w:pPr>
            <w:r w:rsidRPr="00722FF8">
              <w:rPr>
                <w:color w:val="000000"/>
                <w:sz w:val="20"/>
                <w:szCs w:val="20"/>
              </w:rPr>
              <w:t>58,31</w:t>
            </w:r>
          </w:p>
        </w:tc>
        <w:tc>
          <w:tcPr>
            <w:tcW w:w="730" w:type="dxa"/>
          </w:tcPr>
          <w:p w:rsidR="00D10090" w:rsidRPr="00722FF8" w:rsidRDefault="00D10090" w:rsidP="00FD774F">
            <w:pPr>
              <w:spacing w:line="360" w:lineRule="auto"/>
              <w:jc w:val="both"/>
              <w:rPr>
                <w:color w:val="000000"/>
                <w:sz w:val="20"/>
                <w:szCs w:val="20"/>
              </w:rPr>
            </w:pPr>
            <w:r w:rsidRPr="00722FF8">
              <w:rPr>
                <w:color w:val="000000"/>
                <w:sz w:val="20"/>
                <w:szCs w:val="20"/>
              </w:rPr>
              <w:t>1 200</w:t>
            </w:r>
          </w:p>
        </w:tc>
        <w:tc>
          <w:tcPr>
            <w:tcW w:w="1017" w:type="dxa"/>
          </w:tcPr>
          <w:p w:rsidR="00D10090" w:rsidRPr="00722FF8" w:rsidRDefault="00BC7DC9" w:rsidP="00FD774F">
            <w:pPr>
              <w:spacing w:line="360" w:lineRule="auto"/>
              <w:jc w:val="both"/>
              <w:rPr>
                <w:color w:val="000000"/>
                <w:sz w:val="20"/>
                <w:szCs w:val="20"/>
              </w:rPr>
            </w:pPr>
            <w:r w:rsidRPr="00722FF8">
              <w:rPr>
                <w:color w:val="000000"/>
                <w:sz w:val="20"/>
                <w:szCs w:val="20"/>
              </w:rPr>
              <w:t>2099,2</w:t>
            </w:r>
          </w:p>
        </w:tc>
        <w:tc>
          <w:tcPr>
            <w:tcW w:w="794" w:type="dxa"/>
          </w:tcPr>
          <w:p w:rsidR="00D10090" w:rsidRPr="00722FF8" w:rsidRDefault="00BC7DC9" w:rsidP="00FD774F">
            <w:pPr>
              <w:spacing w:line="360" w:lineRule="auto"/>
              <w:jc w:val="both"/>
              <w:rPr>
                <w:color w:val="000000"/>
                <w:sz w:val="20"/>
                <w:szCs w:val="20"/>
              </w:rPr>
            </w:pPr>
            <w:r w:rsidRPr="00722FF8">
              <w:rPr>
                <w:color w:val="000000"/>
                <w:sz w:val="20"/>
                <w:szCs w:val="20"/>
              </w:rPr>
              <w:t>4,5</w:t>
            </w:r>
          </w:p>
        </w:tc>
      </w:tr>
      <w:tr w:rsidR="00D10090" w:rsidRPr="00722FF8" w:rsidTr="00722FF8">
        <w:tc>
          <w:tcPr>
            <w:tcW w:w="1608" w:type="dxa"/>
          </w:tcPr>
          <w:p w:rsidR="00D10090" w:rsidRPr="00722FF8" w:rsidRDefault="00D10090" w:rsidP="00FD774F">
            <w:pPr>
              <w:spacing w:line="360" w:lineRule="auto"/>
              <w:jc w:val="both"/>
              <w:rPr>
                <w:color w:val="000000"/>
                <w:sz w:val="20"/>
                <w:szCs w:val="20"/>
              </w:rPr>
            </w:pPr>
            <w:r w:rsidRPr="00722FF8">
              <w:rPr>
                <w:color w:val="000000"/>
                <w:sz w:val="20"/>
                <w:szCs w:val="20"/>
              </w:rPr>
              <w:t>ОАО "Магазин "Вымпел"</w:t>
            </w:r>
          </w:p>
        </w:tc>
        <w:tc>
          <w:tcPr>
            <w:tcW w:w="1012" w:type="dxa"/>
          </w:tcPr>
          <w:p w:rsidR="00D10090" w:rsidRPr="00722FF8" w:rsidRDefault="00D10090" w:rsidP="00FD774F">
            <w:pPr>
              <w:spacing w:line="360" w:lineRule="auto"/>
              <w:jc w:val="both"/>
              <w:rPr>
                <w:color w:val="000000"/>
                <w:sz w:val="20"/>
                <w:szCs w:val="20"/>
              </w:rPr>
            </w:pPr>
            <w:r w:rsidRPr="00722FF8">
              <w:rPr>
                <w:color w:val="000000"/>
                <w:sz w:val="20"/>
                <w:szCs w:val="20"/>
              </w:rPr>
              <w:t>14 816</w:t>
            </w:r>
          </w:p>
        </w:tc>
        <w:tc>
          <w:tcPr>
            <w:tcW w:w="874" w:type="dxa"/>
          </w:tcPr>
          <w:p w:rsidR="00D10090" w:rsidRPr="00722FF8" w:rsidRDefault="00D10090" w:rsidP="00FD774F">
            <w:pPr>
              <w:spacing w:line="360" w:lineRule="auto"/>
              <w:jc w:val="both"/>
              <w:rPr>
                <w:color w:val="000000"/>
                <w:sz w:val="20"/>
                <w:szCs w:val="20"/>
              </w:rPr>
            </w:pPr>
            <w:r w:rsidRPr="00722FF8">
              <w:rPr>
                <w:color w:val="000000"/>
                <w:sz w:val="20"/>
                <w:szCs w:val="20"/>
              </w:rPr>
              <w:t>7 879</w:t>
            </w:r>
          </w:p>
        </w:tc>
        <w:tc>
          <w:tcPr>
            <w:tcW w:w="655" w:type="dxa"/>
          </w:tcPr>
          <w:p w:rsidR="00D10090" w:rsidRPr="00722FF8" w:rsidRDefault="00D10090" w:rsidP="00FD774F">
            <w:pPr>
              <w:spacing w:line="360" w:lineRule="auto"/>
              <w:jc w:val="both"/>
              <w:rPr>
                <w:color w:val="000000"/>
                <w:sz w:val="20"/>
                <w:szCs w:val="20"/>
              </w:rPr>
            </w:pPr>
            <w:r w:rsidRPr="00722FF8">
              <w:rPr>
                <w:color w:val="000000"/>
                <w:sz w:val="20"/>
                <w:szCs w:val="20"/>
              </w:rPr>
              <w:t>15</w:t>
            </w:r>
          </w:p>
        </w:tc>
        <w:tc>
          <w:tcPr>
            <w:tcW w:w="914" w:type="dxa"/>
          </w:tcPr>
          <w:p w:rsidR="00D10090" w:rsidRPr="00722FF8" w:rsidRDefault="00D10090" w:rsidP="00FD774F">
            <w:pPr>
              <w:spacing w:line="360" w:lineRule="auto"/>
              <w:jc w:val="both"/>
              <w:rPr>
                <w:color w:val="000000"/>
                <w:sz w:val="20"/>
                <w:szCs w:val="20"/>
              </w:rPr>
            </w:pPr>
            <w:r w:rsidRPr="00722FF8">
              <w:rPr>
                <w:color w:val="000000"/>
                <w:sz w:val="20"/>
                <w:szCs w:val="20"/>
              </w:rPr>
              <w:t>118 185</w:t>
            </w:r>
          </w:p>
        </w:tc>
        <w:tc>
          <w:tcPr>
            <w:tcW w:w="886" w:type="dxa"/>
          </w:tcPr>
          <w:p w:rsidR="00D10090" w:rsidRPr="00722FF8" w:rsidRDefault="00D10090" w:rsidP="00FD774F">
            <w:pPr>
              <w:spacing w:line="360" w:lineRule="auto"/>
              <w:jc w:val="both"/>
              <w:rPr>
                <w:color w:val="000000"/>
                <w:sz w:val="20"/>
                <w:szCs w:val="20"/>
              </w:rPr>
            </w:pPr>
            <w:r w:rsidRPr="00722FF8">
              <w:rPr>
                <w:color w:val="000000"/>
                <w:sz w:val="20"/>
                <w:szCs w:val="20"/>
              </w:rPr>
              <w:t>2143,64</w:t>
            </w:r>
          </w:p>
        </w:tc>
        <w:tc>
          <w:tcPr>
            <w:tcW w:w="809" w:type="dxa"/>
          </w:tcPr>
          <w:p w:rsidR="00D10090" w:rsidRPr="00722FF8" w:rsidRDefault="00D10090" w:rsidP="00FD774F">
            <w:pPr>
              <w:spacing w:line="360" w:lineRule="auto"/>
              <w:jc w:val="both"/>
              <w:rPr>
                <w:color w:val="000000"/>
                <w:sz w:val="20"/>
                <w:szCs w:val="20"/>
              </w:rPr>
            </w:pPr>
            <w:r w:rsidRPr="00722FF8">
              <w:rPr>
                <w:color w:val="000000"/>
                <w:sz w:val="20"/>
                <w:szCs w:val="20"/>
              </w:rPr>
              <w:t>55,13</w:t>
            </w:r>
          </w:p>
        </w:tc>
        <w:tc>
          <w:tcPr>
            <w:tcW w:w="730" w:type="dxa"/>
          </w:tcPr>
          <w:p w:rsidR="00D10090" w:rsidRPr="00722FF8" w:rsidRDefault="00D10090" w:rsidP="00FD774F">
            <w:pPr>
              <w:spacing w:line="360" w:lineRule="auto"/>
              <w:jc w:val="both"/>
              <w:rPr>
                <w:color w:val="000000"/>
                <w:sz w:val="20"/>
                <w:szCs w:val="20"/>
              </w:rPr>
            </w:pPr>
            <w:r w:rsidRPr="00722FF8">
              <w:rPr>
                <w:color w:val="000000"/>
                <w:sz w:val="20"/>
                <w:szCs w:val="20"/>
              </w:rPr>
              <w:t>988</w:t>
            </w:r>
          </w:p>
        </w:tc>
        <w:tc>
          <w:tcPr>
            <w:tcW w:w="1017" w:type="dxa"/>
          </w:tcPr>
          <w:p w:rsidR="00D10090" w:rsidRPr="00722FF8" w:rsidRDefault="00BC7DC9" w:rsidP="00FD774F">
            <w:pPr>
              <w:spacing w:line="360" w:lineRule="auto"/>
              <w:jc w:val="both"/>
              <w:rPr>
                <w:color w:val="000000"/>
                <w:sz w:val="20"/>
                <w:szCs w:val="20"/>
              </w:rPr>
            </w:pPr>
            <w:r w:rsidRPr="00722FF8">
              <w:rPr>
                <w:color w:val="000000"/>
                <w:sz w:val="20"/>
                <w:szCs w:val="20"/>
              </w:rPr>
              <w:t>1634,0</w:t>
            </w:r>
          </w:p>
        </w:tc>
        <w:tc>
          <w:tcPr>
            <w:tcW w:w="794" w:type="dxa"/>
          </w:tcPr>
          <w:p w:rsidR="00D10090" w:rsidRPr="00722FF8" w:rsidRDefault="00BC7DC9" w:rsidP="00FD774F">
            <w:pPr>
              <w:spacing w:line="360" w:lineRule="auto"/>
              <w:jc w:val="both"/>
              <w:rPr>
                <w:color w:val="000000"/>
                <w:sz w:val="20"/>
                <w:szCs w:val="20"/>
              </w:rPr>
            </w:pPr>
            <w:r w:rsidRPr="00722FF8">
              <w:rPr>
                <w:color w:val="000000"/>
                <w:sz w:val="20"/>
                <w:szCs w:val="20"/>
              </w:rPr>
              <w:t>3,5</w:t>
            </w:r>
          </w:p>
        </w:tc>
      </w:tr>
      <w:tr w:rsidR="00D10090" w:rsidRPr="00722FF8" w:rsidTr="00722FF8">
        <w:tc>
          <w:tcPr>
            <w:tcW w:w="1608" w:type="dxa"/>
          </w:tcPr>
          <w:p w:rsidR="00D10090" w:rsidRPr="00722FF8" w:rsidRDefault="00D10090" w:rsidP="00FD774F">
            <w:pPr>
              <w:spacing w:line="360" w:lineRule="auto"/>
              <w:jc w:val="both"/>
              <w:rPr>
                <w:color w:val="000000"/>
                <w:sz w:val="20"/>
                <w:szCs w:val="20"/>
              </w:rPr>
            </w:pPr>
            <w:r w:rsidRPr="00722FF8">
              <w:rPr>
                <w:color w:val="000000"/>
                <w:sz w:val="20"/>
                <w:szCs w:val="20"/>
              </w:rPr>
              <w:t>ОАО "Промтовары-Пинск"</w:t>
            </w:r>
          </w:p>
        </w:tc>
        <w:tc>
          <w:tcPr>
            <w:tcW w:w="1012" w:type="dxa"/>
          </w:tcPr>
          <w:p w:rsidR="00D10090" w:rsidRPr="00722FF8" w:rsidRDefault="00D10090" w:rsidP="00FD774F">
            <w:pPr>
              <w:spacing w:line="360" w:lineRule="auto"/>
              <w:jc w:val="both"/>
              <w:rPr>
                <w:color w:val="000000"/>
                <w:sz w:val="20"/>
                <w:szCs w:val="20"/>
              </w:rPr>
            </w:pPr>
            <w:r w:rsidRPr="00722FF8">
              <w:rPr>
                <w:color w:val="000000"/>
                <w:sz w:val="20"/>
                <w:szCs w:val="20"/>
              </w:rPr>
              <w:t>38 670</w:t>
            </w:r>
          </w:p>
        </w:tc>
        <w:tc>
          <w:tcPr>
            <w:tcW w:w="874" w:type="dxa"/>
          </w:tcPr>
          <w:p w:rsidR="00D10090" w:rsidRPr="00722FF8" w:rsidRDefault="00D10090" w:rsidP="00FD774F">
            <w:pPr>
              <w:spacing w:line="360" w:lineRule="auto"/>
              <w:jc w:val="both"/>
              <w:rPr>
                <w:color w:val="000000"/>
                <w:sz w:val="20"/>
                <w:szCs w:val="20"/>
              </w:rPr>
            </w:pPr>
            <w:r w:rsidRPr="00722FF8">
              <w:rPr>
                <w:color w:val="000000"/>
                <w:sz w:val="20"/>
                <w:szCs w:val="20"/>
              </w:rPr>
              <w:t>5 790</w:t>
            </w:r>
          </w:p>
        </w:tc>
        <w:tc>
          <w:tcPr>
            <w:tcW w:w="655" w:type="dxa"/>
          </w:tcPr>
          <w:p w:rsidR="00D10090" w:rsidRPr="00722FF8" w:rsidRDefault="00D10090" w:rsidP="00FD774F">
            <w:pPr>
              <w:spacing w:line="360" w:lineRule="auto"/>
              <w:jc w:val="both"/>
              <w:rPr>
                <w:color w:val="000000"/>
                <w:sz w:val="20"/>
                <w:szCs w:val="20"/>
              </w:rPr>
            </w:pPr>
            <w:r w:rsidRPr="00722FF8">
              <w:rPr>
                <w:color w:val="000000"/>
                <w:sz w:val="20"/>
                <w:szCs w:val="20"/>
              </w:rPr>
              <w:t>20</w:t>
            </w:r>
          </w:p>
        </w:tc>
        <w:tc>
          <w:tcPr>
            <w:tcW w:w="914" w:type="dxa"/>
          </w:tcPr>
          <w:p w:rsidR="00D10090" w:rsidRPr="00722FF8" w:rsidRDefault="00D10090" w:rsidP="00FD774F">
            <w:pPr>
              <w:spacing w:line="360" w:lineRule="auto"/>
              <w:jc w:val="both"/>
              <w:rPr>
                <w:color w:val="000000"/>
                <w:sz w:val="20"/>
                <w:szCs w:val="20"/>
              </w:rPr>
            </w:pPr>
            <w:r w:rsidRPr="00722FF8">
              <w:rPr>
                <w:color w:val="000000"/>
                <w:sz w:val="20"/>
                <w:szCs w:val="20"/>
              </w:rPr>
              <w:t>115 800</w:t>
            </w:r>
          </w:p>
        </w:tc>
        <w:tc>
          <w:tcPr>
            <w:tcW w:w="886" w:type="dxa"/>
          </w:tcPr>
          <w:p w:rsidR="00D10090" w:rsidRPr="00722FF8" w:rsidRDefault="00D10090" w:rsidP="00FD774F">
            <w:pPr>
              <w:spacing w:line="360" w:lineRule="auto"/>
              <w:jc w:val="both"/>
              <w:rPr>
                <w:color w:val="000000"/>
                <w:sz w:val="20"/>
                <w:szCs w:val="20"/>
              </w:rPr>
            </w:pPr>
            <w:r w:rsidRPr="00722FF8">
              <w:rPr>
                <w:color w:val="000000"/>
                <w:sz w:val="20"/>
                <w:szCs w:val="20"/>
              </w:rPr>
              <w:t>2143,64</w:t>
            </w:r>
          </w:p>
        </w:tc>
        <w:tc>
          <w:tcPr>
            <w:tcW w:w="809" w:type="dxa"/>
          </w:tcPr>
          <w:p w:rsidR="00D10090" w:rsidRPr="00722FF8" w:rsidRDefault="00D10090" w:rsidP="00FD774F">
            <w:pPr>
              <w:spacing w:line="360" w:lineRule="auto"/>
              <w:jc w:val="both"/>
              <w:rPr>
                <w:color w:val="000000"/>
                <w:sz w:val="20"/>
                <w:szCs w:val="20"/>
              </w:rPr>
            </w:pPr>
            <w:r w:rsidRPr="00722FF8">
              <w:rPr>
                <w:color w:val="000000"/>
                <w:sz w:val="20"/>
                <w:szCs w:val="20"/>
              </w:rPr>
              <w:t>54,02</w:t>
            </w:r>
          </w:p>
        </w:tc>
        <w:tc>
          <w:tcPr>
            <w:tcW w:w="730" w:type="dxa"/>
          </w:tcPr>
          <w:p w:rsidR="00D10090" w:rsidRPr="00722FF8" w:rsidRDefault="00D10090" w:rsidP="00FD774F">
            <w:pPr>
              <w:spacing w:line="360" w:lineRule="auto"/>
              <w:jc w:val="both"/>
              <w:rPr>
                <w:color w:val="000000"/>
                <w:sz w:val="20"/>
                <w:szCs w:val="20"/>
              </w:rPr>
            </w:pPr>
            <w:r w:rsidRPr="00722FF8">
              <w:rPr>
                <w:color w:val="000000"/>
                <w:sz w:val="20"/>
                <w:szCs w:val="20"/>
              </w:rPr>
              <w:t>1934</w:t>
            </w:r>
          </w:p>
        </w:tc>
        <w:tc>
          <w:tcPr>
            <w:tcW w:w="1017" w:type="dxa"/>
          </w:tcPr>
          <w:p w:rsidR="00D10090" w:rsidRPr="00722FF8" w:rsidRDefault="00BC7DC9" w:rsidP="00FD774F">
            <w:pPr>
              <w:spacing w:line="360" w:lineRule="auto"/>
              <w:jc w:val="both"/>
              <w:rPr>
                <w:color w:val="000000"/>
                <w:sz w:val="20"/>
                <w:szCs w:val="20"/>
              </w:rPr>
            </w:pPr>
            <w:r w:rsidRPr="00722FF8">
              <w:rPr>
                <w:color w:val="000000"/>
                <w:sz w:val="20"/>
                <w:szCs w:val="20"/>
              </w:rPr>
              <w:t>3134,2</w:t>
            </w:r>
          </w:p>
        </w:tc>
        <w:tc>
          <w:tcPr>
            <w:tcW w:w="794" w:type="dxa"/>
          </w:tcPr>
          <w:p w:rsidR="00D10090" w:rsidRPr="00722FF8" w:rsidRDefault="00BC7DC9" w:rsidP="00FD774F">
            <w:pPr>
              <w:spacing w:line="360" w:lineRule="auto"/>
              <w:jc w:val="both"/>
              <w:rPr>
                <w:color w:val="000000"/>
                <w:sz w:val="20"/>
                <w:szCs w:val="20"/>
              </w:rPr>
            </w:pPr>
            <w:r w:rsidRPr="00722FF8">
              <w:rPr>
                <w:color w:val="000000"/>
                <w:sz w:val="20"/>
                <w:szCs w:val="20"/>
              </w:rPr>
              <w:t>6,7</w:t>
            </w:r>
          </w:p>
        </w:tc>
      </w:tr>
      <w:tr w:rsidR="00D10090" w:rsidRPr="00722FF8" w:rsidTr="00722FF8">
        <w:tc>
          <w:tcPr>
            <w:tcW w:w="1608" w:type="dxa"/>
            <w:tcBorders>
              <w:bottom w:val="double" w:sz="6" w:space="0" w:color="000000"/>
            </w:tcBorders>
          </w:tcPr>
          <w:p w:rsidR="00D10090" w:rsidRPr="00722FF8" w:rsidRDefault="00D10090" w:rsidP="00FD774F">
            <w:pPr>
              <w:spacing w:line="360" w:lineRule="auto"/>
              <w:jc w:val="both"/>
              <w:rPr>
                <w:bCs/>
                <w:sz w:val="20"/>
                <w:szCs w:val="20"/>
              </w:rPr>
            </w:pPr>
            <w:r w:rsidRPr="00722FF8">
              <w:rPr>
                <w:bCs/>
                <w:sz w:val="20"/>
                <w:szCs w:val="20"/>
              </w:rPr>
              <w:t>ИТО</w:t>
            </w:r>
            <w:r w:rsidRPr="00722FF8">
              <w:rPr>
                <w:bCs/>
                <w:sz w:val="20"/>
                <w:szCs w:val="20"/>
                <w:lang w:val="en-US"/>
              </w:rPr>
              <w:t>Г</w:t>
            </w:r>
            <w:r w:rsidRPr="00722FF8">
              <w:rPr>
                <w:bCs/>
                <w:sz w:val="20"/>
                <w:szCs w:val="20"/>
              </w:rPr>
              <w:t>О:</w:t>
            </w:r>
          </w:p>
        </w:tc>
        <w:tc>
          <w:tcPr>
            <w:tcW w:w="1012" w:type="dxa"/>
            <w:tcBorders>
              <w:bottom w:val="double" w:sz="6" w:space="0" w:color="000000"/>
            </w:tcBorders>
          </w:tcPr>
          <w:p w:rsidR="00D10090" w:rsidRPr="00722FF8" w:rsidRDefault="00D10090" w:rsidP="00FD774F">
            <w:pPr>
              <w:spacing w:line="360" w:lineRule="auto"/>
              <w:jc w:val="both"/>
              <w:rPr>
                <w:color w:val="000000"/>
                <w:sz w:val="20"/>
                <w:szCs w:val="20"/>
              </w:rPr>
            </w:pPr>
            <w:r w:rsidRPr="00722FF8">
              <w:rPr>
                <w:color w:val="000000"/>
                <w:sz w:val="20"/>
                <w:szCs w:val="20"/>
              </w:rPr>
              <w:t>245 474</w:t>
            </w:r>
          </w:p>
        </w:tc>
        <w:tc>
          <w:tcPr>
            <w:tcW w:w="874" w:type="dxa"/>
            <w:tcBorders>
              <w:bottom w:val="double" w:sz="6" w:space="0" w:color="000000"/>
            </w:tcBorders>
          </w:tcPr>
          <w:p w:rsidR="00D10090" w:rsidRPr="00722FF8" w:rsidRDefault="00D10090" w:rsidP="00FD774F">
            <w:pPr>
              <w:spacing w:line="360" w:lineRule="auto"/>
              <w:jc w:val="both"/>
              <w:rPr>
                <w:sz w:val="20"/>
                <w:szCs w:val="20"/>
              </w:rPr>
            </w:pPr>
            <w:r w:rsidRPr="00722FF8">
              <w:rPr>
                <w:sz w:val="20"/>
                <w:szCs w:val="20"/>
              </w:rPr>
              <w:t>х</w:t>
            </w:r>
          </w:p>
        </w:tc>
        <w:tc>
          <w:tcPr>
            <w:tcW w:w="655" w:type="dxa"/>
            <w:tcBorders>
              <w:bottom w:val="double" w:sz="6" w:space="0" w:color="000000"/>
            </w:tcBorders>
          </w:tcPr>
          <w:p w:rsidR="00D10090" w:rsidRPr="00722FF8" w:rsidRDefault="00D10090" w:rsidP="00FD774F">
            <w:pPr>
              <w:spacing w:line="360" w:lineRule="auto"/>
              <w:jc w:val="both"/>
              <w:rPr>
                <w:color w:val="000000"/>
                <w:sz w:val="20"/>
                <w:szCs w:val="20"/>
              </w:rPr>
            </w:pPr>
            <w:r w:rsidRPr="00722FF8">
              <w:rPr>
                <w:color w:val="000000"/>
                <w:sz w:val="20"/>
                <w:szCs w:val="20"/>
              </w:rPr>
              <w:t>х</w:t>
            </w:r>
          </w:p>
        </w:tc>
        <w:tc>
          <w:tcPr>
            <w:tcW w:w="914" w:type="dxa"/>
            <w:tcBorders>
              <w:bottom w:val="double" w:sz="6" w:space="0" w:color="000000"/>
            </w:tcBorders>
          </w:tcPr>
          <w:p w:rsidR="00D10090" w:rsidRPr="00722FF8" w:rsidRDefault="00D10090" w:rsidP="00FD774F">
            <w:pPr>
              <w:spacing w:line="360" w:lineRule="auto"/>
              <w:jc w:val="both"/>
              <w:rPr>
                <w:color w:val="000000"/>
                <w:sz w:val="20"/>
                <w:szCs w:val="20"/>
              </w:rPr>
            </w:pPr>
            <w:r w:rsidRPr="00722FF8">
              <w:rPr>
                <w:color w:val="000000"/>
                <w:sz w:val="20"/>
                <w:szCs w:val="20"/>
              </w:rPr>
              <w:t>х</w:t>
            </w:r>
          </w:p>
        </w:tc>
        <w:tc>
          <w:tcPr>
            <w:tcW w:w="886" w:type="dxa"/>
            <w:tcBorders>
              <w:bottom w:val="double" w:sz="6" w:space="0" w:color="000000"/>
            </w:tcBorders>
          </w:tcPr>
          <w:p w:rsidR="00D10090" w:rsidRPr="00722FF8" w:rsidRDefault="00D10090" w:rsidP="00FD774F">
            <w:pPr>
              <w:spacing w:line="360" w:lineRule="auto"/>
              <w:jc w:val="both"/>
              <w:rPr>
                <w:color w:val="000000"/>
                <w:sz w:val="20"/>
                <w:szCs w:val="20"/>
              </w:rPr>
            </w:pPr>
            <w:r w:rsidRPr="00722FF8">
              <w:rPr>
                <w:color w:val="000000"/>
                <w:sz w:val="20"/>
                <w:szCs w:val="20"/>
              </w:rPr>
              <w:t>2143,64</w:t>
            </w:r>
          </w:p>
        </w:tc>
        <w:tc>
          <w:tcPr>
            <w:tcW w:w="809" w:type="dxa"/>
            <w:tcBorders>
              <w:bottom w:val="double" w:sz="6" w:space="0" w:color="000000"/>
            </w:tcBorders>
          </w:tcPr>
          <w:p w:rsidR="00D10090" w:rsidRPr="00722FF8" w:rsidRDefault="00D10090" w:rsidP="00FD774F">
            <w:pPr>
              <w:spacing w:line="360" w:lineRule="auto"/>
              <w:jc w:val="both"/>
              <w:rPr>
                <w:color w:val="000000"/>
                <w:sz w:val="20"/>
                <w:szCs w:val="20"/>
              </w:rPr>
            </w:pPr>
            <w:r w:rsidRPr="00722FF8">
              <w:rPr>
                <w:color w:val="000000"/>
                <w:sz w:val="20"/>
                <w:szCs w:val="20"/>
              </w:rPr>
              <w:t>х</w:t>
            </w:r>
          </w:p>
        </w:tc>
        <w:tc>
          <w:tcPr>
            <w:tcW w:w="730" w:type="dxa"/>
            <w:tcBorders>
              <w:bottom w:val="double" w:sz="6" w:space="0" w:color="000000"/>
            </w:tcBorders>
          </w:tcPr>
          <w:p w:rsidR="00D10090" w:rsidRPr="00722FF8" w:rsidRDefault="00D10090" w:rsidP="00FD774F">
            <w:pPr>
              <w:spacing w:line="360" w:lineRule="auto"/>
              <w:jc w:val="both"/>
              <w:rPr>
                <w:color w:val="000000"/>
                <w:sz w:val="20"/>
                <w:szCs w:val="20"/>
              </w:rPr>
            </w:pPr>
            <w:r w:rsidRPr="00722FF8">
              <w:rPr>
                <w:color w:val="000000"/>
                <w:sz w:val="20"/>
                <w:szCs w:val="20"/>
              </w:rPr>
              <w:t>х</w:t>
            </w:r>
          </w:p>
        </w:tc>
        <w:tc>
          <w:tcPr>
            <w:tcW w:w="1017" w:type="dxa"/>
            <w:tcBorders>
              <w:bottom w:val="double" w:sz="6" w:space="0" w:color="000000"/>
            </w:tcBorders>
          </w:tcPr>
          <w:p w:rsidR="00D10090" w:rsidRPr="00722FF8" w:rsidRDefault="00BC7DC9" w:rsidP="00FD774F">
            <w:pPr>
              <w:spacing w:line="360" w:lineRule="auto"/>
              <w:jc w:val="both"/>
              <w:rPr>
                <w:color w:val="000000"/>
                <w:sz w:val="20"/>
                <w:szCs w:val="20"/>
              </w:rPr>
            </w:pPr>
            <w:r w:rsidRPr="00722FF8">
              <w:rPr>
                <w:color w:val="000000"/>
                <w:sz w:val="20"/>
                <w:szCs w:val="20"/>
              </w:rPr>
              <w:t>15904,8</w:t>
            </w:r>
          </w:p>
        </w:tc>
        <w:tc>
          <w:tcPr>
            <w:tcW w:w="794" w:type="dxa"/>
            <w:tcBorders>
              <w:bottom w:val="double" w:sz="6" w:space="0" w:color="000000"/>
            </w:tcBorders>
          </w:tcPr>
          <w:p w:rsidR="00D10090" w:rsidRPr="00722FF8" w:rsidRDefault="00BC7DC9" w:rsidP="00FD774F">
            <w:pPr>
              <w:spacing w:line="360" w:lineRule="auto"/>
              <w:jc w:val="both"/>
              <w:rPr>
                <w:color w:val="000000"/>
                <w:sz w:val="20"/>
                <w:szCs w:val="20"/>
              </w:rPr>
            </w:pPr>
            <w:r w:rsidRPr="00722FF8">
              <w:rPr>
                <w:color w:val="000000"/>
                <w:sz w:val="20"/>
                <w:szCs w:val="20"/>
              </w:rPr>
              <w:t>34,</w:t>
            </w:r>
            <w:r w:rsidR="00FD1A59" w:rsidRPr="00722FF8">
              <w:rPr>
                <w:color w:val="000000"/>
                <w:sz w:val="20"/>
                <w:szCs w:val="20"/>
              </w:rPr>
              <w:t>1</w:t>
            </w:r>
          </w:p>
        </w:tc>
      </w:tr>
    </w:tbl>
    <w:p w:rsidR="00D4673B" w:rsidRPr="00D72794" w:rsidRDefault="00E73126" w:rsidP="00FD774F">
      <w:pPr>
        <w:tabs>
          <w:tab w:val="left" w:pos="1080"/>
        </w:tabs>
        <w:spacing w:line="360" w:lineRule="auto"/>
        <w:ind w:firstLine="709"/>
        <w:jc w:val="both"/>
        <w:rPr>
          <w:sz w:val="28"/>
          <w:szCs w:val="28"/>
        </w:rPr>
      </w:pPr>
      <w:r w:rsidRPr="00D72794">
        <w:rPr>
          <w:sz w:val="28"/>
          <w:szCs w:val="28"/>
        </w:rPr>
        <w:t>Таким образом, выпуск ADR на весь объем сделок, совершенных клиентами ООО «БММ-Траст» в апреле 2008 года обеспечил бы депозитарий дополнительную п</w:t>
      </w:r>
      <w:r w:rsidR="0025349D">
        <w:rPr>
          <w:sz w:val="28"/>
          <w:szCs w:val="28"/>
        </w:rPr>
        <w:t>рибыль в размере 34,1 млн. руб.</w:t>
      </w:r>
    </w:p>
    <w:p w:rsidR="00CA5DF2" w:rsidRPr="00D72794" w:rsidRDefault="00CA5DF2" w:rsidP="00FD774F">
      <w:pPr>
        <w:tabs>
          <w:tab w:val="left" w:pos="1080"/>
        </w:tabs>
        <w:spacing w:line="360" w:lineRule="auto"/>
        <w:ind w:firstLine="709"/>
        <w:jc w:val="both"/>
        <w:rPr>
          <w:sz w:val="28"/>
          <w:szCs w:val="28"/>
        </w:rPr>
      </w:pPr>
      <w:r w:rsidRPr="00D72794">
        <w:rPr>
          <w:sz w:val="28"/>
          <w:szCs w:val="28"/>
        </w:rPr>
        <w:t xml:space="preserve">Экономический эффект от внедрения мероприятия для ООО «БММ-Траст» </w:t>
      </w:r>
      <w:r w:rsidR="0025349D">
        <w:rPr>
          <w:sz w:val="28"/>
          <w:szCs w:val="28"/>
        </w:rPr>
        <w:t>можно определить в таблице 3.5.</w:t>
      </w:r>
    </w:p>
    <w:p w:rsidR="00CA5DF2" w:rsidRPr="00D72794" w:rsidRDefault="00CA5DF2" w:rsidP="00FD774F">
      <w:pPr>
        <w:tabs>
          <w:tab w:val="left" w:pos="1080"/>
        </w:tabs>
        <w:spacing w:line="360" w:lineRule="auto"/>
        <w:ind w:firstLine="709"/>
        <w:jc w:val="both"/>
        <w:rPr>
          <w:sz w:val="28"/>
          <w:szCs w:val="28"/>
        </w:rPr>
      </w:pPr>
    </w:p>
    <w:p w:rsidR="00CA5DF2" w:rsidRPr="00D72794" w:rsidRDefault="00CA5DF2" w:rsidP="00FD774F">
      <w:pPr>
        <w:tabs>
          <w:tab w:val="left" w:pos="1080"/>
        </w:tabs>
        <w:spacing w:line="360" w:lineRule="auto"/>
        <w:ind w:firstLine="709"/>
        <w:jc w:val="both"/>
        <w:rPr>
          <w:sz w:val="28"/>
          <w:szCs w:val="28"/>
        </w:rPr>
      </w:pPr>
      <w:r w:rsidRPr="00D72794">
        <w:rPr>
          <w:sz w:val="28"/>
          <w:szCs w:val="28"/>
        </w:rPr>
        <w:t xml:space="preserve">Таблица 3.5 Экономический эффект от внедрения мероприятия для ООО «БММ-Траст» </w:t>
      </w:r>
    </w:p>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2593"/>
        <w:gridCol w:w="1475"/>
        <w:gridCol w:w="2519"/>
        <w:gridCol w:w="2769"/>
      </w:tblGrid>
      <w:tr w:rsidR="00CA5DF2" w:rsidRPr="0025349D" w:rsidTr="0025349D">
        <w:tc>
          <w:tcPr>
            <w:tcW w:w="2593" w:type="dxa"/>
            <w:tcBorders>
              <w:top w:val="double" w:sz="6" w:space="0" w:color="000000"/>
            </w:tcBorders>
          </w:tcPr>
          <w:p w:rsidR="00CA5DF2" w:rsidRPr="0025349D" w:rsidRDefault="00CA5DF2" w:rsidP="00FD774F">
            <w:pPr>
              <w:tabs>
                <w:tab w:val="left" w:pos="1080"/>
              </w:tabs>
              <w:spacing w:line="360" w:lineRule="auto"/>
              <w:jc w:val="both"/>
              <w:rPr>
                <w:sz w:val="20"/>
                <w:szCs w:val="20"/>
              </w:rPr>
            </w:pPr>
            <w:r w:rsidRPr="0025349D">
              <w:rPr>
                <w:sz w:val="20"/>
                <w:szCs w:val="20"/>
              </w:rPr>
              <w:t>Показатели</w:t>
            </w:r>
          </w:p>
        </w:tc>
        <w:tc>
          <w:tcPr>
            <w:tcW w:w="1475" w:type="dxa"/>
            <w:tcBorders>
              <w:top w:val="double" w:sz="6" w:space="0" w:color="000000"/>
            </w:tcBorders>
          </w:tcPr>
          <w:p w:rsidR="00CA5DF2" w:rsidRPr="0025349D" w:rsidRDefault="00CA5DF2" w:rsidP="00FD774F">
            <w:pPr>
              <w:tabs>
                <w:tab w:val="left" w:pos="1080"/>
              </w:tabs>
              <w:spacing w:line="360" w:lineRule="auto"/>
              <w:jc w:val="both"/>
              <w:rPr>
                <w:sz w:val="20"/>
                <w:szCs w:val="20"/>
              </w:rPr>
            </w:pPr>
            <w:r w:rsidRPr="0025349D">
              <w:rPr>
                <w:sz w:val="20"/>
                <w:szCs w:val="20"/>
              </w:rPr>
              <w:t>Исходные (за 2007 год)</w:t>
            </w:r>
          </w:p>
        </w:tc>
        <w:tc>
          <w:tcPr>
            <w:tcW w:w="2519" w:type="dxa"/>
            <w:tcBorders>
              <w:top w:val="double" w:sz="6" w:space="0" w:color="000000"/>
            </w:tcBorders>
          </w:tcPr>
          <w:p w:rsidR="00CA5DF2" w:rsidRPr="0025349D" w:rsidRDefault="00CA5DF2" w:rsidP="00FD774F">
            <w:pPr>
              <w:tabs>
                <w:tab w:val="left" w:pos="1080"/>
              </w:tabs>
              <w:spacing w:line="360" w:lineRule="auto"/>
              <w:jc w:val="both"/>
              <w:rPr>
                <w:sz w:val="20"/>
                <w:szCs w:val="20"/>
              </w:rPr>
            </w:pPr>
            <w:r w:rsidRPr="0025349D">
              <w:rPr>
                <w:sz w:val="20"/>
                <w:szCs w:val="20"/>
              </w:rPr>
              <w:t>Расчетные</w:t>
            </w:r>
          </w:p>
        </w:tc>
        <w:tc>
          <w:tcPr>
            <w:tcW w:w="2769" w:type="dxa"/>
            <w:tcBorders>
              <w:top w:val="double" w:sz="6" w:space="0" w:color="000000"/>
            </w:tcBorders>
          </w:tcPr>
          <w:p w:rsidR="00CA5DF2" w:rsidRPr="0025349D" w:rsidRDefault="00CA5DF2" w:rsidP="00FD774F">
            <w:pPr>
              <w:tabs>
                <w:tab w:val="left" w:pos="1080"/>
              </w:tabs>
              <w:spacing w:line="360" w:lineRule="auto"/>
              <w:jc w:val="both"/>
              <w:rPr>
                <w:sz w:val="20"/>
                <w:szCs w:val="20"/>
              </w:rPr>
            </w:pPr>
            <w:r w:rsidRPr="0025349D">
              <w:rPr>
                <w:sz w:val="20"/>
                <w:szCs w:val="20"/>
              </w:rPr>
              <w:t>Дополнительный эффект от внедрения мероприятия</w:t>
            </w:r>
          </w:p>
        </w:tc>
      </w:tr>
      <w:tr w:rsidR="00CA5DF2" w:rsidRPr="0025349D" w:rsidTr="0025349D">
        <w:tc>
          <w:tcPr>
            <w:tcW w:w="2593" w:type="dxa"/>
          </w:tcPr>
          <w:p w:rsidR="00CA5DF2" w:rsidRPr="0025349D" w:rsidRDefault="00CA5DF2" w:rsidP="00FD774F">
            <w:pPr>
              <w:tabs>
                <w:tab w:val="left" w:pos="1080"/>
              </w:tabs>
              <w:spacing w:line="360" w:lineRule="auto"/>
              <w:jc w:val="both"/>
              <w:rPr>
                <w:sz w:val="20"/>
                <w:szCs w:val="20"/>
              </w:rPr>
            </w:pPr>
            <w:r w:rsidRPr="0025349D">
              <w:rPr>
                <w:sz w:val="20"/>
                <w:szCs w:val="20"/>
              </w:rPr>
              <w:t>1</w:t>
            </w:r>
          </w:p>
        </w:tc>
        <w:tc>
          <w:tcPr>
            <w:tcW w:w="1475" w:type="dxa"/>
          </w:tcPr>
          <w:p w:rsidR="00CA5DF2" w:rsidRPr="0025349D" w:rsidRDefault="00CA5DF2" w:rsidP="00FD774F">
            <w:pPr>
              <w:tabs>
                <w:tab w:val="left" w:pos="1080"/>
              </w:tabs>
              <w:spacing w:line="360" w:lineRule="auto"/>
              <w:jc w:val="both"/>
              <w:rPr>
                <w:sz w:val="20"/>
                <w:szCs w:val="20"/>
              </w:rPr>
            </w:pPr>
            <w:r w:rsidRPr="0025349D">
              <w:rPr>
                <w:sz w:val="20"/>
                <w:szCs w:val="20"/>
              </w:rPr>
              <w:t>2</w:t>
            </w:r>
          </w:p>
        </w:tc>
        <w:tc>
          <w:tcPr>
            <w:tcW w:w="2519" w:type="dxa"/>
          </w:tcPr>
          <w:p w:rsidR="00CA5DF2" w:rsidRPr="0025349D" w:rsidRDefault="00CA5DF2" w:rsidP="00FD774F">
            <w:pPr>
              <w:tabs>
                <w:tab w:val="left" w:pos="1080"/>
              </w:tabs>
              <w:spacing w:line="360" w:lineRule="auto"/>
              <w:jc w:val="both"/>
              <w:rPr>
                <w:sz w:val="20"/>
                <w:szCs w:val="20"/>
              </w:rPr>
            </w:pPr>
            <w:r w:rsidRPr="0025349D">
              <w:rPr>
                <w:sz w:val="20"/>
                <w:szCs w:val="20"/>
              </w:rPr>
              <w:t>3</w:t>
            </w:r>
          </w:p>
        </w:tc>
        <w:tc>
          <w:tcPr>
            <w:tcW w:w="2769" w:type="dxa"/>
          </w:tcPr>
          <w:p w:rsidR="00CA5DF2" w:rsidRPr="0025349D" w:rsidRDefault="00CA5DF2" w:rsidP="00FD774F">
            <w:pPr>
              <w:tabs>
                <w:tab w:val="left" w:pos="1080"/>
              </w:tabs>
              <w:spacing w:line="360" w:lineRule="auto"/>
              <w:jc w:val="both"/>
              <w:rPr>
                <w:sz w:val="20"/>
                <w:szCs w:val="20"/>
              </w:rPr>
            </w:pPr>
            <w:r w:rsidRPr="0025349D">
              <w:rPr>
                <w:sz w:val="20"/>
                <w:szCs w:val="20"/>
              </w:rPr>
              <w:t>4</w:t>
            </w:r>
          </w:p>
        </w:tc>
      </w:tr>
      <w:tr w:rsidR="00CA5DF2" w:rsidRPr="0025349D" w:rsidTr="0025349D">
        <w:tc>
          <w:tcPr>
            <w:tcW w:w="2593" w:type="dxa"/>
          </w:tcPr>
          <w:p w:rsidR="00CA5DF2" w:rsidRPr="0025349D" w:rsidRDefault="00CA5DF2" w:rsidP="00FD774F">
            <w:pPr>
              <w:tabs>
                <w:tab w:val="left" w:pos="1080"/>
              </w:tabs>
              <w:spacing w:line="360" w:lineRule="auto"/>
              <w:jc w:val="both"/>
              <w:rPr>
                <w:sz w:val="20"/>
                <w:szCs w:val="20"/>
              </w:rPr>
            </w:pPr>
            <w:r w:rsidRPr="0025349D">
              <w:rPr>
                <w:sz w:val="20"/>
                <w:szCs w:val="20"/>
              </w:rPr>
              <w:t>Прибыль от реализации</w:t>
            </w:r>
            <w:r w:rsidR="00712025" w:rsidRPr="0025349D">
              <w:rPr>
                <w:sz w:val="20"/>
                <w:szCs w:val="20"/>
              </w:rPr>
              <w:t>, млн. руб.</w:t>
            </w:r>
            <w:r w:rsidR="004B4BC6" w:rsidRPr="0025349D">
              <w:rPr>
                <w:sz w:val="20"/>
                <w:szCs w:val="20"/>
              </w:rPr>
              <w:t xml:space="preserve"> </w:t>
            </w:r>
          </w:p>
        </w:tc>
        <w:tc>
          <w:tcPr>
            <w:tcW w:w="1475" w:type="dxa"/>
          </w:tcPr>
          <w:p w:rsidR="00CA5DF2" w:rsidRPr="0025349D" w:rsidRDefault="00712025" w:rsidP="00FD774F">
            <w:pPr>
              <w:tabs>
                <w:tab w:val="left" w:pos="1080"/>
              </w:tabs>
              <w:spacing w:line="360" w:lineRule="auto"/>
              <w:jc w:val="both"/>
              <w:rPr>
                <w:sz w:val="20"/>
                <w:szCs w:val="20"/>
              </w:rPr>
            </w:pPr>
            <w:r w:rsidRPr="0025349D">
              <w:rPr>
                <w:sz w:val="20"/>
                <w:szCs w:val="20"/>
              </w:rPr>
              <w:t>94</w:t>
            </w:r>
          </w:p>
        </w:tc>
        <w:tc>
          <w:tcPr>
            <w:tcW w:w="2519" w:type="dxa"/>
          </w:tcPr>
          <w:p w:rsidR="00CA5DF2" w:rsidRPr="0025349D" w:rsidRDefault="00712025" w:rsidP="00FD774F">
            <w:pPr>
              <w:tabs>
                <w:tab w:val="left" w:pos="1080"/>
              </w:tabs>
              <w:spacing w:line="360" w:lineRule="auto"/>
              <w:jc w:val="both"/>
              <w:rPr>
                <w:sz w:val="20"/>
                <w:szCs w:val="20"/>
              </w:rPr>
            </w:pPr>
            <w:r w:rsidRPr="0025349D">
              <w:rPr>
                <w:sz w:val="20"/>
                <w:szCs w:val="20"/>
              </w:rPr>
              <w:t>94</w:t>
            </w:r>
            <w:r w:rsidR="004B4BC6" w:rsidRPr="0025349D">
              <w:rPr>
                <w:sz w:val="20"/>
                <w:szCs w:val="20"/>
              </w:rPr>
              <w:t xml:space="preserve"> </w:t>
            </w:r>
            <w:r w:rsidRPr="0025349D">
              <w:rPr>
                <w:sz w:val="20"/>
                <w:szCs w:val="20"/>
              </w:rPr>
              <w:t>+ 34,1 = 128,1</w:t>
            </w:r>
          </w:p>
        </w:tc>
        <w:tc>
          <w:tcPr>
            <w:tcW w:w="2769" w:type="dxa"/>
          </w:tcPr>
          <w:p w:rsidR="00CA5DF2" w:rsidRPr="0025349D" w:rsidRDefault="00712025" w:rsidP="00FD774F">
            <w:pPr>
              <w:tabs>
                <w:tab w:val="left" w:pos="1080"/>
              </w:tabs>
              <w:spacing w:line="360" w:lineRule="auto"/>
              <w:jc w:val="both"/>
              <w:rPr>
                <w:sz w:val="20"/>
                <w:szCs w:val="20"/>
              </w:rPr>
            </w:pPr>
            <w:r w:rsidRPr="0025349D">
              <w:rPr>
                <w:sz w:val="20"/>
                <w:szCs w:val="20"/>
              </w:rPr>
              <w:t>+34,1</w:t>
            </w:r>
          </w:p>
        </w:tc>
      </w:tr>
      <w:tr w:rsidR="00712025" w:rsidRPr="0025349D" w:rsidTr="0025349D">
        <w:tc>
          <w:tcPr>
            <w:tcW w:w="2593" w:type="dxa"/>
          </w:tcPr>
          <w:p w:rsidR="00712025" w:rsidRPr="0025349D" w:rsidRDefault="00712025" w:rsidP="00FD774F">
            <w:pPr>
              <w:tabs>
                <w:tab w:val="left" w:pos="1080"/>
              </w:tabs>
              <w:spacing w:line="360" w:lineRule="auto"/>
              <w:jc w:val="both"/>
              <w:rPr>
                <w:sz w:val="20"/>
                <w:szCs w:val="20"/>
              </w:rPr>
            </w:pPr>
            <w:r w:rsidRPr="0025349D">
              <w:rPr>
                <w:sz w:val="20"/>
                <w:szCs w:val="20"/>
              </w:rPr>
              <w:t>Выручка, млн. руб.</w:t>
            </w:r>
          </w:p>
        </w:tc>
        <w:tc>
          <w:tcPr>
            <w:tcW w:w="1475" w:type="dxa"/>
          </w:tcPr>
          <w:p w:rsidR="00712025" w:rsidRPr="0025349D" w:rsidRDefault="00712025" w:rsidP="00FD774F">
            <w:pPr>
              <w:tabs>
                <w:tab w:val="left" w:pos="1080"/>
              </w:tabs>
              <w:spacing w:line="360" w:lineRule="auto"/>
              <w:jc w:val="both"/>
              <w:rPr>
                <w:sz w:val="20"/>
                <w:szCs w:val="20"/>
              </w:rPr>
            </w:pPr>
            <w:r w:rsidRPr="0025349D">
              <w:rPr>
                <w:sz w:val="20"/>
                <w:szCs w:val="20"/>
              </w:rPr>
              <w:t>299</w:t>
            </w:r>
          </w:p>
        </w:tc>
        <w:tc>
          <w:tcPr>
            <w:tcW w:w="2519" w:type="dxa"/>
          </w:tcPr>
          <w:p w:rsidR="00712025" w:rsidRPr="0025349D" w:rsidRDefault="00712025" w:rsidP="00FD774F">
            <w:pPr>
              <w:tabs>
                <w:tab w:val="left" w:pos="1080"/>
              </w:tabs>
              <w:spacing w:line="360" w:lineRule="auto"/>
              <w:jc w:val="both"/>
              <w:rPr>
                <w:sz w:val="20"/>
                <w:szCs w:val="20"/>
              </w:rPr>
            </w:pPr>
            <w:r w:rsidRPr="0025349D">
              <w:rPr>
                <w:sz w:val="20"/>
                <w:szCs w:val="20"/>
              </w:rPr>
              <w:t>299 + 34,1 = 333,1</w:t>
            </w:r>
          </w:p>
        </w:tc>
        <w:tc>
          <w:tcPr>
            <w:tcW w:w="2769" w:type="dxa"/>
          </w:tcPr>
          <w:p w:rsidR="00712025" w:rsidRPr="0025349D" w:rsidRDefault="00712025" w:rsidP="00FD774F">
            <w:pPr>
              <w:tabs>
                <w:tab w:val="left" w:pos="1080"/>
              </w:tabs>
              <w:spacing w:line="360" w:lineRule="auto"/>
              <w:jc w:val="both"/>
              <w:rPr>
                <w:sz w:val="20"/>
                <w:szCs w:val="20"/>
              </w:rPr>
            </w:pPr>
            <w:r w:rsidRPr="0025349D">
              <w:rPr>
                <w:sz w:val="20"/>
                <w:szCs w:val="20"/>
              </w:rPr>
              <w:t>+34,1</w:t>
            </w:r>
          </w:p>
        </w:tc>
      </w:tr>
      <w:tr w:rsidR="00CA5DF2" w:rsidRPr="0025349D" w:rsidTr="0025349D">
        <w:tc>
          <w:tcPr>
            <w:tcW w:w="2593" w:type="dxa"/>
          </w:tcPr>
          <w:p w:rsidR="00CA5DF2" w:rsidRPr="0025349D" w:rsidRDefault="00CA5DF2" w:rsidP="00FD774F">
            <w:pPr>
              <w:tabs>
                <w:tab w:val="left" w:pos="1080"/>
              </w:tabs>
              <w:spacing w:line="360" w:lineRule="auto"/>
              <w:jc w:val="both"/>
              <w:rPr>
                <w:sz w:val="20"/>
                <w:szCs w:val="20"/>
              </w:rPr>
            </w:pPr>
            <w:r w:rsidRPr="0025349D">
              <w:rPr>
                <w:sz w:val="20"/>
                <w:szCs w:val="20"/>
              </w:rPr>
              <w:t>Рентабельность продаж</w:t>
            </w:r>
            <w:r w:rsidR="00712025" w:rsidRPr="0025349D">
              <w:rPr>
                <w:sz w:val="20"/>
                <w:szCs w:val="20"/>
              </w:rPr>
              <w:t xml:space="preserve">, % </w:t>
            </w:r>
          </w:p>
        </w:tc>
        <w:tc>
          <w:tcPr>
            <w:tcW w:w="1475" w:type="dxa"/>
          </w:tcPr>
          <w:p w:rsidR="00CA5DF2" w:rsidRPr="0025349D" w:rsidRDefault="00712025" w:rsidP="00FD774F">
            <w:pPr>
              <w:tabs>
                <w:tab w:val="left" w:pos="1080"/>
              </w:tabs>
              <w:spacing w:line="360" w:lineRule="auto"/>
              <w:jc w:val="both"/>
              <w:rPr>
                <w:sz w:val="20"/>
                <w:szCs w:val="20"/>
              </w:rPr>
            </w:pPr>
            <w:r w:rsidRPr="0025349D">
              <w:rPr>
                <w:sz w:val="20"/>
                <w:szCs w:val="20"/>
              </w:rPr>
              <w:t xml:space="preserve">31,4 </w:t>
            </w:r>
          </w:p>
        </w:tc>
        <w:tc>
          <w:tcPr>
            <w:tcW w:w="2519" w:type="dxa"/>
          </w:tcPr>
          <w:p w:rsidR="00CA5DF2" w:rsidRPr="0025349D" w:rsidRDefault="00712025" w:rsidP="00FD774F">
            <w:pPr>
              <w:tabs>
                <w:tab w:val="left" w:pos="1080"/>
              </w:tabs>
              <w:spacing w:line="360" w:lineRule="auto"/>
              <w:jc w:val="both"/>
              <w:rPr>
                <w:sz w:val="20"/>
                <w:szCs w:val="20"/>
              </w:rPr>
            </w:pPr>
            <w:r w:rsidRPr="0025349D">
              <w:rPr>
                <w:sz w:val="20"/>
                <w:szCs w:val="20"/>
              </w:rPr>
              <w:t xml:space="preserve">128,1 / 333,1 х 100 = </w:t>
            </w:r>
          </w:p>
          <w:p w:rsidR="00712025" w:rsidRPr="0025349D" w:rsidRDefault="00712025" w:rsidP="00FD774F">
            <w:pPr>
              <w:tabs>
                <w:tab w:val="left" w:pos="1080"/>
              </w:tabs>
              <w:spacing w:line="360" w:lineRule="auto"/>
              <w:jc w:val="both"/>
              <w:rPr>
                <w:sz w:val="20"/>
                <w:szCs w:val="20"/>
              </w:rPr>
            </w:pPr>
            <w:r w:rsidRPr="0025349D">
              <w:rPr>
                <w:sz w:val="20"/>
                <w:szCs w:val="20"/>
              </w:rPr>
              <w:t xml:space="preserve">= 38,4 </w:t>
            </w:r>
          </w:p>
        </w:tc>
        <w:tc>
          <w:tcPr>
            <w:tcW w:w="2769" w:type="dxa"/>
          </w:tcPr>
          <w:p w:rsidR="00CA5DF2" w:rsidRPr="0025349D" w:rsidRDefault="00712025" w:rsidP="00FD774F">
            <w:pPr>
              <w:tabs>
                <w:tab w:val="left" w:pos="1080"/>
              </w:tabs>
              <w:spacing w:line="360" w:lineRule="auto"/>
              <w:jc w:val="both"/>
              <w:rPr>
                <w:sz w:val="20"/>
                <w:szCs w:val="20"/>
              </w:rPr>
            </w:pPr>
            <w:r w:rsidRPr="0025349D">
              <w:rPr>
                <w:sz w:val="20"/>
                <w:szCs w:val="20"/>
              </w:rPr>
              <w:t>+7,0</w:t>
            </w:r>
          </w:p>
        </w:tc>
      </w:tr>
      <w:tr w:rsidR="00CA5DF2" w:rsidRPr="0025349D" w:rsidTr="0025349D">
        <w:tc>
          <w:tcPr>
            <w:tcW w:w="2593" w:type="dxa"/>
            <w:tcBorders>
              <w:bottom w:val="double" w:sz="6" w:space="0" w:color="000000"/>
            </w:tcBorders>
          </w:tcPr>
          <w:p w:rsidR="00CA5DF2" w:rsidRPr="0025349D" w:rsidRDefault="00712025" w:rsidP="00FD774F">
            <w:pPr>
              <w:tabs>
                <w:tab w:val="left" w:pos="1080"/>
              </w:tabs>
              <w:spacing w:line="360" w:lineRule="auto"/>
              <w:jc w:val="both"/>
              <w:rPr>
                <w:sz w:val="20"/>
                <w:szCs w:val="20"/>
              </w:rPr>
            </w:pPr>
            <w:r w:rsidRPr="0025349D">
              <w:rPr>
                <w:sz w:val="20"/>
                <w:szCs w:val="20"/>
              </w:rPr>
              <w:t>Коэффициент текущей ликвидности</w:t>
            </w:r>
          </w:p>
        </w:tc>
        <w:tc>
          <w:tcPr>
            <w:tcW w:w="1475" w:type="dxa"/>
            <w:tcBorders>
              <w:bottom w:val="double" w:sz="6" w:space="0" w:color="000000"/>
            </w:tcBorders>
          </w:tcPr>
          <w:p w:rsidR="00CA5DF2" w:rsidRPr="0025349D" w:rsidRDefault="00712025" w:rsidP="00FD774F">
            <w:pPr>
              <w:tabs>
                <w:tab w:val="left" w:pos="1080"/>
              </w:tabs>
              <w:spacing w:line="360" w:lineRule="auto"/>
              <w:jc w:val="both"/>
              <w:rPr>
                <w:sz w:val="20"/>
                <w:szCs w:val="20"/>
              </w:rPr>
            </w:pPr>
            <w:r w:rsidRPr="0025349D">
              <w:rPr>
                <w:sz w:val="20"/>
                <w:szCs w:val="20"/>
              </w:rPr>
              <w:t>5,1</w:t>
            </w:r>
          </w:p>
        </w:tc>
        <w:tc>
          <w:tcPr>
            <w:tcW w:w="2519" w:type="dxa"/>
            <w:tcBorders>
              <w:bottom w:val="double" w:sz="6" w:space="0" w:color="000000"/>
            </w:tcBorders>
          </w:tcPr>
          <w:p w:rsidR="00CA5DF2" w:rsidRPr="0025349D" w:rsidRDefault="00712025" w:rsidP="00FD774F">
            <w:pPr>
              <w:tabs>
                <w:tab w:val="left" w:pos="1080"/>
              </w:tabs>
              <w:spacing w:line="360" w:lineRule="auto"/>
              <w:jc w:val="both"/>
              <w:rPr>
                <w:sz w:val="20"/>
                <w:szCs w:val="20"/>
              </w:rPr>
            </w:pPr>
            <w:r w:rsidRPr="0025349D">
              <w:rPr>
                <w:sz w:val="20"/>
                <w:szCs w:val="20"/>
              </w:rPr>
              <w:t xml:space="preserve">(1197 + 34,1) / 235 = 5,2 </w:t>
            </w:r>
          </w:p>
        </w:tc>
        <w:tc>
          <w:tcPr>
            <w:tcW w:w="2769" w:type="dxa"/>
            <w:tcBorders>
              <w:bottom w:val="double" w:sz="6" w:space="0" w:color="000000"/>
            </w:tcBorders>
          </w:tcPr>
          <w:p w:rsidR="00CA5DF2" w:rsidRPr="0025349D" w:rsidRDefault="00712025" w:rsidP="00FD774F">
            <w:pPr>
              <w:tabs>
                <w:tab w:val="left" w:pos="1080"/>
              </w:tabs>
              <w:spacing w:line="360" w:lineRule="auto"/>
              <w:jc w:val="both"/>
              <w:rPr>
                <w:sz w:val="20"/>
                <w:szCs w:val="20"/>
              </w:rPr>
            </w:pPr>
            <w:r w:rsidRPr="0025349D">
              <w:rPr>
                <w:sz w:val="20"/>
                <w:szCs w:val="20"/>
              </w:rPr>
              <w:t>+0,1</w:t>
            </w:r>
          </w:p>
        </w:tc>
      </w:tr>
    </w:tbl>
    <w:p w:rsidR="00CA5DF2" w:rsidRPr="00D72794" w:rsidRDefault="00CA5DF2" w:rsidP="00FD774F">
      <w:pPr>
        <w:tabs>
          <w:tab w:val="left" w:pos="1080"/>
        </w:tabs>
        <w:spacing w:line="360" w:lineRule="auto"/>
        <w:ind w:firstLine="709"/>
        <w:jc w:val="both"/>
        <w:rPr>
          <w:sz w:val="28"/>
          <w:szCs w:val="28"/>
        </w:rPr>
      </w:pPr>
    </w:p>
    <w:p w:rsidR="00D4673B" w:rsidRPr="00D72794" w:rsidRDefault="00712025" w:rsidP="00FD774F">
      <w:pPr>
        <w:tabs>
          <w:tab w:val="left" w:pos="1080"/>
        </w:tabs>
        <w:spacing w:line="360" w:lineRule="auto"/>
        <w:ind w:firstLine="709"/>
        <w:jc w:val="both"/>
        <w:rPr>
          <w:sz w:val="28"/>
          <w:szCs w:val="28"/>
        </w:rPr>
      </w:pPr>
      <w:r w:rsidRPr="00D72794">
        <w:rPr>
          <w:sz w:val="28"/>
          <w:szCs w:val="28"/>
        </w:rPr>
        <w:t>Таким образом, э</w:t>
      </w:r>
      <w:r w:rsidR="00CA5DF2" w:rsidRPr="00D72794">
        <w:rPr>
          <w:sz w:val="28"/>
          <w:szCs w:val="28"/>
        </w:rPr>
        <w:t>кономический эффект от вне</w:t>
      </w:r>
      <w:r w:rsidR="0025349D">
        <w:rPr>
          <w:sz w:val="28"/>
          <w:szCs w:val="28"/>
        </w:rPr>
        <w:t>дрения мероприятия выразится в:</w:t>
      </w:r>
    </w:p>
    <w:p w:rsidR="00CA5DF2" w:rsidRPr="00D72794" w:rsidRDefault="00CA5DF2" w:rsidP="00FD774F">
      <w:pPr>
        <w:numPr>
          <w:ilvl w:val="0"/>
          <w:numId w:val="47"/>
        </w:numPr>
        <w:tabs>
          <w:tab w:val="left" w:pos="1080"/>
        </w:tabs>
        <w:spacing w:line="360" w:lineRule="auto"/>
        <w:ind w:left="0" w:firstLine="709"/>
        <w:jc w:val="both"/>
        <w:rPr>
          <w:sz w:val="28"/>
          <w:szCs w:val="28"/>
        </w:rPr>
      </w:pPr>
      <w:r w:rsidRPr="00D72794">
        <w:rPr>
          <w:sz w:val="28"/>
          <w:szCs w:val="28"/>
        </w:rPr>
        <w:t>прир</w:t>
      </w:r>
      <w:r w:rsidR="0025349D">
        <w:rPr>
          <w:sz w:val="28"/>
          <w:szCs w:val="28"/>
        </w:rPr>
        <w:t>осте прибыли на 34,1 млн. руб.;</w:t>
      </w:r>
    </w:p>
    <w:p w:rsidR="00CA5DF2" w:rsidRPr="00D72794" w:rsidRDefault="00CA5DF2" w:rsidP="00FD774F">
      <w:pPr>
        <w:numPr>
          <w:ilvl w:val="0"/>
          <w:numId w:val="47"/>
        </w:numPr>
        <w:tabs>
          <w:tab w:val="left" w:pos="1080"/>
        </w:tabs>
        <w:spacing w:line="360" w:lineRule="auto"/>
        <w:ind w:left="0" w:firstLine="709"/>
        <w:jc w:val="both"/>
        <w:rPr>
          <w:sz w:val="28"/>
          <w:szCs w:val="28"/>
        </w:rPr>
      </w:pPr>
      <w:r w:rsidRPr="00D72794">
        <w:rPr>
          <w:sz w:val="28"/>
          <w:szCs w:val="28"/>
        </w:rPr>
        <w:t xml:space="preserve">приросте рентабельности </w:t>
      </w:r>
      <w:r w:rsidR="0025349D">
        <w:rPr>
          <w:sz w:val="28"/>
          <w:szCs w:val="28"/>
        </w:rPr>
        <w:t>продаж на 7,0%;</w:t>
      </w:r>
    </w:p>
    <w:p w:rsidR="00712025" w:rsidRPr="00D72794" w:rsidRDefault="00712025" w:rsidP="00FD774F">
      <w:pPr>
        <w:numPr>
          <w:ilvl w:val="0"/>
          <w:numId w:val="47"/>
        </w:numPr>
        <w:tabs>
          <w:tab w:val="left" w:pos="1080"/>
        </w:tabs>
        <w:spacing w:line="360" w:lineRule="auto"/>
        <w:ind w:left="0" w:firstLine="709"/>
        <w:jc w:val="both"/>
        <w:rPr>
          <w:sz w:val="28"/>
          <w:szCs w:val="28"/>
        </w:rPr>
      </w:pPr>
      <w:r w:rsidRPr="00D72794">
        <w:rPr>
          <w:sz w:val="28"/>
          <w:szCs w:val="28"/>
        </w:rPr>
        <w:t xml:space="preserve">приросте коэффициента текущей ликвидности за счет поступления на </w:t>
      </w:r>
      <w:r w:rsidR="0025349D">
        <w:rPr>
          <w:sz w:val="28"/>
          <w:szCs w:val="28"/>
        </w:rPr>
        <w:t>счета денежных средств на 0,1%.</w:t>
      </w:r>
    </w:p>
    <w:p w:rsidR="00712025" w:rsidRPr="00D72794" w:rsidRDefault="00712025" w:rsidP="00FD774F">
      <w:pPr>
        <w:tabs>
          <w:tab w:val="left" w:pos="1080"/>
        </w:tabs>
        <w:spacing w:line="360" w:lineRule="auto"/>
        <w:ind w:firstLine="709"/>
        <w:jc w:val="both"/>
        <w:rPr>
          <w:sz w:val="28"/>
          <w:szCs w:val="28"/>
        </w:rPr>
      </w:pPr>
      <w:r w:rsidRPr="00D72794">
        <w:rPr>
          <w:sz w:val="28"/>
          <w:szCs w:val="28"/>
        </w:rPr>
        <w:t xml:space="preserve">При этом ООО «БММ-Траст» </w:t>
      </w:r>
      <w:r w:rsidR="0025349D">
        <w:rPr>
          <w:sz w:val="28"/>
          <w:szCs w:val="28"/>
        </w:rPr>
        <w:t>не несет дополнительных затрат.</w:t>
      </w:r>
    </w:p>
    <w:p w:rsidR="007F0E72" w:rsidRPr="00D72794" w:rsidRDefault="00712025" w:rsidP="00FD774F">
      <w:pPr>
        <w:tabs>
          <w:tab w:val="left" w:pos="1080"/>
        </w:tabs>
        <w:spacing w:line="360" w:lineRule="auto"/>
        <w:ind w:firstLine="709"/>
        <w:jc w:val="both"/>
        <w:rPr>
          <w:sz w:val="28"/>
          <w:szCs w:val="28"/>
        </w:rPr>
      </w:pPr>
      <w:r w:rsidRPr="00D72794">
        <w:rPr>
          <w:sz w:val="28"/>
          <w:szCs w:val="28"/>
        </w:rPr>
        <w:t>Следовательно, осуществление операций с депозитарными расписками является исключит</w:t>
      </w:r>
      <w:r w:rsidR="0025349D">
        <w:rPr>
          <w:sz w:val="28"/>
          <w:szCs w:val="28"/>
        </w:rPr>
        <w:t>ельно выгодным для депозитария.</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В</w:t>
      </w:r>
      <w:r w:rsidR="0095618D" w:rsidRPr="00D72794">
        <w:rPr>
          <w:sz w:val="28"/>
          <w:szCs w:val="28"/>
        </w:rPr>
        <w:t>м</w:t>
      </w:r>
      <w:r w:rsidRPr="00D72794">
        <w:rPr>
          <w:sz w:val="28"/>
          <w:szCs w:val="28"/>
        </w:rPr>
        <w:t xml:space="preserve">есте с тем, </w:t>
      </w:r>
      <w:r w:rsidR="00712025" w:rsidRPr="00D72794">
        <w:rPr>
          <w:sz w:val="28"/>
          <w:szCs w:val="28"/>
        </w:rPr>
        <w:t>эмитенты</w:t>
      </w:r>
      <w:r w:rsidRPr="00D72794">
        <w:rPr>
          <w:sz w:val="28"/>
          <w:szCs w:val="28"/>
        </w:rPr>
        <w:t xml:space="preserve"> получ</w:t>
      </w:r>
      <w:r w:rsidR="00712025" w:rsidRPr="00D72794">
        <w:rPr>
          <w:sz w:val="28"/>
          <w:szCs w:val="28"/>
        </w:rPr>
        <w:t>а</w:t>
      </w:r>
      <w:r w:rsidR="0025349D">
        <w:rPr>
          <w:sz w:val="28"/>
          <w:szCs w:val="28"/>
        </w:rPr>
        <w:t>т возможность:</w:t>
      </w:r>
    </w:p>
    <w:p w:rsidR="00B03C54" w:rsidRPr="00D72794" w:rsidRDefault="00B03C54" w:rsidP="00FD774F">
      <w:pPr>
        <w:numPr>
          <w:ilvl w:val="0"/>
          <w:numId w:val="30"/>
        </w:numPr>
        <w:tabs>
          <w:tab w:val="left" w:pos="1080"/>
        </w:tabs>
        <w:spacing w:line="360" w:lineRule="auto"/>
        <w:ind w:left="0" w:firstLine="709"/>
        <w:jc w:val="both"/>
        <w:rPr>
          <w:sz w:val="28"/>
          <w:szCs w:val="28"/>
        </w:rPr>
      </w:pPr>
      <w:r w:rsidRPr="00D72794">
        <w:rPr>
          <w:sz w:val="28"/>
          <w:szCs w:val="28"/>
        </w:rPr>
        <w:t>привле</w:t>
      </w:r>
      <w:r w:rsidR="0025349D">
        <w:rPr>
          <w:sz w:val="28"/>
          <w:szCs w:val="28"/>
        </w:rPr>
        <w:t>чения дополнительного капитала;</w:t>
      </w:r>
    </w:p>
    <w:p w:rsidR="00B03C54" w:rsidRPr="00D72794" w:rsidRDefault="00B03C54" w:rsidP="00FD774F">
      <w:pPr>
        <w:numPr>
          <w:ilvl w:val="0"/>
          <w:numId w:val="30"/>
        </w:numPr>
        <w:tabs>
          <w:tab w:val="left" w:pos="1080"/>
        </w:tabs>
        <w:spacing w:line="360" w:lineRule="auto"/>
        <w:ind w:left="0" w:firstLine="709"/>
        <w:jc w:val="both"/>
        <w:rPr>
          <w:sz w:val="28"/>
          <w:szCs w:val="28"/>
        </w:rPr>
      </w:pPr>
      <w:r w:rsidRPr="00D72794">
        <w:rPr>
          <w:sz w:val="28"/>
          <w:szCs w:val="28"/>
        </w:rPr>
        <w:t>улуч</w:t>
      </w:r>
      <w:r w:rsidR="0025349D">
        <w:rPr>
          <w:sz w:val="28"/>
          <w:szCs w:val="28"/>
        </w:rPr>
        <w:t>шения имиджа.</w:t>
      </w:r>
    </w:p>
    <w:p w:rsidR="00B03C54" w:rsidRPr="00D72794" w:rsidRDefault="00B03C54" w:rsidP="00FD774F">
      <w:pPr>
        <w:tabs>
          <w:tab w:val="left" w:pos="1080"/>
        </w:tabs>
        <w:spacing w:line="360" w:lineRule="auto"/>
        <w:ind w:firstLine="709"/>
        <w:jc w:val="both"/>
        <w:rPr>
          <w:sz w:val="28"/>
          <w:szCs w:val="28"/>
        </w:rPr>
      </w:pPr>
      <w:r w:rsidRPr="00D72794">
        <w:rPr>
          <w:sz w:val="28"/>
          <w:szCs w:val="28"/>
        </w:rPr>
        <w:t>Привлекательные качества ADR для инвесторов состоят в:</w:t>
      </w:r>
    </w:p>
    <w:p w:rsidR="00B03C54" w:rsidRPr="00D72794" w:rsidRDefault="00B03C54" w:rsidP="00FD774F">
      <w:pPr>
        <w:numPr>
          <w:ilvl w:val="0"/>
          <w:numId w:val="31"/>
        </w:numPr>
        <w:tabs>
          <w:tab w:val="left" w:pos="1080"/>
        </w:tabs>
        <w:spacing w:line="360" w:lineRule="auto"/>
        <w:ind w:left="0" w:firstLine="709"/>
        <w:jc w:val="both"/>
        <w:rPr>
          <w:sz w:val="28"/>
          <w:szCs w:val="28"/>
        </w:rPr>
      </w:pPr>
      <w:r w:rsidRPr="00D72794">
        <w:rPr>
          <w:sz w:val="28"/>
          <w:szCs w:val="28"/>
        </w:rPr>
        <w:t>покупке ценных бумаг с более высоким уровнем доходности, чем акции национальных компаний;</w:t>
      </w:r>
    </w:p>
    <w:p w:rsidR="00B03C54" w:rsidRPr="00D72794" w:rsidRDefault="00B03C54" w:rsidP="00FD774F">
      <w:pPr>
        <w:numPr>
          <w:ilvl w:val="0"/>
          <w:numId w:val="31"/>
        </w:numPr>
        <w:tabs>
          <w:tab w:val="left" w:pos="1080"/>
        </w:tabs>
        <w:spacing w:line="360" w:lineRule="auto"/>
        <w:ind w:left="0" w:firstLine="709"/>
        <w:jc w:val="both"/>
        <w:rPr>
          <w:sz w:val="28"/>
          <w:szCs w:val="28"/>
        </w:rPr>
      </w:pPr>
      <w:r w:rsidRPr="00D72794">
        <w:rPr>
          <w:sz w:val="28"/>
          <w:szCs w:val="28"/>
        </w:rPr>
        <w:t>минимизации рисков по сравнению с прямой покупкой иностранных акций;</w:t>
      </w:r>
    </w:p>
    <w:p w:rsidR="00B03C54" w:rsidRPr="00D72794" w:rsidRDefault="00B03C54" w:rsidP="00FD774F">
      <w:pPr>
        <w:numPr>
          <w:ilvl w:val="0"/>
          <w:numId w:val="31"/>
        </w:numPr>
        <w:tabs>
          <w:tab w:val="left" w:pos="1080"/>
        </w:tabs>
        <w:spacing w:line="360" w:lineRule="auto"/>
        <w:ind w:left="0" w:firstLine="709"/>
        <w:jc w:val="both"/>
        <w:rPr>
          <w:sz w:val="28"/>
          <w:szCs w:val="28"/>
        </w:rPr>
      </w:pPr>
      <w:r w:rsidRPr="00D72794">
        <w:rPr>
          <w:sz w:val="28"/>
          <w:szCs w:val="28"/>
        </w:rPr>
        <w:t>возможности выхода на рынок другой страны при отсутствии достаточных знаний иностранных фондовых рынков, их особенностей и традиций, налогообложения и т.п.;</w:t>
      </w:r>
    </w:p>
    <w:p w:rsidR="00B03C54" w:rsidRPr="00D72794" w:rsidRDefault="00B03C54" w:rsidP="00FD774F">
      <w:pPr>
        <w:numPr>
          <w:ilvl w:val="0"/>
          <w:numId w:val="31"/>
        </w:numPr>
        <w:tabs>
          <w:tab w:val="left" w:pos="1080"/>
        </w:tabs>
        <w:spacing w:line="360" w:lineRule="auto"/>
        <w:ind w:left="0" w:firstLine="709"/>
        <w:jc w:val="both"/>
        <w:rPr>
          <w:sz w:val="28"/>
          <w:szCs w:val="28"/>
        </w:rPr>
      </w:pPr>
      <w:r w:rsidRPr="00D72794">
        <w:rPr>
          <w:sz w:val="28"/>
          <w:szCs w:val="28"/>
        </w:rPr>
        <w:t>отсутствии необходимости конвертации получаемых дивидендов и связанного с этим валютного риска.</w:t>
      </w:r>
    </w:p>
    <w:p w:rsidR="00B03C54" w:rsidRPr="00D72794" w:rsidRDefault="00B03C54" w:rsidP="00FD774F">
      <w:pPr>
        <w:spacing w:line="360" w:lineRule="auto"/>
        <w:ind w:firstLine="709"/>
        <w:jc w:val="both"/>
        <w:rPr>
          <w:sz w:val="28"/>
          <w:szCs w:val="28"/>
        </w:rPr>
      </w:pPr>
      <w:r w:rsidRPr="00D72794">
        <w:rPr>
          <w:sz w:val="28"/>
          <w:szCs w:val="28"/>
        </w:rPr>
        <w:t>Таким образом, внедрение механизма использования депозитарных расписок положительно отразится на финансовой деятельности депозитария, даст возможность эмитенту привлечь дополнительный капитал и развивать внешнеэкономические связи, в целом будет соответствовать стратегическим задачам развития фондо</w:t>
      </w:r>
      <w:r w:rsidR="0025349D">
        <w:rPr>
          <w:sz w:val="28"/>
          <w:szCs w:val="28"/>
        </w:rPr>
        <w:t>вого рынка Республики Беларусь.</w:t>
      </w:r>
    </w:p>
    <w:p w:rsidR="00B03C54" w:rsidRPr="00D72794" w:rsidRDefault="00B03C54" w:rsidP="00FD774F">
      <w:pPr>
        <w:spacing w:line="360" w:lineRule="auto"/>
        <w:ind w:firstLine="709"/>
        <w:jc w:val="both"/>
        <w:rPr>
          <w:sz w:val="28"/>
          <w:szCs w:val="28"/>
        </w:rPr>
      </w:pPr>
    </w:p>
    <w:p w:rsidR="00265AFA" w:rsidRPr="00D72794" w:rsidRDefault="005172BA" w:rsidP="00FD774F">
      <w:pPr>
        <w:spacing w:line="360" w:lineRule="auto"/>
        <w:ind w:firstLine="709"/>
        <w:jc w:val="both"/>
        <w:rPr>
          <w:caps/>
          <w:sz w:val="28"/>
          <w:szCs w:val="28"/>
        </w:rPr>
      </w:pPr>
      <w:r w:rsidRPr="00D72794">
        <w:rPr>
          <w:sz w:val="28"/>
          <w:szCs w:val="28"/>
        </w:rPr>
        <w:br w:type="page"/>
      </w:r>
      <w:r w:rsidR="00265AFA" w:rsidRPr="00D72794">
        <w:rPr>
          <w:caps/>
          <w:sz w:val="28"/>
          <w:szCs w:val="28"/>
        </w:rPr>
        <w:t>Заключение</w:t>
      </w:r>
    </w:p>
    <w:p w:rsidR="00265AFA" w:rsidRPr="00D72794" w:rsidRDefault="00265AFA" w:rsidP="00FD774F">
      <w:pPr>
        <w:spacing w:line="360" w:lineRule="auto"/>
        <w:ind w:firstLine="709"/>
        <w:jc w:val="both"/>
        <w:rPr>
          <w:sz w:val="28"/>
          <w:szCs w:val="28"/>
        </w:rPr>
      </w:pPr>
    </w:p>
    <w:p w:rsidR="00265AFA" w:rsidRPr="00D72794" w:rsidRDefault="00265AFA" w:rsidP="00FD774F">
      <w:pPr>
        <w:spacing w:line="360" w:lineRule="auto"/>
        <w:ind w:firstLine="709"/>
        <w:jc w:val="both"/>
        <w:rPr>
          <w:sz w:val="28"/>
          <w:szCs w:val="28"/>
        </w:rPr>
      </w:pPr>
      <w:r w:rsidRPr="00D72794">
        <w:rPr>
          <w:sz w:val="28"/>
          <w:szCs w:val="28"/>
        </w:rPr>
        <w:t>Проведенное в</w:t>
      </w:r>
      <w:r w:rsidR="004B4BC6" w:rsidRPr="00D72794">
        <w:rPr>
          <w:sz w:val="28"/>
          <w:szCs w:val="28"/>
        </w:rPr>
        <w:t xml:space="preserve"> </w:t>
      </w:r>
      <w:r w:rsidRPr="00D72794">
        <w:rPr>
          <w:sz w:val="28"/>
          <w:szCs w:val="28"/>
        </w:rPr>
        <w:t>дипломной работе исследование позв</w:t>
      </w:r>
      <w:r w:rsidR="00D80406">
        <w:rPr>
          <w:sz w:val="28"/>
          <w:szCs w:val="28"/>
        </w:rPr>
        <w:t>оляет сделать следующие выводы.</w:t>
      </w:r>
    </w:p>
    <w:p w:rsidR="00265AFA" w:rsidRPr="00D72794" w:rsidRDefault="00265AFA" w:rsidP="00FD774F">
      <w:pPr>
        <w:spacing w:line="360" w:lineRule="auto"/>
        <w:ind w:firstLine="709"/>
        <w:jc w:val="both"/>
        <w:rPr>
          <w:sz w:val="28"/>
          <w:szCs w:val="28"/>
        </w:rPr>
      </w:pPr>
      <w:r w:rsidRPr="00D72794">
        <w:rPr>
          <w:sz w:val="28"/>
          <w:szCs w:val="28"/>
        </w:rPr>
        <w:t>Рынок ценных бумаг в Республике Беларусь представляет собой структурный элемент финансового рынка – совокупность законодательной базы, специализированной инфраструктуры, определенных видов ценных бумаг, выпускаемых эмитентами Республики Беларусь и обращающихся на биржевом и внебиржевом рынках, а также эмитентов и владельцев этих бумаг. По признаку организатора торговли рынок делится на биржевой и внебиржевой, по времени исполнения сделок – на спотовый и срочный, в зависимости от цели и характера фондовых операций – на первичный и вторичный, в зависимости от типа продаваемых ценных бумаг – на денежный рынок и рынок капиталов. Основными моделями организации рынка ценных бумаг являются американская, европейская и смешанная, которая и формируется в настоящ</w:t>
      </w:r>
      <w:r w:rsidR="00D80406">
        <w:rPr>
          <w:sz w:val="28"/>
          <w:szCs w:val="28"/>
        </w:rPr>
        <w:t>ее время в Республике Беларусь.</w:t>
      </w:r>
    </w:p>
    <w:p w:rsidR="00265AFA" w:rsidRPr="00D72794" w:rsidRDefault="00265AFA" w:rsidP="00FD774F">
      <w:pPr>
        <w:spacing w:line="360" w:lineRule="auto"/>
        <w:ind w:firstLine="709"/>
        <w:jc w:val="both"/>
        <w:rPr>
          <w:sz w:val="28"/>
          <w:szCs w:val="28"/>
        </w:rPr>
      </w:pPr>
      <w:r w:rsidRPr="00D72794">
        <w:rPr>
          <w:sz w:val="28"/>
          <w:szCs w:val="28"/>
        </w:rPr>
        <w:t>Так, количество заключенных сделок по государственным ценным бумаг</w:t>
      </w:r>
      <w:r w:rsidR="00D80406">
        <w:rPr>
          <w:sz w:val="28"/>
          <w:szCs w:val="28"/>
        </w:rPr>
        <w:t>ам</w:t>
      </w:r>
      <w:r w:rsidRPr="00D72794">
        <w:rPr>
          <w:sz w:val="28"/>
          <w:szCs w:val="28"/>
        </w:rPr>
        <w:t xml:space="preserve"> Республики Беларусь в 2005г. составило 837 (в 2004г. данный показатель составил 802), в 2006 году – 750, в 2007 году – 365. На 01.01.2008г. к участию в аукционах Министерства финансов Республики Беларусь, проводимых через биржу, были допущены 24 банка и 10 небанковских профучастников рынка ценных бумаг, к участию в покупке при размещении облигаций банков – 10 банков и 1 небанковский профучастник рынка ценных бумаг. Суммарный объем торгов государственными ценны</w:t>
      </w:r>
      <w:r w:rsidR="00D80406">
        <w:rPr>
          <w:sz w:val="28"/>
          <w:szCs w:val="28"/>
        </w:rPr>
        <w:t>ми бумагами в 2005г. составил 8</w:t>
      </w:r>
      <w:r w:rsidRPr="00D72794">
        <w:rPr>
          <w:sz w:val="28"/>
          <w:szCs w:val="28"/>
        </w:rPr>
        <w:t>016,8 млрд. рублей или 81</w:t>
      </w:r>
      <w:r w:rsidR="00D80406">
        <w:rPr>
          <w:sz w:val="28"/>
          <w:szCs w:val="28"/>
        </w:rPr>
        <w:t>601</w:t>
      </w:r>
      <w:r w:rsidRPr="00D72794">
        <w:rPr>
          <w:sz w:val="28"/>
          <w:szCs w:val="28"/>
        </w:rPr>
        <w:t>419 облигаций (в 2004г.</w:t>
      </w:r>
      <w:r w:rsidR="00D80406">
        <w:rPr>
          <w:sz w:val="28"/>
          <w:szCs w:val="28"/>
        </w:rPr>
        <w:t xml:space="preserve"> данные показатели составили 7</w:t>
      </w:r>
      <w:r w:rsidRPr="00D72794">
        <w:rPr>
          <w:sz w:val="28"/>
          <w:szCs w:val="28"/>
        </w:rPr>
        <w:t>77,6 млрд. руб</w:t>
      </w:r>
      <w:r w:rsidR="00D80406">
        <w:rPr>
          <w:sz w:val="28"/>
          <w:szCs w:val="28"/>
        </w:rPr>
        <w:t>лей или 76996</w:t>
      </w:r>
      <w:r w:rsidRPr="00D72794">
        <w:rPr>
          <w:sz w:val="28"/>
          <w:szCs w:val="28"/>
        </w:rPr>
        <w:t>904 облигации); в 2006г. составил 5210,3 млрд. рублей или 54114927 облигаций; в 2007г.</w:t>
      </w:r>
      <w:r w:rsidR="00D80406">
        <w:rPr>
          <w:sz w:val="28"/>
          <w:szCs w:val="28"/>
        </w:rPr>
        <w:t xml:space="preserve"> – 7937,50 млрд. рублей или 84735</w:t>
      </w:r>
      <w:r w:rsidRPr="00D72794">
        <w:rPr>
          <w:sz w:val="28"/>
          <w:szCs w:val="28"/>
        </w:rPr>
        <w:t xml:space="preserve">769 облигаций. Суммарный объем торгов краткосрочными облигациями в 2007г. составил 136,70 млрд. рублей </w:t>
      </w:r>
      <w:r w:rsidR="00D80406">
        <w:rPr>
          <w:sz w:val="28"/>
          <w:szCs w:val="28"/>
        </w:rPr>
        <w:t>или 1386</w:t>
      </w:r>
      <w:r w:rsidRPr="00D72794">
        <w:rPr>
          <w:sz w:val="28"/>
          <w:szCs w:val="28"/>
        </w:rPr>
        <w:t>517 облигаций, средневзвешенная доходность по сделкам «до погашения» в 2</w:t>
      </w:r>
      <w:r w:rsidR="00D80406">
        <w:rPr>
          <w:sz w:val="28"/>
          <w:szCs w:val="28"/>
        </w:rPr>
        <w:t>007г. составила 10,74% годовых.</w:t>
      </w:r>
    </w:p>
    <w:p w:rsidR="00265AFA" w:rsidRPr="00D72794" w:rsidRDefault="00265AFA" w:rsidP="00FD774F">
      <w:pPr>
        <w:spacing w:line="360" w:lineRule="auto"/>
        <w:ind w:firstLine="709"/>
        <w:jc w:val="both"/>
        <w:rPr>
          <w:sz w:val="28"/>
          <w:szCs w:val="28"/>
        </w:rPr>
      </w:pPr>
      <w:r w:rsidRPr="00D72794">
        <w:rPr>
          <w:sz w:val="28"/>
          <w:szCs w:val="28"/>
        </w:rPr>
        <w:t>К участию во вторичных торгах по облигациям ОАО были допущены на 01.01.2006г. 14 банков и 23 небанковских профучастников рынка ценных бумаг; на 03.01.2007г. – 19 банков и 15 небанковских профучастников рынка ценных бумаг и на 01.01.2008г. - соответственно 10 банков и 1 небанковских профучастников рынка ценных бумаг. Суммарный объем торгов облигациями в 2006г. с</w:t>
      </w:r>
      <w:r w:rsidR="00D80406">
        <w:rPr>
          <w:sz w:val="28"/>
          <w:szCs w:val="28"/>
        </w:rPr>
        <w:t>оставил 3,2 млрд. рублей или 32</w:t>
      </w:r>
      <w:r w:rsidRPr="00D72794">
        <w:rPr>
          <w:sz w:val="28"/>
          <w:szCs w:val="28"/>
        </w:rPr>
        <w:t>557 облигаций (в 2005г. данные показатели со</w:t>
      </w:r>
      <w:r w:rsidR="00D80406">
        <w:rPr>
          <w:sz w:val="28"/>
          <w:szCs w:val="28"/>
        </w:rPr>
        <w:t>ставили 9,3 млрд. рублей или 98</w:t>
      </w:r>
      <w:r w:rsidRPr="00D72794">
        <w:rPr>
          <w:sz w:val="28"/>
          <w:szCs w:val="28"/>
        </w:rPr>
        <w:t>189 облигаций). Количество сделок, заключенных в биржевой торговой системе, составило 10 (в 2005г. данный показатель составил 14).</w:t>
      </w:r>
      <w:r w:rsidR="004B4BC6" w:rsidRPr="00D72794">
        <w:rPr>
          <w:sz w:val="28"/>
          <w:szCs w:val="28"/>
        </w:rPr>
        <w:t xml:space="preserve"> </w:t>
      </w:r>
      <w:r w:rsidRPr="00D72794">
        <w:rPr>
          <w:sz w:val="28"/>
          <w:szCs w:val="28"/>
        </w:rPr>
        <w:t>Суммарный объем вторичных торгов облигациями в 2007г. состав</w:t>
      </w:r>
      <w:r w:rsidR="00D80406">
        <w:rPr>
          <w:sz w:val="28"/>
          <w:szCs w:val="28"/>
        </w:rPr>
        <w:t>ил 253,773 млрд. рублей или 976</w:t>
      </w:r>
      <w:r w:rsidRPr="00D72794">
        <w:rPr>
          <w:sz w:val="28"/>
          <w:szCs w:val="28"/>
        </w:rPr>
        <w:t>596 облигаций. Количество сделок, заключенных с облигациями в биржевой торговой с</w:t>
      </w:r>
      <w:r w:rsidR="00D80406">
        <w:rPr>
          <w:sz w:val="28"/>
          <w:szCs w:val="28"/>
        </w:rPr>
        <w:t>истеме в 2007г., составило 184.</w:t>
      </w:r>
    </w:p>
    <w:p w:rsidR="00265AFA" w:rsidRPr="00D72794" w:rsidRDefault="00265AFA" w:rsidP="00FD774F">
      <w:pPr>
        <w:spacing w:line="360" w:lineRule="auto"/>
        <w:ind w:firstLine="709"/>
        <w:jc w:val="both"/>
        <w:rPr>
          <w:sz w:val="28"/>
          <w:szCs w:val="28"/>
        </w:rPr>
      </w:pPr>
      <w:r w:rsidRPr="00D72794">
        <w:rPr>
          <w:sz w:val="28"/>
          <w:szCs w:val="28"/>
        </w:rPr>
        <w:t>Соответственно, суммарный объем торгов акциями в 2007г. сост</w:t>
      </w:r>
      <w:r w:rsidR="00D80406">
        <w:rPr>
          <w:sz w:val="28"/>
          <w:szCs w:val="28"/>
        </w:rPr>
        <w:t>авил 7,878 млрд. рублей или 412</w:t>
      </w:r>
      <w:r w:rsidRPr="00D72794">
        <w:rPr>
          <w:sz w:val="28"/>
          <w:szCs w:val="28"/>
        </w:rPr>
        <w:t>849 акций, а количество сделок, заключенных с акциями в биржевой торговой системе в 2007г., составило 43. В целом в 2007 году наблюдается значительная активизация биржевых торгов акциями, особенно на фоне падения объема торгов в 2006 году. В отраслевой структуре эмитентов за 2005-2007 гг. кардинальных изменений не произошло. Основные эмитенты относятся к отрасли строительства (47 эмитентов – 28,8%), легкой промышленности (47 эмитент – 19,9%), лесной, деревообрабатывающей и целлюлозно-бумажной промышленности (22 эмитента – 12,1%). В региональном плане большинство эмитентов</w:t>
      </w:r>
      <w:r w:rsidR="004B4BC6" w:rsidRPr="00D72794">
        <w:rPr>
          <w:sz w:val="28"/>
          <w:szCs w:val="28"/>
        </w:rPr>
        <w:t xml:space="preserve"> </w:t>
      </w:r>
      <w:r w:rsidRPr="00D72794">
        <w:rPr>
          <w:sz w:val="28"/>
          <w:szCs w:val="28"/>
        </w:rPr>
        <w:t>приходится на г. Минск и Минскую область (55,1%). Значительные доли приходятся на Брестскую область (15,4</w:t>
      </w:r>
      <w:r w:rsidR="00D80406">
        <w:rPr>
          <w:sz w:val="28"/>
          <w:szCs w:val="28"/>
        </w:rPr>
        <w:t>%), Могилевскую область (9,7%).</w:t>
      </w:r>
    </w:p>
    <w:p w:rsidR="00265AFA" w:rsidRPr="00D72794" w:rsidRDefault="00265AFA" w:rsidP="00FD774F">
      <w:pPr>
        <w:spacing w:line="360" w:lineRule="auto"/>
        <w:ind w:firstLine="709"/>
        <w:jc w:val="both"/>
        <w:rPr>
          <w:sz w:val="28"/>
          <w:szCs w:val="28"/>
        </w:rPr>
      </w:pPr>
      <w:r w:rsidRPr="00D72794">
        <w:rPr>
          <w:sz w:val="28"/>
          <w:szCs w:val="28"/>
        </w:rPr>
        <w:t>Внебиржевой рынок развивался в соответствии с общими тенденциями развития рынка ценных бумаг Республики Беларусь. По состоянию на 01.01.2008 г. всего в системе Белорусской котировочной автоматизированной системы (БЕКАС) ОАО «Белорусская валютно-фондовая биржа» зарегистрировано 256 пользователей. В частности, в 2007 году бирже</w:t>
      </w:r>
      <w:r w:rsidR="00D80406">
        <w:rPr>
          <w:sz w:val="28"/>
          <w:szCs w:val="28"/>
        </w:rPr>
        <w:t>й было зарегистрировано 16869 сделок (из них 13</w:t>
      </w:r>
      <w:r w:rsidRPr="00D72794">
        <w:rPr>
          <w:sz w:val="28"/>
          <w:szCs w:val="28"/>
        </w:rPr>
        <w:t>420 сделок</w:t>
      </w:r>
      <w:r w:rsidR="00D80406">
        <w:rPr>
          <w:sz w:val="28"/>
          <w:szCs w:val="28"/>
        </w:rPr>
        <w:t xml:space="preserve"> купли-продажи ценных бумаг и 3</w:t>
      </w:r>
      <w:r w:rsidRPr="00D72794">
        <w:rPr>
          <w:sz w:val="28"/>
          <w:szCs w:val="28"/>
        </w:rPr>
        <w:t>449 иных видов сделок (за исключением купли-продажи, РЕПО). Оборот внебиржевой регистрации: по объему – свыше 6 056 млрд. рублей, в штуках – более 2 282 млн. ценных бумаг.</w:t>
      </w:r>
    </w:p>
    <w:p w:rsidR="00265AFA" w:rsidRPr="00D72794" w:rsidRDefault="00265AFA" w:rsidP="00FD774F">
      <w:pPr>
        <w:spacing w:line="360" w:lineRule="auto"/>
        <w:ind w:firstLine="709"/>
        <w:jc w:val="both"/>
        <w:rPr>
          <w:sz w:val="28"/>
          <w:szCs w:val="28"/>
        </w:rPr>
      </w:pPr>
      <w:r w:rsidRPr="00D72794">
        <w:rPr>
          <w:sz w:val="28"/>
          <w:szCs w:val="28"/>
        </w:rPr>
        <w:t>В Республике Беларусь в настоящее время функционирует двухуровневая депозитарная система, включающая в себя центральный депозитарий и профессиональных участников рынка ценных бумаг, имеющих лицензии на депозитарную деятельность и установивших корреспондентские отношения с центральным депозитарием (депозитарии второго уровня).</w:t>
      </w:r>
      <w:r w:rsidRPr="00D72794">
        <w:rPr>
          <w:sz w:val="28"/>
          <w:szCs w:val="20"/>
        </w:rPr>
        <w:t xml:space="preserve"> </w:t>
      </w:r>
      <w:r w:rsidRPr="00D72794">
        <w:rPr>
          <w:sz w:val="28"/>
          <w:szCs w:val="28"/>
        </w:rPr>
        <w:t>Сегодня в республике функционируют два Центральных депозитария: Центральный депозитарий Национального банка, который обеспечивает хранение и учет государственных ценных бумаг и ценных бумаг Национального банка, и РУП "Республиканский центральный депозитарий ценных бумаг", обслуживающий корпоративные ценные бумаги. По состоянию на октябрь 2007 года на централизованном хранении в Центральном депозитарии находится 4359 выпусков акций 1775 открытых акционерных обществ и 1361 закрытых акционерных обществ. Общая номинальная стоимость ценных бумаг, хранимых на корреспондентских счетах Центрального депозитария, составляет около 6 млрд. долларов США. В депозитариях второго уровня обслуживается более миллиона счетов "депо", около 90% которых открыты для учета акций, приобретенных гражданами Республики Беларусь у государства в процессе чековой и денежной приватизации. В соответствии с действующим законодательством данные акции в настоящее время находятся</w:t>
      </w:r>
      <w:r w:rsidRPr="00D72794">
        <w:rPr>
          <w:sz w:val="28"/>
          <w:szCs w:val="20"/>
        </w:rPr>
        <w:t xml:space="preserve"> </w:t>
      </w:r>
      <w:r w:rsidR="00D80406">
        <w:rPr>
          <w:sz w:val="28"/>
          <w:szCs w:val="28"/>
        </w:rPr>
        <w:t>вне свободного обращения.</w:t>
      </w:r>
    </w:p>
    <w:p w:rsidR="00265AFA" w:rsidRPr="00D72794" w:rsidRDefault="00265AFA" w:rsidP="00FD774F">
      <w:pPr>
        <w:spacing w:line="360" w:lineRule="auto"/>
        <w:ind w:firstLine="709"/>
        <w:jc w:val="both"/>
        <w:rPr>
          <w:sz w:val="28"/>
          <w:szCs w:val="28"/>
        </w:rPr>
      </w:pPr>
      <w:r w:rsidRPr="00D72794">
        <w:rPr>
          <w:sz w:val="28"/>
          <w:szCs w:val="28"/>
        </w:rPr>
        <w:t>Основной задачей депозитарной системы являлось и является обеспечение централизованного хранения эмиссионных ценных бумаг, зарегистрированных в установленном законодательством Республики Беларусь порядке и разрешенных к обращению на территории Республики Беларусь, и учета прав на эти ценные бумаги.</w:t>
      </w:r>
    </w:p>
    <w:p w:rsidR="00265AFA" w:rsidRPr="00D72794" w:rsidRDefault="00265AFA" w:rsidP="00FD774F">
      <w:pPr>
        <w:spacing w:line="360" w:lineRule="auto"/>
        <w:ind w:firstLine="709"/>
        <w:jc w:val="both"/>
        <w:rPr>
          <w:sz w:val="28"/>
          <w:szCs w:val="28"/>
        </w:rPr>
      </w:pPr>
      <w:r w:rsidRPr="00D72794">
        <w:rPr>
          <w:sz w:val="28"/>
          <w:szCs w:val="28"/>
        </w:rPr>
        <w:t xml:space="preserve">Одним из крупнейших и </w:t>
      </w:r>
      <w:r w:rsidR="002875D7" w:rsidRPr="00D72794">
        <w:rPr>
          <w:sz w:val="28"/>
          <w:szCs w:val="28"/>
        </w:rPr>
        <w:t>старейших</w:t>
      </w:r>
      <w:r w:rsidRPr="00D72794">
        <w:rPr>
          <w:sz w:val="28"/>
          <w:szCs w:val="28"/>
        </w:rPr>
        <w:t xml:space="preserve"> депозитариев Республики Беларусь является Общество с ограниченной ответственностью «БММ-Траст», созданное согласно договору о совместной деятельности от 25.07.95г. Устав ООО «БММ-Траст» зарегистрирован решением исполнительного комитета Ленинского района г. Бреста от 21.08.95г. за № 1689. Участниками Общества являются физические лица и ОО</w:t>
      </w:r>
      <w:r w:rsidR="00D80406">
        <w:rPr>
          <w:sz w:val="28"/>
          <w:szCs w:val="28"/>
        </w:rPr>
        <w:t>О «УнивестСистем».</w:t>
      </w:r>
    </w:p>
    <w:p w:rsidR="00265AFA" w:rsidRPr="00D72794" w:rsidRDefault="00265AFA" w:rsidP="00FD774F">
      <w:pPr>
        <w:tabs>
          <w:tab w:val="left" w:pos="1080"/>
        </w:tabs>
        <w:spacing w:line="360" w:lineRule="auto"/>
        <w:ind w:firstLine="709"/>
        <w:jc w:val="both"/>
        <w:rPr>
          <w:sz w:val="28"/>
          <w:szCs w:val="28"/>
        </w:rPr>
      </w:pPr>
      <w:r w:rsidRPr="00D72794">
        <w:rPr>
          <w:sz w:val="28"/>
          <w:szCs w:val="28"/>
        </w:rPr>
        <w:t>ООО «БММ-Траст» работает на основании лицензии № 04120/0058887 от 26.01.06г выданной Комитетом по ценным бумагам при Совете Министров Республики Беларусь, Согласно данной лицензии составляющими работами и услугами общества являются:</w:t>
      </w:r>
    </w:p>
    <w:p w:rsidR="00265AFA" w:rsidRPr="00D72794" w:rsidRDefault="00265AFA" w:rsidP="00FD774F">
      <w:pPr>
        <w:numPr>
          <w:ilvl w:val="0"/>
          <w:numId w:val="44"/>
        </w:numPr>
        <w:tabs>
          <w:tab w:val="left" w:pos="1080"/>
        </w:tabs>
        <w:spacing w:line="360" w:lineRule="auto"/>
        <w:ind w:left="0" w:firstLine="709"/>
        <w:jc w:val="both"/>
        <w:rPr>
          <w:sz w:val="28"/>
          <w:szCs w:val="28"/>
        </w:rPr>
      </w:pPr>
      <w:r w:rsidRPr="00D72794">
        <w:rPr>
          <w:sz w:val="28"/>
          <w:szCs w:val="28"/>
        </w:rPr>
        <w:t>брокерская деятельность;</w:t>
      </w:r>
    </w:p>
    <w:p w:rsidR="00265AFA" w:rsidRPr="00D72794" w:rsidRDefault="00265AFA" w:rsidP="00FD774F">
      <w:pPr>
        <w:numPr>
          <w:ilvl w:val="0"/>
          <w:numId w:val="44"/>
        </w:numPr>
        <w:tabs>
          <w:tab w:val="left" w:pos="1080"/>
        </w:tabs>
        <w:spacing w:line="360" w:lineRule="auto"/>
        <w:ind w:left="0" w:firstLine="709"/>
        <w:jc w:val="both"/>
        <w:rPr>
          <w:sz w:val="28"/>
          <w:szCs w:val="28"/>
        </w:rPr>
      </w:pPr>
      <w:r w:rsidRPr="00D72794">
        <w:rPr>
          <w:sz w:val="28"/>
          <w:szCs w:val="28"/>
        </w:rPr>
        <w:t>дилерская деятельность;</w:t>
      </w:r>
    </w:p>
    <w:p w:rsidR="00265AFA" w:rsidRPr="00D72794" w:rsidRDefault="00265AFA" w:rsidP="00FD774F">
      <w:pPr>
        <w:numPr>
          <w:ilvl w:val="0"/>
          <w:numId w:val="44"/>
        </w:numPr>
        <w:tabs>
          <w:tab w:val="left" w:pos="1080"/>
        </w:tabs>
        <w:spacing w:line="360" w:lineRule="auto"/>
        <w:ind w:left="0" w:firstLine="709"/>
        <w:jc w:val="both"/>
        <w:rPr>
          <w:sz w:val="28"/>
          <w:szCs w:val="28"/>
        </w:rPr>
      </w:pPr>
      <w:r w:rsidRPr="00D72794">
        <w:rPr>
          <w:sz w:val="28"/>
          <w:szCs w:val="28"/>
        </w:rPr>
        <w:t>депозитарная деятельность.</w:t>
      </w:r>
    </w:p>
    <w:p w:rsidR="00265AFA" w:rsidRPr="00D72794" w:rsidRDefault="00265AFA" w:rsidP="00FD774F">
      <w:pPr>
        <w:tabs>
          <w:tab w:val="left" w:pos="1080"/>
        </w:tabs>
        <w:spacing w:line="360" w:lineRule="auto"/>
        <w:ind w:firstLine="709"/>
        <w:jc w:val="both"/>
        <w:rPr>
          <w:sz w:val="28"/>
          <w:szCs w:val="28"/>
        </w:rPr>
      </w:pPr>
      <w:r w:rsidRPr="00D72794">
        <w:rPr>
          <w:sz w:val="28"/>
          <w:szCs w:val="28"/>
        </w:rPr>
        <w:t>ООО «БММ-Траст» вправе осуществлять прочие работы и услуги, взаимосвязанные с вышеперечисленными:</w:t>
      </w:r>
      <w:r w:rsidR="004B4BC6" w:rsidRPr="00D72794">
        <w:rPr>
          <w:sz w:val="28"/>
          <w:szCs w:val="28"/>
        </w:rPr>
        <w:t xml:space="preserve"> </w:t>
      </w:r>
      <w:r w:rsidRPr="00D72794">
        <w:rPr>
          <w:sz w:val="28"/>
          <w:szCs w:val="28"/>
        </w:rPr>
        <w:t>предоставление консультационных</w:t>
      </w:r>
      <w:r w:rsidR="004B4BC6" w:rsidRPr="00D72794">
        <w:rPr>
          <w:sz w:val="28"/>
          <w:szCs w:val="28"/>
        </w:rPr>
        <w:t xml:space="preserve"> </w:t>
      </w:r>
      <w:r w:rsidRPr="00D72794">
        <w:rPr>
          <w:sz w:val="28"/>
          <w:szCs w:val="28"/>
        </w:rPr>
        <w:t>услуг</w:t>
      </w:r>
      <w:r w:rsidR="004B4BC6" w:rsidRPr="00D72794">
        <w:rPr>
          <w:sz w:val="28"/>
          <w:szCs w:val="28"/>
        </w:rPr>
        <w:t xml:space="preserve"> </w:t>
      </w:r>
      <w:r w:rsidRPr="00D72794">
        <w:rPr>
          <w:sz w:val="28"/>
          <w:szCs w:val="28"/>
        </w:rPr>
        <w:t>в области</w:t>
      </w:r>
      <w:r w:rsidR="004B4BC6" w:rsidRPr="00D72794">
        <w:rPr>
          <w:sz w:val="28"/>
          <w:szCs w:val="28"/>
        </w:rPr>
        <w:t xml:space="preserve"> </w:t>
      </w:r>
      <w:r w:rsidRPr="00D72794">
        <w:rPr>
          <w:sz w:val="28"/>
          <w:szCs w:val="28"/>
        </w:rPr>
        <w:t>операций с ценными бумагами – при наличии у сотрудника квалификационного аттестата первой категории на право деятельности на рынке ценных бумаг. Все сделки ООО "БММ-Траст" выполняются на основании договоров, заключенных в письменном виде, любыми способами, позволяющими в документальной форме зафиксировать состоявшееся волеизъявление сторон.</w:t>
      </w:r>
    </w:p>
    <w:p w:rsidR="00265AFA" w:rsidRPr="00D72794" w:rsidRDefault="00265AFA" w:rsidP="00FD774F">
      <w:pPr>
        <w:tabs>
          <w:tab w:val="left" w:pos="1080"/>
        </w:tabs>
        <w:spacing w:line="360" w:lineRule="auto"/>
        <w:ind w:firstLine="709"/>
        <w:jc w:val="both"/>
        <w:rPr>
          <w:sz w:val="28"/>
          <w:szCs w:val="28"/>
        </w:rPr>
      </w:pPr>
      <w:r w:rsidRPr="00D72794">
        <w:rPr>
          <w:sz w:val="28"/>
          <w:szCs w:val="28"/>
        </w:rPr>
        <w:t xml:space="preserve">Основные показатели финансово-хозяйственной деятельности ан предприятии имеют положительную динамику и свидетельствуют об эффективности деятельности. Так, стоимость имущества предприятия возросла на 5,4% в 2006 и на 267,5% в 2007 году. В 2007 году был увеличен уставный фонд с 232 до 792 млн. руб., однако в связи с ростом прочих источников ресурсов доля уставного фонда даже снизилась (с 74,4% в 2005 году до 65,5% в 2007 году). Увеличилась нераспределенная прибыль на 14,35 в 2006 и на 121,2% в 2007 году, составив на 01.01.2008 года 177 млн. руб., или 14,6% пассивов. В целом собственные ресурсы предприятия составляют 80,5% в пассиве баланса на конец анализируемого периода, и хотя имеется тенденция к снижению их </w:t>
      </w:r>
      <w:r w:rsidR="00D80406">
        <w:rPr>
          <w:sz w:val="28"/>
          <w:szCs w:val="28"/>
        </w:rPr>
        <w:t>доли, она все еще очень высока.</w:t>
      </w:r>
    </w:p>
    <w:p w:rsidR="00265AFA" w:rsidRPr="00D72794" w:rsidRDefault="00265AFA" w:rsidP="00FD774F">
      <w:pPr>
        <w:spacing w:line="360" w:lineRule="auto"/>
        <w:ind w:firstLine="709"/>
        <w:jc w:val="both"/>
        <w:rPr>
          <w:sz w:val="28"/>
          <w:szCs w:val="28"/>
        </w:rPr>
      </w:pPr>
      <w:r w:rsidRPr="00D72794">
        <w:rPr>
          <w:sz w:val="28"/>
          <w:szCs w:val="28"/>
        </w:rPr>
        <w:t>ООО «БММ - Траст» имеет абсолютную финансовую устойчивость. Коэффициент текущей ликвидности на конец 2007 года имеет значение 5,1, что в 3,3 раза выше нормативного, коэффициент обеспеченности собственными оборотными средствами превышает минимальное нормативное значение в 4 раза, коэффициент абсолютной ликвидности составляет 4,6 и превышает нормативное значение в 23 раза. Финансовые обязательства, в том числе просроченные, пол</w:t>
      </w:r>
      <w:r w:rsidR="00D80406">
        <w:rPr>
          <w:sz w:val="28"/>
          <w:szCs w:val="28"/>
        </w:rPr>
        <w:t>ностью обеспечиваются активами.</w:t>
      </w:r>
    </w:p>
    <w:p w:rsidR="00265AFA" w:rsidRPr="00D72794" w:rsidRDefault="00265AFA" w:rsidP="00FD774F">
      <w:pPr>
        <w:spacing w:line="360" w:lineRule="auto"/>
        <w:ind w:firstLine="709"/>
        <w:jc w:val="both"/>
        <w:rPr>
          <w:sz w:val="28"/>
          <w:szCs w:val="28"/>
        </w:rPr>
      </w:pPr>
      <w:r w:rsidRPr="00D72794">
        <w:rPr>
          <w:sz w:val="28"/>
          <w:szCs w:val="28"/>
        </w:rPr>
        <w:t>За три года (2005-2007) общий прирост выручки составил 129 млн. руб., общий прирост затрат за три года составил 64 млн. руб. Однако в структуре выручки доля затрат снизилась на 14,3%, соответственно увеличилась доля прибыли от реализации. 16,7% выручки отчетного года составила прибыль от внереа</w:t>
      </w:r>
      <w:r w:rsidR="00D80406">
        <w:rPr>
          <w:sz w:val="28"/>
          <w:szCs w:val="28"/>
        </w:rPr>
        <w:t>лизационных доходов и расходов.</w:t>
      </w:r>
    </w:p>
    <w:p w:rsidR="00265AFA" w:rsidRPr="00D72794" w:rsidRDefault="00265AFA" w:rsidP="00FD774F">
      <w:pPr>
        <w:spacing w:line="360" w:lineRule="auto"/>
        <w:ind w:firstLine="709"/>
        <w:jc w:val="both"/>
        <w:rPr>
          <w:sz w:val="28"/>
          <w:szCs w:val="28"/>
        </w:rPr>
      </w:pPr>
      <w:r w:rsidRPr="00D72794">
        <w:rPr>
          <w:sz w:val="28"/>
          <w:szCs w:val="28"/>
        </w:rPr>
        <w:t>Таким образом, предприятие успешно развивается на рынке услуг небанковских депозитариев Республики Беларусь. ООО «БММ-Траст» установлены корреспондентские отношения с центральным депозитарием на основании Договора на установление корреспондентских отношений, разработан Регламент депозитария ООО «БММ-Траст», в соответствии с которым централизованное хранение ценных бумаг и учет прав на ценные бумаги осуществляется открытым способом – без указания серий и номеров ценных бумаг. В настоящее время в ООО «БММ-Траст» обслуживается 113 эмитентов, из них 7 эмитентов (6%) являются ЗАО, остальные – 94% - ОАО, акции которых распространены между 50046 акционерами, из них 379 юридических лиц и 49667 – физических лиц. Крупнейшими эмитентами, обслуживающимися в депозитарии ООО «БММ-Траст», являются: ОАО Березовский мясоконсервный комбинат», ОАО «Березовский сыродельный комбинат», ОАО «Савушкин продукт», Совместное белорусско-российское ОАО «Беловежские сыры» и ряд других. Кроме эмитентов, обслуживаемых в ООО «БММ-Траст», необходимо упомянуть эмитентов, не обслуживаемых в депозитарии, но чьи акции учитываются в депозитарии – это еще 38 ОАО. В целом ООО «БММ-Траст» на сегодняшний день открыты и ведутся более 60000 счетов д</w:t>
      </w:r>
      <w:r w:rsidR="00D80406">
        <w:rPr>
          <w:sz w:val="28"/>
          <w:szCs w:val="28"/>
        </w:rPr>
        <w:t>епо.</w:t>
      </w:r>
    </w:p>
    <w:p w:rsidR="00265AFA" w:rsidRPr="00D72794" w:rsidRDefault="00265AFA" w:rsidP="00FD774F">
      <w:pPr>
        <w:spacing w:line="360" w:lineRule="auto"/>
        <w:ind w:firstLine="709"/>
        <w:jc w:val="both"/>
        <w:rPr>
          <w:sz w:val="28"/>
          <w:szCs w:val="28"/>
        </w:rPr>
      </w:pPr>
      <w:r w:rsidRPr="00D72794">
        <w:rPr>
          <w:sz w:val="28"/>
          <w:szCs w:val="28"/>
        </w:rPr>
        <w:t>Внешняя среда осуществления депозитарной деятельности недостаточно благоприятна, так как наблюдается высокий уровень конкуренции, особенно со стороны крупных банков, активизирующих свои депозитарные операции. Тем не менее, в рэнкинге по г. Бресту и Брестской области по количеству выпусков ценных бумаг ООО «БММ-Траст» занимает 2-е место (после Брестского регионального депозитария), по республике – 11-ю позицию из 35. По количеству обслуживаемых ОАО в рэнкинге депозитариев ООО «БММ-Траст» занимает 4-е место, по количеству обслуживаемых счетов «депо» по Р</w:t>
      </w:r>
      <w:r w:rsidR="00091981">
        <w:rPr>
          <w:sz w:val="28"/>
          <w:szCs w:val="28"/>
        </w:rPr>
        <w:t>еспублике Беларусь – 8-е место.</w:t>
      </w:r>
    </w:p>
    <w:p w:rsidR="00265AFA" w:rsidRPr="00D72794" w:rsidRDefault="00265AFA" w:rsidP="00FD774F">
      <w:pPr>
        <w:spacing w:line="360" w:lineRule="auto"/>
        <w:ind w:firstLine="709"/>
        <w:jc w:val="both"/>
        <w:rPr>
          <w:sz w:val="28"/>
          <w:szCs w:val="28"/>
        </w:rPr>
      </w:pPr>
      <w:r w:rsidRPr="00D72794">
        <w:rPr>
          <w:sz w:val="28"/>
          <w:szCs w:val="28"/>
        </w:rPr>
        <w:t>Анализ внешней среды депозитарной деятельности показывает, что возможности и объемы осуществления услуг депозитариями находятся в прямой зависимости от темпов становления отечественного рынка ценных бумаг, что, в свою очередь связано с результатами процесса приватизации. Сегодня основной услугой депозитария является ведение реестра акционеров акционерных обществ, куда входят открытие счетов «депо», хранение ценных бумаг, их продажа, расчет и выплата дивидендов, выдача выписок по счетам «депо» об остатках, доходах. Также одним из основных направлений деятельности депозитария становится привлечение иностранных инвесторов на территорию Республики Беларусь – оказании помощи в оформлении счетов «депо», оперативная поддержка для эффективной работы иностранных инвесторов на рынке ценных бумаг Республики Беларусь.</w:t>
      </w:r>
    </w:p>
    <w:p w:rsidR="00265AFA" w:rsidRPr="00D72794" w:rsidRDefault="00265AFA" w:rsidP="00FD774F">
      <w:pPr>
        <w:spacing w:line="360" w:lineRule="auto"/>
        <w:ind w:firstLine="709"/>
        <w:jc w:val="both"/>
        <w:rPr>
          <w:sz w:val="28"/>
          <w:szCs w:val="28"/>
        </w:rPr>
      </w:pPr>
      <w:r w:rsidRPr="00D72794">
        <w:rPr>
          <w:sz w:val="28"/>
          <w:szCs w:val="28"/>
        </w:rPr>
        <w:t>Дальнейшее развитие депозитарной системы в Республике Беларусь должно проходить в тесном взаимодействии и расширении контактов с депозитарными организациями других стран и их международными объединениями, что будет способствовать снижению рисков на рынке ценных бумаг и интеграции Беларуси в международные клиринговые, расчетные и кастодиальные системы.</w:t>
      </w:r>
    </w:p>
    <w:p w:rsidR="00265AFA" w:rsidRPr="00D72794" w:rsidRDefault="00265AFA" w:rsidP="00FD774F">
      <w:pPr>
        <w:tabs>
          <w:tab w:val="left" w:pos="1080"/>
        </w:tabs>
        <w:spacing w:line="360" w:lineRule="auto"/>
        <w:ind w:firstLine="709"/>
        <w:jc w:val="both"/>
        <w:rPr>
          <w:sz w:val="28"/>
          <w:szCs w:val="28"/>
        </w:rPr>
      </w:pPr>
      <w:r w:rsidRPr="00D72794">
        <w:rPr>
          <w:sz w:val="28"/>
          <w:szCs w:val="28"/>
        </w:rPr>
        <w:t>Основными направлениями развития института депозитариев в Республике Беларусь можно считать:</w:t>
      </w:r>
    </w:p>
    <w:p w:rsidR="00265AFA" w:rsidRPr="00D72794" w:rsidRDefault="00265AFA" w:rsidP="00FD774F">
      <w:pPr>
        <w:numPr>
          <w:ilvl w:val="0"/>
          <w:numId w:val="43"/>
        </w:numPr>
        <w:tabs>
          <w:tab w:val="left" w:pos="1080"/>
        </w:tabs>
        <w:spacing w:line="360" w:lineRule="auto"/>
        <w:ind w:left="0" w:firstLine="709"/>
        <w:jc w:val="both"/>
        <w:rPr>
          <w:sz w:val="28"/>
          <w:szCs w:val="28"/>
        </w:rPr>
      </w:pPr>
      <w:r w:rsidRPr="00D72794">
        <w:rPr>
          <w:sz w:val="28"/>
          <w:szCs w:val="28"/>
        </w:rPr>
        <w:t>переход к централизованно-распределенной организации депозитарной системы с единым пространством депо-счетов;</w:t>
      </w:r>
    </w:p>
    <w:p w:rsidR="00265AFA" w:rsidRPr="00D72794" w:rsidRDefault="00265AFA" w:rsidP="00FD774F">
      <w:pPr>
        <w:numPr>
          <w:ilvl w:val="0"/>
          <w:numId w:val="43"/>
        </w:numPr>
        <w:tabs>
          <w:tab w:val="left" w:pos="1080"/>
        </w:tabs>
        <w:spacing w:line="360" w:lineRule="auto"/>
        <w:ind w:left="0" w:firstLine="709"/>
        <w:jc w:val="both"/>
        <w:rPr>
          <w:sz w:val="28"/>
          <w:szCs w:val="28"/>
        </w:rPr>
      </w:pPr>
      <w:r w:rsidRPr="00D72794">
        <w:rPr>
          <w:sz w:val="28"/>
          <w:szCs w:val="28"/>
        </w:rPr>
        <w:t>повышение уровня внутреннего контроля в депозитарной системе в целом;</w:t>
      </w:r>
    </w:p>
    <w:p w:rsidR="00265AFA" w:rsidRPr="00D72794" w:rsidRDefault="00265AFA" w:rsidP="00FD774F">
      <w:pPr>
        <w:numPr>
          <w:ilvl w:val="0"/>
          <w:numId w:val="43"/>
        </w:numPr>
        <w:tabs>
          <w:tab w:val="left" w:pos="1080"/>
        </w:tabs>
        <w:spacing w:line="360" w:lineRule="auto"/>
        <w:ind w:left="0" w:firstLine="709"/>
        <w:jc w:val="both"/>
        <w:rPr>
          <w:sz w:val="28"/>
          <w:szCs w:val="28"/>
        </w:rPr>
      </w:pPr>
      <w:r w:rsidRPr="00D72794">
        <w:rPr>
          <w:sz w:val="28"/>
          <w:szCs w:val="28"/>
        </w:rPr>
        <w:t>уменьшение рисков депозитарной деятельности за счет организации эффективного риск - менеджмента;</w:t>
      </w:r>
    </w:p>
    <w:p w:rsidR="00265AFA" w:rsidRPr="00D72794" w:rsidRDefault="00265AFA" w:rsidP="00FD774F">
      <w:pPr>
        <w:numPr>
          <w:ilvl w:val="0"/>
          <w:numId w:val="43"/>
        </w:numPr>
        <w:tabs>
          <w:tab w:val="left" w:pos="1080"/>
        </w:tabs>
        <w:spacing w:line="360" w:lineRule="auto"/>
        <w:ind w:left="0" w:firstLine="709"/>
        <w:jc w:val="both"/>
        <w:rPr>
          <w:sz w:val="28"/>
          <w:szCs w:val="28"/>
        </w:rPr>
      </w:pPr>
      <w:r w:rsidRPr="00D72794">
        <w:rPr>
          <w:sz w:val="28"/>
          <w:szCs w:val="28"/>
        </w:rPr>
        <w:t>совершенствование нормативно-правовой базы депозитарной деятельности;</w:t>
      </w:r>
    </w:p>
    <w:p w:rsidR="00265AFA" w:rsidRPr="00D72794" w:rsidRDefault="00265AFA" w:rsidP="00FD774F">
      <w:pPr>
        <w:numPr>
          <w:ilvl w:val="0"/>
          <w:numId w:val="43"/>
        </w:numPr>
        <w:tabs>
          <w:tab w:val="left" w:pos="1080"/>
        </w:tabs>
        <w:spacing w:line="360" w:lineRule="auto"/>
        <w:ind w:left="0" w:firstLine="709"/>
        <w:jc w:val="both"/>
        <w:rPr>
          <w:sz w:val="28"/>
          <w:szCs w:val="28"/>
        </w:rPr>
      </w:pPr>
      <w:r w:rsidRPr="00D72794">
        <w:rPr>
          <w:sz w:val="28"/>
          <w:szCs w:val="28"/>
        </w:rPr>
        <w:t>создание страховых фондов, страхование компаний-депозитариев;</w:t>
      </w:r>
    </w:p>
    <w:p w:rsidR="00265AFA" w:rsidRPr="00D72794" w:rsidRDefault="00265AFA" w:rsidP="00FD774F">
      <w:pPr>
        <w:numPr>
          <w:ilvl w:val="0"/>
          <w:numId w:val="43"/>
        </w:numPr>
        <w:tabs>
          <w:tab w:val="left" w:pos="1080"/>
        </w:tabs>
        <w:spacing w:line="360" w:lineRule="auto"/>
        <w:ind w:left="0" w:firstLine="709"/>
        <w:jc w:val="both"/>
        <w:rPr>
          <w:sz w:val="28"/>
          <w:szCs w:val="28"/>
        </w:rPr>
      </w:pPr>
      <w:r w:rsidRPr="00D72794">
        <w:rPr>
          <w:sz w:val="28"/>
          <w:szCs w:val="28"/>
        </w:rPr>
        <w:t>интеграция в мировые платежные и депозитарные системы;</w:t>
      </w:r>
    </w:p>
    <w:p w:rsidR="00265AFA" w:rsidRPr="00D72794" w:rsidRDefault="00265AFA" w:rsidP="00FD774F">
      <w:pPr>
        <w:numPr>
          <w:ilvl w:val="0"/>
          <w:numId w:val="43"/>
        </w:numPr>
        <w:tabs>
          <w:tab w:val="left" w:pos="1080"/>
        </w:tabs>
        <w:spacing w:line="360" w:lineRule="auto"/>
        <w:ind w:left="0" w:firstLine="709"/>
        <w:jc w:val="both"/>
        <w:rPr>
          <w:sz w:val="28"/>
          <w:szCs w:val="28"/>
        </w:rPr>
      </w:pPr>
      <w:r w:rsidRPr="00D72794">
        <w:rPr>
          <w:sz w:val="28"/>
          <w:szCs w:val="28"/>
        </w:rPr>
        <w:t>организация отчетности и документооборота на уровне каждого звена депозитарной системы, с учетом особенностей взаимодействия с другими ее элементами.</w:t>
      </w:r>
    </w:p>
    <w:p w:rsidR="00265AFA" w:rsidRPr="00D72794" w:rsidRDefault="00265AFA" w:rsidP="00FD774F">
      <w:pPr>
        <w:spacing w:line="360" w:lineRule="auto"/>
        <w:ind w:firstLine="709"/>
        <w:jc w:val="both"/>
        <w:rPr>
          <w:sz w:val="28"/>
          <w:szCs w:val="28"/>
        </w:rPr>
      </w:pPr>
      <w:r w:rsidRPr="00D72794">
        <w:rPr>
          <w:sz w:val="28"/>
          <w:szCs w:val="28"/>
        </w:rPr>
        <w:t>Развитие депозитарной системы в этих направлениях будет способствовать повышению гарантий прав владельцев ценных бумаг и, как следствие, позволит увеличить инвестиционную привлекательность отечественного рынка ценных бумаг в целом.</w:t>
      </w:r>
    </w:p>
    <w:p w:rsidR="00265AFA" w:rsidRPr="00D72794" w:rsidRDefault="00265AFA" w:rsidP="00FD774F">
      <w:pPr>
        <w:tabs>
          <w:tab w:val="left" w:pos="1080"/>
        </w:tabs>
        <w:spacing w:line="360" w:lineRule="auto"/>
        <w:ind w:firstLine="709"/>
        <w:jc w:val="both"/>
        <w:rPr>
          <w:sz w:val="28"/>
          <w:szCs w:val="28"/>
        </w:rPr>
      </w:pPr>
      <w:r w:rsidRPr="00D72794">
        <w:rPr>
          <w:sz w:val="28"/>
          <w:szCs w:val="28"/>
        </w:rPr>
        <w:t>В частности депозитарные расписки помогают упростить торговлю акциями иностранных эмитентов, сократить расходы на операции с ценными бумагами, преодолеть правовые ограничения на непосредственное владение акциями, реализовать налоговые преимущества и расширить состав потенциальных инвесторов, особе</w:t>
      </w:r>
      <w:r w:rsidR="00091981">
        <w:rPr>
          <w:sz w:val="28"/>
          <w:szCs w:val="28"/>
        </w:rPr>
        <w:t>нно из числа институциональных.</w:t>
      </w:r>
    </w:p>
    <w:p w:rsidR="00265AFA" w:rsidRPr="00D72794" w:rsidRDefault="00265AFA" w:rsidP="00FD774F">
      <w:pPr>
        <w:spacing w:line="360" w:lineRule="auto"/>
        <w:ind w:firstLine="709"/>
        <w:jc w:val="both"/>
        <w:rPr>
          <w:sz w:val="28"/>
          <w:szCs w:val="28"/>
        </w:rPr>
      </w:pPr>
      <w:r w:rsidRPr="00D72794">
        <w:rPr>
          <w:sz w:val="28"/>
          <w:szCs w:val="28"/>
        </w:rPr>
        <w:t>С учетом сложившихся цен и тарифов на осуществление профессиональной деятельности по ценным бумагам вознаграждение депозитария за осуществление деятельности с ADR может составить до 3% от суммы сделки, что для О</w:t>
      </w:r>
      <w:r w:rsidR="00032305" w:rsidRPr="00D72794">
        <w:rPr>
          <w:sz w:val="28"/>
          <w:szCs w:val="28"/>
        </w:rPr>
        <w:t>О</w:t>
      </w:r>
      <w:r w:rsidRPr="00D72794">
        <w:rPr>
          <w:sz w:val="28"/>
          <w:szCs w:val="28"/>
        </w:rPr>
        <w:t xml:space="preserve">О «БММ-Траст» при выпуске депозитарных расписок на объем совершенных сделок ОАО «Полесье» в апреле 2008 года </w:t>
      </w:r>
      <w:r w:rsidR="00091981">
        <w:rPr>
          <w:sz w:val="28"/>
          <w:szCs w:val="28"/>
        </w:rPr>
        <w:t>составило бы 14,7 млн. руб.</w:t>
      </w:r>
    </w:p>
    <w:p w:rsidR="005538A5" w:rsidRPr="00D72794" w:rsidRDefault="005538A5" w:rsidP="00FD774F">
      <w:pPr>
        <w:tabs>
          <w:tab w:val="left" w:pos="1080"/>
        </w:tabs>
        <w:spacing w:line="360" w:lineRule="auto"/>
        <w:ind w:firstLine="709"/>
        <w:jc w:val="both"/>
        <w:rPr>
          <w:sz w:val="28"/>
          <w:szCs w:val="28"/>
        </w:rPr>
      </w:pPr>
      <w:r w:rsidRPr="00D72794">
        <w:rPr>
          <w:sz w:val="28"/>
          <w:szCs w:val="28"/>
        </w:rPr>
        <w:t xml:space="preserve">Экономический эффект от </w:t>
      </w:r>
      <w:r w:rsidR="00032305" w:rsidRPr="00D72794">
        <w:rPr>
          <w:sz w:val="28"/>
          <w:szCs w:val="28"/>
        </w:rPr>
        <w:t>выпуска депозитарных расписок на весь объем сделок, совершенных эмитентами в апреле 2008 года</w:t>
      </w:r>
      <w:r w:rsidR="00091981">
        <w:rPr>
          <w:sz w:val="28"/>
          <w:szCs w:val="28"/>
        </w:rPr>
        <w:t xml:space="preserve"> выразится в:</w:t>
      </w:r>
    </w:p>
    <w:p w:rsidR="005538A5" w:rsidRPr="00D72794" w:rsidRDefault="005538A5" w:rsidP="00FD774F">
      <w:pPr>
        <w:numPr>
          <w:ilvl w:val="0"/>
          <w:numId w:val="47"/>
        </w:numPr>
        <w:tabs>
          <w:tab w:val="left" w:pos="1080"/>
        </w:tabs>
        <w:spacing w:line="360" w:lineRule="auto"/>
        <w:ind w:left="0" w:firstLine="709"/>
        <w:jc w:val="both"/>
        <w:rPr>
          <w:sz w:val="28"/>
          <w:szCs w:val="28"/>
        </w:rPr>
      </w:pPr>
      <w:r w:rsidRPr="00D72794">
        <w:rPr>
          <w:sz w:val="28"/>
          <w:szCs w:val="28"/>
        </w:rPr>
        <w:t xml:space="preserve">приросте прибыли </w:t>
      </w:r>
      <w:r w:rsidR="00032305" w:rsidRPr="00D72794">
        <w:rPr>
          <w:sz w:val="28"/>
          <w:szCs w:val="28"/>
        </w:rPr>
        <w:t xml:space="preserve">ООО «БММ-Траст» </w:t>
      </w:r>
      <w:r w:rsidR="00091981">
        <w:rPr>
          <w:sz w:val="28"/>
          <w:szCs w:val="28"/>
        </w:rPr>
        <w:t>на 34,1 млн. руб.;</w:t>
      </w:r>
    </w:p>
    <w:p w:rsidR="005538A5" w:rsidRPr="00D72794" w:rsidRDefault="005538A5" w:rsidP="00FD774F">
      <w:pPr>
        <w:numPr>
          <w:ilvl w:val="0"/>
          <w:numId w:val="47"/>
        </w:numPr>
        <w:tabs>
          <w:tab w:val="left" w:pos="1080"/>
        </w:tabs>
        <w:spacing w:line="360" w:lineRule="auto"/>
        <w:ind w:left="0" w:firstLine="709"/>
        <w:jc w:val="both"/>
        <w:rPr>
          <w:sz w:val="28"/>
          <w:szCs w:val="28"/>
        </w:rPr>
      </w:pPr>
      <w:r w:rsidRPr="00D72794">
        <w:rPr>
          <w:sz w:val="28"/>
          <w:szCs w:val="28"/>
        </w:rPr>
        <w:t>приросте р</w:t>
      </w:r>
      <w:r w:rsidR="00091981">
        <w:rPr>
          <w:sz w:val="28"/>
          <w:szCs w:val="28"/>
        </w:rPr>
        <w:t>ентабельности продаж на 7,0%;</w:t>
      </w:r>
    </w:p>
    <w:p w:rsidR="005538A5" w:rsidRPr="00D72794" w:rsidRDefault="005538A5" w:rsidP="00FD774F">
      <w:pPr>
        <w:numPr>
          <w:ilvl w:val="0"/>
          <w:numId w:val="47"/>
        </w:numPr>
        <w:tabs>
          <w:tab w:val="left" w:pos="1080"/>
        </w:tabs>
        <w:spacing w:line="360" w:lineRule="auto"/>
        <w:ind w:left="0" w:firstLine="709"/>
        <w:jc w:val="both"/>
        <w:rPr>
          <w:sz w:val="28"/>
          <w:szCs w:val="28"/>
        </w:rPr>
      </w:pPr>
      <w:r w:rsidRPr="00D72794">
        <w:rPr>
          <w:sz w:val="28"/>
          <w:szCs w:val="28"/>
        </w:rPr>
        <w:t xml:space="preserve">приросте коэффициента текущей ликвидности за счет поступления на </w:t>
      </w:r>
      <w:r w:rsidR="00091981">
        <w:rPr>
          <w:sz w:val="28"/>
          <w:szCs w:val="28"/>
        </w:rPr>
        <w:t>счета денежных средств на 0,1%.</w:t>
      </w:r>
    </w:p>
    <w:p w:rsidR="00265AFA" w:rsidRPr="00D72794" w:rsidRDefault="00265AFA" w:rsidP="00FD774F">
      <w:pPr>
        <w:tabs>
          <w:tab w:val="left" w:pos="1080"/>
        </w:tabs>
        <w:spacing w:line="360" w:lineRule="auto"/>
        <w:ind w:firstLine="709"/>
        <w:jc w:val="both"/>
        <w:rPr>
          <w:sz w:val="28"/>
          <w:szCs w:val="28"/>
        </w:rPr>
      </w:pPr>
      <w:r w:rsidRPr="00D72794">
        <w:rPr>
          <w:sz w:val="28"/>
          <w:szCs w:val="28"/>
        </w:rPr>
        <w:t>При налаживании работы с депозитарными расписками будет получен следующий экономический эффект в масштабе всего рынка ценных бумаг Республики Беларусь:</w:t>
      </w:r>
    </w:p>
    <w:p w:rsidR="00265AFA" w:rsidRPr="00D72794" w:rsidRDefault="00265AFA" w:rsidP="00FD774F">
      <w:pPr>
        <w:numPr>
          <w:ilvl w:val="0"/>
          <w:numId w:val="45"/>
        </w:numPr>
        <w:tabs>
          <w:tab w:val="left" w:pos="1080"/>
        </w:tabs>
        <w:spacing w:line="360" w:lineRule="auto"/>
        <w:ind w:left="0" w:firstLine="709"/>
        <w:jc w:val="both"/>
        <w:rPr>
          <w:sz w:val="28"/>
          <w:szCs w:val="28"/>
        </w:rPr>
      </w:pPr>
      <w:r w:rsidRPr="00D72794">
        <w:rPr>
          <w:sz w:val="28"/>
          <w:szCs w:val="28"/>
        </w:rPr>
        <w:t>упрощение торговли</w:t>
      </w:r>
      <w:r w:rsidR="00091981">
        <w:rPr>
          <w:sz w:val="28"/>
          <w:szCs w:val="28"/>
        </w:rPr>
        <w:t xml:space="preserve"> акциями иностранных эмитентов;</w:t>
      </w:r>
    </w:p>
    <w:p w:rsidR="00265AFA" w:rsidRPr="00D72794" w:rsidRDefault="00265AFA" w:rsidP="00FD774F">
      <w:pPr>
        <w:numPr>
          <w:ilvl w:val="0"/>
          <w:numId w:val="45"/>
        </w:numPr>
        <w:tabs>
          <w:tab w:val="left" w:pos="1080"/>
        </w:tabs>
        <w:spacing w:line="360" w:lineRule="auto"/>
        <w:ind w:left="0" w:firstLine="709"/>
        <w:jc w:val="both"/>
        <w:rPr>
          <w:sz w:val="28"/>
          <w:szCs w:val="28"/>
        </w:rPr>
      </w:pPr>
      <w:r w:rsidRPr="00D72794">
        <w:rPr>
          <w:sz w:val="28"/>
          <w:szCs w:val="28"/>
        </w:rPr>
        <w:t xml:space="preserve">сокращение расходов </w:t>
      </w:r>
      <w:r w:rsidR="00091981">
        <w:rPr>
          <w:sz w:val="28"/>
          <w:szCs w:val="28"/>
        </w:rPr>
        <w:t>на операции с ценными бумагами;</w:t>
      </w:r>
    </w:p>
    <w:p w:rsidR="00265AFA" w:rsidRPr="00D72794" w:rsidRDefault="00265AFA" w:rsidP="00FD774F">
      <w:pPr>
        <w:numPr>
          <w:ilvl w:val="0"/>
          <w:numId w:val="45"/>
        </w:numPr>
        <w:tabs>
          <w:tab w:val="left" w:pos="1080"/>
        </w:tabs>
        <w:spacing w:line="360" w:lineRule="auto"/>
        <w:ind w:left="0" w:firstLine="709"/>
        <w:jc w:val="both"/>
        <w:rPr>
          <w:sz w:val="28"/>
          <w:szCs w:val="28"/>
        </w:rPr>
      </w:pPr>
      <w:r w:rsidRPr="00D72794">
        <w:rPr>
          <w:sz w:val="28"/>
          <w:szCs w:val="28"/>
        </w:rPr>
        <w:t>преодоление правовых ограничений на неп</w:t>
      </w:r>
      <w:r w:rsidR="00091981">
        <w:rPr>
          <w:sz w:val="28"/>
          <w:szCs w:val="28"/>
        </w:rPr>
        <w:t>осредственное владение акциями;</w:t>
      </w:r>
    </w:p>
    <w:p w:rsidR="00265AFA" w:rsidRPr="00D72794" w:rsidRDefault="00265AFA" w:rsidP="00FD774F">
      <w:pPr>
        <w:numPr>
          <w:ilvl w:val="0"/>
          <w:numId w:val="45"/>
        </w:numPr>
        <w:tabs>
          <w:tab w:val="left" w:pos="1080"/>
        </w:tabs>
        <w:spacing w:line="360" w:lineRule="auto"/>
        <w:ind w:left="0" w:firstLine="709"/>
        <w:jc w:val="both"/>
        <w:rPr>
          <w:sz w:val="28"/>
          <w:szCs w:val="28"/>
        </w:rPr>
      </w:pPr>
      <w:r w:rsidRPr="00D72794">
        <w:rPr>
          <w:sz w:val="28"/>
          <w:szCs w:val="28"/>
        </w:rPr>
        <w:t>ре</w:t>
      </w:r>
      <w:r w:rsidR="00091981">
        <w:rPr>
          <w:sz w:val="28"/>
          <w:szCs w:val="28"/>
        </w:rPr>
        <w:t>ализация налоговых преимуществ;</w:t>
      </w:r>
    </w:p>
    <w:p w:rsidR="00265AFA" w:rsidRPr="00D72794" w:rsidRDefault="00265AFA" w:rsidP="00FD774F">
      <w:pPr>
        <w:numPr>
          <w:ilvl w:val="0"/>
          <w:numId w:val="45"/>
        </w:numPr>
        <w:tabs>
          <w:tab w:val="left" w:pos="1080"/>
        </w:tabs>
        <w:spacing w:line="360" w:lineRule="auto"/>
        <w:ind w:left="0" w:firstLine="709"/>
        <w:jc w:val="both"/>
        <w:rPr>
          <w:sz w:val="28"/>
          <w:szCs w:val="28"/>
        </w:rPr>
      </w:pPr>
      <w:r w:rsidRPr="00D72794">
        <w:rPr>
          <w:sz w:val="28"/>
          <w:szCs w:val="28"/>
        </w:rPr>
        <w:t>расширение состава потенциальных инвесторов, особе</w:t>
      </w:r>
      <w:r w:rsidR="00091981">
        <w:rPr>
          <w:sz w:val="28"/>
          <w:szCs w:val="28"/>
        </w:rPr>
        <w:t>нно из числа институциональных.</w:t>
      </w:r>
    </w:p>
    <w:p w:rsidR="00265AFA" w:rsidRPr="00D72794" w:rsidRDefault="00265AFA" w:rsidP="00FD774F">
      <w:pPr>
        <w:tabs>
          <w:tab w:val="left" w:pos="1080"/>
        </w:tabs>
        <w:spacing w:line="360" w:lineRule="auto"/>
        <w:ind w:firstLine="709"/>
        <w:jc w:val="both"/>
        <w:rPr>
          <w:sz w:val="28"/>
          <w:szCs w:val="28"/>
        </w:rPr>
      </w:pPr>
      <w:r w:rsidRPr="00D72794">
        <w:rPr>
          <w:sz w:val="28"/>
          <w:szCs w:val="28"/>
        </w:rPr>
        <w:t>Таким образом, реализация возможности эмиссии и обращения депозитарных расписок может стать стимулом для решения вопроса об установления корреспондентских отношений с депозитариями (регистраторами) других стран, в частности, России. Безусловно, что эта работа должна будет базироваться на применении международных стандартов в области депозитарной деятельности. И поэтому при кажущейся простоте проблемы это направление деятельности может превратиться в наиболее трудоёмкое, так как вероятно потребует внесения изменений в нормативные документы, программное обеспечение, систему классификации и кодирования информации и т.д. Поэтому начинать практическую деятельность в этом направлении необходимо как мож</w:t>
      </w:r>
      <w:r w:rsidR="00091981">
        <w:rPr>
          <w:sz w:val="28"/>
          <w:szCs w:val="28"/>
        </w:rPr>
        <w:t>но скорее.</w:t>
      </w:r>
    </w:p>
    <w:p w:rsidR="00265AFA" w:rsidRPr="00D72794" w:rsidRDefault="00265AFA" w:rsidP="00FD774F">
      <w:pPr>
        <w:spacing w:line="360" w:lineRule="auto"/>
        <w:ind w:firstLine="709"/>
        <w:jc w:val="both"/>
        <w:rPr>
          <w:sz w:val="28"/>
          <w:szCs w:val="28"/>
        </w:rPr>
      </w:pPr>
    </w:p>
    <w:p w:rsidR="00343438" w:rsidRPr="00D72794" w:rsidRDefault="00343438" w:rsidP="00FD774F">
      <w:pPr>
        <w:spacing w:line="360" w:lineRule="auto"/>
        <w:ind w:firstLine="709"/>
        <w:jc w:val="both"/>
        <w:rPr>
          <w:caps/>
          <w:sz w:val="28"/>
          <w:szCs w:val="28"/>
        </w:rPr>
      </w:pPr>
      <w:r w:rsidRPr="00D72794">
        <w:rPr>
          <w:sz w:val="28"/>
          <w:szCs w:val="28"/>
        </w:rPr>
        <w:br w:type="page"/>
      </w:r>
      <w:r w:rsidRPr="00D72794">
        <w:rPr>
          <w:caps/>
          <w:sz w:val="28"/>
          <w:szCs w:val="28"/>
        </w:rPr>
        <w:t>Список использованных источников</w:t>
      </w:r>
    </w:p>
    <w:p w:rsidR="00343438" w:rsidRPr="00D72794" w:rsidRDefault="00343438" w:rsidP="00FD774F">
      <w:pPr>
        <w:spacing w:line="360" w:lineRule="auto"/>
        <w:ind w:firstLine="709"/>
        <w:jc w:val="both"/>
        <w:rPr>
          <w:sz w:val="28"/>
          <w:szCs w:val="28"/>
        </w:rPr>
      </w:pP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Алексеева Т. Анализ рынка государственных ценных бумаг Республики Беларусь за 2005г. // Фондовый р</w:t>
      </w:r>
      <w:r w:rsidR="004150BC">
        <w:rPr>
          <w:sz w:val="28"/>
          <w:szCs w:val="28"/>
        </w:rPr>
        <w:t>ынок. – 2006. - №1. – С. 23-28.</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Банковский Кодекс Республики Беларусь. – Мн.: ООО "Регистр", 2000.</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Биржевой и внебиржевой рынок ценных бумаг в де</w:t>
      </w:r>
      <w:r w:rsidR="004150BC">
        <w:rPr>
          <w:sz w:val="28"/>
          <w:szCs w:val="28"/>
        </w:rPr>
        <w:t>кабре, 4 квартале 2006 года. //</w:t>
      </w:r>
      <w:r w:rsidRPr="00D72794">
        <w:rPr>
          <w:sz w:val="28"/>
          <w:szCs w:val="28"/>
        </w:rPr>
        <w:t>Фондовый</w:t>
      </w:r>
      <w:r w:rsidR="004150BC">
        <w:rPr>
          <w:sz w:val="28"/>
          <w:szCs w:val="28"/>
        </w:rPr>
        <w:t xml:space="preserve"> рынок. – 2007. - №1. – С. 2-5.</w:t>
      </w:r>
    </w:p>
    <w:p w:rsidR="00A4047B" w:rsidRPr="00D72794" w:rsidRDefault="004150BC" w:rsidP="00FD774F">
      <w:pPr>
        <w:numPr>
          <w:ilvl w:val="0"/>
          <w:numId w:val="42"/>
        </w:numPr>
        <w:tabs>
          <w:tab w:val="clear" w:pos="1440"/>
          <w:tab w:val="num" w:pos="720"/>
        </w:tabs>
        <w:spacing w:line="360" w:lineRule="auto"/>
        <w:ind w:left="0" w:firstLine="0"/>
        <w:jc w:val="both"/>
        <w:rPr>
          <w:sz w:val="28"/>
          <w:szCs w:val="28"/>
        </w:rPr>
      </w:pPr>
      <w:r>
        <w:rPr>
          <w:sz w:val="28"/>
          <w:szCs w:val="28"/>
        </w:rPr>
        <w:t>Бурдина Н.</w:t>
      </w:r>
      <w:r w:rsidR="00A4047B" w:rsidRPr="00D72794">
        <w:rPr>
          <w:sz w:val="28"/>
          <w:szCs w:val="28"/>
        </w:rPr>
        <w:t>М. Правовое регулирование рынка ценных</w:t>
      </w:r>
      <w:r>
        <w:rPr>
          <w:sz w:val="28"/>
          <w:szCs w:val="28"/>
        </w:rPr>
        <w:t xml:space="preserve"> бумаг в Республике Беларусь //</w:t>
      </w:r>
      <w:r w:rsidR="00A4047B" w:rsidRPr="00D72794">
        <w:rPr>
          <w:sz w:val="28"/>
          <w:szCs w:val="28"/>
        </w:rPr>
        <w:t>Белорусский фондовый рынок -</w:t>
      </w:r>
      <w:r w:rsidR="004B4BC6" w:rsidRPr="00D72794">
        <w:rPr>
          <w:sz w:val="28"/>
          <w:szCs w:val="28"/>
        </w:rPr>
        <w:t xml:space="preserve"> </w:t>
      </w:r>
      <w:r w:rsidR="00A4047B" w:rsidRPr="00D72794">
        <w:rPr>
          <w:sz w:val="28"/>
          <w:szCs w:val="28"/>
        </w:rPr>
        <w:t>№ 7, июль – 2005. – С. 48-51.</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 xml:space="preserve">Внебиржевой рынок ценных бумаг за 4 квартал 2007г., за 2007г.// Фондовый </w:t>
      </w:r>
      <w:r w:rsidR="004150BC">
        <w:rPr>
          <w:sz w:val="28"/>
          <w:szCs w:val="28"/>
        </w:rPr>
        <w:t>рынок. – 2008. - №1. – С. 2-16.</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Гражданс</w:t>
      </w:r>
      <w:r w:rsidR="004150BC">
        <w:rPr>
          <w:sz w:val="28"/>
          <w:szCs w:val="28"/>
        </w:rPr>
        <w:t>кий кодекс Республики Беларусь.</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Д</w:t>
      </w:r>
      <w:r w:rsidR="004150BC">
        <w:rPr>
          <w:sz w:val="28"/>
          <w:szCs w:val="28"/>
        </w:rPr>
        <w:t>еньги, кредит, банки: Учебник /Под ред. Г.</w:t>
      </w:r>
      <w:r w:rsidRPr="00D72794">
        <w:rPr>
          <w:sz w:val="28"/>
          <w:szCs w:val="28"/>
        </w:rPr>
        <w:t>И. Кравцовой. – Мн.: БГЭУ, 2003. – 527 с.</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Закон Республики Беларусь от 12.03.1992г. «О ценны</w:t>
      </w:r>
      <w:r w:rsidR="004150BC">
        <w:rPr>
          <w:sz w:val="28"/>
          <w:szCs w:val="28"/>
        </w:rPr>
        <w:t>х бумагах и фондовых биржах» //</w:t>
      </w:r>
      <w:r w:rsidRPr="00D72794">
        <w:rPr>
          <w:sz w:val="28"/>
          <w:szCs w:val="28"/>
        </w:rPr>
        <w:t xml:space="preserve">Ведомости Верховного Совета Республики </w:t>
      </w:r>
      <w:r w:rsidR="004150BC">
        <w:rPr>
          <w:sz w:val="28"/>
          <w:szCs w:val="28"/>
        </w:rPr>
        <w:t>Беларусь, 1992, № 11. – Ст 194.</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Закон Республики Беларусь от 13.12.1999г. «Об обращении пе</w:t>
      </w:r>
      <w:r w:rsidR="004150BC">
        <w:rPr>
          <w:sz w:val="28"/>
          <w:szCs w:val="28"/>
        </w:rPr>
        <w:t>реводных и простых векселей» //</w:t>
      </w:r>
      <w:r w:rsidRPr="00D72794">
        <w:rPr>
          <w:sz w:val="28"/>
          <w:szCs w:val="28"/>
        </w:rPr>
        <w:t>Национальный реестр правовых актов Республ</w:t>
      </w:r>
      <w:r w:rsidR="004150BC">
        <w:rPr>
          <w:sz w:val="28"/>
          <w:szCs w:val="28"/>
        </w:rPr>
        <w:t>ики Беларусь, 2006, №2, 2/116.</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 xml:space="preserve">Закон Республики Беларусь от 9 июля 1999г. «О депозитарной деятельности и центральном депозитарии ценных </w:t>
      </w:r>
      <w:r w:rsidR="004150BC">
        <w:rPr>
          <w:sz w:val="28"/>
          <w:szCs w:val="28"/>
        </w:rPr>
        <w:t>бумаг в Республике Беларусь» //</w:t>
      </w:r>
      <w:r w:rsidRPr="00D72794">
        <w:rPr>
          <w:sz w:val="28"/>
          <w:szCs w:val="28"/>
        </w:rPr>
        <w:t>Национальный реестр правовых актов Респуб</w:t>
      </w:r>
      <w:r w:rsidR="004150BC">
        <w:rPr>
          <w:sz w:val="28"/>
          <w:szCs w:val="28"/>
        </w:rPr>
        <w:t>лики Беларусь, 1999, №56, 2/61.</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Инструкция о порядке депозитарного учета прав на эмиссионные ценные бумаги, утв. Постановлением министерства финансов Республи</w:t>
      </w:r>
      <w:r w:rsidR="004150BC">
        <w:rPr>
          <w:sz w:val="28"/>
          <w:szCs w:val="28"/>
        </w:rPr>
        <w:t>ки Беларусь 22.11.2006 № 143 //</w:t>
      </w:r>
      <w:r w:rsidRPr="00D72794">
        <w:rPr>
          <w:sz w:val="28"/>
          <w:szCs w:val="28"/>
        </w:rPr>
        <w:t>Национальный реестр правовых актов Республики Беларусь, 2007, №5, 8/15494.</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Инструкция о порядке осуществления профессиональной деятельности по ценным бумагам, утв. Постановлением Министерства финансов Республики Беларусь 12.09.2006</w:t>
      </w:r>
      <w:r w:rsidR="004B4BC6" w:rsidRPr="00D72794">
        <w:rPr>
          <w:sz w:val="28"/>
          <w:szCs w:val="28"/>
        </w:rPr>
        <w:t xml:space="preserve"> </w:t>
      </w:r>
      <w:r w:rsidRPr="00D72794">
        <w:rPr>
          <w:sz w:val="28"/>
          <w:szCs w:val="28"/>
        </w:rPr>
        <w:t>№ 112.</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Инструкция о порядке проведения депозитарных операций с именными ценными бумагами, утв. Приказом Государственного комитета по ценным бумагам Республики Бела</w:t>
      </w:r>
      <w:r w:rsidR="004150BC">
        <w:rPr>
          <w:sz w:val="28"/>
          <w:szCs w:val="28"/>
        </w:rPr>
        <w:t>русь от 9 декабря 1999г. № 29П.</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Инструкция о порядке совершения сделок с ценными бумагами на территории Республики Беларусь, утв. Постановлением Министерства финансов Республики Беларусь 12.09.2006</w:t>
      </w:r>
      <w:r w:rsidR="004B4BC6" w:rsidRPr="00D72794">
        <w:rPr>
          <w:sz w:val="28"/>
          <w:szCs w:val="28"/>
        </w:rPr>
        <w:t xml:space="preserve"> </w:t>
      </w:r>
      <w:r w:rsidR="004150BC">
        <w:rPr>
          <w:sz w:val="28"/>
          <w:szCs w:val="28"/>
        </w:rPr>
        <w:t>№ 112.</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Инструкция по анализу и контролю за финансовым состоянием и платежеспособностью субъектов предпринимательской деятельности от 14.05.2004г. № 81/128/56 в ред. постановл</w:t>
      </w:r>
      <w:r w:rsidR="004150BC">
        <w:rPr>
          <w:sz w:val="28"/>
          <w:szCs w:val="28"/>
        </w:rPr>
        <w:t>ения от 27.04.07 № 69/86/52. //</w:t>
      </w:r>
      <w:r w:rsidRPr="00D72794">
        <w:rPr>
          <w:sz w:val="28"/>
          <w:szCs w:val="28"/>
        </w:rPr>
        <w:t>Бухгалтерский учет и а</w:t>
      </w:r>
      <w:r w:rsidR="004150BC">
        <w:rPr>
          <w:sz w:val="28"/>
          <w:szCs w:val="28"/>
        </w:rPr>
        <w:t>нализ. 2007. - № 8. – С. 45-56.</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 xml:space="preserve">Комментарий </w:t>
      </w:r>
      <w:r w:rsidR="004150BC">
        <w:rPr>
          <w:sz w:val="28"/>
          <w:szCs w:val="28"/>
        </w:rPr>
        <w:t>к рейтингу депозитариев. //</w:t>
      </w:r>
      <w:r w:rsidRPr="00D72794">
        <w:rPr>
          <w:sz w:val="28"/>
          <w:szCs w:val="28"/>
        </w:rPr>
        <w:t>Фондовый р</w:t>
      </w:r>
      <w:r w:rsidR="004150BC">
        <w:rPr>
          <w:sz w:val="28"/>
          <w:szCs w:val="28"/>
        </w:rPr>
        <w:t>ынок. – 2007. - №4. – С. 17-18.</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Котова В. Становление системы экономических интересов на формирующихся рынках капитала //</w:t>
      </w:r>
      <w:r w:rsidR="004150BC">
        <w:rPr>
          <w:sz w:val="28"/>
          <w:szCs w:val="28"/>
        </w:rPr>
        <w:t xml:space="preserve"> Белорусский фондовый рынок - №</w:t>
      </w:r>
      <w:r w:rsidRPr="00D72794">
        <w:rPr>
          <w:sz w:val="28"/>
          <w:szCs w:val="28"/>
        </w:rPr>
        <w:t>1, январь – 2005. – С. 37-40.</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Котова В. Формирование рынка капитала в Республике Бе</w:t>
      </w:r>
      <w:r w:rsidR="004150BC">
        <w:rPr>
          <w:sz w:val="28"/>
          <w:szCs w:val="28"/>
        </w:rPr>
        <w:t>ларусь: основные точки роста //</w:t>
      </w:r>
      <w:r w:rsidRPr="00D72794">
        <w:rPr>
          <w:sz w:val="28"/>
          <w:szCs w:val="28"/>
        </w:rPr>
        <w:t>Белорусский фондовый рынок - № 5, май – 2005. – С. 51-23.</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Крупнова А. Анализ и контроль за финансовым состоянием и платежеспособностью субъектов предпринимательской деятельности (комментарий к инструкции № 69/76/52</w:t>
      </w:r>
      <w:r w:rsidR="004150BC">
        <w:rPr>
          <w:sz w:val="28"/>
          <w:szCs w:val="28"/>
        </w:rPr>
        <w:t>) //</w:t>
      </w:r>
      <w:r w:rsidRPr="00D72794">
        <w:rPr>
          <w:sz w:val="28"/>
          <w:szCs w:val="28"/>
        </w:rPr>
        <w:t>Финансы. Учет. А</w:t>
      </w:r>
      <w:r w:rsidR="004150BC">
        <w:rPr>
          <w:sz w:val="28"/>
          <w:szCs w:val="28"/>
        </w:rPr>
        <w:t>удит. – 2007. - №8. – С. 52-58.</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Микулич И. Потенциал институциональных преобразований в финансовой сфере //Финансы. Учет. Аудит. – Ноябрь 2005. – С. 15 – 16.</w:t>
      </w:r>
    </w:p>
    <w:p w:rsidR="00A4047B" w:rsidRPr="00D72794" w:rsidRDefault="004150BC" w:rsidP="00FD774F">
      <w:pPr>
        <w:numPr>
          <w:ilvl w:val="0"/>
          <w:numId w:val="42"/>
        </w:numPr>
        <w:tabs>
          <w:tab w:val="clear" w:pos="1440"/>
          <w:tab w:val="num" w:pos="720"/>
        </w:tabs>
        <w:spacing w:line="360" w:lineRule="auto"/>
        <w:ind w:left="0" w:firstLine="0"/>
        <w:jc w:val="both"/>
        <w:rPr>
          <w:sz w:val="28"/>
          <w:szCs w:val="28"/>
        </w:rPr>
      </w:pPr>
      <w:r>
        <w:rPr>
          <w:sz w:val="28"/>
          <w:szCs w:val="28"/>
        </w:rPr>
        <w:t>Обухова И.И., Степанов В.</w:t>
      </w:r>
      <w:r w:rsidR="00A4047B" w:rsidRPr="00D72794">
        <w:rPr>
          <w:sz w:val="28"/>
          <w:szCs w:val="28"/>
        </w:rPr>
        <w:t xml:space="preserve">И. Финансовый рынок: Учебное пособие для студентов экономических специальностей высших учебных </w:t>
      </w:r>
      <w:r>
        <w:rPr>
          <w:sz w:val="28"/>
          <w:szCs w:val="28"/>
        </w:rPr>
        <w:t>заведений /Под ред. Обуховой И.</w:t>
      </w:r>
      <w:r w:rsidR="00A4047B" w:rsidRPr="00D72794">
        <w:rPr>
          <w:sz w:val="28"/>
          <w:szCs w:val="28"/>
        </w:rPr>
        <w:t>И. – Брест: БГТУ, 2001. – 178 с.</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Петров В.С. Депозитарий на рынке ценных бумаг. Зарубежный и российский опыт, практические рекомендации и методики, материалы для сдачи специализированного экзамена. –</w:t>
      </w:r>
      <w:r w:rsidR="004150BC">
        <w:rPr>
          <w:sz w:val="28"/>
          <w:szCs w:val="28"/>
        </w:rPr>
        <w:t xml:space="preserve"> М.: ИАУЦ НАУФОР, 1999. – 412с.</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Положение о выпуске, обращении и погашении жилищных облигаций, утв. пост. Каби</w:t>
      </w:r>
      <w:r w:rsidR="004150BC">
        <w:rPr>
          <w:sz w:val="28"/>
          <w:szCs w:val="28"/>
        </w:rPr>
        <w:t>нета Министров от 6.06.1996г. N</w:t>
      </w:r>
      <w:r w:rsidRPr="00D72794">
        <w:rPr>
          <w:sz w:val="28"/>
          <w:szCs w:val="28"/>
        </w:rPr>
        <w:t>372.</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Положение о порядке выпуска, размещения, обращения и погашения облигаций без обеспечения залогом для финансирования инвестиционных проектов, утв. пост. КЦБ от 26.12.2001г. N 45/П с измен. и дополнениями.</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Положение о порядке эмиссии и регистрации ценных бумаг на территории РБ, утв. пост. Комитета по ценным бумагам при Совмине Республики Беларусь от 12.02.2002г. N 03/П с измен. и дополнениями.</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Постановление Министерства финансов Республики Беларусь от 12.09.2006г. № 112 «О регулировании рынка ценных бумаг».</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Постановление Совета министров Республики</w:t>
      </w:r>
      <w:r w:rsidR="004150BC">
        <w:rPr>
          <w:sz w:val="28"/>
          <w:szCs w:val="28"/>
        </w:rPr>
        <w:t xml:space="preserve"> Беларусь от 14 ноября 2000г. №</w:t>
      </w:r>
      <w:r w:rsidRPr="00D72794">
        <w:rPr>
          <w:sz w:val="28"/>
          <w:szCs w:val="28"/>
        </w:rPr>
        <w:t>1740 «О некоторых вопросах обращения ценных бумаг открытых акционерных обществ» // Национальный реестр правовых актов Республики Беларусь, 2000, №109, 5/4546; 2002,</w:t>
      </w:r>
      <w:r w:rsidR="004B4BC6" w:rsidRPr="00D72794">
        <w:rPr>
          <w:sz w:val="28"/>
          <w:szCs w:val="28"/>
        </w:rPr>
        <w:t xml:space="preserve"> </w:t>
      </w:r>
      <w:r w:rsidR="004150BC">
        <w:rPr>
          <w:sz w:val="28"/>
          <w:szCs w:val="28"/>
        </w:rPr>
        <w:t>№ 32, 5/10103; №81, 5/10781.</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Пресс-релиз: итоги б</w:t>
      </w:r>
      <w:r w:rsidR="004150BC">
        <w:rPr>
          <w:sz w:val="28"/>
          <w:szCs w:val="28"/>
        </w:rPr>
        <w:t>иржевого рынка ценных бумаг. //</w:t>
      </w:r>
      <w:r w:rsidRPr="00D72794">
        <w:rPr>
          <w:sz w:val="28"/>
          <w:szCs w:val="28"/>
        </w:rPr>
        <w:t>Фондовый рынок</w:t>
      </w:r>
      <w:r w:rsidR="004150BC">
        <w:rPr>
          <w:sz w:val="28"/>
          <w:szCs w:val="28"/>
        </w:rPr>
        <w:t>. - №1. 2008. – С. 2-11.</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 xml:space="preserve">Пресс-релиз: Итоги внебиржевого рынка ценных </w:t>
      </w:r>
      <w:r w:rsidR="004150BC">
        <w:rPr>
          <w:sz w:val="28"/>
          <w:szCs w:val="28"/>
        </w:rPr>
        <w:t>бумаг за IV квартал 2005 года /</w:t>
      </w:r>
      <w:r w:rsidRPr="00D72794">
        <w:rPr>
          <w:sz w:val="28"/>
          <w:szCs w:val="28"/>
        </w:rPr>
        <w:t xml:space="preserve"> www.bcse.by. </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Проблемы современных фина</w:t>
      </w:r>
      <w:r w:rsidR="004150BC">
        <w:rPr>
          <w:sz w:val="28"/>
          <w:szCs w:val="28"/>
        </w:rPr>
        <w:t>нсовых рынков (круглый стол) //</w:t>
      </w:r>
      <w:r w:rsidRPr="00D72794">
        <w:rPr>
          <w:sz w:val="28"/>
          <w:szCs w:val="28"/>
        </w:rPr>
        <w:t xml:space="preserve">МЭ и МО. – </w:t>
      </w:r>
      <w:smartTag w:uri="urn:schemas-microsoft-com:office:smarttags" w:element="metricconverter">
        <w:smartTagPr>
          <w:attr w:name="ProductID" w:val="2003 г"/>
        </w:smartTagPr>
        <w:r w:rsidRPr="00D72794">
          <w:rPr>
            <w:sz w:val="28"/>
            <w:szCs w:val="28"/>
          </w:rPr>
          <w:t>2003 г</w:t>
        </w:r>
      </w:smartTag>
      <w:r w:rsidRPr="00D72794">
        <w:rPr>
          <w:sz w:val="28"/>
          <w:szCs w:val="28"/>
        </w:rPr>
        <w:t>. - № 3. – с. 23-43.</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 xml:space="preserve">Рынок ценных бумаг Республики Беларусь и тенденции его развития. / Под ред. В.М. Шухно, А.Ю. Семенова, В.А. Котовой. – Мн.: Издательско-методический </w:t>
      </w:r>
      <w:r w:rsidR="004150BC">
        <w:rPr>
          <w:sz w:val="28"/>
          <w:szCs w:val="28"/>
        </w:rPr>
        <w:t>центр РИВШ БГУ. – 2001. – 344с.</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Рынок ценных бумаг: Учебное пособие для вузов. Серия «Учебники, учебные пособия». – Ростов-на-Дону: «Феникс», 2000. – 352 с.</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Рэнкинг</w:t>
      </w:r>
      <w:r w:rsidR="004150BC">
        <w:rPr>
          <w:sz w:val="28"/>
          <w:szCs w:val="28"/>
        </w:rPr>
        <w:t xml:space="preserve"> депозитариев на 01.05.2007. //</w:t>
      </w:r>
      <w:r w:rsidRPr="00D72794">
        <w:rPr>
          <w:sz w:val="28"/>
          <w:szCs w:val="28"/>
        </w:rPr>
        <w:t>Фондовы</w:t>
      </w:r>
      <w:r w:rsidR="004150BC">
        <w:rPr>
          <w:sz w:val="28"/>
          <w:szCs w:val="28"/>
        </w:rPr>
        <w:t>й рынок. – 2007. - №4. – С. 23.</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Рэнкинг депозитариев по количеству обслуживаемых выпусков ценных бумаг на 01.05.2007г. // Фондовы</w:t>
      </w:r>
      <w:r w:rsidR="004150BC">
        <w:rPr>
          <w:sz w:val="28"/>
          <w:szCs w:val="28"/>
        </w:rPr>
        <w:t>й рынок. – 2007. - №4. – С.21.</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Рэнкинг депозитариев по количеству обслуживаемых ЗАО на 01.05.2007г. // Фондовы</w:t>
      </w:r>
      <w:r w:rsidR="004150BC">
        <w:rPr>
          <w:sz w:val="28"/>
          <w:szCs w:val="28"/>
        </w:rPr>
        <w:t>й рынок. – 2007. - №4. – С. 20.</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Рэнкинг депозитариев по количеству обслу</w:t>
      </w:r>
      <w:r w:rsidR="004150BC">
        <w:rPr>
          <w:sz w:val="28"/>
          <w:szCs w:val="28"/>
        </w:rPr>
        <w:t>живаемых ОАО на 01.05.2007г. //</w:t>
      </w:r>
      <w:r w:rsidRPr="00D72794">
        <w:rPr>
          <w:sz w:val="28"/>
          <w:szCs w:val="28"/>
        </w:rPr>
        <w:t>Фондовы</w:t>
      </w:r>
      <w:r w:rsidR="004150BC">
        <w:rPr>
          <w:sz w:val="28"/>
          <w:szCs w:val="28"/>
        </w:rPr>
        <w:t>й рынок. – 2007. - №4. – С. 19.</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Рэнкинг депозитариев по количеству обслуживаемых счетов «депо»</w:t>
      </w:r>
      <w:r w:rsidR="008441EB" w:rsidRPr="00D72794">
        <w:rPr>
          <w:sz w:val="28"/>
          <w:szCs w:val="28"/>
        </w:rPr>
        <w:t xml:space="preserve"> </w:t>
      </w:r>
      <w:r w:rsidRPr="00D72794">
        <w:rPr>
          <w:sz w:val="28"/>
          <w:szCs w:val="28"/>
        </w:rPr>
        <w:t>на 01.0</w:t>
      </w:r>
      <w:r w:rsidR="004150BC">
        <w:rPr>
          <w:sz w:val="28"/>
          <w:szCs w:val="28"/>
        </w:rPr>
        <w:t>5.2007г. //</w:t>
      </w:r>
      <w:r w:rsidRPr="00D72794">
        <w:rPr>
          <w:sz w:val="28"/>
          <w:szCs w:val="28"/>
        </w:rPr>
        <w:t>Фондовы</w:t>
      </w:r>
      <w:r w:rsidR="004150BC">
        <w:rPr>
          <w:sz w:val="28"/>
          <w:szCs w:val="28"/>
        </w:rPr>
        <w:t>й рынок. – 2007. - №4. – С. 22.</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Рэнкинг депозитариев по количеству обслуживаемых эмитентов – акционе</w:t>
      </w:r>
      <w:r w:rsidR="004150BC">
        <w:rPr>
          <w:sz w:val="28"/>
          <w:szCs w:val="28"/>
        </w:rPr>
        <w:t>рных обществ на 01.01.2008г. //</w:t>
      </w:r>
      <w:r w:rsidRPr="00D72794">
        <w:rPr>
          <w:sz w:val="28"/>
          <w:szCs w:val="28"/>
        </w:rPr>
        <w:t>Фондовы</w:t>
      </w:r>
      <w:r w:rsidR="004150BC">
        <w:rPr>
          <w:sz w:val="28"/>
          <w:szCs w:val="28"/>
        </w:rPr>
        <w:t>й рынок. – 2008. - №1. – С.16.</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Рэнкинг депозитариев по количеству обслуживаемых эмитентов на 08.01.2007г. // Фондовый</w:t>
      </w:r>
      <w:r w:rsidR="004150BC">
        <w:rPr>
          <w:sz w:val="28"/>
          <w:szCs w:val="28"/>
        </w:rPr>
        <w:t xml:space="preserve"> рынок. – 2006. - №12. – С.14.</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Савицкая Г.В. Экономический анализ: учебник. – 10-е изд., испр. –</w:t>
      </w:r>
      <w:r w:rsidR="004150BC">
        <w:rPr>
          <w:sz w:val="28"/>
          <w:szCs w:val="28"/>
        </w:rPr>
        <w:t xml:space="preserve"> Мн.: Новое знание, 2004. – 640</w:t>
      </w:r>
      <w:r w:rsidRPr="00D72794">
        <w:rPr>
          <w:sz w:val="28"/>
          <w:szCs w:val="28"/>
        </w:rPr>
        <w:t>с.</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Снегирева А. Вторичные ценные бумаги. // Фондовый рынок. – 2007. - №1. – С. 26-31.</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Территориальные рэнкинги депозитариев-</w:t>
      </w:r>
      <w:r w:rsidR="004150BC">
        <w:rPr>
          <w:sz w:val="28"/>
          <w:szCs w:val="28"/>
        </w:rPr>
        <w:t>корреспондентов РУП «РЦДЦБ». //</w:t>
      </w:r>
      <w:r w:rsidRPr="00D72794">
        <w:rPr>
          <w:sz w:val="28"/>
          <w:szCs w:val="28"/>
        </w:rPr>
        <w:t>Фондовый р</w:t>
      </w:r>
      <w:r w:rsidR="004150BC">
        <w:rPr>
          <w:sz w:val="28"/>
          <w:szCs w:val="28"/>
        </w:rPr>
        <w:t>ынок. – 2006. - №2. – С. 41-44.</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Тимошенко В.А. О депозитарной системе Республики Беларусь и об использовании эл</w:t>
      </w:r>
      <w:r w:rsidR="004150BC">
        <w:rPr>
          <w:sz w:val="28"/>
          <w:szCs w:val="28"/>
        </w:rPr>
        <w:t>ектронного документооборота. //</w:t>
      </w:r>
      <w:r w:rsidRPr="00D72794">
        <w:rPr>
          <w:sz w:val="28"/>
          <w:szCs w:val="28"/>
        </w:rPr>
        <w:t>Фондовый рынок. – 2006. - №10. – С. 19-20.</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Указ Президента Республики Беларусь от 28 апреля 2006г. № 277 «О некоторых вопросах регул</w:t>
      </w:r>
      <w:r w:rsidR="004150BC">
        <w:rPr>
          <w:sz w:val="28"/>
          <w:szCs w:val="28"/>
        </w:rPr>
        <w:t>ирования рынка ценных бумаг» //</w:t>
      </w:r>
      <w:r w:rsidRPr="00D72794">
        <w:rPr>
          <w:sz w:val="28"/>
          <w:szCs w:val="28"/>
        </w:rPr>
        <w:t>Национальный реестр правовых актов Республики Беларусь, 2006, №71, 1/7529.</w:t>
      </w:r>
    </w:p>
    <w:p w:rsidR="00A4047B" w:rsidRPr="00D72794" w:rsidRDefault="00A4047B" w:rsidP="00FD774F">
      <w:pPr>
        <w:numPr>
          <w:ilvl w:val="0"/>
          <w:numId w:val="42"/>
        </w:numPr>
        <w:tabs>
          <w:tab w:val="clear" w:pos="1440"/>
          <w:tab w:val="num" w:pos="720"/>
        </w:tabs>
        <w:spacing w:line="360" w:lineRule="auto"/>
        <w:ind w:left="0" w:firstLine="0"/>
        <w:jc w:val="both"/>
        <w:rPr>
          <w:sz w:val="28"/>
          <w:szCs w:val="26"/>
        </w:rPr>
      </w:pPr>
      <w:r w:rsidRPr="00D72794">
        <w:rPr>
          <w:sz w:val="28"/>
          <w:szCs w:val="26"/>
        </w:rPr>
        <w:t xml:space="preserve">Ходосовский Х.Х. Вопросы налогообложения и финансов. – Мн., 2001. </w:t>
      </w:r>
      <w:r w:rsidR="004150BC">
        <w:rPr>
          <w:sz w:val="28"/>
          <w:szCs w:val="26"/>
        </w:rPr>
        <w:t>– 352с.</w:t>
      </w:r>
    </w:p>
    <w:p w:rsidR="00A4047B"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Шапиров В. Депозитарная система Республики Беларусь – возможные направления развития. // Фондовый</w:t>
      </w:r>
      <w:r w:rsidR="004150BC">
        <w:rPr>
          <w:sz w:val="28"/>
          <w:szCs w:val="28"/>
        </w:rPr>
        <w:t xml:space="preserve"> рынок. – 2007. - №. – С. 8-13.</w:t>
      </w:r>
    </w:p>
    <w:p w:rsidR="00343438" w:rsidRPr="00D72794" w:rsidRDefault="00A4047B" w:rsidP="00FD774F">
      <w:pPr>
        <w:numPr>
          <w:ilvl w:val="0"/>
          <w:numId w:val="42"/>
        </w:numPr>
        <w:tabs>
          <w:tab w:val="clear" w:pos="1440"/>
          <w:tab w:val="num" w:pos="720"/>
        </w:tabs>
        <w:spacing w:line="360" w:lineRule="auto"/>
        <w:ind w:left="0" w:firstLine="0"/>
        <w:jc w:val="both"/>
        <w:rPr>
          <w:sz w:val="28"/>
          <w:szCs w:val="28"/>
        </w:rPr>
      </w:pPr>
      <w:r w:rsidRPr="00D72794">
        <w:rPr>
          <w:sz w:val="28"/>
          <w:szCs w:val="28"/>
        </w:rPr>
        <w:t>Шапиров В.</w:t>
      </w:r>
      <w:r w:rsidR="004150BC">
        <w:rPr>
          <w:sz w:val="28"/>
          <w:szCs w:val="28"/>
        </w:rPr>
        <w:t xml:space="preserve"> О рынке депозитарных услуг. //</w:t>
      </w:r>
      <w:r w:rsidRPr="00D72794">
        <w:rPr>
          <w:sz w:val="28"/>
          <w:szCs w:val="28"/>
        </w:rPr>
        <w:t>Фондовый</w:t>
      </w:r>
      <w:r w:rsidR="004150BC">
        <w:rPr>
          <w:sz w:val="28"/>
          <w:szCs w:val="28"/>
        </w:rPr>
        <w:t xml:space="preserve"> рынок. – 2007. - №5. – С.4-5.</w:t>
      </w:r>
      <w:bookmarkStart w:id="0" w:name="_GoBack"/>
      <w:bookmarkEnd w:id="0"/>
    </w:p>
    <w:sectPr w:rsidR="00343438" w:rsidRPr="00D72794" w:rsidSect="00BB4675">
      <w:footerReference w:type="even" r:id="rId3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1BA" w:rsidRDefault="009F51BA" w:rsidP="00C912A2">
      <w:r>
        <w:separator/>
      </w:r>
    </w:p>
  </w:endnote>
  <w:endnote w:type="continuationSeparator" w:id="0">
    <w:p w:rsidR="009F51BA" w:rsidRDefault="009F51BA" w:rsidP="00C9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0BC" w:rsidRDefault="004150BC" w:rsidP="00C912A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150BC" w:rsidRDefault="004150BC" w:rsidP="00C912A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1BA" w:rsidRDefault="009F51BA" w:rsidP="00C912A2">
      <w:r>
        <w:separator/>
      </w:r>
    </w:p>
  </w:footnote>
  <w:footnote w:type="continuationSeparator" w:id="0">
    <w:p w:rsidR="009F51BA" w:rsidRDefault="009F51BA" w:rsidP="00C912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246B"/>
    <w:multiLevelType w:val="hybridMultilevel"/>
    <w:tmpl w:val="CB341DC0"/>
    <w:lvl w:ilvl="0" w:tplc="8F06452E">
      <w:start w:val="1"/>
      <w:numFmt w:val="bullet"/>
      <w:lvlText w:val="­"/>
      <w:lvlJc w:val="left"/>
      <w:pPr>
        <w:tabs>
          <w:tab w:val="num" w:pos="1429"/>
        </w:tabs>
        <w:ind w:left="1429"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1803E24"/>
    <w:multiLevelType w:val="hybridMultilevel"/>
    <w:tmpl w:val="4FFCF3E0"/>
    <w:lvl w:ilvl="0" w:tplc="8F06452E">
      <w:start w:val="1"/>
      <w:numFmt w:val="bullet"/>
      <w:lvlText w:val="­"/>
      <w:lvlJc w:val="left"/>
      <w:pPr>
        <w:tabs>
          <w:tab w:val="num" w:pos="1429"/>
        </w:tabs>
        <w:ind w:left="1429" w:hanging="360"/>
      </w:pPr>
      <w:rPr>
        <w:rFonts w:ascii="Courier New" w:hAnsi="Courier New"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1DE5093"/>
    <w:multiLevelType w:val="hybridMultilevel"/>
    <w:tmpl w:val="9D1CC65E"/>
    <w:lvl w:ilvl="0" w:tplc="872E806E">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6CE3203"/>
    <w:multiLevelType w:val="hybridMultilevel"/>
    <w:tmpl w:val="C4CA13B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07CD6265"/>
    <w:multiLevelType w:val="hybridMultilevel"/>
    <w:tmpl w:val="045CAC74"/>
    <w:lvl w:ilvl="0" w:tplc="8F06452E">
      <w:start w:val="1"/>
      <w:numFmt w:val="bullet"/>
      <w:lvlText w:val="­"/>
      <w:lvlJc w:val="left"/>
      <w:pPr>
        <w:tabs>
          <w:tab w:val="num" w:pos="1440"/>
        </w:tabs>
        <w:ind w:left="1440"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03571F3"/>
    <w:multiLevelType w:val="hybridMultilevel"/>
    <w:tmpl w:val="B57A8B5E"/>
    <w:lvl w:ilvl="0" w:tplc="8F06452E">
      <w:start w:val="1"/>
      <w:numFmt w:val="bullet"/>
      <w:lvlText w:val="­"/>
      <w:lvlJc w:val="left"/>
      <w:pPr>
        <w:tabs>
          <w:tab w:val="num" w:pos="360"/>
        </w:tabs>
        <w:ind w:left="360"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107B63FD"/>
    <w:multiLevelType w:val="hybridMultilevel"/>
    <w:tmpl w:val="7D0C943C"/>
    <w:lvl w:ilvl="0" w:tplc="8F06452E">
      <w:start w:val="1"/>
      <w:numFmt w:val="bullet"/>
      <w:lvlText w:val="­"/>
      <w:lvlJc w:val="left"/>
      <w:pPr>
        <w:tabs>
          <w:tab w:val="num" w:pos="1429"/>
        </w:tabs>
        <w:ind w:left="1429" w:hanging="360"/>
      </w:pPr>
      <w:rPr>
        <w:rFonts w:ascii="Courier New" w:hAnsi="Courier New" w:hint="default"/>
      </w:rPr>
    </w:lvl>
    <w:lvl w:ilvl="1" w:tplc="0419000F">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886724E"/>
    <w:multiLevelType w:val="hybridMultilevel"/>
    <w:tmpl w:val="F1E0C220"/>
    <w:lvl w:ilvl="0" w:tplc="8F06452E">
      <w:start w:val="1"/>
      <w:numFmt w:val="bullet"/>
      <w:lvlText w:val="­"/>
      <w:lvlJc w:val="left"/>
      <w:pPr>
        <w:tabs>
          <w:tab w:val="num" w:pos="1429"/>
        </w:tabs>
        <w:ind w:left="1429" w:hanging="360"/>
      </w:pPr>
      <w:rPr>
        <w:rFonts w:ascii="Courier New" w:hAnsi="Courier New"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9DE0BA6"/>
    <w:multiLevelType w:val="hybridMultilevel"/>
    <w:tmpl w:val="324CF408"/>
    <w:lvl w:ilvl="0" w:tplc="8F06452E">
      <w:start w:val="1"/>
      <w:numFmt w:val="bullet"/>
      <w:lvlText w:val="­"/>
      <w:lvlJc w:val="left"/>
      <w:pPr>
        <w:tabs>
          <w:tab w:val="num" w:pos="1429"/>
        </w:tabs>
        <w:ind w:left="1429" w:hanging="360"/>
      </w:pPr>
      <w:rPr>
        <w:rFonts w:ascii="Courier New" w:hAnsi="Courier New"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1C2B41FD"/>
    <w:multiLevelType w:val="hybridMultilevel"/>
    <w:tmpl w:val="70889CB2"/>
    <w:lvl w:ilvl="0" w:tplc="8F06452E">
      <w:start w:val="1"/>
      <w:numFmt w:val="bullet"/>
      <w:lvlText w:val="­"/>
      <w:lvlJc w:val="left"/>
      <w:pPr>
        <w:tabs>
          <w:tab w:val="num" w:pos="360"/>
        </w:tabs>
        <w:ind w:left="360"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1E875526"/>
    <w:multiLevelType w:val="hybridMultilevel"/>
    <w:tmpl w:val="B7F4B51A"/>
    <w:lvl w:ilvl="0" w:tplc="8F06452E">
      <w:start w:val="1"/>
      <w:numFmt w:val="bullet"/>
      <w:lvlText w:val="­"/>
      <w:lvlJc w:val="left"/>
      <w:pPr>
        <w:tabs>
          <w:tab w:val="num" w:pos="1440"/>
        </w:tabs>
        <w:ind w:left="1440" w:hanging="360"/>
      </w:pPr>
      <w:rPr>
        <w:rFonts w:ascii="Courier New" w:hAnsi="Courier New"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ED8011F"/>
    <w:multiLevelType w:val="hybridMultilevel"/>
    <w:tmpl w:val="74DA29DC"/>
    <w:lvl w:ilvl="0" w:tplc="8F06452E">
      <w:start w:val="1"/>
      <w:numFmt w:val="bullet"/>
      <w:lvlText w:val="­"/>
      <w:lvlJc w:val="left"/>
      <w:pPr>
        <w:tabs>
          <w:tab w:val="num" w:pos="1440"/>
        </w:tabs>
        <w:ind w:left="1440" w:hanging="360"/>
      </w:pPr>
      <w:rPr>
        <w:rFonts w:ascii="Courier New" w:hAnsi="Courier New"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1EE277D9"/>
    <w:multiLevelType w:val="singleLevel"/>
    <w:tmpl w:val="09A07D96"/>
    <w:lvl w:ilvl="0">
      <w:start w:val="81"/>
      <w:numFmt w:val="bullet"/>
      <w:lvlText w:val="-"/>
      <w:lvlJc w:val="left"/>
      <w:pPr>
        <w:tabs>
          <w:tab w:val="num" w:pos="1080"/>
        </w:tabs>
        <w:ind w:left="1080" w:hanging="360"/>
      </w:pPr>
      <w:rPr>
        <w:rFonts w:hint="default"/>
      </w:rPr>
    </w:lvl>
  </w:abstractNum>
  <w:abstractNum w:abstractNumId="13">
    <w:nsid w:val="200F2365"/>
    <w:multiLevelType w:val="hybridMultilevel"/>
    <w:tmpl w:val="161ED2BE"/>
    <w:lvl w:ilvl="0" w:tplc="8F06452E">
      <w:start w:val="1"/>
      <w:numFmt w:val="bullet"/>
      <w:lvlText w:val="­"/>
      <w:lvlJc w:val="left"/>
      <w:pPr>
        <w:tabs>
          <w:tab w:val="num" w:pos="1440"/>
        </w:tabs>
        <w:ind w:left="1440"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225E358D"/>
    <w:multiLevelType w:val="hybridMultilevel"/>
    <w:tmpl w:val="60DEB668"/>
    <w:lvl w:ilvl="0" w:tplc="8F06452E">
      <w:start w:val="1"/>
      <w:numFmt w:val="bullet"/>
      <w:lvlText w:val="­"/>
      <w:lvlJc w:val="left"/>
      <w:pPr>
        <w:tabs>
          <w:tab w:val="num" w:pos="1440"/>
        </w:tabs>
        <w:ind w:left="1440" w:hanging="360"/>
      </w:pPr>
      <w:rPr>
        <w:rFonts w:ascii="Courier New" w:hAnsi="Courier New"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228F0C58"/>
    <w:multiLevelType w:val="hybridMultilevel"/>
    <w:tmpl w:val="77E86DE2"/>
    <w:lvl w:ilvl="0" w:tplc="8F06452E">
      <w:start w:val="1"/>
      <w:numFmt w:val="bullet"/>
      <w:lvlText w:val="­"/>
      <w:lvlJc w:val="left"/>
      <w:pPr>
        <w:tabs>
          <w:tab w:val="num" w:pos="1440"/>
        </w:tabs>
        <w:ind w:left="1440" w:hanging="360"/>
      </w:pPr>
      <w:rPr>
        <w:rFonts w:ascii="Courier New" w:hAnsi="Courier New"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23B52215"/>
    <w:multiLevelType w:val="hybridMultilevel"/>
    <w:tmpl w:val="5BEE52D6"/>
    <w:lvl w:ilvl="0" w:tplc="8F06452E">
      <w:start w:val="1"/>
      <w:numFmt w:val="bullet"/>
      <w:lvlText w:val="­"/>
      <w:lvlJc w:val="left"/>
      <w:pPr>
        <w:tabs>
          <w:tab w:val="num" w:pos="1429"/>
        </w:tabs>
        <w:ind w:left="1429"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28032928"/>
    <w:multiLevelType w:val="hybridMultilevel"/>
    <w:tmpl w:val="182EF802"/>
    <w:lvl w:ilvl="0" w:tplc="8F06452E">
      <w:start w:val="1"/>
      <w:numFmt w:val="bullet"/>
      <w:lvlText w:val="­"/>
      <w:lvlJc w:val="left"/>
      <w:pPr>
        <w:tabs>
          <w:tab w:val="num" w:pos="1429"/>
        </w:tabs>
        <w:ind w:left="1429" w:hanging="360"/>
      </w:pPr>
      <w:rPr>
        <w:rFonts w:ascii="Courier New" w:hAnsi="Courier New"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2A135661"/>
    <w:multiLevelType w:val="hybridMultilevel"/>
    <w:tmpl w:val="30823A16"/>
    <w:lvl w:ilvl="0" w:tplc="8F06452E">
      <w:start w:val="1"/>
      <w:numFmt w:val="bullet"/>
      <w:lvlText w:val="­"/>
      <w:lvlJc w:val="left"/>
      <w:pPr>
        <w:tabs>
          <w:tab w:val="num" w:pos="1429"/>
        </w:tabs>
        <w:ind w:left="1429"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3204035B"/>
    <w:multiLevelType w:val="hybridMultilevel"/>
    <w:tmpl w:val="E9C851CE"/>
    <w:lvl w:ilvl="0" w:tplc="8F06452E">
      <w:start w:val="1"/>
      <w:numFmt w:val="bullet"/>
      <w:lvlText w:val="­"/>
      <w:lvlJc w:val="left"/>
      <w:pPr>
        <w:tabs>
          <w:tab w:val="num" w:pos="1429"/>
        </w:tabs>
        <w:ind w:left="1429" w:hanging="360"/>
      </w:pPr>
      <w:rPr>
        <w:rFonts w:ascii="Courier New" w:hAnsi="Courier New" w:hint="default"/>
      </w:rPr>
    </w:lvl>
    <w:lvl w:ilvl="1" w:tplc="0419000F">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32B15F3B"/>
    <w:multiLevelType w:val="hybridMultilevel"/>
    <w:tmpl w:val="4C3C0FEE"/>
    <w:lvl w:ilvl="0" w:tplc="8F06452E">
      <w:start w:val="1"/>
      <w:numFmt w:val="bullet"/>
      <w:lvlText w:val="­"/>
      <w:lvlJc w:val="left"/>
      <w:pPr>
        <w:tabs>
          <w:tab w:val="num" w:pos="360"/>
        </w:tabs>
        <w:ind w:left="360" w:hanging="360"/>
      </w:pPr>
      <w:rPr>
        <w:rFonts w:ascii="Courier New" w:hAnsi="Courier New"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32F93459"/>
    <w:multiLevelType w:val="hybridMultilevel"/>
    <w:tmpl w:val="DF36C98A"/>
    <w:lvl w:ilvl="0" w:tplc="8F06452E">
      <w:start w:val="1"/>
      <w:numFmt w:val="bullet"/>
      <w:lvlText w:val="­"/>
      <w:lvlJc w:val="left"/>
      <w:pPr>
        <w:tabs>
          <w:tab w:val="num" w:pos="1429"/>
        </w:tabs>
        <w:ind w:left="1429" w:hanging="360"/>
      </w:pPr>
      <w:rPr>
        <w:rFonts w:ascii="Courier New" w:hAnsi="Courier New"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38E97E2C"/>
    <w:multiLevelType w:val="singleLevel"/>
    <w:tmpl w:val="4A7CF5EE"/>
    <w:lvl w:ilvl="0">
      <w:start w:val="1"/>
      <w:numFmt w:val="decimal"/>
      <w:lvlText w:val="%1."/>
      <w:legacy w:legacy="1" w:legacySpace="0" w:legacyIndent="460"/>
      <w:lvlJc w:val="left"/>
      <w:rPr>
        <w:rFonts w:ascii="Times New Roman" w:hAnsi="Times New Roman" w:cs="Times New Roman" w:hint="default"/>
      </w:rPr>
    </w:lvl>
  </w:abstractNum>
  <w:abstractNum w:abstractNumId="23">
    <w:nsid w:val="3B90494E"/>
    <w:multiLevelType w:val="hybridMultilevel"/>
    <w:tmpl w:val="D4020AAE"/>
    <w:lvl w:ilvl="0" w:tplc="8F06452E">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FBD042A"/>
    <w:multiLevelType w:val="hybridMultilevel"/>
    <w:tmpl w:val="E8081282"/>
    <w:lvl w:ilvl="0" w:tplc="8F06452E">
      <w:start w:val="1"/>
      <w:numFmt w:val="bullet"/>
      <w:lvlText w:val="­"/>
      <w:lvlJc w:val="left"/>
      <w:pPr>
        <w:tabs>
          <w:tab w:val="num" w:pos="1440"/>
        </w:tabs>
        <w:ind w:left="1440"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3B42366"/>
    <w:multiLevelType w:val="singleLevel"/>
    <w:tmpl w:val="68BA14CC"/>
    <w:lvl w:ilvl="0">
      <w:start w:val="1"/>
      <w:numFmt w:val="decimal"/>
      <w:lvlText w:val="%1)"/>
      <w:lvlJc w:val="left"/>
      <w:pPr>
        <w:tabs>
          <w:tab w:val="num" w:pos="1080"/>
        </w:tabs>
        <w:ind w:left="1080" w:hanging="360"/>
      </w:pPr>
      <w:rPr>
        <w:rFonts w:cs="Times New Roman" w:hint="default"/>
      </w:rPr>
    </w:lvl>
  </w:abstractNum>
  <w:abstractNum w:abstractNumId="26">
    <w:nsid w:val="448F755C"/>
    <w:multiLevelType w:val="hybridMultilevel"/>
    <w:tmpl w:val="F8AC76D6"/>
    <w:lvl w:ilvl="0" w:tplc="8F06452E">
      <w:start w:val="1"/>
      <w:numFmt w:val="bullet"/>
      <w:lvlText w:val="­"/>
      <w:lvlJc w:val="left"/>
      <w:pPr>
        <w:tabs>
          <w:tab w:val="num" w:pos="1429"/>
        </w:tabs>
        <w:ind w:left="1429" w:hanging="360"/>
      </w:pPr>
      <w:rPr>
        <w:rFonts w:ascii="Courier New" w:hAnsi="Courier New"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DC71C18"/>
    <w:multiLevelType w:val="hybridMultilevel"/>
    <w:tmpl w:val="D3DADB8E"/>
    <w:lvl w:ilvl="0" w:tplc="8F06452E">
      <w:start w:val="1"/>
      <w:numFmt w:val="bullet"/>
      <w:lvlText w:val="­"/>
      <w:lvlJc w:val="left"/>
      <w:pPr>
        <w:tabs>
          <w:tab w:val="num" w:pos="1429"/>
        </w:tabs>
        <w:ind w:left="1429"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51F56DF8"/>
    <w:multiLevelType w:val="singleLevel"/>
    <w:tmpl w:val="23DE5E2C"/>
    <w:lvl w:ilvl="0">
      <w:start w:val="1"/>
      <w:numFmt w:val="decimal"/>
      <w:lvlText w:val="%1."/>
      <w:legacy w:legacy="1" w:legacySpace="0" w:legacyIndent="346"/>
      <w:lvlJc w:val="left"/>
      <w:rPr>
        <w:rFonts w:ascii="Times New Roman" w:hAnsi="Times New Roman" w:cs="Times New Roman" w:hint="default"/>
      </w:rPr>
    </w:lvl>
  </w:abstractNum>
  <w:abstractNum w:abstractNumId="29">
    <w:nsid w:val="584F0A3D"/>
    <w:multiLevelType w:val="hybridMultilevel"/>
    <w:tmpl w:val="3A2AE3E4"/>
    <w:lvl w:ilvl="0" w:tplc="8F06452E">
      <w:start w:val="1"/>
      <w:numFmt w:val="bullet"/>
      <w:lvlText w:val="­"/>
      <w:lvlJc w:val="left"/>
      <w:pPr>
        <w:tabs>
          <w:tab w:val="num" w:pos="1440"/>
        </w:tabs>
        <w:ind w:left="1440" w:hanging="360"/>
      </w:pPr>
      <w:rPr>
        <w:rFonts w:ascii="Courier New" w:hAnsi="Courier New"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596F433C"/>
    <w:multiLevelType w:val="hybridMultilevel"/>
    <w:tmpl w:val="2EF4A944"/>
    <w:lvl w:ilvl="0" w:tplc="8F06452E">
      <w:start w:val="1"/>
      <w:numFmt w:val="bullet"/>
      <w:lvlText w:val="­"/>
      <w:lvlJc w:val="left"/>
      <w:pPr>
        <w:tabs>
          <w:tab w:val="num" w:pos="360"/>
        </w:tabs>
        <w:ind w:left="360" w:hanging="360"/>
      </w:pPr>
      <w:rPr>
        <w:rFonts w:ascii="Courier New" w:hAnsi="Courier New"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5C7A106A"/>
    <w:multiLevelType w:val="hybridMultilevel"/>
    <w:tmpl w:val="CDBC227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nsid w:val="5FA91764"/>
    <w:multiLevelType w:val="hybridMultilevel"/>
    <w:tmpl w:val="FF4A5570"/>
    <w:lvl w:ilvl="0" w:tplc="8F06452E">
      <w:start w:val="1"/>
      <w:numFmt w:val="bullet"/>
      <w:lvlText w:val="­"/>
      <w:lvlJc w:val="left"/>
      <w:pPr>
        <w:tabs>
          <w:tab w:val="num" w:pos="1440"/>
        </w:tabs>
        <w:ind w:left="1440" w:hanging="360"/>
      </w:pPr>
      <w:rPr>
        <w:rFonts w:ascii="Courier New" w:hAnsi="Courier New"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62E12786"/>
    <w:multiLevelType w:val="hybridMultilevel"/>
    <w:tmpl w:val="452C1C46"/>
    <w:lvl w:ilvl="0" w:tplc="8F06452E">
      <w:start w:val="1"/>
      <w:numFmt w:val="bullet"/>
      <w:lvlText w:val="­"/>
      <w:lvlJc w:val="left"/>
      <w:pPr>
        <w:tabs>
          <w:tab w:val="num" w:pos="1429"/>
        </w:tabs>
        <w:ind w:left="1429" w:hanging="360"/>
      </w:pPr>
      <w:rPr>
        <w:rFonts w:ascii="Courier New" w:hAnsi="Courier New"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63CE2E2A"/>
    <w:multiLevelType w:val="hybridMultilevel"/>
    <w:tmpl w:val="8CD2F62C"/>
    <w:lvl w:ilvl="0" w:tplc="8F06452E">
      <w:start w:val="1"/>
      <w:numFmt w:val="bullet"/>
      <w:lvlText w:val="­"/>
      <w:lvlJc w:val="left"/>
      <w:pPr>
        <w:tabs>
          <w:tab w:val="num" w:pos="1429"/>
        </w:tabs>
        <w:ind w:left="1429"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67987DF9"/>
    <w:multiLevelType w:val="hybridMultilevel"/>
    <w:tmpl w:val="0854F870"/>
    <w:lvl w:ilvl="0" w:tplc="8F06452E">
      <w:start w:val="1"/>
      <w:numFmt w:val="bullet"/>
      <w:lvlText w:val="­"/>
      <w:lvlJc w:val="left"/>
      <w:pPr>
        <w:tabs>
          <w:tab w:val="num" w:pos="1440"/>
        </w:tabs>
        <w:ind w:left="1440"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6E517184"/>
    <w:multiLevelType w:val="hybridMultilevel"/>
    <w:tmpl w:val="C28AE084"/>
    <w:lvl w:ilvl="0" w:tplc="8F06452E">
      <w:start w:val="1"/>
      <w:numFmt w:val="bullet"/>
      <w:lvlText w:val="­"/>
      <w:lvlJc w:val="left"/>
      <w:pPr>
        <w:tabs>
          <w:tab w:val="num" w:pos="360"/>
        </w:tabs>
        <w:ind w:left="360" w:hanging="360"/>
      </w:pPr>
      <w:rPr>
        <w:rFonts w:ascii="Courier New" w:hAnsi="Courier New"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7">
    <w:nsid w:val="6EB618F3"/>
    <w:multiLevelType w:val="hybridMultilevel"/>
    <w:tmpl w:val="B2C23F1A"/>
    <w:lvl w:ilvl="0" w:tplc="8F06452E">
      <w:start w:val="1"/>
      <w:numFmt w:val="bullet"/>
      <w:lvlText w:val="­"/>
      <w:lvlJc w:val="left"/>
      <w:pPr>
        <w:tabs>
          <w:tab w:val="num" w:pos="1429"/>
        </w:tabs>
        <w:ind w:left="1429" w:hanging="360"/>
      </w:pPr>
      <w:rPr>
        <w:rFonts w:ascii="Courier New" w:hAnsi="Courier New"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7047161D"/>
    <w:multiLevelType w:val="hybridMultilevel"/>
    <w:tmpl w:val="FC362F8E"/>
    <w:lvl w:ilvl="0" w:tplc="8F06452E">
      <w:start w:val="1"/>
      <w:numFmt w:val="bullet"/>
      <w:lvlText w:val="­"/>
      <w:lvlJc w:val="left"/>
      <w:pPr>
        <w:tabs>
          <w:tab w:val="num" w:pos="1429"/>
        </w:tabs>
        <w:ind w:left="1429"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9">
    <w:nsid w:val="727A6FC7"/>
    <w:multiLevelType w:val="hybridMultilevel"/>
    <w:tmpl w:val="F928FCF8"/>
    <w:lvl w:ilvl="0" w:tplc="8F06452E">
      <w:start w:val="1"/>
      <w:numFmt w:val="bullet"/>
      <w:lvlText w:val="­"/>
      <w:lvlJc w:val="left"/>
      <w:pPr>
        <w:tabs>
          <w:tab w:val="num" w:pos="1429"/>
        </w:tabs>
        <w:ind w:left="1429"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0">
    <w:nsid w:val="75B1465E"/>
    <w:multiLevelType w:val="hybridMultilevel"/>
    <w:tmpl w:val="6D62B88C"/>
    <w:lvl w:ilvl="0" w:tplc="8F06452E">
      <w:start w:val="1"/>
      <w:numFmt w:val="bullet"/>
      <w:lvlText w:val="­"/>
      <w:lvlJc w:val="left"/>
      <w:pPr>
        <w:tabs>
          <w:tab w:val="num" w:pos="1440"/>
        </w:tabs>
        <w:ind w:left="1440"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1">
    <w:nsid w:val="75E35D27"/>
    <w:multiLevelType w:val="hybridMultilevel"/>
    <w:tmpl w:val="E2986BB0"/>
    <w:lvl w:ilvl="0" w:tplc="8F06452E">
      <w:start w:val="1"/>
      <w:numFmt w:val="bullet"/>
      <w:lvlText w:val="­"/>
      <w:lvlJc w:val="left"/>
      <w:pPr>
        <w:tabs>
          <w:tab w:val="num" w:pos="1429"/>
        </w:tabs>
        <w:ind w:left="1429"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2">
    <w:nsid w:val="76003EFF"/>
    <w:multiLevelType w:val="hybridMultilevel"/>
    <w:tmpl w:val="8DDCB600"/>
    <w:lvl w:ilvl="0" w:tplc="8F06452E">
      <w:start w:val="1"/>
      <w:numFmt w:val="bullet"/>
      <w:lvlText w:val="­"/>
      <w:lvlJc w:val="left"/>
      <w:pPr>
        <w:tabs>
          <w:tab w:val="num" w:pos="1440"/>
        </w:tabs>
        <w:ind w:left="1440" w:hanging="360"/>
      </w:pPr>
      <w:rPr>
        <w:rFonts w:ascii="Courier New" w:hAnsi="Courier New"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3">
    <w:nsid w:val="77D3204C"/>
    <w:multiLevelType w:val="hybridMultilevel"/>
    <w:tmpl w:val="8640B414"/>
    <w:lvl w:ilvl="0" w:tplc="8F06452E">
      <w:start w:val="1"/>
      <w:numFmt w:val="bullet"/>
      <w:lvlText w:val="­"/>
      <w:lvlJc w:val="left"/>
      <w:pPr>
        <w:tabs>
          <w:tab w:val="num" w:pos="1440"/>
        </w:tabs>
        <w:ind w:left="1440"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4">
    <w:nsid w:val="78A521CB"/>
    <w:multiLevelType w:val="hybridMultilevel"/>
    <w:tmpl w:val="56348728"/>
    <w:lvl w:ilvl="0" w:tplc="8F06452E">
      <w:start w:val="1"/>
      <w:numFmt w:val="bullet"/>
      <w:lvlText w:val="­"/>
      <w:lvlJc w:val="left"/>
      <w:pPr>
        <w:tabs>
          <w:tab w:val="num" w:pos="1440"/>
        </w:tabs>
        <w:ind w:left="1440"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5">
    <w:nsid w:val="7A5B3AEC"/>
    <w:multiLevelType w:val="hybridMultilevel"/>
    <w:tmpl w:val="4E548686"/>
    <w:lvl w:ilvl="0" w:tplc="8F06452E">
      <w:start w:val="1"/>
      <w:numFmt w:val="bullet"/>
      <w:lvlText w:val="­"/>
      <w:lvlJc w:val="left"/>
      <w:pPr>
        <w:tabs>
          <w:tab w:val="num" w:pos="1429"/>
        </w:tabs>
        <w:ind w:left="1429" w:hanging="360"/>
      </w:pPr>
      <w:rPr>
        <w:rFonts w:ascii="Courier New" w:hAnsi="Courier New"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6">
    <w:nsid w:val="7B152A2C"/>
    <w:multiLevelType w:val="hybridMultilevel"/>
    <w:tmpl w:val="2E8AC20C"/>
    <w:lvl w:ilvl="0" w:tplc="092C184C">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638"/>
        </w:tabs>
        <w:ind w:left="638" w:hanging="360"/>
      </w:pPr>
      <w:rPr>
        <w:rFonts w:ascii="Courier New" w:hAnsi="Courier New" w:hint="default"/>
      </w:rPr>
    </w:lvl>
    <w:lvl w:ilvl="2" w:tplc="04190005" w:tentative="1">
      <w:start w:val="1"/>
      <w:numFmt w:val="bullet"/>
      <w:lvlText w:val=""/>
      <w:lvlJc w:val="left"/>
      <w:pPr>
        <w:tabs>
          <w:tab w:val="num" w:pos="1358"/>
        </w:tabs>
        <w:ind w:left="1358" w:hanging="360"/>
      </w:pPr>
      <w:rPr>
        <w:rFonts w:ascii="Wingdings" w:hAnsi="Wingdings" w:hint="default"/>
      </w:rPr>
    </w:lvl>
    <w:lvl w:ilvl="3" w:tplc="04190001" w:tentative="1">
      <w:start w:val="1"/>
      <w:numFmt w:val="bullet"/>
      <w:lvlText w:val=""/>
      <w:lvlJc w:val="left"/>
      <w:pPr>
        <w:tabs>
          <w:tab w:val="num" w:pos="2078"/>
        </w:tabs>
        <w:ind w:left="2078" w:hanging="360"/>
      </w:pPr>
      <w:rPr>
        <w:rFonts w:ascii="Symbol" w:hAnsi="Symbol" w:hint="default"/>
      </w:rPr>
    </w:lvl>
    <w:lvl w:ilvl="4" w:tplc="04190003" w:tentative="1">
      <w:start w:val="1"/>
      <w:numFmt w:val="bullet"/>
      <w:lvlText w:val="o"/>
      <w:lvlJc w:val="left"/>
      <w:pPr>
        <w:tabs>
          <w:tab w:val="num" w:pos="2798"/>
        </w:tabs>
        <w:ind w:left="2798" w:hanging="360"/>
      </w:pPr>
      <w:rPr>
        <w:rFonts w:ascii="Courier New" w:hAnsi="Courier New" w:hint="default"/>
      </w:rPr>
    </w:lvl>
    <w:lvl w:ilvl="5" w:tplc="04190005" w:tentative="1">
      <w:start w:val="1"/>
      <w:numFmt w:val="bullet"/>
      <w:lvlText w:val=""/>
      <w:lvlJc w:val="left"/>
      <w:pPr>
        <w:tabs>
          <w:tab w:val="num" w:pos="3518"/>
        </w:tabs>
        <w:ind w:left="3518" w:hanging="360"/>
      </w:pPr>
      <w:rPr>
        <w:rFonts w:ascii="Wingdings" w:hAnsi="Wingdings" w:hint="default"/>
      </w:rPr>
    </w:lvl>
    <w:lvl w:ilvl="6" w:tplc="04190001" w:tentative="1">
      <w:start w:val="1"/>
      <w:numFmt w:val="bullet"/>
      <w:lvlText w:val=""/>
      <w:lvlJc w:val="left"/>
      <w:pPr>
        <w:tabs>
          <w:tab w:val="num" w:pos="4238"/>
        </w:tabs>
        <w:ind w:left="4238" w:hanging="360"/>
      </w:pPr>
      <w:rPr>
        <w:rFonts w:ascii="Symbol" w:hAnsi="Symbol" w:hint="default"/>
      </w:rPr>
    </w:lvl>
    <w:lvl w:ilvl="7" w:tplc="04190003" w:tentative="1">
      <w:start w:val="1"/>
      <w:numFmt w:val="bullet"/>
      <w:lvlText w:val="o"/>
      <w:lvlJc w:val="left"/>
      <w:pPr>
        <w:tabs>
          <w:tab w:val="num" w:pos="4958"/>
        </w:tabs>
        <w:ind w:left="4958" w:hanging="360"/>
      </w:pPr>
      <w:rPr>
        <w:rFonts w:ascii="Courier New" w:hAnsi="Courier New" w:hint="default"/>
      </w:rPr>
    </w:lvl>
    <w:lvl w:ilvl="8" w:tplc="04190005" w:tentative="1">
      <w:start w:val="1"/>
      <w:numFmt w:val="bullet"/>
      <w:lvlText w:val=""/>
      <w:lvlJc w:val="left"/>
      <w:pPr>
        <w:tabs>
          <w:tab w:val="num" w:pos="5678"/>
        </w:tabs>
        <w:ind w:left="5678" w:hanging="360"/>
      </w:pPr>
      <w:rPr>
        <w:rFonts w:ascii="Wingdings" w:hAnsi="Wingdings" w:hint="default"/>
      </w:rPr>
    </w:lvl>
  </w:abstractNum>
  <w:num w:numId="1">
    <w:abstractNumId w:val="35"/>
  </w:num>
  <w:num w:numId="2">
    <w:abstractNumId w:val="20"/>
  </w:num>
  <w:num w:numId="3">
    <w:abstractNumId w:val="5"/>
  </w:num>
  <w:num w:numId="4">
    <w:abstractNumId w:val="12"/>
  </w:num>
  <w:num w:numId="5">
    <w:abstractNumId w:val="25"/>
  </w:num>
  <w:num w:numId="6">
    <w:abstractNumId w:val="46"/>
  </w:num>
  <w:num w:numId="7">
    <w:abstractNumId w:val="2"/>
  </w:num>
  <w:num w:numId="8">
    <w:abstractNumId w:val="30"/>
  </w:num>
  <w:num w:numId="9">
    <w:abstractNumId w:val="36"/>
  </w:num>
  <w:num w:numId="10">
    <w:abstractNumId w:val="22"/>
  </w:num>
  <w:num w:numId="11">
    <w:abstractNumId w:val="29"/>
  </w:num>
  <w:num w:numId="12">
    <w:abstractNumId w:val="10"/>
  </w:num>
  <w:num w:numId="13">
    <w:abstractNumId w:val="28"/>
  </w:num>
  <w:num w:numId="14">
    <w:abstractNumId w:val="9"/>
  </w:num>
  <w:num w:numId="15">
    <w:abstractNumId w:val="43"/>
  </w:num>
  <w:num w:numId="16">
    <w:abstractNumId w:val="37"/>
  </w:num>
  <w:num w:numId="17">
    <w:abstractNumId w:val="33"/>
  </w:num>
  <w:num w:numId="18">
    <w:abstractNumId w:val="8"/>
  </w:num>
  <w:num w:numId="19">
    <w:abstractNumId w:val="17"/>
  </w:num>
  <w:num w:numId="20">
    <w:abstractNumId w:val="18"/>
  </w:num>
  <w:num w:numId="21">
    <w:abstractNumId w:val="6"/>
  </w:num>
  <w:num w:numId="22">
    <w:abstractNumId w:val="0"/>
  </w:num>
  <w:num w:numId="23">
    <w:abstractNumId w:val="1"/>
  </w:num>
  <w:num w:numId="24">
    <w:abstractNumId w:val="19"/>
  </w:num>
  <w:num w:numId="25">
    <w:abstractNumId w:val="4"/>
  </w:num>
  <w:num w:numId="26">
    <w:abstractNumId w:val="16"/>
  </w:num>
  <w:num w:numId="27">
    <w:abstractNumId w:val="26"/>
  </w:num>
  <w:num w:numId="28">
    <w:abstractNumId w:val="21"/>
  </w:num>
  <w:num w:numId="29">
    <w:abstractNumId w:val="27"/>
  </w:num>
  <w:num w:numId="30">
    <w:abstractNumId w:val="39"/>
  </w:num>
  <w:num w:numId="31">
    <w:abstractNumId w:val="7"/>
  </w:num>
  <w:num w:numId="32">
    <w:abstractNumId w:val="34"/>
  </w:num>
  <w:num w:numId="33">
    <w:abstractNumId w:val="45"/>
  </w:num>
  <w:num w:numId="34">
    <w:abstractNumId w:val="24"/>
  </w:num>
  <w:num w:numId="35">
    <w:abstractNumId w:val="14"/>
  </w:num>
  <w:num w:numId="36">
    <w:abstractNumId w:val="40"/>
  </w:num>
  <w:num w:numId="37">
    <w:abstractNumId w:val="11"/>
  </w:num>
  <w:num w:numId="38">
    <w:abstractNumId w:val="15"/>
  </w:num>
  <w:num w:numId="39">
    <w:abstractNumId w:val="42"/>
  </w:num>
  <w:num w:numId="40">
    <w:abstractNumId w:val="32"/>
  </w:num>
  <w:num w:numId="41">
    <w:abstractNumId w:val="44"/>
  </w:num>
  <w:num w:numId="42">
    <w:abstractNumId w:val="3"/>
  </w:num>
  <w:num w:numId="43">
    <w:abstractNumId w:val="13"/>
  </w:num>
  <w:num w:numId="44">
    <w:abstractNumId w:val="38"/>
  </w:num>
  <w:num w:numId="45">
    <w:abstractNumId w:val="23"/>
  </w:num>
  <w:num w:numId="46">
    <w:abstractNumId w:val="31"/>
  </w:num>
  <w:num w:numId="47">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A5C"/>
    <w:rsid w:val="0000687D"/>
    <w:rsid w:val="00032305"/>
    <w:rsid w:val="00043033"/>
    <w:rsid w:val="00044D8C"/>
    <w:rsid w:val="000534A7"/>
    <w:rsid w:val="000605A2"/>
    <w:rsid w:val="00061E71"/>
    <w:rsid w:val="0007092C"/>
    <w:rsid w:val="00070934"/>
    <w:rsid w:val="00076A09"/>
    <w:rsid w:val="000811F3"/>
    <w:rsid w:val="00081870"/>
    <w:rsid w:val="00085624"/>
    <w:rsid w:val="00091981"/>
    <w:rsid w:val="000A18E8"/>
    <w:rsid w:val="000A573F"/>
    <w:rsid w:val="000C6D39"/>
    <w:rsid w:val="000E01D5"/>
    <w:rsid w:val="000E4441"/>
    <w:rsid w:val="000E5CFB"/>
    <w:rsid w:val="000F1B8C"/>
    <w:rsid w:val="000F6F7E"/>
    <w:rsid w:val="001041C5"/>
    <w:rsid w:val="00104E60"/>
    <w:rsid w:val="00124A07"/>
    <w:rsid w:val="00124FC9"/>
    <w:rsid w:val="0014564A"/>
    <w:rsid w:val="00150C07"/>
    <w:rsid w:val="00153570"/>
    <w:rsid w:val="0015583A"/>
    <w:rsid w:val="001706A6"/>
    <w:rsid w:val="0017217E"/>
    <w:rsid w:val="00180F14"/>
    <w:rsid w:val="00194D97"/>
    <w:rsid w:val="001960C6"/>
    <w:rsid w:val="00197A59"/>
    <w:rsid w:val="001B588D"/>
    <w:rsid w:val="001C46BF"/>
    <w:rsid w:val="001D21B8"/>
    <w:rsid w:val="001D4866"/>
    <w:rsid w:val="001D7CCF"/>
    <w:rsid w:val="0021321D"/>
    <w:rsid w:val="00215125"/>
    <w:rsid w:val="00223034"/>
    <w:rsid w:val="00224ECD"/>
    <w:rsid w:val="0024161E"/>
    <w:rsid w:val="0025349D"/>
    <w:rsid w:val="00265AFA"/>
    <w:rsid w:val="002875D7"/>
    <w:rsid w:val="0029261E"/>
    <w:rsid w:val="002C09A5"/>
    <w:rsid w:val="002C6AA4"/>
    <w:rsid w:val="002F33F6"/>
    <w:rsid w:val="00327645"/>
    <w:rsid w:val="00340829"/>
    <w:rsid w:val="00343438"/>
    <w:rsid w:val="00344B4B"/>
    <w:rsid w:val="00345909"/>
    <w:rsid w:val="00352B78"/>
    <w:rsid w:val="00353399"/>
    <w:rsid w:val="003568E9"/>
    <w:rsid w:val="003601CF"/>
    <w:rsid w:val="00360985"/>
    <w:rsid w:val="00366552"/>
    <w:rsid w:val="00383F1D"/>
    <w:rsid w:val="00393B87"/>
    <w:rsid w:val="003A0B8C"/>
    <w:rsid w:val="003A3918"/>
    <w:rsid w:val="003B3824"/>
    <w:rsid w:val="003B4F1A"/>
    <w:rsid w:val="003B5B95"/>
    <w:rsid w:val="003D3472"/>
    <w:rsid w:val="003D3E7F"/>
    <w:rsid w:val="003E25E8"/>
    <w:rsid w:val="003E5A98"/>
    <w:rsid w:val="004000EA"/>
    <w:rsid w:val="00400D01"/>
    <w:rsid w:val="00411EC8"/>
    <w:rsid w:val="00412B4C"/>
    <w:rsid w:val="004150BC"/>
    <w:rsid w:val="00440B8A"/>
    <w:rsid w:val="004656DE"/>
    <w:rsid w:val="0048435D"/>
    <w:rsid w:val="00484681"/>
    <w:rsid w:val="004A44BC"/>
    <w:rsid w:val="004B4BC6"/>
    <w:rsid w:val="004B6615"/>
    <w:rsid w:val="004B7116"/>
    <w:rsid w:val="004D0662"/>
    <w:rsid w:val="004D4374"/>
    <w:rsid w:val="004E1E65"/>
    <w:rsid w:val="004E3161"/>
    <w:rsid w:val="004E5CA4"/>
    <w:rsid w:val="004E5E26"/>
    <w:rsid w:val="004F6559"/>
    <w:rsid w:val="00501F46"/>
    <w:rsid w:val="00516B58"/>
    <w:rsid w:val="005172BA"/>
    <w:rsid w:val="00536290"/>
    <w:rsid w:val="005403E6"/>
    <w:rsid w:val="00547221"/>
    <w:rsid w:val="0055027D"/>
    <w:rsid w:val="005538A5"/>
    <w:rsid w:val="00563BB3"/>
    <w:rsid w:val="00583D7B"/>
    <w:rsid w:val="005921AC"/>
    <w:rsid w:val="00595B0B"/>
    <w:rsid w:val="00596687"/>
    <w:rsid w:val="00597B7D"/>
    <w:rsid w:val="005A1732"/>
    <w:rsid w:val="005B0DB6"/>
    <w:rsid w:val="005B1B4F"/>
    <w:rsid w:val="005C4E7D"/>
    <w:rsid w:val="005F1968"/>
    <w:rsid w:val="00602278"/>
    <w:rsid w:val="0061228C"/>
    <w:rsid w:val="00613B98"/>
    <w:rsid w:val="00643CBB"/>
    <w:rsid w:val="0065039F"/>
    <w:rsid w:val="00650E3C"/>
    <w:rsid w:val="006669CF"/>
    <w:rsid w:val="0067666E"/>
    <w:rsid w:val="0067770A"/>
    <w:rsid w:val="00695DDC"/>
    <w:rsid w:val="006B7344"/>
    <w:rsid w:val="006C5AEF"/>
    <w:rsid w:val="006C5B13"/>
    <w:rsid w:val="006E2645"/>
    <w:rsid w:val="00712025"/>
    <w:rsid w:val="00722FF8"/>
    <w:rsid w:val="00723A5C"/>
    <w:rsid w:val="00744BAD"/>
    <w:rsid w:val="00751D7D"/>
    <w:rsid w:val="00754379"/>
    <w:rsid w:val="00755FD2"/>
    <w:rsid w:val="0078179C"/>
    <w:rsid w:val="0078782F"/>
    <w:rsid w:val="007A57F1"/>
    <w:rsid w:val="007B7872"/>
    <w:rsid w:val="007C3C49"/>
    <w:rsid w:val="007C5A54"/>
    <w:rsid w:val="007C7A3C"/>
    <w:rsid w:val="007D7210"/>
    <w:rsid w:val="007F0E72"/>
    <w:rsid w:val="007F17BF"/>
    <w:rsid w:val="00802B41"/>
    <w:rsid w:val="008067A5"/>
    <w:rsid w:val="00816F4C"/>
    <w:rsid w:val="0082120E"/>
    <w:rsid w:val="00821BCC"/>
    <w:rsid w:val="00821CC0"/>
    <w:rsid w:val="008441EB"/>
    <w:rsid w:val="008504A6"/>
    <w:rsid w:val="00876C30"/>
    <w:rsid w:val="00876FB7"/>
    <w:rsid w:val="00893BAA"/>
    <w:rsid w:val="008A6D9A"/>
    <w:rsid w:val="008C4B40"/>
    <w:rsid w:val="008C66D7"/>
    <w:rsid w:val="008D1C9C"/>
    <w:rsid w:val="008E7F4E"/>
    <w:rsid w:val="008F0B29"/>
    <w:rsid w:val="009024A5"/>
    <w:rsid w:val="00922153"/>
    <w:rsid w:val="00940F82"/>
    <w:rsid w:val="009540BD"/>
    <w:rsid w:val="0095618D"/>
    <w:rsid w:val="0095628B"/>
    <w:rsid w:val="00963D1B"/>
    <w:rsid w:val="009713C6"/>
    <w:rsid w:val="00974FA1"/>
    <w:rsid w:val="00982126"/>
    <w:rsid w:val="009B396D"/>
    <w:rsid w:val="009B3FAB"/>
    <w:rsid w:val="009D3744"/>
    <w:rsid w:val="009E165C"/>
    <w:rsid w:val="009F12EF"/>
    <w:rsid w:val="009F51BA"/>
    <w:rsid w:val="009F523C"/>
    <w:rsid w:val="00A06916"/>
    <w:rsid w:val="00A12C91"/>
    <w:rsid w:val="00A204B4"/>
    <w:rsid w:val="00A23305"/>
    <w:rsid w:val="00A33403"/>
    <w:rsid w:val="00A4047B"/>
    <w:rsid w:val="00A4683E"/>
    <w:rsid w:val="00A47C51"/>
    <w:rsid w:val="00A615DF"/>
    <w:rsid w:val="00A8779B"/>
    <w:rsid w:val="00A878C1"/>
    <w:rsid w:val="00A96B9F"/>
    <w:rsid w:val="00AA0844"/>
    <w:rsid w:val="00AB2767"/>
    <w:rsid w:val="00AB2D01"/>
    <w:rsid w:val="00AB333E"/>
    <w:rsid w:val="00AB489D"/>
    <w:rsid w:val="00AD3B98"/>
    <w:rsid w:val="00AE4070"/>
    <w:rsid w:val="00AE72CA"/>
    <w:rsid w:val="00AF4DFB"/>
    <w:rsid w:val="00B01C89"/>
    <w:rsid w:val="00B03C54"/>
    <w:rsid w:val="00B05F09"/>
    <w:rsid w:val="00B13A47"/>
    <w:rsid w:val="00B25BBA"/>
    <w:rsid w:val="00B34774"/>
    <w:rsid w:val="00B37CE6"/>
    <w:rsid w:val="00B40F52"/>
    <w:rsid w:val="00B4349E"/>
    <w:rsid w:val="00B44986"/>
    <w:rsid w:val="00B51B2F"/>
    <w:rsid w:val="00B54C85"/>
    <w:rsid w:val="00B55467"/>
    <w:rsid w:val="00B651B6"/>
    <w:rsid w:val="00B910C2"/>
    <w:rsid w:val="00B9582C"/>
    <w:rsid w:val="00B96F2C"/>
    <w:rsid w:val="00BB4675"/>
    <w:rsid w:val="00BB5299"/>
    <w:rsid w:val="00BB7A67"/>
    <w:rsid w:val="00BC7DC9"/>
    <w:rsid w:val="00BD568A"/>
    <w:rsid w:val="00BD6DEB"/>
    <w:rsid w:val="00BD7656"/>
    <w:rsid w:val="00BE0DA3"/>
    <w:rsid w:val="00BE46E1"/>
    <w:rsid w:val="00C166E7"/>
    <w:rsid w:val="00C20068"/>
    <w:rsid w:val="00C204C7"/>
    <w:rsid w:val="00C22D80"/>
    <w:rsid w:val="00C344FF"/>
    <w:rsid w:val="00C41E78"/>
    <w:rsid w:val="00C46826"/>
    <w:rsid w:val="00C63288"/>
    <w:rsid w:val="00C74DF4"/>
    <w:rsid w:val="00C7799E"/>
    <w:rsid w:val="00C8486E"/>
    <w:rsid w:val="00C912A2"/>
    <w:rsid w:val="00CA2ED2"/>
    <w:rsid w:val="00CA5DF2"/>
    <w:rsid w:val="00CB2885"/>
    <w:rsid w:val="00CB345C"/>
    <w:rsid w:val="00CC3BF0"/>
    <w:rsid w:val="00CC4D75"/>
    <w:rsid w:val="00CC6671"/>
    <w:rsid w:val="00CD2556"/>
    <w:rsid w:val="00CD57B7"/>
    <w:rsid w:val="00CE7C2D"/>
    <w:rsid w:val="00CF53DF"/>
    <w:rsid w:val="00CF5455"/>
    <w:rsid w:val="00D077FA"/>
    <w:rsid w:val="00D10090"/>
    <w:rsid w:val="00D13CBF"/>
    <w:rsid w:val="00D20E98"/>
    <w:rsid w:val="00D439C5"/>
    <w:rsid w:val="00D4673B"/>
    <w:rsid w:val="00D476C7"/>
    <w:rsid w:val="00D520DF"/>
    <w:rsid w:val="00D544C1"/>
    <w:rsid w:val="00D55B0C"/>
    <w:rsid w:val="00D55B7F"/>
    <w:rsid w:val="00D72794"/>
    <w:rsid w:val="00D76B94"/>
    <w:rsid w:val="00D80406"/>
    <w:rsid w:val="00D8558B"/>
    <w:rsid w:val="00D86A32"/>
    <w:rsid w:val="00D913B6"/>
    <w:rsid w:val="00D92F52"/>
    <w:rsid w:val="00D93BD1"/>
    <w:rsid w:val="00DA2FD9"/>
    <w:rsid w:val="00DA3013"/>
    <w:rsid w:val="00DA6240"/>
    <w:rsid w:val="00DB6ECD"/>
    <w:rsid w:val="00DC1727"/>
    <w:rsid w:val="00DC6A12"/>
    <w:rsid w:val="00DD5206"/>
    <w:rsid w:val="00DE7AEB"/>
    <w:rsid w:val="00DF4822"/>
    <w:rsid w:val="00E03513"/>
    <w:rsid w:val="00E15BA9"/>
    <w:rsid w:val="00E22923"/>
    <w:rsid w:val="00E33E7B"/>
    <w:rsid w:val="00E46E20"/>
    <w:rsid w:val="00E6481F"/>
    <w:rsid w:val="00E6739F"/>
    <w:rsid w:val="00E73126"/>
    <w:rsid w:val="00E819AF"/>
    <w:rsid w:val="00E90241"/>
    <w:rsid w:val="00EC2838"/>
    <w:rsid w:val="00ED296E"/>
    <w:rsid w:val="00ED42B8"/>
    <w:rsid w:val="00EE6026"/>
    <w:rsid w:val="00EE70F1"/>
    <w:rsid w:val="00EE77CE"/>
    <w:rsid w:val="00EF43E8"/>
    <w:rsid w:val="00F02258"/>
    <w:rsid w:val="00F07BAD"/>
    <w:rsid w:val="00F1001D"/>
    <w:rsid w:val="00F14FE9"/>
    <w:rsid w:val="00F15A33"/>
    <w:rsid w:val="00F1785F"/>
    <w:rsid w:val="00F246C1"/>
    <w:rsid w:val="00F268F9"/>
    <w:rsid w:val="00F27BF4"/>
    <w:rsid w:val="00F32E21"/>
    <w:rsid w:val="00F43991"/>
    <w:rsid w:val="00F52D4B"/>
    <w:rsid w:val="00F7334A"/>
    <w:rsid w:val="00F9218A"/>
    <w:rsid w:val="00FC6660"/>
    <w:rsid w:val="00FD1A59"/>
    <w:rsid w:val="00FD774F"/>
    <w:rsid w:val="00FE1909"/>
    <w:rsid w:val="00FF3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7"/>
    <o:shapelayout v:ext="edit">
      <o:idmap v:ext="edit" data="1"/>
    </o:shapelayout>
  </w:shapeDefaults>
  <w:decimalSymbol w:val=","/>
  <w:listSeparator w:val=";"/>
  <w14:defaultImageDpi w14:val="0"/>
  <w15:docId w15:val="{DD7A35EA-689F-403A-B88F-26F47663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F3BAB"/>
    <w:rPr>
      <w:sz w:val="20"/>
      <w:szCs w:val="20"/>
    </w:rPr>
  </w:style>
  <w:style w:type="table" w:styleId="a5">
    <w:name w:val="Table Elegant"/>
    <w:basedOn w:val="a1"/>
    <w:uiPriority w:val="99"/>
    <w:rsid w:val="00FF3BAB"/>
    <w:pPr>
      <w:spacing w:after="0" w:line="240" w:lineRule="auto"/>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character" w:customStyle="1" w:styleId="a4">
    <w:name w:val="Текст виноски Знак"/>
    <w:basedOn w:val="a0"/>
    <w:link w:val="a3"/>
    <w:uiPriority w:val="99"/>
    <w:semiHidden/>
    <w:locked/>
    <w:rPr>
      <w:rFonts w:cs="Times New Roman"/>
      <w:sz w:val="20"/>
      <w:szCs w:val="20"/>
    </w:rPr>
  </w:style>
  <w:style w:type="paragraph" w:styleId="a6">
    <w:name w:val="Balloon Text"/>
    <w:basedOn w:val="a"/>
    <w:link w:val="a7"/>
    <w:uiPriority w:val="99"/>
    <w:semiHidden/>
    <w:rsid w:val="00FF3BAB"/>
    <w:rPr>
      <w:rFonts w:ascii="Tahoma" w:hAnsi="Tahoma" w:cs="Tahoma"/>
      <w:sz w:val="16"/>
      <w:szCs w:val="16"/>
    </w:rPr>
  </w:style>
  <w:style w:type="paragraph" w:styleId="a8">
    <w:name w:val="footer"/>
    <w:basedOn w:val="a"/>
    <w:link w:val="a9"/>
    <w:uiPriority w:val="99"/>
    <w:rsid w:val="00FF3BAB"/>
    <w:pPr>
      <w:tabs>
        <w:tab w:val="center" w:pos="4153"/>
        <w:tab w:val="right" w:pos="8306"/>
      </w:tabs>
    </w:pPr>
    <w:rPr>
      <w:sz w:val="20"/>
      <w:szCs w:val="20"/>
    </w:rPr>
  </w:style>
  <w:style w:type="character" w:customStyle="1" w:styleId="a7">
    <w:name w:val="Текст у виносці Знак"/>
    <w:basedOn w:val="a0"/>
    <w:link w:val="a6"/>
    <w:uiPriority w:val="99"/>
    <w:semiHidden/>
    <w:locked/>
    <w:rPr>
      <w:rFonts w:ascii="Tahoma" w:hAnsi="Tahoma" w:cs="Tahoma"/>
      <w:sz w:val="16"/>
      <w:szCs w:val="16"/>
    </w:rPr>
  </w:style>
  <w:style w:type="character" w:styleId="aa">
    <w:name w:val="page number"/>
    <w:basedOn w:val="a0"/>
    <w:uiPriority w:val="99"/>
    <w:rsid w:val="00C912A2"/>
    <w:rPr>
      <w:rFonts w:cs="Times New Roman"/>
    </w:rPr>
  </w:style>
  <w:style w:type="character" w:customStyle="1" w:styleId="a9">
    <w:name w:val="Нижній колонтитул Знак"/>
    <w:basedOn w:val="a0"/>
    <w:link w:val="a8"/>
    <w:uiPriority w:val="99"/>
    <w:semiHidden/>
    <w:locked/>
    <w:rPr>
      <w:rFonts w:cs="Times New Roman"/>
      <w:sz w:val="24"/>
      <w:szCs w:val="24"/>
    </w:rPr>
  </w:style>
  <w:style w:type="paragraph" w:styleId="ab">
    <w:name w:val="header"/>
    <w:basedOn w:val="a"/>
    <w:link w:val="ac"/>
    <w:uiPriority w:val="99"/>
    <w:rsid w:val="00744BAD"/>
    <w:pPr>
      <w:tabs>
        <w:tab w:val="center" w:pos="4677"/>
        <w:tab w:val="right" w:pos="9355"/>
      </w:tabs>
    </w:pPr>
  </w:style>
  <w:style w:type="character" w:styleId="ad">
    <w:name w:val="footnote reference"/>
    <w:basedOn w:val="a0"/>
    <w:uiPriority w:val="99"/>
    <w:semiHidden/>
    <w:rsid w:val="00AB2D01"/>
    <w:rPr>
      <w:rFonts w:cs="Times New Roman"/>
      <w:vertAlign w:val="superscript"/>
    </w:rPr>
  </w:style>
  <w:style w:type="character" w:customStyle="1" w:styleId="ac">
    <w:name w:val="Верхній колонтитул Знак"/>
    <w:basedOn w:val="a0"/>
    <w:link w:val="ab"/>
    <w:uiPriority w:val="99"/>
    <w:semiHidden/>
    <w:locked/>
    <w:rPr>
      <w:rFonts w:cs="Times New Roman"/>
      <w:sz w:val="24"/>
      <w:szCs w:val="24"/>
    </w:rPr>
  </w:style>
  <w:style w:type="table" w:styleId="ae">
    <w:name w:val="Table Grid"/>
    <w:basedOn w:val="a1"/>
    <w:uiPriority w:val="99"/>
    <w:rsid w:val="00CC3BF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basedOn w:val="a"/>
    <w:next w:val="a"/>
    <w:uiPriority w:val="99"/>
    <w:qFormat/>
    <w:rsid w:val="00B03C54"/>
    <w:pPr>
      <w:spacing w:before="120" w:after="120"/>
      <w:ind w:firstLine="720"/>
      <w:jc w:val="both"/>
    </w:pPr>
    <w:rPr>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1.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image" Target="media/image14.wmf"/><Relationship Id="rId38"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29705</Words>
  <Characters>169323</Characters>
  <Application>Microsoft Office Word</Application>
  <DocSecurity>0</DocSecurity>
  <Lines>1411</Lines>
  <Paragraphs>397</Paragraphs>
  <ScaleCrop>false</ScaleCrop>
  <Company>Home</Company>
  <LinksUpToDate>false</LinksUpToDate>
  <CharactersWithSpaces>198631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Таня</dc:creator>
  <cp:keywords/>
  <dc:description/>
  <cp:lastModifiedBy>Irina</cp:lastModifiedBy>
  <cp:revision>2</cp:revision>
  <cp:lastPrinted>2008-05-16T16:46:00Z</cp:lastPrinted>
  <dcterms:created xsi:type="dcterms:W3CDTF">2014-08-17T19:17:00Z</dcterms:created>
  <dcterms:modified xsi:type="dcterms:W3CDTF">2014-08-17T19:17:00Z</dcterms:modified>
</cp:coreProperties>
</file>