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06" w:rsidRPr="00D307FB" w:rsidRDefault="00080406" w:rsidP="00D307FB">
      <w:pPr>
        <w:pStyle w:val="2"/>
        <w:keepNext w:val="0"/>
        <w:ind w:right="0" w:firstLine="709"/>
        <w:jc w:val="both"/>
        <w:rPr>
          <w:b/>
          <w:color w:val="000000"/>
        </w:rPr>
      </w:pPr>
      <w:r w:rsidRPr="00D307FB">
        <w:rPr>
          <w:b/>
          <w:color w:val="000000"/>
        </w:rPr>
        <w:t>Введение</w:t>
      </w:r>
    </w:p>
    <w:p w:rsidR="00D307FB" w:rsidRDefault="00D307FB" w:rsidP="00D307FB">
      <w:pPr>
        <w:pStyle w:val="2"/>
        <w:keepNext w:val="0"/>
        <w:ind w:right="0" w:firstLine="709"/>
        <w:jc w:val="both"/>
        <w:rPr>
          <w:color w:val="000000"/>
          <w:lang w:val="uk-UA"/>
        </w:rPr>
      </w:pPr>
    </w:p>
    <w:p w:rsidR="00080406" w:rsidRPr="00D307FB" w:rsidRDefault="00080406" w:rsidP="00D307FB">
      <w:pPr>
        <w:pStyle w:val="2"/>
        <w:keepNext w:val="0"/>
        <w:ind w:right="0" w:firstLine="709"/>
        <w:jc w:val="both"/>
        <w:rPr>
          <w:color w:val="000000"/>
        </w:rPr>
      </w:pPr>
      <w:r w:rsidRPr="00D307FB">
        <w:rPr>
          <w:color w:val="000000"/>
        </w:rPr>
        <w:t xml:space="preserve">Основным назначением архитектуры всегда являлось создание необходимой для существования человека жизненной среды, характер и комфортабельность которой определялись уровнем развития общества, его культурой, достижениями науки и техники. Эта жизненная среда, называемая архитектурой, воплощается в зданиях, имеющих внутреннее пространство, комплексах зданий и сооружений, организующих наружное пространство 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 xml:space="preserve"> </w:t>
      </w:r>
      <w:r w:rsidRPr="00D307FB">
        <w:rPr>
          <w:color w:val="000000"/>
        </w:rPr>
        <w:t>улицы, площади и города.</w:t>
      </w:r>
    </w:p>
    <w:p w:rsidR="00080406" w:rsidRPr="00D307FB" w:rsidRDefault="00080406" w:rsidP="00D307FB">
      <w:pPr>
        <w:pStyle w:val="2"/>
        <w:keepNext w:val="0"/>
        <w:ind w:right="0" w:firstLine="709"/>
        <w:jc w:val="both"/>
        <w:rPr>
          <w:color w:val="000000"/>
        </w:rPr>
      </w:pPr>
      <w:r w:rsidRPr="00D307FB">
        <w:rPr>
          <w:color w:val="000000"/>
        </w:rPr>
        <w:t xml:space="preserve">В современном понимании архитектура 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 xml:space="preserve"> </w:t>
      </w:r>
      <w:r w:rsidRPr="00D307FB">
        <w:rPr>
          <w:color w:val="000000"/>
        </w:rPr>
        <w:t xml:space="preserve">это искусство проектировать и строить здания, сооружения и их комплексы. Она организует все жизненные процессы. По своему эмоциональному воздействию архитектура 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 xml:space="preserve"> </w:t>
      </w:r>
      <w:r w:rsidRPr="00D307FB">
        <w:rPr>
          <w:color w:val="000000"/>
        </w:rPr>
        <w:t>одно из самых значительных и древних искусств. Сила ее художественных образов постоянно влияет на человека, ведь вся его жизнь проходит в окружении архитектуры. Вместе с тем, создание производственной архитектуры требует значительных затрат общественного труда и времени. Поэтому в круг требований, предъявляемых к архитектуре наряду с функциональной с функциональной целесообразностью, удобством и красотой входят требования технической целесообразности и экономичности. Кроме рациональной планировки помещений, соответствующим тем или иным функциональным процессам удобство всех зданий обеспечивается правильным распределением лестниц, лифтов, размещением оборудования и инженерных устройств (санитарные приборы, отопление, вентиляция). Таким образом, форма здания во многом определяется функциональной закономерностью, но вместе с тем она строится по законам красоты.</w:t>
      </w:r>
    </w:p>
    <w:p w:rsidR="00080406" w:rsidRPr="00D307FB" w:rsidRDefault="00080406" w:rsidP="00D307FB">
      <w:pPr>
        <w:pStyle w:val="2"/>
        <w:keepNext w:val="0"/>
        <w:ind w:right="0" w:firstLine="709"/>
        <w:jc w:val="both"/>
        <w:rPr>
          <w:color w:val="000000"/>
        </w:rPr>
      </w:pPr>
      <w:r w:rsidRPr="00D307FB">
        <w:rPr>
          <w:color w:val="000000"/>
        </w:rPr>
        <w:t xml:space="preserve">Сокращение затрат в архитектуре и строительстве осуществляется рациональными объемно 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 xml:space="preserve"> </w:t>
      </w:r>
      <w:r w:rsidRPr="00D307FB">
        <w:rPr>
          <w:color w:val="000000"/>
        </w:rPr>
        <w:t>планировочными решениями зданий, правильным выбором строительных и отделочных материалов, облегчением конструкции, усовершенствованием методов строительства. Главным экономическим резервом в градостроительстве является повышение эффективности использования земли.</w:t>
      </w:r>
    </w:p>
    <w:p w:rsid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35558" w:rsidRPr="00D307FB" w:rsidRDefault="00635558" w:rsidP="00D307F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080406" w:rsidRPr="00635558" w:rsidRDefault="00635558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1. </w:t>
      </w:r>
      <w:r w:rsidR="00BA1D8F" w:rsidRPr="00635558">
        <w:rPr>
          <w:b/>
          <w:color w:val="000000"/>
          <w:sz w:val="28"/>
          <w:szCs w:val="28"/>
        </w:rPr>
        <w:t>Характеристика района строительства, назначение здания</w:t>
      </w:r>
    </w:p>
    <w:p w:rsidR="00BA1D8F" w:rsidRPr="00D307FB" w:rsidRDefault="00BA1D8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BA1D8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Объектом строительства является девятиэтажное жилое здание</w:t>
      </w:r>
    </w:p>
    <w:p w:rsidR="00C672AD" w:rsidRPr="00D307FB" w:rsidRDefault="00C672AD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Место строительства: </w:t>
      </w:r>
      <w:r w:rsidR="00D307FB" w:rsidRPr="00D307FB">
        <w:rPr>
          <w:color w:val="000000"/>
          <w:sz w:val="28"/>
          <w:szCs w:val="28"/>
        </w:rPr>
        <w:t>г.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Всеволожск</w:t>
      </w:r>
    </w:p>
    <w:p w:rsidR="00C672AD" w:rsidRPr="00D307FB" w:rsidRDefault="00C672AD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Здание предназначено для проживания в</w:t>
      </w:r>
      <w:r w:rsidR="0000573F" w:rsidRPr="00D307FB">
        <w:rPr>
          <w:color w:val="000000"/>
          <w:sz w:val="28"/>
          <w:szCs w:val="28"/>
        </w:rPr>
        <w:t xml:space="preserve"> нем людей.</w:t>
      </w:r>
      <w:r w:rsidRPr="00D307FB">
        <w:rPr>
          <w:color w:val="000000"/>
          <w:sz w:val="28"/>
          <w:szCs w:val="28"/>
        </w:rPr>
        <w:t xml:space="preserve"> В здании имеются 3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х</w:t>
      </w:r>
      <w:r w:rsidRPr="00D307FB">
        <w:rPr>
          <w:color w:val="000000"/>
          <w:sz w:val="28"/>
          <w:szCs w:val="28"/>
        </w:rPr>
        <w:t xml:space="preserve"> и 4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х</w:t>
      </w:r>
      <w:r w:rsidRPr="00D307FB">
        <w:rPr>
          <w:color w:val="000000"/>
          <w:sz w:val="28"/>
          <w:szCs w:val="28"/>
        </w:rPr>
        <w:t xml:space="preserve"> комнатные квартиры. В связи с этим в здании могут проживать как небольшие, так и многодетные семьи.</w:t>
      </w:r>
    </w:p>
    <w:p w:rsidR="0000573F" w:rsidRPr="00D307FB" w:rsidRDefault="000057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Характеристика условий строительства:</w:t>
      </w:r>
    </w:p>
    <w:p w:rsidR="0000573F" w:rsidRPr="00D307FB" w:rsidRDefault="000057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Рельеф местности – спокойный</w:t>
      </w:r>
    </w:p>
    <w:p w:rsidR="0000573F" w:rsidRPr="00D307FB" w:rsidRDefault="000057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Тип грунтов </w:t>
      </w:r>
      <w:r w:rsidR="008535BB" w:rsidRP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суглинок</w:t>
      </w:r>
    </w:p>
    <w:p w:rsidR="008535BB" w:rsidRPr="00D307FB" w:rsidRDefault="008535B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D307F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5BB" w:rsidRPr="00635558" w:rsidRDefault="00635558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535BB" w:rsidRPr="00635558">
        <w:rPr>
          <w:b/>
          <w:color w:val="000000"/>
          <w:sz w:val="28"/>
          <w:szCs w:val="28"/>
        </w:rPr>
        <w:t>2. Архитектурно</w:t>
      </w:r>
      <w:r>
        <w:rPr>
          <w:b/>
          <w:color w:val="000000"/>
          <w:sz w:val="28"/>
          <w:szCs w:val="28"/>
        </w:rPr>
        <w:t>-конструктивная часть</w:t>
      </w:r>
    </w:p>
    <w:p w:rsidR="008535BB" w:rsidRPr="00635558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Основным назначением архитектуры всегда являлось создание необходимой для существования человека жизненной среды, характер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комфортабельность, которой </w:t>
      </w:r>
      <w:r w:rsidRPr="00D307FB">
        <w:rPr>
          <w:bCs/>
          <w:color w:val="000000"/>
          <w:sz w:val="28"/>
          <w:szCs w:val="28"/>
        </w:rPr>
        <w:t xml:space="preserve">определялись </w:t>
      </w:r>
      <w:r w:rsidRPr="00D307FB">
        <w:rPr>
          <w:color w:val="000000"/>
          <w:sz w:val="28"/>
          <w:szCs w:val="28"/>
        </w:rPr>
        <w:t xml:space="preserve">условием развития общества, его культурой, достижением науки и техники. Эта жизненная среда, называемая архитектурой, воплощает в зданиях, имеющих </w:t>
      </w:r>
      <w:r w:rsidRPr="00D307FB">
        <w:rPr>
          <w:bCs/>
          <w:color w:val="000000"/>
          <w:sz w:val="28"/>
          <w:szCs w:val="28"/>
        </w:rPr>
        <w:t xml:space="preserve">внутреннее </w:t>
      </w:r>
      <w:r w:rsidRPr="00D307FB">
        <w:rPr>
          <w:color w:val="000000"/>
          <w:sz w:val="28"/>
          <w:szCs w:val="28"/>
        </w:rPr>
        <w:t xml:space="preserve">пространство, комплексах зданий и сооружений, организующих наружное пространство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улицы, площади и города.</w:t>
      </w:r>
    </w:p>
    <w:p w:rsidR="008535BB" w:rsidRDefault="008535BB" w:rsidP="006355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современном понимании архитектура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это искусство проектировать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строить здания, сооружения и комплексы. Она организует все жизненные процессы. По своему эмоциональному восприятию архитектура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одно из </w:t>
      </w:r>
      <w:r w:rsidRPr="00D307FB">
        <w:rPr>
          <w:bCs/>
          <w:color w:val="000000"/>
          <w:sz w:val="28"/>
          <w:szCs w:val="28"/>
        </w:rPr>
        <w:t xml:space="preserve">самых </w:t>
      </w:r>
      <w:r w:rsidRPr="00D307FB">
        <w:rPr>
          <w:color w:val="000000"/>
          <w:sz w:val="28"/>
          <w:szCs w:val="28"/>
        </w:rPr>
        <w:t xml:space="preserve">значительных и древних искусств. Сила её художественных образов постоянно влияет на человека, ведь вся его жизнь проходит в окружении архитектуры. Вместе </w:t>
      </w:r>
      <w:r w:rsidRPr="00D307FB">
        <w:rPr>
          <w:bCs/>
          <w:color w:val="000000"/>
          <w:sz w:val="28"/>
          <w:szCs w:val="28"/>
        </w:rPr>
        <w:t xml:space="preserve">с </w:t>
      </w:r>
      <w:r w:rsidRPr="00D307FB">
        <w:rPr>
          <w:color w:val="000000"/>
          <w:sz w:val="28"/>
          <w:szCs w:val="28"/>
        </w:rPr>
        <w:t xml:space="preserve">тем, создание производственной </w:t>
      </w:r>
      <w:r w:rsidRPr="00D307FB">
        <w:rPr>
          <w:bCs/>
          <w:color w:val="000000"/>
          <w:sz w:val="28"/>
          <w:szCs w:val="28"/>
        </w:rPr>
        <w:t xml:space="preserve">архитектуры </w:t>
      </w:r>
      <w:r w:rsidRPr="00D307FB">
        <w:rPr>
          <w:color w:val="000000"/>
          <w:sz w:val="28"/>
          <w:szCs w:val="28"/>
        </w:rPr>
        <w:t xml:space="preserve">требует значительных затрат общественного труда и времени. Поэтому в круг требований, предъявляемых к архитектуре наряду с функциональной целесообразностью, удобством и красотой входит требования технической целесообразности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экономичности. Кроме рациональной планировки помещений, соответствующим тем или иным функциональным процессам, удобство всех зданий обеспечивается правильным распределением лестниц, лифтов, размещением обор</w:t>
      </w:r>
      <w:r w:rsidR="00635558">
        <w:rPr>
          <w:color w:val="000000"/>
          <w:sz w:val="28"/>
          <w:szCs w:val="28"/>
        </w:rPr>
        <w:t>удования и инженерных устройств</w:t>
      </w:r>
      <w:r w:rsidRPr="00D307FB">
        <w:rPr>
          <w:color w:val="000000"/>
          <w:sz w:val="28"/>
          <w:szCs w:val="28"/>
        </w:rPr>
        <w:t>. Таким образом, форма здания во многом определяется функциональной закономерностью, но вместе с тем она строится по законам красоты.</w:t>
      </w:r>
    </w:p>
    <w:p w:rsidR="00635558" w:rsidRPr="00D307FB" w:rsidRDefault="00635558" w:rsidP="0063555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5BB" w:rsidRPr="00635558" w:rsidRDefault="008535BB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35558">
        <w:rPr>
          <w:b/>
          <w:color w:val="000000"/>
          <w:sz w:val="28"/>
          <w:szCs w:val="28"/>
        </w:rPr>
        <w:t>2.1 Выбор и</w:t>
      </w:r>
      <w:r w:rsidRPr="00635558">
        <w:rPr>
          <w:b/>
          <w:i/>
          <w:iCs/>
          <w:color w:val="000000"/>
          <w:sz w:val="28"/>
          <w:szCs w:val="28"/>
        </w:rPr>
        <w:t xml:space="preserve"> </w:t>
      </w:r>
      <w:r w:rsidRPr="00635558">
        <w:rPr>
          <w:b/>
          <w:color w:val="000000"/>
          <w:sz w:val="28"/>
          <w:szCs w:val="28"/>
        </w:rPr>
        <w:t>описа</w:t>
      </w:r>
      <w:r w:rsidR="00635558">
        <w:rPr>
          <w:b/>
          <w:color w:val="000000"/>
          <w:sz w:val="28"/>
          <w:szCs w:val="28"/>
        </w:rPr>
        <w:t>ние конструктивной схемы здания</w:t>
      </w:r>
    </w:p>
    <w:p w:rsidR="008535BB" w:rsidRPr="00635558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5BB" w:rsidRPr="00D307FB" w:rsidRDefault="00507A85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Согласно заданию</w:t>
      </w:r>
      <w:r w:rsidR="008535BB" w:rsidRPr="00D307FB">
        <w:rPr>
          <w:color w:val="000000"/>
          <w:sz w:val="28"/>
          <w:szCs w:val="28"/>
        </w:rPr>
        <w:t xml:space="preserve"> тема проекта: 9 этажное жилое здание. Размером в осях 28.2 на 16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="008535BB" w:rsidRPr="00D307FB">
        <w:rPr>
          <w:color w:val="000000"/>
          <w:sz w:val="28"/>
          <w:szCs w:val="28"/>
        </w:rPr>
        <w:t>.</w:t>
      </w:r>
      <w:r w:rsidR="00635558">
        <w:rPr>
          <w:color w:val="000000"/>
          <w:sz w:val="28"/>
          <w:szCs w:val="28"/>
        </w:rPr>
        <w:t xml:space="preserve"> </w:t>
      </w:r>
      <w:r w:rsidR="008535BB" w:rsidRPr="00D307FB">
        <w:rPr>
          <w:color w:val="000000"/>
          <w:sz w:val="28"/>
          <w:szCs w:val="28"/>
        </w:rPr>
        <w:t>Здание расположено в городе Всеволожск, Ленинградской области.</w:t>
      </w:r>
      <w:r w:rsidR="00635558">
        <w:rPr>
          <w:color w:val="000000"/>
          <w:sz w:val="28"/>
          <w:szCs w:val="28"/>
        </w:rPr>
        <w:t xml:space="preserve"> </w:t>
      </w:r>
      <w:r w:rsidR="008535BB" w:rsidRPr="00D307FB">
        <w:rPr>
          <w:color w:val="000000"/>
          <w:sz w:val="28"/>
          <w:szCs w:val="28"/>
        </w:rPr>
        <w:t xml:space="preserve">Средняя температура </w:t>
      </w:r>
      <w:r w:rsidR="0075079E" w:rsidRPr="00D307FB">
        <w:rPr>
          <w:color w:val="000000"/>
          <w:sz w:val="28"/>
          <w:szCs w:val="28"/>
        </w:rPr>
        <w:t>наиболее холодной пятидневки -26</w:t>
      </w:r>
      <w:r w:rsidR="008535BB" w:rsidRPr="00D307FB">
        <w:rPr>
          <w:color w:val="000000"/>
          <w:sz w:val="28"/>
          <w:szCs w:val="28"/>
        </w:rPr>
        <w:t xml:space="preserve"> </w:t>
      </w:r>
      <w:r w:rsidR="008535BB" w:rsidRPr="00D307FB">
        <w:rPr>
          <w:color w:val="000000"/>
          <w:sz w:val="28"/>
          <w:szCs w:val="28"/>
          <w:vertAlign w:val="superscript"/>
        </w:rPr>
        <w:t>0</w:t>
      </w:r>
      <w:r w:rsidR="008535BB" w:rsidRPr="00D307FB">
        <w:rPr>
          <w:color w:val="000000"/>
          <w:sz w:val="28"/>
          <w:szCs w:val="28"/>
        </w:rPr>
        <w:t>С</w:t>
      </w:r>
      <w:r w:rsidR="00635558">
        <w:rPr>
          <w:color w:val="000000"/>
          <w:sz w:val="28"/>
          <w:szCs w:val="28"/>
        </w:rPr>
        <w:t>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Здание относится к многоэтажным жилым домам 1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о</w:t>
      </w:r>
      <w:r w:rsidRPr="00D307FB">
        <w:rPr>
          <w:color w:val="000000"/>
          <w:sz w:val="28"/>
          <w:szCs w:val="28"/>
        </w:rPr>
        <w:t>го секционного типа:</w:t>
      </w:r>
    </w:p>
    <w:p w:rsidR="008535BB" w:rsidRPr="00D307FB" w:rsidRDefault="008535BB" w:rsidP="00D307FB">
      <w:pPr>
        <w:numPr>
          <w:ilvl w:val="0"/>
          <w:numId w:val="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класс здания по степени долговечности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="0075079E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;</w:t>
      </w:r>
    </w:p>
    <w:p w:rsidR="008535BB" w:rsidRPr="00D307FB" w:rsidRDefault="008535BB" w:rsidP="00D307FB">
      <w:pPr>
        <w:numPr>
          <w:ilvl w:val="0"/>
          <w:numId w:val="2"/>
        </w:numPr>
        <w:shd w:val="clear" w:color="auto" w:fill="FFFFFF"/>
        <w:tabs>
          <w:tab w:val="left" w:pos="16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класс здания по степени огнестойкости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1;</w:t>
      </w:r>
    </w:p>
    <w:p w:rsidR="008535BB" w:rsidRPr="00D307FB" w:rsidRDefault="008535BB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стены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кирпич</w:t>
      </w:r>
    </w:p>
    <w:p w:rsidR="008535BB" w:rsidRPr="00D307FB" w:rsidRDefault="008535BB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перекрытия и покрытия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сборные железобетонные;</w:t>
      </w:r>
    </w:p>
    <w:p w:rsidR="008535BB" w:rsidRPr="00D307FB" w:rsidRDefault="008535BB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здание имеет продольные несущие стены;</w:t>
      </w:r>
    </w:p>
    <w:p w:rsidR="008535BB" w:rsidRPr="00D307FB" w:rsidRDefault="008535BB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опирание лестничных маршей осуществляется на поперечные стены лестничной клетки.</w:t>
      </w:r>
    </w:p>
    <w:p w:rsidR="008535BB" w:rsidRPr="00D307FB" w:rsidRDefault="008535B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проектируемом доме каждая квартира состоит из следующих помещений:</w:t>
      </w:r>
    </w:p>
    <w:p w:rsidR="008535BB" w:rsidRPr="00D307FB" w:rsidRDefault="008535BB" w:rsidP="00D307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жилые комнаты,</w:t>
      </w:r>
    </w:p>
    <w:p w:rsidR="008535BB" w:rsidRPr="00D307FB" w:rsidRDefault="008535BB" w:rsidP="00D307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кухня,</w:t>
      </w:r>
    </w:p>
    <w:p w:rsidR="008535BB" w:rsidRPr="00D307FB" w:rsidRDefault="008535BB" w:rsidP="00D307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прихожая (коридор),</w:t>
      </w:r>
    </w:p>
    <w:p w:rsidR="008535BB" w:rsidRPr="00D307FB" w:rsidRDefault="008535BB" w:rsidP="00D307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ванная, туалет</w:t>
      </w:r>
    </w:p>
    <w:p w:rsidR="00D307FB" w:rsidRPr="00D307FB" w:rsidRDefault="008535BB" w:rsidP="00D307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балкон.</w:t>
      </w:r>
    </w:p>
    <w:p w:rsidR="008535BB" w:rsidRPr="00D307FB" w:rsidRDefault="008535BB" w:rsidP="00D307FB">
      <w:p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Все жилые комнаты освещены естественным светом в соответствии с требованиями СНиП 1:5,4, комнаты в квартирах имеют отдельные входы, высота помещения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2,8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. Кухня оборудована вытяжной естественной вентиляцией, мойкой, электроплитой. Стены возле кухонного оборудования облицовывающая глазурованной плиткой, остальные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моющимися обоями. Пол в квартирах покрыт линолеумом по растворной стяжке. Ванна и туалет облицованы керамической плиткой.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35BB" w:rsidRPr="00700336" w:rsidRDefault="008535BB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00336">
        <w:rPr>
          <w:b/>
          <w:iCs/>
          <w:color w:val="000000"/>
          <w:sz w:val="28"/>
          <w:szCs w:val="28"/>
        </w:rPr>
        <w:t xml:space="preserve">2.2 </w:t>
      </w:r>
      <w:r w:rsidRPr="00700336">
        <w:rPr>
          <w:b/>
          <w:color w:val="000000"/>
          <w:sz w:val="28"/>
          <w:szCs w:val="28"/>
        </w:rPr>
        <w:t>Подбор конструктивных элементов здания, их сопряжений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535BB" w:rsidRPr="00700336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336">
        <w:rPr>
          <w:color w:val="000000"/>
          <w:sz w:val="28"/>
          <w:szCs w:val="28"/>
        </w:rPr>
        <w:t>Фундаменты: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Под жилое здание запроектирован ленточный сборный железобетонный фундамент. Подушки Ф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1</w:t>
      </w:r>
      <w:r w:rsidRPr="00D307FB">
        <w:rPr>
          <w:color w:val="000000"/>
          <w:sz w:val="28"/>
          <w:szCs w:val="28"/>
        </w:rPr>
        <w:t>6, фундаментные блоки ФБС -24 -6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6;</w:t>
      </w:r>
      <w:r w:rsidRPr="00D307FB">
        <w:rPr>
          <w:color w:val="000000"/>
          <w:sz w:val="28"/>
          <w:szCs w:val="28"/>
        </w:rPr>
        <w:t xml:space="preserve"> ФБС -24 -5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6</w:t>
      </w:r>
      <w:r w:rsidRPr="00D307FB">
        <w:rPr>
          <w:color w:val="000000"/>
          <w:sz w:val="28"/>
          <w:szCs w:val="28"/>
        </w:rPr>
        <w:t>. Подушки и фундаментные блоки укладывают на раствор толщиной 20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u w:val="single"/>
        </w:rPr>
        <w:t>Наружные стены: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Здание запроектировано с </w:t>
      </w:r>
      <w:r w:rsidRPr="00D307FB">
        <w:rPr>
          <w:iCs/>
          <w:color w:val="000000"/>
          <w:sz w:val="28"/>
          <w:szCs w:val="28"/>
        </w:rPr>
        <w:t xml:space="preserve">продольными и поперечными </w:t>
      </w:r>
      <w:r w:rsidRPr="00D307FB">
        <w:rPr>
          <w:color w:val="000000"/>
          <w:sz w:val="28"/>
          <w:szCs w:val="28"/>
        </w:rPr>
        <w:t xml:space="preserve">несущими стенами. Наружные стены здания запроектированы из плотного красного </w:t>
      </w:r>
      <w:r w:rsidRPr="00D307FB">
        <w:rPr>
          <w:iCs/>
          <w:color w:val="000000"/>
          <w:sz w:val="28"/>
          <w:szCs w:val="28"/>
        </w:rPr>
        <w:t>кирпича М</w:t>
      </w:r>
      <w:r w:rsidR="00D307FB">
        <w:rPr>
          <w:iCs/>
          <w:color w:val="000000"/>
          <w:sz w:val="28"/>
          <w:szCs w:val="28"/>
        </w:rPr>
        <w:t>-</w:t>
      </w:r>
      <w:r w:rsidR="00D307FB" w:rsidRPr="00D307FB">
        <w:rPr>
          <w:iCs/>
          <w:color w:val="000000"/>
          <w:sz w:val="28"/>
          <w:szCs w:val="28"/>
        </w:rPr>
        <w:t>1</w:t>
      </w:r>
      <w:r w:rsidRPr="00D307FB">
        <w:rPr>
          <w:iCs/>
          <w:color w:val="000000"/>
          <w:sz w:val="28"/>
          <w:szCs w:val="28"/>
        </w:rPr>
        <w:t>00.</w:t>
      </w:r>
      <w:r w:rsidR="00D307FB" w:rsidRPr="00D307FB">
        <w:rPr>
          <w:i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Жёсткость здания в поперечном направлении обеспечивается несущими стенами лестничной клетки.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u w:val="single"/>
        </w:rPr>
        <w:t>Перекрытия и покрытия: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Перекрытия и покрытия запроектированы из типов сборных пустотных железобетонных плит с предварительным напряжением арматуры. Применение сборных плит перекрытий и покрытий увеличивает скорость возведения здания. Кровля запроектирована с внутренним водостоком.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Перегородки: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Перегородки выполняются из кирпича шириной 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</w:p>
    <w:p w:rsidR="00721394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u w:val="single"/>
        </w:rPr>
        <w:t>Окна: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Окна в значительной мере определяют степень комфорта в здании и его архитектурно-художественное решение. Окна подобраны по ГОСТ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у,</w:t>
      </w:r>
      <w:r w:rsidRPr="00D307FB">
        <w:rPr>
          <w:color w:val="000000"/>
          <w:sz w:val="28"/>
          <w:szCs w:val="28"/>
        </w:rPr>
        <w:t xml:space="preserve"> в соответствии с площадями освещаемых помещений. Верх окон расположен на 40 сантиметров ниже потолков помещений, что обеспечивает лучшую освещённость в глубине комнаты. Для остекления принимаем пластиковые стеклопакеты.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Двери: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данном дипломном проекте размеры дверей приняты по ГОСТ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у:</w:t>
      </w:r>
      <w:r w:rsidRPr="00D307FB">
        <w:rPr>
          <w:color w:val="000000"/>
          <w:sz w:val="28"/>
          <w:szCs w:val="28"/>
        </w:rPr>
        <w:t xml:space="preserve"> наружные двери усиленные. Двери приняты одностворчатые и двухстворчатые. Для обеспечения быстрой эвакуации все двери открываются наружу по направлению движения на улицу исходя из требований пожарной безопасности. Для наружных деревянных дверей; и по лестничным клеткам в тамбуре коробки устраивают с порогами, а для внутренних дверей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без порога. Дверные полотна навешивают на петлях (навесах), позволяющих снимать их с петель – для ремонта</w:t>
      </w:r>
      <w:r w:rsidRPr="00D307FB">
        <w:rPr>
          <w:color w:val="000000"/>
          <w:sz w:val="28"/>
        </w:rPr>
        <w:t xml:space="preserve"> </w:t>
      </w:r>
      <w:r w:rsidRPr="00D307FB">
        <w:rPr>
          <w:color w:val="000000"/>
          <w:sz w:val="28"/>
          <w:szCs w:val="28"/>
        </w:rPr>
        <w:t>или замены. Во избежание нахождения дверей в открытом состоянии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или хлопанья, устанавливают специальные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пружинные устройства, которые держат дверь в закрытом состоянии. Двери оборудуются ручками, защёлками и врезными замками. Полы: Полы в жилых и общественных зданиях должны удовлетворять требованиям прочности, сопротивляемости износу, достаточной эластичности, бесшумности, удобства уборки. Конструкция рассмотрена как звукоизолирующая способность перекрытия плюс звукоизоляция конструкции пола. Покрытие пола в сан. узлах, выполнено из кафельной плитки. В комнатах, коридоре, на кухне, бытовых комнатах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линолеум. Стяжка выполняется из раствора.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Отделка: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Наружная отделка: цокольная часть из декоративной штукатурки по сетке.</w:t>
      </w:r>
    </w:p>
    <w:p w:rsidR="008535BB" w:rsidRPr="00D307FB" w:rsidRDefault="008535BB" w:rsidP="00D307FB">
      <w:pPr>
        <w:shd w:val="clear" w:color="auto" w:fill="FFFFFF"/>
        <w:tabs>
          <w:tab w:val="left" w:leader="dot" w:pos="582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Внутренняя отделка: в комнатах производится штукатурка, шпаклевка и покраска стен, сан. узлы облицовываются керамической плиткой, производится клеевая окраска потолков.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u w:val="single"/>
        </w:rPr>
        <w:t>Отопление:</w:t>
      </w:r>
      <w:r w:rsidRPr="00D307FB">
        <w:rPr>
          <w:color w:val="000000"/>
          <w:sz w:val="28"/>
          <w:szCs w:val="28"/>
        </w:rPr>
        <w:tab/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Отопление и горячее водоснабжение запроектировано из магистральных тепловых сетей, с нижней разводной по подвалу. Приборами отопления служат конвектора. На каждый блок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секцию и каждый встроенный блок выполняется отдельный тепловой узел д</w:t>
      </w:r>
      <w:r w:rsidRPr="00D307FB">
        <w:rPr>
          <w:i/>
          <w:iCs/>
          <w:color w:val="000000"/>
          <w:sz w:val="28"/>
          <w:szCs w:val="28"/>
        </w:rPr>
        <w:t xml:space="preserve">ля </w:t>
      </w:r>
      <w:r w:rsidRPr="00D307FB">
        <w:rPr>
          <w:color w:val="000000"/>
          <w:sz w:val="28"/>
          <w:szCs w:val="28"/>
        </w:rPr>
        <w:t>регулирования и учёта теплоносителя. Магистральные трубопроводы и трубы стояков, расположенные в подвальной части здания изолируются и покрываются алюминиевой фольгой.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Водоснабжение: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Холодное водоснабжение запроектировано от коллектора водоснабжения с двумя вводами. Вода на каждую секцию подаётся по внутридомовому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магистральному трубопроводу, расположенного в подвальной части здания, который изолируется и покрывается алюминиевой фольгой. На каждую блок-секцию и встроенный блок устанавливается рожка ввода.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Вокруг дома выполняется магистральный пожарный хозяйственно-питьевой водопровод с колодцами, в которых </w:t>
      </w:r>
      <w:r w:rsidR="00D307FB" w:rsidRPr="00D307FB">
        <w:rPr>
          <w:color w:val="000000"/>
          <w:sz w:val="28"/>
          <w:szCs w:val="28"/>
        </w:rPr>
        <w:t>установлены.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п</w:t>
      </w:r>
      <w:r w:rsidRPr="00D307FB">
        <w:rPr>
          <w:color w:val="000000"/>
          <w:sz w:val="28"/>
          <w:szCs w:val="28"/>
        </w:rPr>
        <w:t>ожарные гидранты.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Канализация: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Канализация централизованная. От каждой квартиры идет слив в стояк. Затем в подвале эти стояки соединяются в одну трубу, которая и</w:t>
      </w:r>
      <w:r w:rsidR="00700336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соединяется с магистральной трубой канализации города.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  <w:u w:val="single"/>
        </w:rPr>
        <w:t>Энергоснабжение: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Энергоснабжение выполняется от городской подстанции с запиткой по две секции двумя кабелями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основной и запасной. Все электрические щиты расположены на первых этажах.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Телевидение:</w:t>
      </w:r>
    </w:p>
    <w:p w:rsidR="00721394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 всех блок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секциях монтируются телевизионные антенны, с их ориентацией на телецентр и установкой усилителя телевизионного сигнала. Все квартиры подключаются </w:t>
      </w:r>
      <w:r w:rsidRPr="00D307FB">
        <w:rPr>
          <w:iCs/>
          <w:color w:val="000000"/>
          <w:sz w:val="28"/>
          <w:szCs w:val="28"/>
        </w:rPr>
        <w:t>к</w:t>
      </w:r>
      <w:r w:rsidRPr="00D307FB">
        <w:rPr>
          <w:i/>
          <w:i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антенне коллективного пользования.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u w:val="single"/>
        </w:rPr>
        <w:t>Телефонизация:</w:t>
      </w:r>
    </w:p>
    <w:p w:rsidR="008535BB" w:rsidRPr="00D307FB" w:rsidRDefault="008535B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каждой блок секции дома и встроенным блокам из внутриквартально</w:t>
      </w:r>
      <w:r w:rsidR="00700336">
        <w:rPr>
          <w:color w:val="000000"/>
          <w:sz w:val="28"/>
          <w:szCs w:val="28"/>
        </w:rPr>
        <w:t>й</w:t>
      </w:r>
      <w:r w:rsidRPr="00D307FB">
        <w:rPr>
          <w:color w:val="000000"/>
          <w:sz w:val="28"/>
          <w:szCs w:val="28"/>
        </w:rPr>
        <w:t xml:space="preserve"> телефонной сети подводится телефонный кабель и в зависимости от возможности городской телефонной станции осуществляется подключение абонентов к городской телефонной сети.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700336" w:rsidRDefault="00721394" w:rsidP="00D307FB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700336">
        <w:rPr>
          <w:b/>
          <w:iCs/>
          <w:color w:val="000000"/>
          <w:sz w:val="28"/>
          <w:szCs w:val="28"/>
        </w:rPr>
        <w:t>2.3 Технико</w:t>
      </w:r>
      <w:r w:rsidR="00700336">
        <w:rPr>
          <w:b/>
          <w:iCs/>
          <w:color w:val="000000"/>
          <w:sz w:val="28"/>
          <w:szCs w:val="28"/>
        </w:rPr>
        <w:t>-экономические показатели</w:t>
      </w:r>
    </w:p>
    <w:p w:rsidR="00721394" w:rsidRPr="00700336" w:rsidRDefault="00721394" w:rsidP="00D307F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iCs/>
          <w:color w:val="000000"/>
          <w:sz w:val="28"/>
          <w:szCs w:val="28"/>
        </w:rPr>
        <w:t xml:space="preserve">Экономические </w:t>
      </w:r>
      <w:r w:rsidRPr="00D307FB">
        <w:rPr>
          <w:color w:val="000000"/>
          <w:sz w:val="28"/>
          <w:szCs w:val="28"/>
        </w:rPr>
        <w:t xml:space="preserve">показатели жилых зданий определяются их планировочными и конструктивными решениями характером и организацией санитарно </w:t>
      </w:r>
      <w:r w:rsidR="00D307FB">
        <w:rPr>
          <w:color w:val="000000"/>
          <w:sz w:val="28"/>
          <w:szCs w:val="28"/>
        </w:rPr>
        <w:t xml:space="preserve">– </w:t>
      </w:r>
      <w:r w:rsidR="00D307FB" w:rsidRPr="00D307FB">
        <w:rPr>
          <w:color w:val="000000"/>
          <w:sz w:val="28"/>
          <w:szCs w:val="28"/>
        </w:rPr>
        <w:t>т</w:t>
      </w:r>
      <w:r w:rsidRPr="00D307FB">
        <w:rPr>
          <w:color w:val="000000"/>
          <w:sz w:val="28"/>
          <w:szCs w:val="28"/>
        </w:rPr>
        <w:t xml:space="preserve">ехнического оборудования. Важную роль играет запроектированное </w:t>
      </w:r>
      <w:r w:rsidRPr="00D307FB">
        <w:rPr>
          <w:iCs/>
          <w:color w:val="000000"/>
          <w:sz w:val="28"/>
          <w:szCs w:val="28"/>
        </w:rPr>
        <w:t>(в квартире соотношение жилой и</w:t>
      </w:r>
      <w:r w:rsidR="00700336">
        <w:rPr>
          <w:i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высота помещения, расположение санитарных узлов и кухонного оборудования. Проект жилого здания характеризуют следующие показатели:</w:t>
      </w:r>
    </w:p>
    <w:p w:rsidR="00721394" w:rsidRPr="00D307FB" w:rsidRDefault="00721394" w:rsidP="00D307FB">
      <w:pPr>
        <w:numPr>
          <w:ilvl w:val="0"/>
          <w:numId w:val="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строительный объект (м куб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(в</w:t>
      </w:r>
      <w:r w:rsidRPr="00D307FB">
        <w:rPr>
          <w:color w:val="000000"/>
          <w:sz w:val="28"/>
          <w:szCs w:val="28"/>
        </w:rPr>
        <w:t xml:space="preserve"> т. ч. подземной части);</w:t>
      </w:r>
    </w:p>
    <w:p w:rsidR="00721394" w:rsidRPr="00D307FB" w:rsidRDefault="00721394" w:rsidP="00D307FB">
      <w:pPr>
        <w:numPr>
          <w:ilvl w:val="0"/>
          <w:numId w:val="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площадь застройки 540 (м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);</w:t>
      </w:r>
    </w:p>
    <w:p w:rsidR="00721394" w:rsidRPr="00D307FB" w:rsidRDefault="00721394" w:rsidP="00D307FB">
      <w:pPr>
        <w:numPr>
          <w:ilvl w:val="0"/>
          <w:numId w:val="3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общая площадь 2388.4 (м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);</w:t>
      </w:r>
    </w:p>
    <w:p w:rsidR="00721394" w:rsidRPr="00D307FB" w:rsidRDefault="00721394" w:rsidP="00D307FB">
      <w:pPr>
        <w:numPr>
          <w:ilvl w:val="0"/>
          <w:numId w:val="5"/>
        </w:numPr>
        <w:shd w:val="clear" w:color="auto" w:fill="FFFFFF"/>
        <w:tabs>
          <w:tab w:val="left" w:pos="19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жилая площадь 1588.95 (м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).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</w:t>
      </w:r>
      <w:r w:rsidRPr="00D307FB">
        <w:rPr>
          <w:color w:val="000000"/>
          <w:sz w:val="28"/>
          <w:szCs w:val="28"/>
          <w:vertAlign w:val="subscript"/>
        </w:rPr>
        <w:t>1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от</w:t>
      </w:r>
      <w:r w:rsidRPr="00D307FB">
        <w:rPr>
          <w:color w:val="000000"/>
          <w:sz w:val="28"/>
          <w:szCs w:val="28"/>
        </w:rPr>
        <w:t>ношение жилой площади к общей площади, характеризует рациональность использования площадей,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iCs/>
          <w:color w:val="000000"/>
          <w:sz w:val="28"/>
          <w:szCs w:val="28"/>
        </w:rPr>
        <w:t>К</w:t>
      </w:r>
      <w:r w:rsidRPr="00D307FB">
        <w:rPr>
          <w:iCs/>
          <w:color w:val="000000"/>
          <w:sz w:val="28"/>
          <w:szCs w:val="28"/>
          <w:vertAlign w:val="subscript"/>
        </w:rPr>
        <w:t>1</w:t>
      </w:r>
      <w:r w:rsidR="00D307FB">
        <w:rPr>
          <w:iCs/>
          <w:color w:val="000000"/>
          <w:sz w:val="28"/>
          <w:szCs w:val="28"/>
        </w:rPr>
        <w:t xml:space="preserve"> –</w:t>
      </w:r>
      <w:r w:rsidR="00D307FB" w:rsidRPr="00D307FB">
        <w:rPr>
          <w:iCs/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от</w:t>
      </w:r>
      <w:r w:rsidRPr="00D307FB">
        <w:rPr>
          <w:color w:val="000000"/>
          <w:sz w:val="28"/>
          <w:szCs w:val="28"/>
        </w:rPr>
        <w:t>ношение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строительного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объёма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общей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площади,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характеризует рациональность использования объёма.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Строительный объём надземной части жилого дома с не отапливаемым чердаком определяют как произведение к площади цоколя на высоту, измеренную от уровня пола первого этажа до верхней площади теплоизоляционного слоя чердачного перекрытия.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Строительный объём подземной части здания определяют как произведение к площади горизонтального сечения по внешнему обводу здания на уровне первого этажа, на уровне выше цоколя, на высоту от пола подвала до пола первого этажа.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Строительный объём тамбуров, </w:t>
      </w:r>
      <w:r w:rsidRPr="00D307FB">
        <w:rPr>
          <w:iCs/>
          <w:color w:val="000000"/>
          <w:sz w:val="28"/>
          <w:szCs w:val="28"/>
        </w:rPr>
        <w:t xml:space="preserve">лоджий, размещаемым в габаритам здания, </w:t>
      </w:r>
      <w:r w:rsidRPr="00D307FB">
        <w:rPr>
          <w:color w:val="000000"/>
          <w:sz w:val="28"/>
          <w:szCs w:val="28"/>
        </w:rPr>
        <w:t>включается в общий объём.</w:t>
      </w:r>
      <w:r w:rsidR="00700336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Общий объём здания с подвалом определяется суммой объёмов его подземной к надземной частей.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Площадь застройки рассчитывается как площадь горизонтального сечения здания на уровне цоколя, включая все выступающие части и имеющие покрытия (крыльцо, веранды, террасы).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Жилая площадь квартиры определяют как сумму площадей жилых комнат.</w:t>
      </w:r>
      <w:r w:rsidR="00700336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Общую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площадь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квартир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рассчитывают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как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сумму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площадей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жилых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и подсобных помещений, квартир, веранд, встроенных шкафов, лоджий, балконов и террас, подсчитываемую с понижающими коэффициентами. Для лоджий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0,5</w:t>
      </w:r>
      <w:r w:rsidR="00700336">
        <w:rPr>
          <w:color w:val="000000"/>
          <w:sz w:val="28"/>
          <w:szCs w:val="28"/>
        </w:rPr>
        <w:t>.</w:t>
      </w:r>
    </w:p>
    <w:p w:rsidR="00721394" w:rsidRPr="00D307FB" w:rsidRDefault="0072139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Площадь помещений измеряются между поверхностями стен и перегородок в уровне пола. Площадь всего жилого здания определяют как сумму площадей этажей, из мереных в пределах внутренних поверхностей наружных стен, </w:t>
      </w:r>
      <w:r w:rsidRPr="00D307FB">
        <w:rPr>
          <w:iCs/>
          <w:color w:val="000000"/>
          <w:sz w:val="28"/>
          <w:szCs w:val="28"/>
        </w:rPr>
        <w:t xml:space="preserve">включая балконы и лоджии. </w:t>
      </w:r>
      <w:r w:rsidRPr="00D307FB">
        <w:rPr>
          <w:color w:val="000000"/>
          <w:sz w:val="28"/>
          <w:szCs w:val="28"/>
        </w:rPr>
        <w:t>Площадь лестничных клеток и различных шахт также входит в площадь этажа. Площадь этажа и хозяйственного подполья в площадь здания не включается.</w:t>
      </w:r>
    </w:p>
    <w:p w:rsidR="00700336" w:rsidRDefault="00700336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D307FB" w:rsidRDefault="00700336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Жилой дом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Показатель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V стр. подз.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905.94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V стр. надз.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12726.3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V общ.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  <w:lang w:val="en-US"/>
              </w:rPr>
              <w:t>1</w:t>
            </w:r>
            <w:r w:rsidRPr="00D307FB">
              <w:rPr>
                <w:color w:val="000000"/>
                <w:sz w:val="20"/>
                <w:szCs w:val="28"/>
              </w:rPr>
              <w:t>3159</w:t>
            </w:r>
            <w:r w:rsidRPr="00D307FB">
              <w:rPr>
                <w:color w:val="000000"/>
                <w:sz w:val="20"/>
                <w:szCs w:val="28"/>
                <w:lang w:val="en-US"/>
              </w:rPr>
              <w:t>,</w:t>
            </w:r>
            <w:r w:rsidRPr="00D307FB">
              <w:rPr>
                <w:color w:val="000000"/>
                <w:sz w:val="20"/>
                <w:szCs w:val="28"/>
              </w:rPr>
              <w:t>8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S </w:t>
            </w:r>
            <w:r w:rsidRPr="00700336">
              <w:rPr>
                <w:color w:val="000000"/>
                <w:sz w:val="20"/>
                <w:szCs w:val="28"/>
              </w:rPr>
              <w:t>подв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. [</w:t>
            </w:r>
            <w:r w:rsidRPr="00700336">
              <w:rPr>
                <w:color w:val="000000"/>
                <w:sz w:val="20"/>
                <w:szCs w:val="28"/>
              </w:rPr>
              <w:t>м</w:t>
            </w:r>
            <w:r w:rsidRPr="00700336">
              <w:rPr>
                <w:color w:val="000000"/>
                <w:sz w:val="20"/>
                <w:szCs w:val="28"/>
                <w:vertAlign w:val="superscript"/>
                <w:lang w:val="en-US"/>
              </w:rPr>
              <w:t>2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307FB">
              <w:rPr>
                <w:color w:val="000000"/>
                <w:sz w:val="20"/>
                <w:szCs w:val="28"/>
                <w:lang w:val="en-US"/>
              </w:rPr>
              <w:t>387.5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S </w:t>
            </w:r>
            <w:r w:rsidRPr="00700336">
              <w:rPr>
                <w:color w:val="000000"/>
                <w:sz w:val="20"/>
                <w:szCs w:val="28"/>
              </w:rPr>
              <w:t>жил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. [</w:t>
            </w:r>
            <w:r w:rsidRPr="00700336">
              <w:rPr>
                <w:color w:val="000000"/>
                <w:sz w:val="20"/>
                <w:szCs w:val="28"/>
              </w:rPr>
              <w:t>м</w:t>
            </w:r>
            <w:r w:rsidRPr="00700336">
              <w:rPr>
                <w:color w:val="000000"/>
                <w:sz w:val="20"/>
                <w:szCs w:val="28"/>
                <w:vertAlign w:val="superscript"/>
                <w:lang w:val="en-US"/>
              </w:rPr>
              <w:t>2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1988.95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S </w:t>
            </w:r>
            <w:r w:rsidRPr="00700336">
              <w:rPr>
                <w:color w:val="000000"/>
                <w:sz w:val="20"/>
                <w:szCs w:val="28"/>
              </w:rPr>
              <w:t>общ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. [</w:t>
            </w:r>
            <w:r w:rsidRPr="00700336">
              <w:rPr>
                <w:color w:val="000000"/>
                <w:sz w:val="20"/>
                <w:szCs w:val="28"/>
              </w:rPr>
              <w:t>м</w:t>
            </w:r>
            <w:r w:rsidRPr="00700336">
              <w:rPr>
                <w:color w:val="000000"/>
                <w:sz w:val="20"/>
                <w:szCs w:val="28"/>
                <w:vertAlign w:val="superscript"/>
                <w:lang w:val="en-US"/>
              </w:rPr>
              <w:t>2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2388.4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S </w:t>
            </w:r>
            <w:r w:rsidRPr="00700336">
              <w:rPr>
                <w:color w:val="000000"/>
                <w:sz w:val="20"/>
                <w:szCs w:val="28"/>
              </w:rPr>
              <w:t>застр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. [</w:t>
            </w:r>
            <w:r w:rsidRPr="00700336">
              <w:rPr>
                <w:color w:val="000000"/>
                <w:sz w:val="20"/>
                <w:szCs w:val="28"/>
              </w:rPr>
              <w:t>м</w:t>
            </w:r>
            <w:r w:rsidRPr="00700336">
              <w:rPr>
                <w:color w:val="000000"/>
                <w:sz w:val="20"/>
                <w:szCs w:val="28"/>
                <w:vertAlign w:val="superscript"/>
                <w:lang w:val="en-US"/>
              </w:rPr>
              <w:t>2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540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S </w:t>
            </w:r>
            <w:r w:rsidRPr="00700336">
              <w:rPr>
                <w:color w:val="000000"/>
                <w:sz w:val="20"/>
                <w:szCs w:val="28"/>
              </w:rPr>
              <w:t>здан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. [</w:t>
            </w:r>
            <w:r w:rsidRPr="00700336">
              <w:rPr>
                <w:color w:val="000000"/>
                <w:sz w:val="20"/>
                <w:szCs w:val="28"/>
              </w:rPr>
              <w:t>м</w:t>
            </w:r>
            <w:r w:rsidRPr="00700336">
              <w:rPr>
                <w:color w:val="000000"/>
                <w:sz w:val="20"/>
                <w:szCs w:val="28"/>
                <w:vertAlign w:val="superscript"/>
                <w:lang w:val="en-US"/>
              </w:rPr>
              <w:t>2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3258.74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  <w:lang w:val="en-US"/>
              </w:rPr>
              <w:t>K</w:t>
            </w:r>
            <w:r w:rsidRPr="00700336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 = S </w:t>
            </w:r>
            <w:r w:rsidRPr="00700336">
              <w:rPr>
                <w:color w:val="000000"/>
                <w:sz w:val="20"/>
                <w:szCs w:val="28"/>
              </w:rPr>
              <w:t>жил</w:t>
            </w:r>
            <w:r w:rsidRPr="00700336">
              <w:rPr>
                <w:color w:val="000000"/>
                <w:sz w:val="20"/>
                <w:szCs w:val="28"/>
                <w:lang w:val="en-US"/>
              </w:rPr>
              <w:t xml:space="preserve">./ S </w:t>
            </w:r>
            <w:r w:rsidRPr="00700336">
              <w:rPr>
                <w:color w:val="000000"/>
                <w:sz w:val="20"/>
                <w:szCs w:val="28"/>
              </w:rPr>
              <w:t>жил.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0,42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K</w:t>
            </w:r>
            <w:r w:rsidRPr="00700336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 xml:space="preserve"> = V стр./S жил.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00336">
              <w:rPr>
                <w:color w:val="000000"/>
                <w:sz w:val="20"/>
                <w:szCs w:val="28"/>
              </w:rPr>
              <w:t>/м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4,08</w:t>
            </w:r>
          </w:p>
        </w:tc>
      </w:tr>
    </w:tbl>
    <w:p w:rsidR="00700336" w:rsidRDefault="00700336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D307FB" w:rsidRDefault="00700336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план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648"/>
        <w:gridCol w:w="4649"/>
      </w:tblGrid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Показатель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S озел.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36.300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S заст.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540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S дор.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1800</w:t>
            </w:r>
          </w:p>
        </w:tc>
      </w:tr>
      <w:tr w:rsidR="00721394" w:rsidRPr="00D307FB" w:rsidTr="00D307FB">
        <w:trPr>
          <w:cantSplit/>
          <w:jc w:val="center"/>
        </w:trPr>
        <w:tc>
          <w:tcPr>
            <w:tcW w:w="2500" w:type="pct"/>
          </w:tcPr>
          <w:p w:rsidR="00721394" w:rsidRPr="00700336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00336">
              <w:rPr>
                <w:color w:val="000000"/>
                <w:sz w:val="20"/>
                <w:szCs w:val="28"/>
              </w:rPr>
              <w:t>S уч. [м</w:t>
            </w:r>
            <w:r w:rsidRPr="00700336">
              <w:rPr>
                <w:color w:val="000000"/>
                <w:sz w:val="20"/>
                <w:szCs w:val="28"/>
                <w:vertAlign w:val="superscript"/>
              </w:rPr>
              <w:t>2</w:t>
            </w:r>
            <w:r w:rsidRPr="00700336">
              <w:rPr>
                <w:color w:val="000000"/>
                <w:sz w:val="20"/>
                <w:szCs w:val="28"/>
              </w:rPr>
              <w:t>]</w:t>
            </w:r>
          </w:p>
        </w:tc>
        <w:tc>
          <w:tcPr>
            <w:tcW w:w="2500" w:type="pct"/>
          </w:tcPr>
          <w:p w:rsidR="00721394" w:rsidRPr="00D307FB" w:rsidRDefault="00721394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2100.7</w:t>
            </w:r>
          </w:p>
        </w:tc>
      </w:tr>
    </w:tbl>
    <w:p w:rsidR="00721394" w:rsidRPr="00D307FB" w:rsidRDefault="00721394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D307FB" w:rsidRDefault="00721394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700336" w:rsidRDefault="00700336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21394" w:rsidRPr="00700336">
        <w:rPr>
          <w:b/>
          <w:color w:val="000000"/>
          <w:sz w:val="28"/>
          <w:szCs w:val="28"/>
        </w:rPr>
        <w:t>3</w:t>
      </w:r>
      <w:r w:rsidR="00D307FB" w:rsidRPr="00700336">
        <w:rPr>
          <w:b/>
          <w:color w:val="000000"/>
          <w:sz w:val="28"/>
          <w:szCs w:val="28"/>
        </w:rPr>
        <w:t>. Ра</w:t>
      </w:r>
      <w:r w:rsidR="00721394" w:rsidRPr="00700336">
        <w:rPr>
          <w:b/>
          <w:color w:val="000000"/>
          <w:sz w:val="28"/>
          <w:szCs w:val="28"/>
        </w:rPr>
        <w:t>счетно</w:t>
      </w:r>
      <w:r>
        <w:rPr>
          <w:b/>
          <w:color w:val="000000"/>
          <w:sz w:val="28"/>
          <w:szCs w:val="28"/>
        </w:rPr>
        <w:t>-</w:t>
      </w:r>
      <w:r w:rsidR="00721394" w:rsidRPr="00700336">
        <w:rPr>
          <w:b/>
          <w:color w:val="000000"/>
          <w:sz w:val="28"/>
          <w:szCs w:val="28"/>
        </w:rPr>
        <w:t>конструктивная часть</w:t>
      </w:r>
    </w:p>
    <w:p w:rsidR="00AB1888" w:rsidRPr="00700336" w:rsidRDefault="00AB1888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394" w:rsidRPr="00700336" w:rsidRDefault="00700336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 </w:t>
      </w:r>
      <w:r w:rsidR="00721394" w:rsidRPr="00700336">
        <w:rPr>
          <w:b/>
          <w:color w:val="000000"/>
          <w:sz w:val="28"/>
          <w:szCs w:val="28"/>
        </w:rPr>
        <w:t>Расчет лестничной площадки</w:t>
      </w:r>
    </w:p>
    <w:p w:rsidR="00051E31" w:rsidRPr="00700336" w:rsidRDefault="00051E31" w:rsidP="00D307FB">
      <w:pPr>
        <w:pStyle w:val="21"/>
        <w:ind w:left="0"/>
        <w:rPr>
          <w:color w:val="000000"/>
        </w:rPr>
      </w:pP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Требуется рассчитать ребристую плиту лестничной площадки двух маршевой лестницы</w:t>
      </w: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ширина плиты – 2900</w:t>
      </w:r>
      <w:r w:rsidR="00D307FB">
        <w:rPr>
          <w:color w:val="000000"/>
        </w:rPr>
        <w:t> </w:t>
      </w:r>
      <w:r w:rsidR="00D307FB" w:rsidRPr="00D307FB">
        <w:rPr>
          <w:color w:val="000000"/>
        </w:rPr>
        <w:t>мм</w:t>
      </w:r>
      <w:r w:rsidRPr="00D307FB">
        <w:rPr>
          <w:color w:val="000000"/>
        </w:rPr>
        <w:t>;</w:t>
      </w:r>
    </w:p>
    <w:p w:rsidR="00051E31" w:rsidRPr="00D307FB" w:rsidRDefault="00051E31" w:rsidP="00D307FB">
      <w:pPr>
        <w:pStyle w:val="a4"/>
        <w:tabs>
          <w:tab w:val="num" w:pos="426"/>
        </w:tabs>
        <w:ind w:left="0" w:firstLine="709"/>
        <w:jc w:val="both"/>
        <w:rPr>
          <w:color w:val="000000"/>
        </w:rPr>
      </w:pPr>
      <w:r w:rsidRPr="00D307FB">
        <w:rPr>
          <w:color w:val="000000"/>
        </w:rPr>
        <w:t>толщина плиты – 220</w:t>
      </w:r>
      <w:r w:rsidR="00D307FB">
        <w:rPr>
          <w:color w:val="000000"/>
        </w:rPr>
        <w:t> </w:t>
      </w:r>
      <w:r w:rsidR="00D307FB" w:rsidRPr="00D307FB">
        <w:rPr>
          <w:color w:val="000000"/>
        </w:rPr>
        <w:t>мм</w:t>
      </w:r>
      <w:r w:rsidRPr="00D307FB">
        <w:rPr>
          <w:color w:val="000000"/>
        </w:rPr>
        <w:t>;</w:t>
      </w:r>
    </w:p>
    <w:p w:rsidR="00051E31" w:rsidRPr="00D307FB" w:rsidRDefault="00051E31" w:rsidP="00D307FB">
      <w:pPr>
        <w:pStyle w:val="a4"/>
        <w:tabs>
          <w:tab w:val="num" w:pos="0"/>
        </w:tabs>
        <w:ind w:left="0" w:firstLine="709"/>
        <w:jc w:val="both"/>
        <w:rPr>
          <w:color w:val="000000"/>
        </w:rPr>
      </w:pPr>
      <w:r w:rsidRPr="00D307FB">
        <w:rPr>
          <w:color w:val="000000"/>
        </w:rPr>
        <w:t>временная нормативная нагрузка 3 кН/м</w:t>
      </w:r>
      <w:r w:rsidRPr="00D307FB">
        <w:rPr>
          <w:color w:val="000000"/>
          <w:vertAlign w:val="superscript"/>
        </w:rPr>
        <w:t>2</w:t>
      </w:r>
      <w:r w:rsidRPr="00D307FB">
        <w:rPr>
          <w:color w:val="000000"/>
        </w:rPr>
        <w:t>;</w:t>
      </w: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 xml:space="preserve">коэффициент надежности по нагрузке </w:t>
      </w:r>
      <w:r w:rsidRPr="00D307FB">
        <w:rPr>
          <w:color w:val="000000"/>
        </w:rPr>
        <w:sym w:font="UniversalMath1 BT" w:char="F067"/>
      </w:r>
      <w:r w:rsidRPr="00D307FB">
        <w:rPr>
          <w:color w:val="000000"/>
          <w:vertAlign w:val="subscript"/>
        </w:rPr>
        <w:t>f</w:t>
      </w:r>
      <w:r w:rsidRPr="00D307FB">
        <w:rPr>
          <w:color w:val="000000"/>
        </w:rPr>
        <w:t>=1;</w:t>
      </w: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Марки материалов приняты те же, что и для лестничного марша.</w:t>
      </w:r>
    </w:p>
    <w:p w:rsidR="00051E31" w:rsidRPr="00B7087E" w:rsidRDefault="00051E31" w:rsidP="00D307FB">
      <w:pPr>
        <w:pStyle w:val="a4"/>
        <w:ind w:left="0" w:firstLine="709"/>
        <w:jc w:val="both"/>
        <w:rPr>
          <w:color w:val="000000"/>
        </w:rPr>
      </w:pPr>
      <w:r w:rsidRPr="00B7087E">
        <w:rPr>
          <w:color w:val="000000"/>
        </w:rPr>
        <w:t>Определение нагрузок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Собственный вес плиты при </w:t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</w:rPr>
        <w:t>=22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;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perscript"/>
          <w:lang w:val="en-US"/>
        </w:rPr>
        <w:t>n</w:t>
      </w:r>
      <w:r w:rsidRPr="00D307FB">
        <w:rPr>
          <w:color w:val="000000"/>
          <w:sz w:val="28"/>
          <w:szCs w:val="28"/>
        </w:rPr>
        <w:t>=0,22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25000=5500 Н/м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;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Расчетный вес плиты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=5500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1,1=5000 Н/м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;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Расчетный вес лобового ребра (за вычетом веса плиты)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=(0,29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0,22+0,07)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1,25000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1,1=2955 Н/м;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Расчетный вес крайнего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ребра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=0,14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0,09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5500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1,1=84 Н/м;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(3.4.2)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Временная расчетная нагрузка р=3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1,2=3,6 кН/м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расчете площадочной плиты рассчитывают раздельную полку, упруго заделанную в ребрах, на которые опираются марши и пристенное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ребро воспринимающее нагрузку от половины пролета полки плиты.</w:t>
      </w:r>
    </w:p>
    <w:p w:rsidR="00051E31" w:rsidRPr="00D307FB" w:rsidRDefault="00051E31" w:rsidP="00D307FB">
      <w:pPr>
        <w:pStyle w:val="2"/>
        <w:keepNext w:val="0"/>
        <w:ind w:right="0" w:firstLine="709"/>
        <w:jc w:val="both"/>
        <w:rPr>
          <w:color w:val="000000"/>
          <w:szCs w:val="28"/>
        </w:rPr>
      </w:pPr>
      <w:r w:rsidRPr="00D307FB">
        <w:rPr>
          <w:color w:val="000000"/>
          <w:szCs w:val="28"/>
        </w:rPr>
        <w:t>Полку плиты при отсутствии поперечных ребер рас</w:t>
      </w:r>
      <w:r w:rsidR="00B7087E">
        <w:rPr>
          <w:color w:val="000000"/>
          <w:szCs w:val="28"/>
        </w:rPr>
        <w:t>с</w:t>
      </w:r>
      <w:r w:rsidRPr="00D307FB">
        <w:rPr>
          <w:color w:val="000000"/>
          <w:szCs w:val="28"/>
        </w:rPr>
        <w:t>ч</w:t>
      </w:r>
      <w:r w:rsidR="00B7087E">
        <w:rPr>
          <w:color w:val="000000"/>
          <w:szCs w:val="28"/>
        </w:rPr>
        <w:t>и</w:t>
      </w:r>
      <w:r w:rsidRPr="00D307FB">
        <w:rPr>
          <w:color w:val="000000"/>
          <w:szCs w:val="28"/>
        </w:rPr>
        <w:t xml:space="preserve">тывают как балочный элемент с частичным защемлением на опорах. </w:t>
      </w:r>
      <w:r w:rsidR="00B7087E" w:rsidRPr="00D307FB">
        <w:rPr>
          <w:color w:val="000000"/>
          <w:szCs w:val="28"/>
        </w:rPr>
        <w:t xml:space="preserve">Расчетный </w:t>
      </w:r>
      <w:r w:rsidRPr="00D307FB">
        <w:rPr>
          <w:color w:val="000000"/>
          <w:szCs w:val="28"/>
        </w:rPr>
        <w:t>пролет равен расстоянию между ребрами и равен 1,13</w:t>
      </w:r>
      <w:r w:rsidR="00D307FB">
        <w:rPr>
          <w:color w:val="000000"/>
          <w:szCs w:val="28"/>
        </w:rPr>
        <w:t> </w:t>
      </w:r>
      <w:r w:rsidR="00D307FB" w:rsidRPr="00D307FB">
        <w:rPr>
          <w:color w:val="000000"/>
          <w:szCs w:val="28"/>
        </w:rPr>
        <w:t>м</w:t>
      </w:r>
      <w:r w:rsidRPr="00D307FB">
        <w:rPr>
          <w:color w:val="000000"/>
          <w:szCs w:val="28"/>
        </w:rPr>
        <w:t>.</w:t>
      </w: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При учете образования пластического шарнира изгибающий момент в пролете и на опоре определяют по формуле, учитывающей выравнивание моментов.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ql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/16=5250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1,13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/16=420 Н/м,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(3.4.3)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=(</w:t>
      </w:r>
      <w:r w:rsidRPr="00D307FB">
        <w:rPr>
          <w:color w:val="000000"/>
          <w:sz w:val="28"/>
          <w:szCs w:val="28"/>
          <w:lang w:val="en-US"/>
        </w:rPr>
        <w:t>g</w:t>
      </w:r>
      <w:r w:rsidRPr="00D307FB">
        <w:rPr>
          <w:color w:val="000000"/>
          <w:sz w:val="28"/>
          <w:szCs w:val="28"/>
        </w:rPr>
        <w:t>+</w:t>
      </w:r>
      <w:r w:rsidRPr="00D307FB">
        <w:rPr>
          <w:color w:val="000000"/>
          <w:sz w:val="28"/>
          <w:szCs w:val="28"/>
          <w:lang w:val="en-US"/>
        </w:rPr>
        <w:t>p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</w:rPr>
        <w:t>=(1650+3600)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1=5250 Н/м, 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</w:rPr>
        <w:t>=1.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</w:rPr>
        <w:t>=100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и </w:t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</w:rPr>
        <w:t>0=</w:t>
      </w:r>
      <w:r w:rsidRPr="00D307FB">
        <w:rPr>
          <w:color w:val="000000"/>
          <w:sz w:val="28"/>
          <w:szCs w:val="28"/>
          <w:lang w:val="en-US"/>
        </w:rPr>
        <w:t>h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а</w:t>
      </w:r>
      <w:r w:rsidRPr="00D307FB">
        <w:rPr>
          <w:color w:val="000000"/>
          <w:sz w:val="28"/>
          <w:szCs w:val="28"/>
        </w:rPr>
        <w:t>=6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=4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>, вычисляем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A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position w:val="-30"/>
          <w:sz w:val="28"/>
          <w:szCs w:val="28"/>
          <w:lang w:val="en-US"/>
        </w:rPr>
        <w:object w:dxaOrig="43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35.25pt" o:ole="" fillcolor="window">
            <v:imagedata r:id="rId7" o:title=""/>
          </v:shape>
          <o:OLEObject Type="Embed" ProgID="Equation.3" ShapeID="_x0000_i1025" DrawAspect="Content" ObjectID="_1454437297" r:id="rId8"/>
        </w:objec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c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(3.4.4)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 таблице 2.12 определяем</w:t>
      </w:r>
      <w:r w:rsidR="00D307FB" w:rsidRPr="00D307FB">
        <w:rPr>
          <w:color w:val="000000"/>
          <w:sz w:val="28"/>
          <w:szCs w:val="28"/>
        </w:rPr>
        <w:t>:</w: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sym w:font="UniversalMath1 BT" w:char="F068"/>
      </w:r>
      <w:r w:rsidRPr="00D307FB">
        <w:rPr>
          <w:color w:val="000000"/>
          <w:sz w:val="28"/>
          <w:szCs w:val="28"/>
        </w:rPr>
        <w:t xml:space="preserve">=0,981, </w:t>
      </w:r>
      <w:r w:rsidRPr="00D307FB">
        <w:rPr>
          <w:color w:val="000000"/>
          <w:sz w:val="28"/>
          <w:szCs w:val="28"/>
        </w:rPr>
        <w:sym w:font="UniversalMath1 BT" w:char="F06A"/>
      </w:r>
      <w:r w:rsidRPr="00D307FB">
        <w:rPr>
          <w:color w:val="000000"/>
          <w:sz w:val="28"/>
          <w:szCs w:val="28"/>
        </w:rPr>
        <w:t>=0,019,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A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position w:val="-30"/>
          <w:sz w:val="28"/>
          <w:szCs w:val="28"/>
          <w:lang w:val="en-US"/>
        </w:rPr>
        <w:object w:dxaOrig="2900" w:dyaOrig="700">
          <v:shape id="_x0000_i1026" type="#_x0000_t75" style="width:144.75pt;height:35.25pt" o:ole="" fillcolor="window">
            <v:imagedata r:id="rId9" o:title=""/>
          </v:shape>
          <o:OLEObject Type="Embed" ProgID="Equation.3" ShapeID="_x0000_i1026" DrawAspect="Content" ObjectID="_1454437298" r:id="rId10"/>
        </w:object>
      </w:r>
      <w:r w:rsidRPr="00D307FB">
        <w:rPr>
          <w:color w:val="000000"/>
          <w:sz w:val="28"/>
          <w:szCs w:val="28"/>
        </w:rPr>
        <w:t xml:space="preserve">0.27 </w:t>
      </w:r>
      <w:r w:rsidRPr="00D307FB">
        <w:rPr>
          <w:color w:val="000000"/>
          <w:sz w:val="28"/>
          <w:szCs w:val="28"/>
          <w:lang w:val="en-US"/>
        </w:rPr>
        <w:t>c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(3.4.5)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1E31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Укладываем сетку С-</w:t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t xml:space="preserve"> из арматуры </w:t>
      </w:r>
      <w:r w:rsidRPr="00D307FB">
        <w:rPr>
          <w:color w:val="000000"/>
          <w:sz w:val="28"/>
          <w:szCs w:val="28"/>
        </w:rPr>
        <w:sym w:font="UniversalMath1 BT" w:char="F026"/>
      </w:r>
      <w:r w:rsidRPr="00D307FB">
        <w:rPr>
          <w:color w:val="000000"/>
          <w:sz w:val="28"/>
          <w:szCs w:val="28"/>
        </w:rPr>
        <w:t>3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Вр-</w:t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t xml:space="preserve"> шагом </w:t>
      </w:r>
      <w:r w:rsidRPr="00D307FB">
        <w:rPr>
          <w:color w:val="000000"/>
          <w:sz w:val="28"/>
          <w:szCs w:val="28"/>
          <w:lang w:val="en-US"/>
        </w:rPr>
        <w:t>s</w:t>
      </w:r>
      <w:r w:rsidRPr="00D307FB">
        <w:rPr>
          <w:color w:val="000000"/>
          <w:sz w:val="28"/>
          <w:szCs w:val="28"/>
        </w:rPr>
        <w:t>=200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на </w:t>
      </w:r>
      <w:r w:rsidR="00D307FB" w:rsidRPr="00D307FB">
        <w:rPr>
          <w:color w:val="000000"/>
          <w:sz w:val="28"/>
          <w:szCs w:val="28"/>
        </w:rPr>
        <w:t>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 длины с отгибом на опорах, А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=0,36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.</w:t>
      </w:r>
    </w:p>
    <w:p w:rsidR="00051E31" w:rsidRPr="00B7087E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87E">
        <w:rPr>
          <w:color w:val="000000"/>
          <w:sz w:val="28"/>
          <w:szCs w:val="28"/>
        </w:rPr>
        <w:t>Расчет лобового ребра</w:t>
      </w:r>
    </w:p>
    <w:p w:rsidR="00D307FB" w:rsidRPr="00D307FB" w:rsidRDefault="00051E31" w:rsidP="00D307FB">
      <w:pPr>
        <w:pStyle w:val="2"/>
        <w:keepNext w:val="0"/>
        <w:ind w:right="0" w:firstLine="709"/>
        <w:jc w:val="both"/>
        <w:rPr>
          <w:color w:val="000000"/>
          <w:szCs w:val="28"/>
        </w:rPr>
      </w:pPr>
      <w:r w:rsidRPr="00D307FB">
        <w:rPr>
          <w:color w:val="000000"/>
          <w:szCs w:val="28"/>
        </w:rPr>
        <w:t>На лобовое ребро действуют следующие нагрузки:</w:t>
      </w:r>
    </w:p>
    <w:p w:rsidR="00051E31" w:rsidRPr="00D307FB" w:rsidRDefault="00051E31" w:rsidP="00D307FB">
      <w:pPr>
        <w:pStyle w:val="2"/>
        <w:keepNext w:val="0"/>
        <w:ind w:right="0" w:firstLine="709"/>
        <w:jc w:val="both"/>
        <w:rPr>
          <w:color w:val="000000"/>
          <w:szCs w:val="28"/>
        </w:rPr>
      </w:pPr>
      <w:r w:rsidRPr="00D307FB">
        <w:rPr>
          <w:color w:val="000000"/>
          <w:szCs w:val="28"/>
        </w:rPr>
        <w:t>постоянная и временная, равномерно распределенные от половины пролета полки, и от собственного веса: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 xml:space="preserve">=(1650+3600) 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 1,35/2+1000=4550 Н/м;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(3.4.6)</w:t>
      </w:r>
    </w:p>
    <w:p w:rsidR="00B7087E" w:rsidRDefault="00B7087E" w:rsidP="00D307FB">
      <w:pPr>
        <w:pStyle w:val="a4"/>
        <w:ind w:left="0" w:firstLine="709"/>
        <w:jc w:val="both"/>
        <w:rPr>
          <w:color w:val="000000"/>
        </w:rPr>
      </w:pPr>
    </w:p>
    <w:p w:rsidR="00051E31" w:rsidRPr="00D307FB" w:rsidRDefault="00051E31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Равномерно распределенная нагрузка от опорной реакции маршей, приложенная на выступ лобового ребра и вызывающая ее кручение,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 xml:space="preserve"> =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/</w:t>
      </w:r>
      <w:r w:rsidRPr="00D307FB">
        <w:rPr>
          <w:color w:val="000000"/>
          <w:sz w:val="28"/>
          <w:szCs w:val="28"/>
          <w:lang w:val="en-US"/>
        </w:rPr>
        <w:t>a</w:t>
      </w:r>
      <w:r w:rsidRPr="00D307FB">
        <w:rPr>
          <w:color w:val="000000"/>
          <w:sz w:val="28"/>
          <w:szCs w:val="28"/>
        </w:rPr>
        <w:t xml:space="preserve">=17800/1,35=1320 Н/м.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(3.4.7)</w:t>
      </w:r>
    </w:p>
    <w:p w:rsidR="00051E31" w:rsidRPr="00D307FB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1E31" w:rsidRPr="00D307FB">
        <w:rPr>
          <w:color w:val="000000"/>
          <w:sz w:val="28"/>
          <w:szCs w:val="28"/>
        </w:rPr>
        <w:t xml:space="preserve">Изгибающий момент на выступе от нагрузки </w:t>
      </w:r>
      <w:r w:rsidR="00051E31" w:rsidRPr="00D307FB">
        <w:rPr>
          <w:color w:val="000000"/>
          <w:sz w:val="28"/>
          <w:szCs w:val="28"/>
          <w:lang w:val="en-US"/>
        </w:rPr>
        <w:t>q</w:t>
      </w:r>
      <w:r w:rsidR="00051E31" w:rsidRPr="00D307FB">
        <w:rPr>
          <w:color w:val="000000"/>
          <w:sz w:val="28"/>
          <w:szCs w:val="28"/>
        </w:rPr>
        <w:t xml:space="preserve"> на 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="00051E31" w:rsidRPr="00D307FB">
        <w:rPr>
          <w:color w:val="000000"/>
          <w:sz w:val="28"/>
          <w:szCs w:val="28"/>
        </w:rPr>
        <w:t>: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M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(10+7)/2=1320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8,5=11200 Н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см=112 Н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м; </w:t>
      </w:r>
      <w:r w:rsidRPr="00D307FB">
        <w:rPr>
          <w:color w:val="000000"/>
          <w:sz w:val="28"/>
          <w:szCs w:val="28"/>
        </w:rPr>
        <w:tab/>
        <w:t>(3.4.8)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Определяем расчетный изгибающий момент в середине пролета ребра (считая условно ввиду малых разрывов, что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 xml:space="preserve"> действует по всему пролету):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M</w:t>
      </w:r>
      <w:r w:rsidRPr="00D307FB">
        <w:rPr>
          <w:color w:val="000000"/>
          <w:sz w:val="28"/>
          <w:szCs w:val="28"/>
        </w:rPr>
        <w:t>=(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+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</w:rPr>
        <w:t>1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  <w:lang w:val="en-US"/>
        </w:rPr>
        <w:t>l</w:t>
      </w:r>
      <w:r w:rsidRPr="00D307FB">
        <w:rPr>
          <w:color w:val="000000"/>
          <w:sz w:val="28"/>
          <w:szCs w:val="28"/>
          <w:vertAlign w:val="subscript"/>
        </w:rPr>
        <w:t>0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/8=(4550+1320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3</w:t>
      </w:r>
      <w:r w:rsidRPr="00D307FB">
        <w:rPr>
          <w:color w:val="000000"/>
          <w:sz w:val="28"/>
          <w:szCs w:val="28"/>
        </w:rPr>
        <w:t>,2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/8=7550 Н/м.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(3.4.9)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Расчетное значение поперечной силы с учетом </w:t>
      </w:r>
      <w:r w:rsidRPr="00D307FB">
        <w:rPr>
          <w:color w:val="000000"/>
          <w:sz w:val="28"/>
          <w:szCs w:val="28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</w:rPr>
        <w:t>=0,95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=(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+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</w:rPr>
        <w:t>1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  <w:lang w:val="en-US"/>
        </w:rPr>
        <w:t>l</w:t>
      </w:r>
      <w:r w:rsidRPr="00D307FB">
        <w:rPr>
          <w:color w:val="000000"/>
          <w:sz w:val="28"/>
          <w:szCs w:val="28"/>
          <w:lang w:val="en-US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</w:rPr>
        <w:t>/2=(4550+1320</w:t>
      </w:r>
      <w:r w:rsidR="00D307FB" w:rsidRPr="00D307FB">
        <w:rPr>
          <w:color w:val="000000"/>
          <w:sz w:val="28"/>
          <w:szCs w:val="28"/>
        </w:rPr>
        <w:t>)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3</w:t>
      </w:r>
      <w:r w:rsidRPr="00D307FB">
        <w:rPr>
          <w:color w:val="000000"/>
          <w:sz w:val="28"/>
          <w:szCs w:val="28"/>
        </w:rPr>
        <w:t>,2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0,95/2=8930 Н; </w:t>
      </w:r>
      <w:r w:rsidRPr="00D307FB">
        <w:rPr>
          <w:color w:val="000000"/>
          <w:sz w:val="28"/>
          <w:szCs w:val="28"/>
        </w:rPr>
        <w:tab/>
        <w:t>(3.4.10)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Расчетное сечение лобового ребра является тавровым с полкой, в сжатой зоне, шириной 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</w:rPr>
        <w:t>+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  <w:vertAlign w:val="subscript"/>
        </w:rPr>
        <w:t>2</w:t>
      </w:r>
      <w:r w:rsidRPr="00D307FB">
        <w:rPr>
          <w:color w:val="000000"/>
          <w:sz w:val="28"/>
          <w:szCs w:val="28"/>
        </w:rPr>
        <w:t>=6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6+12=48 </w:t>
      </w:r>
      <w:r w:rsidRPr="00D307FB">
        <w:rPr>
          <w:color w:val="000000"/>
          <w:sz w:val="28"/>
          <w:szCs w:val="28"/>
          <w:lang w:val="en-US"/>
        </w:rPr>
        <w:t>c</w:t>
      </w:r>
      <w:r w:rsidRPr="00D307FB">
        <w:rPr>
          <w:color w:val="000000"/>
          <w:sz w:val="28"/>
          <w:szCs w:val="28"/>
        </w:rPr>
        <w:t>м. Так как ребро монолитно связано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 полкой, способствующей восприятию момента от консольного выступа, то расчет лобового ребра можно выполнить на действие только изгибающего момента, М=7550Н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м.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соответствии с общим порядком расчета изгибающих элементов определяем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(с учетом коэффициента надежности </w:t>
      </w:r>
      <w:r w:rsidRPr="00D307FB">
        <w:rPr>
          <w:color w:val="000000"/>
          <w:sz w:val="28"/>
          <w:szCs w:val="28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</w:rPr>
        <w:t>=0,95).</w:t>
      </w:r>
    </w:p>
    <w:p w:rsidR="00D307FB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Расположение центральной оси по условию (2,35) при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307FB">
        <w:rPr>
          <w:color w:val="000000"/>
          <w:sz w:val="28"/>
          <w:szCs w:val="28"/>
          <w:lang w:val="en-US"/>
        </w:rPr>
        <w:t>M</w:t>
      </w:r>
      <w:r w:rsidRPr="00D307FB">
        <w:rPr>
          <w:color w:val="000000"/>
          <w:sz w:val="28"/>
          <w:szCs w:val="28"/>
          <w:lang w:val="en-US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  <w:lang w:val="en-US"/>
        </w:rPr>
        <w:t>=755000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0,95=0,72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10</w:t>
      </w:r>
      <w:r w:rsidRPr="00D307FB">
        <w:rPr>
          <w:color w:val="000000"/>
          <w:sz w:val="28"/>
          <w:szCs w:val="28"/>
          <w:lang w:val="en-US"/>
        </w:rPr>
        <w:sym w:font="UniversalMath1 BT" w:char="F0A2"/>
      </w:r>
      <w:r w:rsidRPr="00D307FB">
        <w:rPr>
          <w:color w:val="000000"/>
          <w:sz w:val="28"/>
          <w:szCs w:val="28"/>
          <w:lang w:val="en-US"/>
        </w:rPr>
        <w:t>R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  <w:lang w:val="en-US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b2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  <w:lang w:val="en-US"/>
        </w:rPr>
        <w:t>(h</w:t>
      </w:r>
      <w:r w:rsidRPr="00D307FB">
        <w:rPr>
          <w:color w:val="000000"/>
          <w:sz w:val="28"/>
          <w:szCs w:val="28"/>
          <w:vertAlign w:val="subscript"/>
          <w:lang w:val="en-US"/>
        </w:rPr>
        <w:t>0</w:t>
      </w:r>
      <w:r w:rsidRPr="00D307FB">
        <w:rPr>
          <w:color w:val="000000"/>
          <w:sz w:val="28"/>
          <w:szCs w:val="28"/>
          <w:lang w:val="en-US"/>
        </w:rPr>
        <w:t>-0.5h</w:t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  <w:lang w:val="en-US"/>
        </w:rPr>
        <w:t>)=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=14,5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100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0,9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48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="00D307FB" w:rsidRPr="00D307FB">
        <w:rPr>
          <w:color w:val="000000"/>
          <w:sz w:val="28"/>
          <w:szCs w:val="28"/>
        </w:rPr>
        <w:t>6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(31,</w:t>
      </w:r>
      <w:r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0</w:t>
      </w:r>
      <w:r w:rsidRPr="00D307FB">
        <w:rPr>
          <w:color w:val="000000"/>
          <w:sz w:val="28"/>
          <w:szCs w:val="28"/>
        </w:rPr>
        <w:t>,5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6)=10,7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10</w:t>
      </w:r>
      <w:r w:rsidRPr="00D307FB">
        <w:rPr>
          <w:color w:val="000000"/>
          <w:sz w:val="28"/>
          <w:szCs w:val="28"/>
          <w:vertAlign w:val="superscript"/>
        </w:rPr>
        <w:t>6</w: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см,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(3.4.11)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условие соблюдается, нейтральная ось проходит в полке,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A</w:t>
      </w:r>
      <w:r w:rsidRPr="00D307FB">
        <w:rPr>
          <w:color w:val="000000"/>
          <w:sz w:val="28"/>
          <w:szCs w:val="28"/>
          <w:vertAlign w:val="subscript"/>
        </w:rPr>
        <w:t>0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position w:val="-34"/>
          <w:sz w:val="28"/>
          <w:szCs w:val="28"/>
          <w:lang w:val="en-US"/>
        </w:rPr>
        <w:object w:dxaOrig="4640" w:dyaOrig="740">
          <v:shape id="_x0000_i1027" type="#_x0000_t75" style="width:231.75pt;height:36.75pt" o:ole="" fillcolor="window">
            <v:imagedata r:id="rId11" o:title=""/>
          </v:shape>
          <o:OLEObject Type="Embed" ProgID="Equation.3" ShapeID="_x0000_i1027" DrawAspect="Content" ObjectID="_1454437299" r:id="rId12"/>
        </w:objec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(3.4.12)</w:t>
      </w:r>
    </w:p>
    <w:p w:rsidR="00051E31" w:rsidRPr="00D307FB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1E31" w:rsidRPr="00D307FB">
        <w:rPr>
          <w:color w:val="000000"/>
          <w:sz w:val="28"/>
          <w:szCs w:val="28"/>
        </w:rPr>
        <w:sym w:font="UniversalMath1 BT" w:char="F068"/>
      </w:r>
      <w:r w:rsidR="00051E31" w:rsidRPr="00D307FB">
        <w:rPr>
          <w:color w:val="000000"/>
          <w:sz w:val="28"/>
          <w:szCs w:val="28"/>
        </w:rPr>
        <w:t xml:space="preserve">=0,993, </w:t>
      </w:r>
      <w:r w:rsidR="00051E31" w:rsidRPr="00D307FB">
        <w:rPr>
          <w:color w:val="000000"/>
          <w:sz w:val="28"/>
          <w:szCs w:val="28"/>
        </w:rPr>
        <w:sym w:font="UniversalMath1 BT" w:char="F06A"/>
      </w:r>
      <w:r w:rsidR="00051E31" w:rsidRPr="00D307FB">
        <w:rPr>
          <w:color w:val="000000"/>
          <w:sz w:val="28"/>
          <w:szCs w:val="28"/>
        </w:rPr>
        <w:t>=0,0117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A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position w:val="-30"/>
          <w:sz w:val="28"/>
          <w:szCs w:val="28"/>
          <w:lang w:val="en-US"/>
        </w:rPr>
        <w:object w:dxaOrig="3680" w:dyaOrig="700">
          <v:shape id="_x0000_i1028" type="#_x0000_t75" style="width:183.75pt;height:35.25pt" o:ole="" fillcolor="window">
            <v:imagedata r:id="rId13" o:title=""/>
          </v:shape>
          <o:OLEObject Type="Embed" ProgID="Equation.3" ShapeID="_x0000_i1028" DrawAspect="Content" ObjectID="_1454437300" r:id="rId14"/>
        </w:objec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c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;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(3.4.13)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принимаем из конструктивных соображений 2</w:t>
      </w:r>
      <w:r w:rsidRPr="00D307FB">
        <w:rPr>
          <w:color w:val="000000"/>
          <w:sz w:val="28"/>
          <w:szCs w:val="28"/>
        </w:rPr>
        <w:sym w:font="UniversalMath1 BT" w:char="F026"/>
      </w:r>
      <w:r w:rsidRPr="00D307FB">
        <w:rPr>
          <w:color w:val="000000"/>
          <w:sz w:val="28"/>
          <w:szCs w:val="28"/>
        </w:rPr>
        <w:t>10 А-</w:t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t>, А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=1,570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; процент армирования </w:t>
      </w:r>
      <w:r w:rsidRPr="00D307FB">
        <w:rPr>
          <w:color w:val="000000"/>
          <w:sz w:val="28"/>
          <w:szCs w:val="28"/>
        </w:rPr>
        <w:sym w:font="UniversalMath1 BT" w:char="F06D"/>
      </w:r>
      <w:r w:rsidRPr="00D307FB">
        <w:rPr>
          <w:color w:val="000000"/>
          <w:sz w:val="28"/>
          <w:szCs w:val="28"/>
        </w:rPr>
        <w:t>=(А</w:t>
      </w:r>
      <w:r w:rsidRPr="00D307FB">
        <w:rPr>
          <w:color w:val="000000"/>
          <w:sz w:val="28"/>
          <w:szCs w:val="28"/>
          <w:vertAlign w:val="subscript"/>
          <w:lang w:val="en-US"/>
        </w:rPr>
        <w:t>s</w:t>
      </w:r>
      <w:r w:rsidRPr="00D307FB">
        <w:rPr>
          <w:color w:val="000000"/>
          <w:sz w:val="28"/>
          <w:szCs w:val="28"/>
        </w:rPr>
        <w:t>/</w:t>
      </w:r>
      <w:r w:rsidRPr="00D307FB">
        <w:rPr>
          <w:color w:val="000000"/>
          <w:sz w:val="28"/>
          <w:szCs w:val="28"/>
          <w:lang w:val="en-US"/>
        </w:rPr>
        <w:t>bh</w:t>
      </w:r>
      <w:r w:rsidRPr="00D307FB">
        <w:rPr>
          <w:color w:val="000000"/>
          <w:sz w:val="28"/>
          <w:szCs w:val="28"/>
          <w:vertAlign w:val="subscript"/>
        </w:rPr>
        <w:t>0</w:t>
      </w:r>
      <w:r w:rsidRPr="00D307FB">
        <w:rPr>
          <w:color w:val="000000"/>
          <w:sz w:val="28"/>
          <w:szCs w:val="28"/>
        </w:rPr>
        <w:t xml:space="preserve">) 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 100=1,57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100/12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31,5=0,4</w:t>
      </w:r>
      <w:r w:rsidR="00D307FB" w:rsidRPr="00D307FB">
        <w:rPr>
          <w:color w:val="000000"/>
          <w:sz w:val="28"/>
          <w:szCs w:val="28"/>
        </w:rPr>
        <w:t>2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087E">
        <w:rPr>
          <w:color w:val="000000"/>
          <w:sz w:val="28"/>
          <w:szCs w:val="28"/>
        </w:rPr>
        <w:t>Расчет наклонного сечения лобового ребра на поперечную силу</w:t>
      </w:r>
      <w:r w:rsidR="00B7087E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=8,93 кН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Вычисляем проекцию наклонного сечения на продольную ось,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307FB">
        <w:rPr>
          <w:color w:val="000000"/>
          <w:sz w:val="28"/>
          <w:szCs w:val="28"/>
        </w:rPr>
        <w:t>В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  <w:lang w:val="en-US"/>
        </w:rPr>
        <w:t>=</w:t>
      </w:r>
      <w:r w:rsidRPr="00D307FB">
        <w:rPr>
          <w:color w:val="000000"/>
          <w:sz w:val="28"/>
          <w:szCs w:val="28"/>
          <w:lang w:val="en-US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b2</w:t>
      </w:r>
      <w:r w:rsidRPr="00D307FB">
        <w:rPr>
          <w:color w:val="000000"/>
          <w:sz w:val="28"/>
          <w:szCs w:val="28"/>
          <w:lang w:val="en-US"/>
        </w:rPr>
        <w:t>(1+</w:t>
      </w:r>
      <w:r w:rsidRPr="00D307FB">
        <w:rPr>
          <w:color w:val="000000"/>
          <w:sz w:val="28"/>
          <w:szCs w:val="28"/>
          <w:lang w:val="en-US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t>+</w:t>
      </w:r>
      <w:r w:rsidRPr="00D307FB">
        <w:rPr>
          <w:color w:val="000000"/>
          <w:sz w:val="28"/>
          <w:szCs w:val="28"/>
          <w:lang w:val="en-US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="00D307FB" w:rsidRPr="00D307FB">
        <w:rPr>
          <w:color w:val="000000"/>
          <w:sz w:val="28"/>
          <w:szCs w:val="28"/>
          <w:lang w:val="en-US"/>
        </w:rPr>
        <w:t>)</w:t>
      </w:r>
      <w:r w:rsidR="00D307FB">
        <w:rPr>
          <w:color w:val="000000"/>
          <w:sz w:val="28"/>
          <w:szCs w:val="28"/>
          <w:lang w:val="en-US"/>
        </w:rPr>
        <w:t xml:space="preserve"> </w:t>
      </w:r>
      <w:r w:rsidR="00D307FB" w:rsidRPr="00D307FB">
        <w:rPr>
          <w:color w:val="000000"/>
          <w:sz w:val="28"/>
          <w:szCs w:val="28"/>
          <w:lang w:val="en-US"/>
        </w:rPr>
        <w:t>R</w:t>
      </w:r>
      <w:r w:rsidRPr="00D307FB">
        <w:rPr>
          <w:color w:val="000000"/>
          <w:sz w:val="28"/>
          <w:szCs w:val="28"/>
          <w:vertAlign w:val="subscript"/>
          <w:lang w:val="en-US"/>
        </w:rPr>
        <w:t>bt</w:t>
      </w:r>
      <w:r w:rsidRPr="00D307FB">
        <w:rPr>
          <w:color w:val="000000"/>
          <w:sz w:val="28"/>
          <w:szCs w:val="28"/>
          <w:lang w:val="en-US"/>
        </w:rPr>
        <w:sym w:font="UniversalMath1 BT" w:char="F067"/>
      </w:r>
      <w:r w:rsidRPr="00D307FB">
        <w:rPr>
          <w:color w:val="000000"/>
          <w:sz w:val="28"/>
          <w:szCs w:val="28"/>
          <w:vertAlign w:val="subscript"/>
          <w:lang w:val="en-US"/>
        </w:rPr>
        <w:t>b2</w:t>
      </w:r>
      <w:r w:rsidRPr="00D307FB">
        <w:rPr>
          <w:color w:val="000000"/>
          <w:sz w:val="28"/>
          <w:szCs w:val="28"/>
          <w:lang w:val="en-US"/>
        </w:rPr>
        <w:t>bh</w:t>
      </w:r>
      <w:r w:rsidRPr="00D307FB">
        <w:rPr>
          <w:color w:val="000000"/>
          <w:sz w:val="28"/>
          <w:szCs w:val="28"/>
          <w:vertAlign w:val="subscript"/>
          <w:lang w:val="en-US"/>
        </w:rPr>
        <w:t>0</w:t>
      </w:r>
      <w:r w:rsidRPr="00D307FB">
        <w:rPr>
          <w:color w:val="000000"/>
          <w:sz w:val="28"/>
          <w:szCs w:val="28"/>
          <w:vertAlign w:val="superscript"/>
          <w:lang w:val="en-US"/>
        </w:rPr>
        <w:t>2</w:t>
      </w:r>
      <w:r w:rsidRPr="00D307FB">
        <w:rPr>
          <w:color w:val="000000"/>
          <w:sz w:val="28"/>
          <w:szCs w:val="28"/>
          <w:vertAlign w:val="superscript"/>
          <w:lang w:val="en-US"/>
        </w:rPr>
        <w:tab/>
      </w:r>
      <w:r w:rsidRPr="00D307FB">
        <w:rPr>
          <w:color w:val="000000"/>
          <w:sz w:val="28"/>
          <w:szCs w:val="28"/>
          <w:vertAlign w:val="superscript"/>
          <w:lang w:val="en-US"/>
        </w:rPr>
        <w:tab/>
      </w:r>
      <w:r w:rsidRPr="00D307FB">
        <w:rPr>
          <w:color w:val="000000"/>
          <w:sz w:val="28"/>
          <w:szCs w:val="28"/>
          <w:lang w:val="en-US"/>
        </w:rPr>
        <w:t>(3.4.14)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307FB">
        <w:rPr>
          <w:color w:val="000000"/>
          <w:sz w:val="28"/>
          <w:szCs w:val="28"/>
        </w:rPr>
        <w:t>В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  <w:lang w:val="en-US"/>
        </w:rPr>
        <w:t>=2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1,214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1,05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100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31,5</w:t>
      </w:r>
      <w:r w:rsidRPr="00D307FB">
        <w:rPr>
          <w:color w:val="000000"/>
          <w:sz w:val="28"/>
          <w:szCs w:val="28"/>
          <w:vertAlign w:val="superscript"/>
          <w:lang w:val="en-US"/>
        </w:rPr>
        <w:t>2</w:t>
      </w:r>
      <w:r w:rsidRPr="00D307FB">
        <w:rPr>
          <w:color w:val="000000"/>
          <w:sz w:val="28"/>
          <w:szCs w:val="28"/>
          <w:lang w:val="en-US"/>
        </w:rPr>
        <w:t>=27,4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10</w:t>
      </w:r>
      <w:r w:rsidRPr="00D307FB">
        <w:rPr>
          <w:color w:val="000000"/>
          <w:sz w:val="28"/>
          <w:szCs w:val="28"/>
          <w:vertAlign w:val="superscript"/>
          <w:lang w:val="en-US"/>
        </w:rPr>
        <w:t>5</w:t>
      </w:r>
      <w:r w:rsidRPr="00D307FB">
        <w:rPr>
          <w:color w:val="000000"/>
          <w:sz w:val="28"/>
          <w:szCs w:val="28"/>
          <w:lang w:val="en-US"/>
        </w:rPr>
        <w:t xml:space="preserve"> H/</w:t>
      </w:r>
      <w:r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  <w:lang w:val="en-US"/>
        </w:rPr>
        <w:t>,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307FB">
        <w:rPr>
          <w:color w:val="000000"/>
          <w:sz w:val="28"/>
          <w:szCs w:val="28"/>
        </w:rPr>
        <w:t>где</w:t>
      </w:r>
      <w:r w:rsidRPr="00D307FB">
        <w:rPr>
          <w:color w:val="000000"/>
          <w:sz w:val="28"/>
          <w:szCs w:val="28"/>
          <w:lang w:val="en-US"/>
        </w:rPr>
        <w:t xml:space="preserve"> </w:t>
      </w:r>
      <w:r w:rsidRPr="00D307FB">
        <w:rPr>
          <w:color w:val="000000"/>
          <w:sz w:val="28"/>
          <w:szCs w:val="28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  <w:lang w:val="en-US"/>
        </w:rPr>
        <w:t>=0;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307FB">
        <w:rPr>
          <w:color w:val="000000"/>
          <w:sz w:val="28"/>
          <w:szCs w:val="28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t xml:space="preserve">=(0,75 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 xml:space="preserve"> 3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</w:rPr>
        <w:sym w:font="UniversalMath1 BT" w:char="F039"/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="00D307FB" w:rsidRPr="00D307FB">
        <w:rPr>
          <w:color w:val="000000"/>
          <w:sz w:val="28"/>
          <w:szCs w:val="28"/>
          <w:lang w:val="en-US"/>
        </w:rPr>
        <w:t>)</w:t>
      </w:r>
      <w:r w:rsidR="00D307FB">
        <w:rPr>
          <w:color w:val="000000"/>
          <w:sz w:val="28"/>
          <w:szCs w:val="28"/>
          <w:lang w:val="en-US"/>
        </w:rPr>
        <w:t xml:space="preserve"> </w:t>
      </w:r>
      <w:r w:rsidR="00D307FB"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  <w:lang w:val="en-US"/>
        </w:rPr>
        <w:sym w:font="UniversalMath1 BT" w:char="F039"/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  <w:lang w:val="en-US"/>
        </w:rPr>
        <w:t>/bh</w:t>
      </w:r>
      <w:r w:rsidRPr="00D307FB">
        <w:rPr>
          <w:color w:val="000000"/>
          <w:sz w:val="28"/>
          <w:szCs w:val="28"/>
          <w:vertAlign w:val="subscript"/>
          <w:lang w:val="en-US"/>
        </w:rPr>
        <w:t>0</w:t>
      </w:r>
      <w:r w:rsidRPr="00D307FB">
        <w:rPr>
          <w:color w:val="000000"/>
          <w:sz w:val="28"/>
          <w:szCs w:val="28"/>
          <w:lang w:val="en-US"/>
        </w:rPr>
        <w:t>=0,75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3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6</w:t>
      </w:r>
      <w:r w:rsidRPr="00D307FB">
        <w:rPr>
          <w:color w:val="000000"/>
          <w:sz w:val="28"/>
          <w:szCs w:val="28"/>
          <w:vertAlign w:val="superscript"/>
          <w:lang w:val="en-US"/>
        </w:rPr>
        <w:t>2</w:t>
      </w:r>
      <w:r w:rsidRPr="00D307FB">
        <w:rPr>
          <w:color w:val="000000"/>
          <w:sz w:val="28"/>
          <w:szCs w:val="28"/>
          <w:lang w:val="en-US"/>
        </w:rPr>
        <w:t>/12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  <w:lang w:val="en-US"/>
        </w:rPr>
        <w:t>31,5=0,214</w:t>
      </w:r>
      <w:r w:rsidRPr="00D307FB">
        <w:rPr>
          <w:color w:val="000000"/>
          <w:sz w:val="28"/>
          <w:szCs w:val="28"/>
          <w:lang w:val="en-US"/>
        </w:rPr>
        <w:sym w:font="UniversalMath1 BT" w:char="F0A2"/>
      </w:r>
      <w:r w:rsidRPr="00D307FB">
        <w:rPr>
          <w:color w:val="000000"/>
          <w:sz w:val="28"/>
          <w:szCs w:val="28"/>
          <w:lang w:val="en-US"/>
        </w:rPr>
        <w:t>0,5;</w:t>
      </w:r>
      <w:r w:rsidRPr="00D307FB">
        <w:rPr>
          <w:color w:val="000000"/>
          <w:sz w:val="28"/>
          <w:szCs w:val="28"/>
          <w:lang w:val="en-US"/>
        </w:rPr>
        <w:tab/>
      </w:r>
      <w:r w:rsidRPr="00D307FB">
        <w:rPr>
          <w:color w:val="000000"/>
          <w:sz w:val="28"/>
          <w:szCs w:val="28"/>
          <w:lang w:val="en-US"/>
        </w:rPr>
        <w:tab/>
        <w:t>(3.4.15)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(1+</w:t>
      </w:r>
      <w:r w:rsidRPr="00D307FB">
        <w:rPr>
          <w:color w:val="000000"/>
          <w:sz w:val="28"/>
          <w:szCs w:val="28"/>
          <w:lang w:val="en-US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f</w:t>
      </w:r>
      <w:r w:rsidRPr="00D307FB">
        <w:rPr>
          <w:color w:val="000000"/>
          <w:sz w:val="28"/>
          <w:szCs w:val="28"/>
        </w:rPr>
        <w:t>+</w:t>
      </w:r>
      <w:r w:rsidRPr="00D307FB">
        <w:rPr>
          <w:color w:val="000000"/>
          <w:sz w:val="28"/>
          <w:szCs w:val="28"/>
          <w:lang w:val="en-US"/>
        </w:rPr>
        <w:sym w:font="UniversalMath1 BT" w:char="F077"/>
      </w:r>
      <w:r w:rsidRPr="00D307FB">
        <w:rPr>
          <w:color w:val="000000"/>
          <w:sz w:val="28"/>
          <w:szCs w:val="28"/>
          <w:vertAlign w:val="subscript"/>
          <w:lang w:val="en-US"/>
        </w:rPr>
        <w:t>n</w:t>
      </w:r>
      <w:r w:rsidRPr="00D307FB">
        <w:rPr>
          <w:color w:val="000000"/>
          <w:sz w:val="28"/>
          <w:szCs w:val="28"/>
        </w:rPr>
        <w:t>)=(1+0,214+0)=1,214</w:t>
      </w:r>
      <w:r w:rsidRPr="00D307FB">
        <w:rPr>
          <w:color w:val="000000"/>
          <w:sz w:val="28"/>
          <w:szCs w:val="28"/>
          <w:lang w:val="en-US"/>
        </w:rPr>
        <w:sym w:font="UniversalMath1 BT" w:char="F0A2"/>
      </w:r>
      <w:r w:rsidRPr="00D307FB">
        <w:rPr>
          <w:color w:val="000000"/>
          <w:sz w:val="28"/>
          <w:szCs w:val="28"/>
        </w:rPr>
        <w:t>1.5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(3.4.16)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расчетном наклонном сечении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  <w:lang w:val="en-US"/>
        </w:rPr>
        <w:t>sw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/2, тогда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с=В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 0,5 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>=27,4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10</w:t>
      </w:r>
      <w:r w:rsidRPr="00D307FB">
        <w:rPr>
          <w:color w:val="000000"/>
          <w:sz w:val="28"/>
          <w:szCs w:val="28"/>
          <w:vertAlign w:val="superscript"/>
        </w:rPr>
        <w:t>5</w:t>
      </w:r>
      <w:r w:rsidRPr="00D307FB">
        <w:rPr>
          <w:color w:val="000000"/>
          <w:sz w:val="28"/>
          <w:szCs w:val="28"/>
        </w:rPr>
        <w:t>/0,5</w:t>
      </w:r>
      <w:r w:rsidRPr="00D307FB">
        <w:rPr>
          <w:color w:val="000000"/>
          <w:sz w:val="28"/>
          <w:szCs w:val="28"/>
          <w:lang w:val="en-US"/>
        </w:rPr>
        <w:sym w:font="UniversalMath1 BT" w:char="F02E"/>
      </w:r>
      <w:r w:rsidRPr="00D307FB">
        <w:rPr>
          <w:color w:val="000000"/>
          <w:sz w:val="28"/>
          <w:szCs w:val="28"/>
        </w:rPr>
        <w:t>8930=612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, </w:t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</w:r>
      <w:r w:rsidRPr="00D307FB">
        <w:rPr>
          <w:color w:val="000000"/>
          <w:sz w:val="28"/>
          <w:szCs w:val="28"/>
        </w:rPr>
        <w:tab/>
        <w:t>(3.4.17)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что больше. 2</w:t>
      </w:r>
      <w:r w:rsidRPr="00D307FB">
        <w:rPr>
          <w:color w:val="000000"/>
          <w:sz w:val="28"/>
          <w:szCs w:val="28"/>
          <w:lang w:val="en-US"/>
        </w:rPr>
        <w:t>h</w:t>
      </w:r>
      <w:r w:rsidRPr="00D307FB">
        <w:rPr>
          <w:color w:val="000000"/>
          <w:sz w:val="28"/>
          <w:szCs w:val="28"/>
          <w:vertAlign w:val="subscript"/>
        </w:rPr>
        <w:t>0</w:t>
      </w:r>
      <w:r w:rsidRPr="00D307FB">
        <w:rPr>
          <w:color w:val="000000"/>
          <w:sz w:val="28"/>
          <w:szCs w:val="28"/>
        </w:rPr>
        <w:t>=2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31,5=63; принимаем с=63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>.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</w:rPr>
        <w:t>=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  <w:vertAlign w:val="subscript"/>
          <w:lang w:val="en-US"/>
        </w:rPr>
        <w:t>b</w:t>
      </w:r>
      <w:r w:rsidRPr="00D307FB">
        <w:rPr>
          <w:color w:val="000000"/>
          <w:sz w:val="28"/>
          <w:szCs w:val="28"/>
        </w:rPr>
        <w:t>/</w:t>
      </w:r>
      <w:r w:rsidRPr="00D307FB">
        <w:rPr>
          <w:color w:val="000000"/>
          <w:sz w:val="28"/>
          <w:szCs w:val="28"/>
          <w:lang w:val="en-US"/>
        </w:rPr>
        <w:t>c</w:t>
      </w:r>
      <w:r w:rsidRPr="00D307FB">
        <w:rPr>
          <w:color w:val="000000"/>
          <w:sz w:val="28"/>
          <w:szCs w:val="28"/>
        </w:rPr>
        <w:t>=27,4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10</w:t>
      </w:r>
      <w:r w:rsidRPr="00D307FB">
        <w:rPr>
          <w:color w:val="000000"/>
          <w:sz w:val="28"/>
          <w:szCs w:val="28"/>
          <w:vertAlign w:val="superscript"/>
        </w:rPr>
        <w:t>5</w:t>
      </w:r>
      <w:r w:rsidRPr="00D307FB">
        <w:rPr>
          <w:color w:val="000000"/>
          <w:sz w:val="28"/>
          <w:szCs w:val="28"/>
        </w:rPr>
        <w:t>/63=43,4</w:t>
      </w:r>
      <w:r w:rsidRPr="00D307FB">
        <w:rPr>
          <w:color w:val="000000"/>
          <w:sz w:val="28"/>
          <w:szCs w:val="28"/>
        </w:rPr>
        <w:sym w:font="UniversalMath1 BT" w:char="F02E"/>
      </w:r>
      <w:r w:rsidRPr="00D307FB">
        <w:rPr>
          <w:color w:val="000000"/>
          <w:sz w:val="28"/>
          <w:szCs w:val="28"/>
        </w:rPr>
        <w:t>10</w:t>
      </w:r>
      <w:r w:rsidRPr="00D307FB">
        <w:rPr>
          <w:color w:val="000000"/>
          <w:sz w:val="28"/>
          <w:szCs w:val="28"/>
          <w:vertAlign w:val="superscript"/>
        </w:rPr>
        <w:t>3</w:t>
      </w:r>
      <w:r w:rsidRPr="00D307FB">
        <w:rPr>
          <w:color w:val="000000"/>
          <w:sz w:val="28"/>
          <w:szCs w:val="28"/>
        </w:rPr>
        <w:t xml:space="preserve"> Н=43,4 кН</w:t>
      </w:r>
      <w:r w:rsidRPr="00D307FB">
        <w:rPr>
          <w:color w:val="000000"/>
          <w:sz w:val="28"/>
          <w:szCs w:val="28"/>
        </w:rPr>
        <w:sym w:font="UniversalMath1 BT" w:char="F024"/>
      </w:r>
      <w:r w:rsidRPr="00D307FB">
        <w:rPr>
          <w:color w:val="000000"/>
          <w:sz w:val="28"/>
          <w:szCs w:val="28"/>
          <w:lang w:val="en-US"/>
        </w:rPr>
        <w:t>Q</w:t>
      </w:r>
      <w:r w:rsidRPr="00D307FB">
        <w:rPr>
          <w:color w:val="000000"/>
          <w:sz w:val="28"/>
          <w:szCs w:val="28"/>
        </w:rPr>
        <w:t xml:space="preserve">=8,93 кН, </w:t>
      </w:r>
      <w:r w:rsidRPr="00D307FB">
        <w:rPr>
          <w:color w:val="000000"/>
          <w:sz w:val="28"/>
          <w:szCs w:val="28"/>
        </w:rPr>
        <w:tab/>
        <w:t>(3.4.18)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D307FB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1E31" w:rsidRPr="00D307FB">
        <w:rPr>
          <w:color w:val="000000"/>
          <w:sz w:val="28"/>
          <w:szCs w:val="28"/>
        </w:rPr>
        <w:t>Следовательно, поперечная арматура по расчету не требуется.</w:t>
      </w:r>
      <w:r w:rsidR="00051E31" w:rsidRPr="00D307FB">
        <w:rPr>
          <w:color w:val="000000"/>
          <w:sz w:val="28"/>
          <w:szCs w:val="28"/>
        </w:rPr>
        <w:sym w:font="UniversalMath1 BT" w:char="F020"/>
      </w:r>
      <w:r w:rsidR="00051E31" w:rsidRPr="00D307FB">
        <w:rPr>
          <w:color w:val="000000"/>
          <w:sz w:val="28"/>
          <w:szCs w:val="28"/>
        </w:rPr>
        <w:t>по конструктивным требованиям принимаем закрытые хомуты (учитывая изгибающий момент на консольном выступе) из арматуры диаметром 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="00051E31" w:rsidRPr="00D307FB">
        <w:rPr>
          <w:color w:val="000000"/>
          <w:sz w:val="28"/>
          <w:szCs w:val="28"/>
        </w:rPr>
        <w:t xml:space="preserve"> класса А-</w:t>
      </w:r>
      <w:r w:rsidR="00051E31" w:rsidRPr="00D307FB">
        <w:rPr>
          <w:color w:val="000000"/>
          <w:sz w:val="28"/>
          <w:szCs w:val="28"/>
        </w:rPr>
        <w:sym w:font="UniversalMath1 BT" w:char="F049"/>
      </w:r>
      <w:r w:rsidR="00051E31" w:rsidRPr="00D307FB">
        <w:rPr>
          <w:color w:val="000000"/>
          <w:sz w:val="28"/>
          <w:szCs w:val="28"/>
        </w:rPr>
        <w:t xml:space="preserve"> шагом 150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="00051E31" w:rsidRPr="00D307FB">
        <w:rPr>
          <w:color w:val="000000"/>
          <w:sz w:val="28"/>
          <w:szCs w:val="28"/>
        </w:rPr>
        <w:t>.</w:t>
      </w:r>
    </w:p>
    <w:p w:rsidR="00051E31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Консольный выступ для опирания свободного марша армируют сеткой С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 xml:space="preserve"> из арматуры диаметром 16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, класса А-</w:t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t>, поперечные стержни этой сетки скрепляют с хомутами каркаса К-</w:t>
      </w:r>
      <w:r w:rsidRPr="00D307FB">
        <w:rPr>
          <w:color w:val="000000"/>
          <w:sz w:val="28"/>
          <w:szCs w:val="28"/>
        </w:rPr>
        <w:sym w:font="UniversalMath1 BT" w:char="F049"/>
      </w:r>
      <w:r w:rsidRPr="00D307FB">
        <w:rPr>
          <w:color w:val="000000"/>
          <w:sz w:val="28"/>
          <w:szCs w:val="28"/>
        </w:rPr>
        <w:t xml:space="preserve"> ребра. Расчет второго продольного ребра площадочной плиты выполняют </w:t>
      </w:r>
      <w:r w:rsidR="00B7087E" w:rsidRPr="00D307FB">
        <w:rPr>
          <w:color w:val="000000"/>
          <w:sz w:val="28"/>
          <w:szCs w:val="28"/>
        </w:rPr>
        <w:t>аналогично</w:t>
      </w:r>
      <w:r w:rsidRPr="00D307FB">
        <w:rPr>
          <w:color w:val="000000"/>
          <w:sz w:val="28"/>
          <w:szCs w:val="28"/>
        </w:rPr>
        <w:t xml:space="preserve"> расчету лобового ребра без учета нагрузки от лестничного марша.</w:t>
      </w:r>
    </w:p>
    <w:p w:rsid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087E" w:rsidRPr="00D307FB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B7087E" w:rsidRDefault="00B7087E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51E31" w:rsidRPr="00B7087E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</w:t>
      </w:r>
      <w:r w:rsidR="00051E31" w:rsidRPr="00B7087E">
        <w:rPr>
          <w:b/>
          <w:color w:val="000000"/>
          <w:sz w:val="28"/>
          <w:szCs w:val="28"/>
        </w:rPr>
        <w:t xml:space="preserve"> Технология и организация строительства</w:t>
      </w:r>
    </w:p>
    <w:p w:rsidR="00B7087E" w:rsidRPr="00B7087E" w:rsidRDefault="00B7087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31" w:rsidRPr="00B7087E" w:rsidRDefault="00051E31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087E">
        <w:rPr>
          <w:b/>
          <w:color w:val="000000"/>
          <w:sz w:val="28"/>
          <w:szCs w:val="28"/>
        </w:rPr>
        <w:t>4.1 Ведомость строительно</w:t>
      </w:r>
      <w:r w:rsidR="00B7087E">
        <w:rPr>
          <w:b/>
          <w:color w:val="000000"/>
          <w:sz w:val="28"/>
          <w:szCs w:val="28"/>
        </w:rPr>
        <w:t>-</w:t>
      </w:r>
      <w:r w:rsidRPr="00B7087E">
        <w:rPr>
          <w:b/>
          <w:color w:val="000000"/>
          <w:sz w:val="28"/>
          <w:szCs w:val="28"/>
        </w:rPr>
        <w:t>монтажных работ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70"/>
        <w:gridCol w:w="5180"/>
        <w:gridCol w:w="1837"/>
        <w:gridCol w:w="1510"/>
      </w:tblGrid>
      <w:tr w:rsidR="00B7087E" w:rsidRPr="00D307FB" w:rsidTr="00B7087E">
        <w:trPr>
          <w:cantSplit/>
          <w:trHeight w:val="211"/>
          <w:jc w:val="center"/>
        </w:trPr>
        <w:tc>
          <w:tcPr>
            <w:tcW w:w="414" w:type="pct"/>
            <w:vMerge w:val="restart"/>
          </w:tcPr>
          <w:p w:rsidR="00B7087E" w:rsidRPr="00D307FB" w:rsidRDefault="00B7087E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  <w:lang w:val="en-US"/>
              </w:rPr>
              <w:t>N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D307FB">
              <w:rPr>
                <w:color w:val="000000"/>
                <w:sz w:val="20"/>
                <w:szCs w:val="28"/>
              </w:rPr>
              <w:t>п.п.</w:t>
            </w:r>
          </w:p>
        </w:tc>
        <w:tc>
          <w:tcPr>
            <w:tcW w:w="2786" w:type="pct"/>
            <w:vMerge w:val="restart"/>
          </w:tcPr>
          <w:p w:rsidR="00B7087E" w:rsidRPr="00D307FB" w:rsidRDefault="00B7087E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Наименование работ</w:t>
            </w:r>
          </w:p>
        </w:tc>
        <w:tc>
          <w:tcPr>
            <w:tcW w:w="1800" w:type="pct"/>
            <w:gridSpan w:val="2"/>
          </w:tcPr>
          <w:p w:rsidR="00B7087E" w:rsidRPr="00D307FB" w:rsidRDefault="00B7087E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Объем работ</w:t>
            </w:r>
          </w:p>
        </w:tc>
      </w:tr>
      <w:tr w:rsidR="00051E31" w:rsidRPr="00D307FB" w:rsidTr="00B7087E">
        <w:trPr>
          <w:cantSplit/>
          <w:trHeight w:val="221"/>
          <w:jc w:val="center"/>
        </w:trPr>
        <w:tc>
          <w:tcPr>
            <w:tcW w:w="414" w:type="pct"/>
            <w:vMerge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86" w:type="pct"/>
            <w:vMerge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Ед. изм.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Кол-во</w:t>
            </w:r>
          </w:p>
        </w:tc>
      </w:tr>
      <w:tr w:rsidR="00051E31" w:rsidRPr="00D307FB" w:rsidTr="00B7087E">
        <w:trPr>
          <w:cantSplit/>
          <w:trHeight w:val="392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4</w:t>
            </w:r>
          </w:p>
        </w:tc>
      </w:tr>
      <w:tr w:rsidR="00051E31" w:rsidRPr="00D307FB" w:rsidTr="00B7087E">
        <w:trPr>
          <w:cantSplit/>
          <w:trHeight w:val="392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Подготовительные работы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Снятие растительного слоя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95.2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Разработка грунта экскаватором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1.263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Доработка грунта вручную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87.3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Устройство фундамента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289.5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Гидроизоляция фундамента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539.5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Обратная засыпка котлована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1.196</w:t>
            </w:r>
          </w:p>
        </w:tc>
      </w:tr>
      <w:tr w:rsidR="00051E31" w:rsidRPr="00D307FB" w:rsidTr="00B7087E">
        <w:trPr>
          <w:cantSplit/>
          <w:trHeight w:val="82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Устройство стен из кирпича и</w:t>
            </w:r>
            <w:r w:rsidR="00B7087E">
              <w:rPr>
                <w:color w:val="000000"/>
                <w:sz w:val="20"/>
                <w:szCs w:val="28"/>
              </w:rPr>
              <w:t xml:space="preserve"> </w:t>
            </w:r>
            <w:r w:rsidRPr="00D307FB">
              <w:rPr>
                <w:color w:val="000000"/>
                <w:sz w:val="20"/>
                <w:szCs w:val="28"/>
              </w:rPr>
              <w:t>Монтаж ж\б конструкций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3.890</w:t>
            </w:r>
          </w:p>
        </w:tc>
      </w:tr>
      <w:tr w:rsidR="00051E31" w:rsidRPr="00D307FB" w:rsidTr="00B7087E">
        <w:trPr>
          <w:cantSplit/>
          <w:trHeight w:val="392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Устройство рулонной кровли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388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Утепление кровли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58.1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Заполнение оконных проемов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389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Заполнение дверных проемов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374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Бетонная подготовка под полы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436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Устройство цементной стяжки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29.3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Штукатурка стен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7.066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Отделка цоколя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71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Облицовка стен керамической плиткой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415.5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Клеевая окраска потолков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2.926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Устройство линолеума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м</w:t>
            </w:r>
            <w:r w:rsidRPr="00D307FB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2.510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Водоснабжение и водоотведение</w:t>
            </w:r>
          </w:p>
        </w:tc>
        <w:tc>
          <w:tcPr>
            <w:tcW w:w="988" w:type="pct"/>
          </w:tcPr>
          <w:p w:rsidR="00051E31" w:rsidRPr="00D307FB" w:rsidRDefault="00D307FB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Чел</w:t>
            </w:r>
            <w:r>
              <w:rPr>
                <w:color w:val="000000"/>
                <w:sz w:val="20"/>
                <w:szCs w:val="28"/>
              </w:rPr>
              <w:t>.</w:t>
            </w:r>
            <w:r w:rsidRPr="00D307FB">
              <w:rPr>
                <w:color w:val="000000"/>
                <w:sz w:val="20"/>
                <w:szCs w:val="28"/>
              </w:rPr>
              <w:t>\</w:t>
            </w:r>
            <w:r w:rsidR="00051E31" w:rsidRPr="00D307FB">
              <w:rPr>
                <w:color w:val="000000"/>
                <w:sz w:val="20"/>
                <w:szCs w:val="28"/>
              </w:rPr>
              <w:t>дни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114.4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Отопление</w:t>
            </w:r>
          </w:p>
        </w:tc>
        <w:tc>
          <w:tcPr>
            <w:tcW w:w="988" w:type="pct"/>
          </w:tcPr>
          <w:p w:rsidR="00051E31" w:rsidRPr="00D307FB" w:rsidRDefault="00D307FB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color w:val="000000"/>
                <w:sz w:val="20"/>
                <w:szCs w:val="28"/>
              </w:rPr>
              <w:t>Чел</w:t>
            </w:r>
            <w:r>
              <w:rPr>
                <w:color w:val="000000"/>
                <w:sz w:val="20"/>
                <w:szCs w:val="28"/>
              </w:rPr>
              <w:t>.</w:t>
            </w:r>
            <w:r w:rsidRPr="00D307FB">
              <w:rPr>
                <w:color w:val="000000"/>
                <w:sz w:val="20"/>
                <w:szCs w:val="28"/>
              </w:rPr>
              <w:t>\</w:t>
            </w:r>
            <w:r w:rsidR="00051E31" w:rsidRPr="00D307FB">
              <w:rPr>
                <w:color w:val="000000"/>
                <w:sz w:val="20"/>
                <w:szCs w:val="28"/>
              </w:rPr>
              <w:t>дни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114.4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Электромонтажные работы</w:t>
            </w:r>
          </w:p>
        </w:tc>
        <w:tc>
          <w:tcPr>
            <w:tcW w:w="988" w:type="pct"/>
          </w:tcPr>
          <w:p w:rsidR="00051E31" w:rsidRPr="00D307FB" w:rsidRDefault="00D307FB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Чел</w:t>
            </w:r>
            <w:r>
              <w:rPr>
                <w:color w:val="000000"/>
                <w:sz w:val="20"/>
                <w:szCs w:val="28"/>
              </w:rPr>
              <w:t>.</w:t>
            </w:r>
            <w:r w:rsidRPr="00D307FB">
              <w:rPr>
                <w:color w:val="000000"/>
                <w:sz w:val="20"/>
                <w:szCs w:val="28"/>
              </w:rPr>
              <w:t>\</w:t>
            </w:r>
            <w:r w:rsidR="00051E31" w:rsidRPr="00D307FB">
              <w:rPr>
                <w:color w:val="000000"/>
                <w:sz w:val="20"/>
                <w:szCs w:val="28"/>
              </w:rPr>
              <w:t>дни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114.4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Благоустройство и озеленение</w:t>
            </w:r>
          </w:p>
        </w:tc>
        <w:tc>
          <w:tcPr>
            <w:tcW w:w="988" w:type="pct"/>
          </w:tcPr>
          <w:p w:rsidR="00051E31" w:rsidRPr="00D307FB" w:rsidRDefault="00D307FB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Чел</w:t>
            </w:r>
            <w:r>
              <w:rPr>
                <w:color w:val="000000"/>
                <w:sz w:val="20"/>
                <w:szCs w:val="28"/>
              </w:rPr>
              <w:t>.</w:t>
            </w:r>
            <w:r w:rsidRPr="00D307FB">
              <w:rPr>
                <w:color w:val="000000"/>
                <w:sz w:val="20"/>
                <w:szCs w:val="28"/>
              </w:rPr>
              <w:t>\</w:t>
            </w:r>
            <w:r w:rsidR="00051E31" w:rsidRPr="00D307FB">
              <w:rPr>
                <w:color w:val="000000"/>
                <w:sz w:val="20"/>
                <w:szCs w:val="28"/>
              </w:rPr>
              <w:t>дни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-</w:t>
            </w:r>
          </w:p>
        </w:tc>
      </w:tr>
      <w:tr w:rsidR="00051E31" w:rsidRPr="00D307FB" w:rsidTr="00B7087E">
        <w:trPr>
          <w:cantSplit/>
          <w:trHeight w:val="410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Непредвиденные работы</w:t>
            </w:r>
          </w:p>
        </w:tc>
        <w:tc>
          <w:tcPr>
            <w:tcW w:w="988" w:type="pct"/>
          </w:tcPr>
          <w:p w:rsidR="00051E31" w:rsidRPr="00D307FB" w:rsidRDefault="00D307FB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Чел</w:t>
            </w:r>
            <w:r>
              <w:rPr>
                <w:color w:val="000000"/>
                <w:sz w:val="20"/>
                <w:szCs w:val="28"/>
              </w:rPr>
              <w:t>.</w:t>
            </w:r>
            <w:r w:rsidRPr="00D307FB">
              <w:rPr>
                <w:color w:val="000000"/>
                <w:sz w:val="20"/>
                <w:szCs w:val="28"/>
              </w:rPr>
              <w:t>\</w:t>
            </w:r>
            <w:r w:rsidR="00051E31" w:rsidRPr="00D307FB">
              <w:rPr>
                <w:color w:val="000000"/>
                <w:sz w:val="20"/>
                <w:szCs w:val="28"/>
              </w:rPr>
              <w:t>дни</w:t>
            </w: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-</w:t>
            </w:r>
          </w:p>
        </w:tc>
      </w:tr>
      <w:tr w:rsidR="00051E31" w:rsidRPr="00D307FB" w:rsidTr="00B7087E">
        <w:trPr>
          <w:cantSplit/>
          <w:trHeight w:val="64"/>
          <w:jc w:val="center"/>
        </w:trPr>
        <w:tc>
          <w:tcPr>
            <w:tcW w:w="414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2786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Сдача обьекта</w:t>
            </w:r>
          </w:p>
        </w:tc>
        <w:tc>
          <w:tcPr>
            <w:tcW w:w="988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2" w:type="pct"/>
          </w:tcPr>
          <w:p w:rsidR="00051E31" w:rsidRPr="00D307FB" w:rsidRDefault="00051E31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051E31" w:rsidRPr="00B7087E" w:rsidRDefault="00B7087E" w:rsidP="00D307F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51E31" w:rsidRPr="00B7087E">
        <w:rPr>
          <w:b/>
          <w:bCs/>
          <w:color w:val="000000"/>
          <w:sz w:val="28"/>
          <w:szCs w:val="28"/>
        </w:rPr>
        <w:t>4.2 Проектирование календарного плана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Наиболее ответственным и важным в календарном планировании является составления графика производства работ. При составлении календарного графика необходимо учитывать: директивный срок строительства; технологическую последовательность выполнения работ; максимальное совмещение во времени отдельных видов работ; выполнения работ крупными строительными машинами в две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три смены; равномерное распределения рабочих; соблюдения правил охраны труда и техники безопасности.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Календарный график состоит из двух частей: левой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расчётной и правой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графической.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Продолжительность работ на графике обозначается линией вектором. Над ним указывается количество рабочих. Продолжительность работ для механизированных процессов определяется количеством машино</w:t>
      </w:r>
      <w:r w:rsidR="00B7087E">
        <w:rPr>
          <w:color w:val="000000"/>
          <w:sz w:val="28"/>
          <w:szCs w:val="28"/>
        </w:rPr>
        <w:t>-</w:t>
      </w:r>
      <w:r w:rsidRPr="00D307FB">
        <w:rPr>
          <w:color w:val="000000"/>
          <w:sz w:val="28"/>
          <w:szCs w:val="28"/>
        </w:rPr>
        <w:t xml:space="preserve">смен. Для остальных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из расчёта количество рабочих, в бригаде или звене, выполняющих данный процесс. Число рабочих определяется в соответствии с принятой трудоёмкостью. Нельзя допускать больших изменений количества рабочих, так как график их движения будет с большим перепадом.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Необходимо стремиться к постоянному количеству рабочих на объекте. Изменения в их количестве допускается до 2</w:t>
      </w:r>
      <w:r w:rsidR="00D307FB" w:rsidRPr="00D307FB">
        <w:rPr>
          <w:color w:val="000000"/>
          <w:sz w:val="28"/>
          <w:szCs w:val="28"/>
        </w:rPr>
        <w:t>0</w:t>
      </w:r>
      <w:r w:rsidR="00D307FB">
        <w:rPr>
          <w:color w:val="000000"/>
          <w:sz w:val="28"/>
          <w:szCs w:val="28"/>
        </w:rPr>
        <w:t>%</w:t>
      </w:r>
      <w:r w:rsidRPr="00D307FB">
        <w:rPr>
          <w:i/>
          <w:iCs/>
          <w:color w:val="000000"/>
          <w:sz w:val="28"/>
          <w:szCs w:val="28"/>
        </w:rPr>
        <w:t xml:space="preserve">. </w:t>
      </w:r>
      <w:r w:rsidRPr="00D307FB">
        <w:rPr>
          <w:color w:val="000000"/>
          <w:sz w:val="28"/>
          <w:szCs w:val="28"/>
        </w:rPr>
        <w:t>График надо составлять так, чтобы после окончания работы на одной захватке рабочие переходили на другую.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Мелкие и однородные работы могут выполняться бригадой одной специальности, например: ручная доработка грунта, устройство песчаной подготовки под фундаменты, рытьё траншей под шлаковую или песчаную засыпку фундаментных балок, шлаковая или песчаная засыпка и устройство гидроизоляции фундаментных балок; подготовка под отмостку, устройство отмостки, благоустройство территории.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процессе разработки календарного графика необходимо предусматривать равномерное использование рабочих. Для этого по мере составления плана под ним вычёркивается график изменения численности рабочих. За каждый день суммируется количество рабочих и в соответствующем масштабе откладывается по вертикали; соединяя эти величины по горизонтали, получаем график.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Стремясь построить равномерный график изменения численности рабочих в целом по объекту, не надо нарушать технологическую последовательность ведения работ и правила охраны труда.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Если график оказался неудовлетворительным, нужно календарный график активировать, изменив сроки выполнения работ или количество рабочих по отдельным процессам.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разработке календарного графика зимний период необходимо предусмотреть дополнительные трудовые затраты на утепление бытовых и производственных временных зданий и сооружений, рыхление мёрзлых грунтов или на взрывной способ разработки </w:t>
      </w:r>
      <w:r w:rsidR="00D307FB">
        <w:rPr>
          <w:color w:val="000000"/>
          <w:sz w:val="28"/>
          <w:szCs w:val="28"/>
        </w:rPr>
        <w:t>и т.п.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 основании подсчетов объема работ и трудоемкости разрабатывается календарный план. Календарный план строительства разрабатывается как на стадии проектного здания, так и рабочего проекта. Календарный план производства работ составляется по форме, установленной «Инструкцией о порядке составления и утверждения проектов организации строительства и проектов производства работ» СНиП 47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7.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Календарный план показывает развитие процесса работы во времени и пространстве </w:t>
      </w:r>
      <w:r w:rsidR="00D307FB">
        <w:rPr>
          <w:color w:val="000000"/>
          <w:sz w:val="28"/>
          <w:szCs w:val="28"/>
        </w:rPr>
        <w:t>(</w:t>
      </w:r>
      <w:r w:rsidRPr="00D307FB">
        <w:rPr>
          <w:color w:val="000000"/>
          <w:sz w:val="28"/>
          <w:szCs w:val="28"/>
        </w:rPr>
        <w:t>с привязкой к дням календаря) и охватывает весь комплекс работ, начиная от подготовительных работ и кончая сдачей построенного объекта приемной комиссии. Календарный план составляется с учетом окончания строительства в планированный срок или, если это позволяют ресурсы, условия производства работ и техническая характеристика объекта, досрочно.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Календарный план производства строительных работ разрабатывается в графической форме, которая может быть горизонтально-линейным графиком. График позволяет определить начало и окончание операций, комплексных процессов или циклов работ и соответственно расстановку исполнителей.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Основным методом производства работ в календарном плане является последовательный метод производства работ. Отделочный цикл выполняется поточным методом. Захваткой на отделочном цикле является этаж.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Наземный и отделочный цикл соединяются параллельным методом 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к</w:t>
      </w:r>
      <w:r w:rsidRPr="00D307FB">
        <w:rPr>
          <w:color w:val="000000"/>
          <w:sz w:val="28"/>
          <w:szCs w:val="28"/>
        </w:rPr>
        <w:t>. отделочные работы можно начинать когда над головой смонтированы уже три перекрытия</w:t>
      </w:r>
      <w:r w:rsidR="00D307FB" w:rsidRPr="00D307FB">
        <w:rPr>
          <w:color w:val="000000"/>
          <w:sz w:val="28"/>
          <w:szCs w:val="28"/>
        </w:rPr>
        <w:t>,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с</w:t>
      </w:r>
      <w:r w:rsidRPr="00D307FB">
        <w:rPr>
          <w:color w:val="000000"/>
          <w:sz w:val="28"/>
          <w:szCs w:val="28"/>
        </w:rPr>
        <w:t>огласно технике безопасности. При выполнении отделочного цикла комплекс работ выполняется за 10 дней, при этом шаг потока равен два дня и шесть дней.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Специальный комплекс включает в себя все неучтенные работы, а также электромонтажные и сантехнические работы, и работы по благоустройству территории. Специальные работы определяются в процентах от основных строительных работ и ведут параллельно с ними.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Электромонтажные и сантехнические работы согласно правилам безопасности, начинаются после того как снимется кран. Прочие работы начинаются там</w:t>
      </w:r>
      <w:r w:rsidR="00B7087E">
        <w:rPr>
          <w:color w:val="000000"/>
          <w:sz w:val="28"/>
          <w:szCs w:val="28"/>
        </w:rPr>
        <w:t>,</w:t>
      </w:r>
      <w:r w:rsidRPr="00D307FB">
        <w:rPr>
          <w:color w:val="000000"/>
          <w:sz w:val="28"/>
          <w:szCs w:val="28"/>
        </w:rPr>
        <w:t xml:space="preserve"> где необходимо, где требуется временный завоз, складирование, строповка, строительных материалов, установка кранов, подъемника, устройство складов, бытовых помещений. После окончания возведения здания отводятся сроки на пусконаладочные работы и благоустройство территории.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календарном плане учитывают равномерное распределение рабочих.</w:t>
      </w:r>
      <w:r w:rsidR="00B7087E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Под календарным планом вычерчивается график движения рабочих по профессиям. За каждый день суммируется количество рабочих и в масштабе откладывается по вертикали, соединяя эти величины по горизонтали. При составлении этого графика нарушать технологическую последовательность нельзя. График изменения численности рабочих строиться по объекту в целом.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 основании календарного плана составляется график работы машин и механизмов. Векторы на этом графике соответствуют векторам календарного плана. На векторах указывается количество машин и механизмов в день, неделю, месяц.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Земляные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работы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установка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фундамента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ведётся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последовательным методом. Возведения надземной части здания осуществляется поточным методом. Поточный метод является основным при строительстве зданий и сооружений, так как он является основным при выполнении СМР. Он обеспечивает сокращение срока строительства и более высокую производительность труда.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</w:rPr>
        <w:t xml:space="preserve">По каждому строительному процессу на основе действующих норм ЕНиР, ГЭСК рассчитываются его нормативная трудоёмкость и требуемое количество машин. При определении общей трудоёмкости по объекту необходимо отдельно учитывать транспортные работы по доставке материалов в рабочую зону, так как в нормах на производство основных работ транспортные расходы даны лишь в пределах рабочей зоны. Расчёт трудоёмкости по транспортным работам производится на основании указанного в </w:t>
      </w:r>
      <w:r w:rsidRPr="00D307FB">
        <w:rPr>
          <w:bCs/>
          <w:color w:val="000000"/>
          <w:sz w:val="28"/>
          <w:szCs w:val="28"/>
        </w:rPr>
        <w:t>стройгенплане</w:t>
      </w:r>
      <w:r w:rsidRPr="00D307FB">
        <w:rPr>
          <w:b/>
          <w:b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размещения мест складирования материалов и механизированных установок по приготовлению растворов, бетона и других </w:t>
      </w:r>
      <w:r w:rsidRPr="00D307FB">
        <w:rPr>
          <w:bCs/>
          <w:color w:val="000000"/>
          <w:sz w:val="28"/>
          <w:szCs w:val="28"/>
        </w:rPr>
        <w:t>материалов.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общее количество трудовых затрат по объекту включаются такие затраты, связанные с выполнением работ по технике безопасности. При учёте затрат на эти цели предусматривается увеличение объёмов работ (дополнительные объёмы земляных работ на устройство откосов), возрастание трудоёмкости </w:t>
      </w:r>
      <w:r w:rsidRPr="00D307FB">
        <w:rPr>
          <w:bCs/>
          <w:color w:val="000000"/>
          <w:sz w:val="28"/>
          <w:szCs w:val="28"/>
        </w:rPr>
        <w:t>(откидка</w:t>
      </w:r>
      <w:r w:rsidRPr="00D307FB">
        <w:rPr>
          <w:b/>
          <w:b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грунта от бровки траншей или котлована на расстояние, обеспечивающее необходимую ширину полки для складирования инструмента, материалов и прохода рабочих) или выполнение специальных работ (устройство ограждений котлованов, козырьков над проходами при кирпичной кладке </w:t>
      </w:r>
      <w:r w:rsidR="00D307FB">
        <w:rPr>
          <w:color w:val="000000"/>
          <w:sz w:val="28"/>
          <w:szCs w:val="28"/>
        </w:rPr>
        <w:t>и т.д.</w:t>
      </w:r>
      <w:r w:rsidRPr="00D307FB">
        <w:rPr>
          <w:color w:val="000000"/>
          <w:sz w:val="28"/>
          <w:szCs w:val="28"/>
        </w:rPr>
        <w:t xml:space="preserve">). Но несмотря на тщательность составления номенклатуры всех работ, заранее их </w:t>
      </w:r>
      <w:r w:rsidRPr="00D307FB">
        <w:rPr>
          <w:bCs/>
          <w:color w:val="000000"/>
          <w:sz w:val="28"/>
          <w:szCs w:val="28"/>
        </w:rPr>
        <w:t>невозможно</w:t>
      </w:r>
      <w:r w:rsidRPr="00D307FB">
        <w:rPr>
          <w:b/>
          <w:b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учесть полностью, поэтому, при определении общей трудоёмкости работ по объекту необходимо предусматривать её увеличение на 3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Определение принятой трудоёмкости работ производится с учётом достигнутой производительности труда отдельными бригадами. Но повышение производительности труда отдельными бригадами больше чем на 10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>1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 xml:space="preserve"> не следует планировать, во избежание срыва сроков выполнения работ.</w:t>
      </w:r>
    </w:p>
    <w:p w:rsidR="00051E31" w:rsidRPr="00D307FB" w:rsidRDefault="00051E31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составлении календарного графика производства работ удобнее пользоваться калькуляцией для комплекса работ с расчётом трудовых и денежных затрат на измеритель основных видов работ. В этом случае сокращается номенклатура работ, нормативные затраты определяются с большой точностью и устанавливаются более реальные сроки выполнения работ. Такие калькуляции способствуют внедрению прогрессивных форм организации и оплаты труда.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настоящее время рекомендуется определить трудовые затраты по </w:t>
      </w:r>
      <w:r w:rsidRPr="00D307FB">
        <w:rPr>
          <w:color w:val="000000"/>
          <w:sz w:val="28"/>
          <w:szCs w:val="28"/>
          <w:lang w:val="en-US"/>
        </w:rPr>
        <w:t>f</w:t>
      </w:r>
      <w:r w:rsidRPr="00D307FB">
        <w:rPr>
          <w:color w:val="000000"/>
          <w:sz w:val="28"/>
          <w:szCs w:val="28"/>
        </w:rPr>
        <w:t xml:space="preserve"> нормам ГЭСК, так как нормирование по ЕНиР весьма громоздко и трудоёмко. Кроме того, ЕНиР не учитывают затрат труда на транспортировку строительных конструкций, деталей, изделий, материалов </w:t>
      </w:r>
      <w:r w:rsidRPr="00D307FB">
        <w:rPr>
          <w:bCs/>
          <w:color w:val="000000"/>
          <w:sz w:val="28"/>
          <w:szCs w:val="28"/>
        </w:rPr>
        <w:t>и</w:t>
      </w:r>
      <w:r w:rsidRPr="00D307FB">
        <w:rPr>
          <w:b/>
          <w:b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полуфабрикатов</w:t>
      </w:r>
    </w:p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 объект </w:t>
      </w:r>
      <w:r w:rsidRPr="00D307FB">
        <w:rPr>
          <w:bCs/>
          <w:color w:val="000000"/>
          <w:sz w:val="28"/>
          <w:szCs w:val="28"/>
        </w:rPr>
        <w:t>и</w:t>
      </w:r>
      <w:r w:rsidRPr="00D307FB">
        <w:rPr>
          <w:b/>
          <w:b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подачу их кранами или подъёмниками к месту производства работ, при этом трудоёмкость транспортных работ учитывается отдельно, тогда как в ГЭСК они учтены в комплексе с выполнением строительного процесса.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Наиболее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ответственным,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важным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календарном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планировании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является составление графика производства работ при составлении, которого необходимо учитывать:</w:t>
      </w:r>
    </w:p>
    <w:p w:rsidR="005E6D03" w:rsidRPr="00D307FB" w:rsidRDefault="00D307F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307FB">
        <w:rPr>
          <w:color w:val="000000"/>
          <w:sz w:val="28"/>
          <w:szCs w:val="28"/>
        </w:rPr>
        <w:t>д</w:t>
      </w:r>
      <w:r w:rsidR="005E6D03" w:rsidRPr="00D307FB">
        <w:rPr>
          <w:color w:val="000000"/>
          <w:sz w:val="28"/>
          <w:szCs w:val="28"/>
        </w:rPr>
        <w:t>ирективный срок строительства;</w:t>
      </w:r>
    </w:p>
    <w:p w:rsidR="005E6D03" w:rsidRPr="00D307FB" w:rsidRDefault="00D307FB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D307FB">
        <w:rPr>
          <w:color w:val="000000"/>
          <w:sz w:val="28"/>
          <w:szCs w:val="28"/>
        </w:rPr>
        <w:t>т</w:t>
      </w:r>
      <w:r w:rsidR="005E6D03" w:rsidRPr="00D307FB">
        <w:rPr>
          <w:color w:val="000000"/>
          <w:sz w:val="28"/>
          <w:szCs w:val="28"/>
        </w:rPr>
        <w:t>ехнологическую последовательность выполнения</w:t>
      </w:r>
      <w:r w:rsidR="00646223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работ;</w:t>
      </w:r>
    </w:p>
    <w:p w:rsidR="005E6D03" w:rsidRPr="00D307FB" w:rsidRDefault="005E6D03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максимальное совмещение во времени отдельных видов работ;</w:t>
      </w:r>
    </w:p>
    <w:p w:rsidR="005E6D03" w:rsidRPr="00D307FB" w:rsidRDefault="005E6D03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выполнение работ крупными строительными машинами;</w:t>
      </w:r>
    </w:p>
    <w:p w:rsidR="005E6D03" w:rsidRPr="00D307FB" w:rsidRDefault="005E6D03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равномерное распределение рабочих;</w:t>
      </w:r>
    </w:p>
    <w:p w:rsidR="005E6D03" w:rsidRPr="00D307FB" w:rsidRDefault="005E6D03" w:rsidP="00D307FB">
      <w:pPr>
        <w:numPr>
          <w:ilvl w:val="0"/>
          <w:numId w:val="3"/>
        </w:numPr>
        <w:shd w:val="clear" w:color="auto" w:fill="FFFFFF"/>
        <w:tabs>
          <w:tab w:val="left" w:pos="1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соблюдение правил охраны труда и техники безопасности.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Продолжительность работ на графике обозначается линией вектором. Над ним указывается количество рабочих. Продолжительность работ для механизированных процессов определяется количеством машина /смен. Для остальных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из расчёта количество рабочих, в бригаде или звене, выполняющих данный процесс. Число рабочих определяется в соответствии с принятой трудоёмкостью. Нельзя допускать больших изменений количества рабочих, так как график их движения будет с большим перепадом.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Необходимо стремиться к постоянному количеству рабочих на объекте. Изменения в их количестве допускается до 2</w:t>
      </w:r>
      <w:r w:rsidR="00D307FB" w:rsidRPr="00D307FB">
        <w:rPr>
          <w:color w:val="000000"/>
          <w:sz w:val="28"/>
          <w:szCs w:val="28"/>
        </w:rPr>
        <w:t>0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. График надо составлять так, чтобы после окончания работы на одной захватке рабочие переходили друг за другом.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График движения рабочих.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процессе разработки календарного графика необходимо предусматривать равномерное использование рабочих.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этого по мере составления плана под ним вычёркивается график изменения численности рабочих. За каждый день суммируется количество рабочих и в соответствующем масштабе </w:t>
      </w:r>
      <w:r w:rsidR="00D307FB" w:rsidRPr="00D307FB">
        <w:rPr>
          <w:color w:val="000000"/>
          <w:sz w:val="28"/>
          <w:szCs w:val="28"/>
        </w:rPr>
        <w:t>(например: 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 xml:space="preserve">мм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чел</w:t>
      </w:r>
      <w:r w:rsidR="00D307FB">
        <w:rPr>
          <w:color w:val="000000"/>
          <w:sz w:val="28"/>
          <w:szCs w:val="28"/>
        </w:rPr>
        <w:t>.)</w:t>
      </w:r>
      <w:r w:rsidRPr="00D307FB">
        <w:rPr>
          <w:color w:val="000000"/>
          <w:sz w:val="28"/>
          <w:szCs w:val="28"/>
        </w:rPr>
        <w:t xml:space="preserve"> откладывается по вертикали; соединяя эти величины по горизонтали, получаем график. График изменений численности рабочих строится по объекту и по основным профессиям.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Стремясь построить равномерный график изменения численности рабочих в целом по объекту, не надо нарушать технологическую последовательность ведения работ и правила охраны труда. Если график оказался неудовлетворительным, нужно календарный график активизировать, изменив сроки выполнения работ или количество рабочих по отдельным процессам.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Обоснование выбора монтажного крана состоит из определения требуемых технических параметров крана, подбора нескольких вариантов временных кранов по справочнику.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техническим параметрам крана, которые необходимо определить относятся: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а) Требуемая высота подъема крюка крана, H кр.;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б) Требуемый вылет стрелы крана, L стрелы;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в) Требуемая грузоподъемность крана G.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Требуемую высоту подъема крюка крана (H крюка в м.) определяют по формуле:</w:t>
      </w:r>
    </w:p>
    <w:p w:rsidR="00646223" w:rsidRDefault="006462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H кр = Нз + Нзап + Н кон + Н </w:t>
      </w:r>
      <w:r w:rsidR="00D307FB" w:rsidRPr="00D307FB">
        <w:rPr>
          <w:color w:val="000000"/>
          <w:sz w:val="28"/>
          <w:szCs w:val="28"/>
        </w:rPr>
        <w:t>стр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,</w:t>
      </w:r>
      <w:r w:rsidRPr="00D307FB">
        <w:rPr>
          <w:color w:val="000000"/>
          <w:sz w:val="28"/>
          <w:szCs w:val="28"/>
        </w:rPr>
        <w:t xml:space="preserve"> (1)</w:t>
      </w:r>
    </w:p>
    <w:p w:rsidR="00646223" w:rsidRDefault="006462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где, Нз – высота здания, м.;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Нзап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запас по высоте между монтажным горизонтом и низом монтируемого элемента при заводке его над местом установки, Нз = </w:t>
      </w:r>
      <w:r w:rsidR="00D307FB" w:rsidRPr="00D307FB">
        <w:rPr>
          <w:color w:val="000000"/>
          <w:sz w:val="28"/>
          <w:szCs w:val="28"/>
        </w:rPr>
        <w:t>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м.</w:t>
      </w:r>
      <w:r w:rsidRPr="00D307FB">
        <w:rPr>
          <w:color w:val="000000"/>
          <w:sz w:val="28"/>
          <w:szCs w:val="28"/>
        </w:rPr>
        <w:t>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 кон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высота монтируемой конструкции, м.;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 </w:t>
      </w:r>
      <w:r w:rsidR="00D307FB" w:rsidRPr="00D307FB">
        <w:rPr>
          <w:color w:val="000000"/>
          <w:sz w:val="28"/>
          <w:szCs w:val="28"/>
        </w:rPr>
        <w:t>стр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высота строповочных устройств, м.;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29 + 1 + 0.22 + 6 + 2 = 38.2</w:t>
      </w:r>
      <w:r w:rsidR="00D307FB" w:rsidRPr="00D307FB">
        <w:rPr>
          <w:color w:val="000000"/>
          <w:sz w:val="28"/>
          <w:szCs w:val="28"/>
        </w:rPr>
        <w:t>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Высота подъема крюка</w:t>
      </w:r>
    </w:p>
    <w:p w:rsidR="00646223" w:rsidRDefault="006462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L</w:t>
      </w:r>
      <w:r w:rsidRPr="00D307FB">
        <w:rPr>
          <w:color w:val="000000"/>
          <w:sz w:val="28"/>
          <w:szCs w:val="28"/>
        </w:rPr>
        <w:t xml:space="preserve"> = </w:t>
      </w: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</w:rPr>
        <w:t xml:space="preserve"> + </w:t>
      </w:r>
      <w:r w:rsidRPr="00D307FB">
        <w:rPr>
          <w:color w:val="000000"/>
          <w:sz w:val="28"/>
          <w:szCs w:val="28"/>
          <w:lang w:val="en-US"/>
        </w:rPr>
        <w:t>f</w:t>
      </w:r>
      <w:r w:rsidRPr="00D307FB">
        <w:rPr>
          <w:color w:val="000000"/>
          <w:sz w:val="28"/>
          <w:szCs w:val="28"/>
        </w:rPr>
        <w:t xml:space="preserve"> + 1 + </w:t>
      </w:r>
      <w:r w:rsidRPr="00D307FB">
        <w:rPr>
          <w:color w:val="000000"/>
          <w:sz w:val="28"/>
          <w:szCs w:val="28"/>
          <w:lang w:val="en-US"/>
        </w:rPr>
        <w:t>R</w:t>
      </w:r>
      <w:r w:rsidRPr="00D307FB">
        <w:rPr>
          <w:color w:val="000000"/>
          <w:sz w:val="28"/>
          <w:szCs w:val="28"/>
        </w:rPr>
        <w:t>з.г.</w:t>
      </w:r>
    </w:p>
    <w:p w:rsidR="00646223" w:rsidRDefault="006462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b</w:t>
      </w:r>
      <w:r w:rsidRPr="00D307FB">
        <w:rPr>
          <w:color w:val="000000"/>
          <w:sz w:val="28"/>
          <w:szCs w:val="28"/>
        </w:rPr>
        <w:t xml:space="preserve"> – ширина здания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f</w:t>
      </w:r>
      <w:r w:rsidRPr="00D307FB">
        <w:rPr>
          <w:color w:val="000000"/>
          <w:sz w:val="28"/>
          <w:szCs w:val="28"/>
        </w:rPr>
        <w:t xml:space="preserve"> – половина базы крана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 – расстояние от базы крана до здания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R</w:t>
      </w:r>
      <w:r w:rsidRPr="00D307FB">
        <w:rPr>
          <w:color w:val="000000"/>
          <w:sz w:val="28"/>
          <w:szCs w:val="28"/>
        </w:rPr>
        <w:t>з.г. – задний габарит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L</w:t>
      </w:r>
      <w:r w:rsidRPr="00D307FB">
        <w:rPr>
          <w:color w:val="000000"/>
          <w:sz w:val="28"/>
          <w:szCs w:val="28"/>
        </w:rPr>
        <w:t xml:space="preserve"> = 16 + 3 + 1 + 3.6 = 23.6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Грузоподъемность</w:t>
      </w:r>
    </w:p>
    <w:p w:rsidR="005E6D03" w:rsidRPr="00D307FB" w:rsidRDefault="006462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5E6D03" w:rsidRPr="00D307FB">
        <w:rPr>
          <w:color w:val="000000"/>
          <w:sz w:val="28"/>
          <w:szCs w:val="28"/>
          <w:lang w:val="en-US"/>
        </w:rPr>
        <w:t>G</w:t>
      </w:r>
      <w:r w:rsidR="005E6D03" w:rsidRPr="00D307FB">
        <w:rPr>
          <w:color w:val="000000"/>
          <w:sz w:val="28"/>
          <w:szCs w:val="28"/>
        </w:rPr>
        <w:t xml:space="preserve"> = </w:t>
      </w:r>
      <w:r w:rsidR="005E6D03" w:rsidRPr="00D307FB">
        <w:rPr>
          <w:color w:val="000000"/>
          <w:sz w:val="28"/>
          <w:szCs w:val="28"/>
          <w:lang w:val="en-US"/>
        </w:rPr>
        <w:t>g</w:t>
      </w:r>
      <w:r w:rsidR="005E6D03" w:rsidRPr="00D307FB">
        <w:rPr>
          <w:color w:val="000000"/>
          <w:sz w:val="28"/>
          <w:szCs w:val="28"/>
        </w:rPr>
        <w:t xml:space="preserve">э + </w:t>
      </w:r>
      <w:r w:rsidR="005E6D03" w:rsidRPr="00D307FB">
        <w:rPr>
          <w:color w:val="000000"/>
          <w:sz w:val="28"/>
          <w:szCs w:val="28"/>
          <w:lang w:val="en-US"/>
        </w:rPr>
        <w:t>g</w:t>
      </w:r>
      <w:r w:rsidR="005E6D03" w:rsidRPr="00D307FB">
        <w:rPr>
          <w:color w:val="000000"/>
          <w:sz w:val="28"/>
          <w:szCs w:val="28"/>
        </w:rPr>
        <w:t>мн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g</w:t>
      </w:r>
      <w:r w:rsidRPr="00D307FB">
        <w:rPr>
          <w:color w:val="000000"/>
          <w:sz w:val="28"/>
          <w:szCs w:val="28"/>
        </w:rPr>
        <w:t>э – масса самого тяжелого элемента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g</w:t>
      </w:r>
      <w:r w:rsidRPr="00D307FB">
        <w:rPr>
          <w:color w:val="000000"/>
          <w:sz w:val="28"/>
          <w:szCs w:val="28"/>
        </w:rPr>
        <w:t>мн – минимальный запас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G</w:t>
      </w:r>
      <w:r w:rsidRPr="00D307FB">
        <w:rPr>
          <w:color w:val="000000"/>
          <w:sz w:val="28"/>
          <w:szCs w:val="28"/>
        </w:rPr>
        <w:t xml:space="preserve"> = 3 + 0.05 = 3.05</w:t>
      </w:r>
    </w:p>
    <w:p w:rsidR="00646223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kern w:val="36"/>
          <w:sz w:val="28"/>
          <w:szCs w:val="28"/>
        </w:rPr>
        <w:t>На основании расчетов принимаем башенный кран КБ</w:t>
      </w:r>
      <w:r w:rsidR="00D307FB">
        <w:rPr>
          <w:bCs/>
          <w:color w:val="000000"/>
          <w:kern w:val="36"/>
          <w:sz w:val="28"/>
          <w:szCs w:val="28"/>
        </w:rPr>
        <w:t>-</w:t>
      </w:r>
      <w:r w:rsidR="00D307FB" w:rsidRPr="00D307FB">
        <w:rPr>
          <w:bCs/>
          <w:color w:val="000000"/>
          <w:kern w:val="36"/>
          <w:sz w:val="28"/>
          <w:szCs w:val="28"/>
        </w:rPr>
        <w:t>3</w:t>
      </w:r>
      <w:r w:rsidRPr="00D307FB">
        <w:rPr>
          <w:bCs/>
          <w:color w:val="000000"/>
          <w:kern w:val="36"/>
          <w:sz w:val="28"/>
          <w:szCs w:val="28"/>
        </w:rPr>
        <w:t>08</w:t>
      </w:r>
      <w:r w:rsidR="00646223">
        <w:rPr>
          <w:bCs/>
          <w:color w:val="000000"/>
          <w:kern w:val="36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предназначен для для выполнения строительно-монтажных и погрузочно-разгрузочных работ при возведении жилых, гражданских и промышленных зданий и сооружений. </w:t>
      </w:r>
      <w:r w:rsidRPr="00646223">
        <w:rPr>
          <w:bCs/>
          <w:color w:val="000000"/>
          <w:sz w:val="28"/>
          <w:szCs w:val="28"/>
        </w:rPr>
        <w:t>Кран башенный КБ</w:t>
      </w:r>
      <w:r w:rsidR="00D307FB" w:rsidRPr="00646223">
        <w:rPr>
          <w:bCs/>
          <w:color w:val="000000"/>
          <w:sz w:val="28"/>
          <w:szCs w:val="28"/>
        </w:rPr>
        <w:t>-3</w:t>
      </w:r>
      <w:r w:rsidRPr="00646223">
        <w:rPr>
          <w:bCs/>
          <w:color w:val="000000"/>
          <w:sz w:val="28"/>
          <w:szCs w:val="28"/>
        </w:rPr>
        <w:t>08</w:t>
      </w:r>
      <w:r w:rsidRPr="00D307FB">
        <w:rPr>
          <w:color w:val="000000"/>
          <w:sz w:val="28"/>
          <w:szCs w:val="28"/>
        </w:rPr>
        <w:t xml:space="preserve"> выпускался взамен кранов С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81 с использованием сборочных единиц крана С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 xml:space="preserve">81А. Главное отличие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балочная стрела с грузовой кареткой.</w:t>
      </w:r>
    </w:p>
    <w:p w:rsidR="00646223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Грузовая лебедка имеет двухдвигательный привод, что обеспечивает увеличенную скорость подъема грузов массой до 5т по сравнению со скоростью подъема грузов массой 8т. Для управления двудвигательной лебедкой и другими механизмами использован комплект электрооборудования КБК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5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Кран башенный КБ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3</w:t>
      </w:r>
      <w:r w:rsidRPr="00D307FB">
        <w:rPr>
          <w:color w:val="000000"/>
          <w:sz w:val="28"/>
          <w:szCs w:val="28"/>
        </w:rPr>
        <w:t>08 предназначен для работы в I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III</w:t>
      </w:r>
      <w:r w:rsidRPr="00D307FB">
        <w:rPr>
          <w:color w:val="000000"/>
          <w:sz w:val="28"/>
          <w:szCs w:val="28"/>
        </w:rPr>
        <w:t xml:space="preserve"> ветровых районах при температуре окружающего воздуха +40° </w:t>
      </w:r>
      <w:r w:rsidR="00D307FB" w:rsidRPr="00D307FB">
        <w:rPr>
          <w:color w:val="000000"/>
          <w:sz w:val="28"/>
          <w:szCs w:val="28"/>
        </w:rPr>
        <w:t>С.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Допускается</w:t>
      </w:r>
      <w:r w:rsidRPr="00D307FB">
        <w:rPr>
          <w:color w:val="000000"/>
          <w:sz w:val="28"/>
          <w:szCs w:val="28"/>
        </w:rPr>
        <w:t xml:space="preserve"> эксплуатация крана в IV и V ветровых районах при соблюдении дополнительных требований, указанных в инструкции по эксплуатации машины. Технические характеристики различных исполнений башенного крана КБ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3</w:t>
      </w:r>
      <w:r w:rsidRPr="00D307FB">
        <w:rPr>
          <w:color w:val="000000"/>
          <w:sz w:val="28"/>
          <w:szCs w:val="28"/>
        </w:rPr>
        <w:t>08: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924"/>
        <w:gridCol w:w="2373"/>
      </w:tblGrid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Наименование параметра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Значение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Максимальная грузоподъемность, тс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8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Максимальный грузовой момент, тс·м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Максимальная высота подъема, м: при горизонтальной стреле при поднятой стреле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20 30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Максимальная глубина опускания, м, не менее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Вылет, м: наибольший при максимальной грузоподъемности при поднятой стреле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25 4,8.</w:t>
            </w:r>
            <w:r w:rsidR="00D307FB" w:rsidRPr="00D307FB">
              <w:rPr>
                <w:color w:val="000000"/>
                <w:sz w:val="20"/>
                <w:szCs w:val="28"/>
              </w:rPr>
              <w:t>.</w:t>
            </w:r>
            <w:r w:rsidR="00D307FB">
              <w:rPr>
                <w:color w:val="000000"/>
                <w:sz w:val="20"/>
                <w:szCs w:val="28"/>
              </w:rPr>
              <w:t xml:space="preserve"> </w:t>
            </w:r>
            <w:r w:rsidR="00D307FB" w:rsidRPr="00D307FB">
              <w:rPr>
                <w:color w:val="000000"/>
                <w:sz w:val="20"/>
                <w:szCs w:val="28"/>
              </w:rPr>
              <w:t>12,5</w:t>
            </w:r>
            <w:r w:rsidRPr="00D307FB">
              <w:rPr>
                <w:color w:val="000000"/>
                <w:sz w:val="20"/>
                <w:szCs w:val="28"/>
              </w:rPr>
              <w:t xml:space="preserve"> 22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База, м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6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Колея, м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6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Угол поворота, град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1080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Место управления: при работе при монтаже и испытаниях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из кабины с выносного пульта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Способ управления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электрический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Способ токоподвода к крану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кабельный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Группа режима работы механизмов: по РС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5</w:t>
            </w:r>
            <w:r w:rsidRPr="00D307FB">
              <w:rPr>
                <w:color w:val="000000"/>
                <w:sz w:val="20"/>
                <w:szCs w:val="28"/>
              </w:rPr>
              <w:t>138</w:t>
            </w:r>
            <w:r w:rsidR="00D307FB">
              <w:rPr>
                <w:color w:val="000000"/>
                <w:sz w:val="20"/>
                <w:szCs w:val="28"/>
              </w:rPr>
              <w:t>–</w:t>
            </w:r>
            <w:r w:rsidR="00D307FB" w:rsidRPr="00D307FB">
              <w:rPr>
                <w:color w:val="000000"/>
                <w:sz w:val="20"/>
                <w:szCs w:val="28"/>
              </w:rPr>
              <w:t>7</w:t>
            </w:r>
            <w:r w:rsidRPr="00D307FB">
              <w:rPr>
                <w:color w:val="000000"/>
                <w:sz w:val="20"/>
                <w:szCs w:val="28"/>
              </w:rPr>
              <w:t>5 главного подъема передвижения крана передвижения грузовой тележки поворота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третья (легкий) третья (легкий) третья (легкий) третья (легкий)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Масса балласта, т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18,3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Масса противовеса, т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32</w:t>
            </w:r>
          </w:p>
        </w:tc>
      </w:tr>
      <w:tr w:rsidR="005E6D03" w:rsidRPr="00D307FB" w:rsidTr="00646223">
        <w:trPr>
          <w:cantSplit/>
          <w:jc w:val="center"/>
        </w:trPr>
        <w:tc>
          <w:tcPr>
            <w:tcW w:w="372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Максимальная нагрузка колеса на рельс, тс</w:t>
            </w:r>
          </w:p>
        </w:tc>
        <w:tc>
          <w:tcPr>
            <w:tcW w:w="1276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21,2</w:t>
            </w:r>
          </w:p>
        </w:tc>
      </w:tr>
    </w:tbl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Скорости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289"/>
        <w:gridCol w:w="2008"/>
      </w:tblGrid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2" o:spid="_x0000_s1026" type="#_x0000_t75" alt="http://pto.plasma.com.ua/kran/images/skor401-3.gif" style="position:absolute;left:0;text-align:left;margin-left:0;margin-top:0;width:48.75pt;height:39pt;z-index:251658240;visibility:visible;mso-wrap-distance-left:0;mso-wrap-distance-right:0;mso-position-horizontal:left;mso-position-vertical-relative:line" o:allowoverlap="f">
                  <v:imagedata r:id="rId15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подъема, м/мин, не менее: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груза массой до 2 т (при 2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запасовке)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груза массой до 4 т (при 2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запасовке)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груза массой до 4 т (при 4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 xml:space="preserve">ратной запасовке) 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груза массой до 8 т (при 4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запасовке)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54</w:t>
            </w:r>
            <w:r w:rsidRPr="00D307FB">
              <w:rPr>
                <w:color w:val="000000"/>
                <w:sz w:val="20"/>
                <w:szCs w:val="28"/>
              </w:rPr>
              <w:br/>
              <w:t>36</w:t>
            </w:r>
            <w:r w:rsidRPr="00D307FB">
              <w:rPr>
                <w:color w:val="000000"/>
                <w:sz w:val="20"/>
                <w:szCs w:val="28"/>
              </w:rPr>
              <w:br/>
              <w:t>27</w:t>
            </w:r>
            <w:r w:rsidRPr="00D307FB">
              <w:rPr>
                <w:color w:val="000000"/>
                <w:sz w:val="20"/>
                <w:szCs w:val="28"/>
              </w:rPr>
              <w:br/>
              <w:t>18</w:t>
            </w:r>
          </w:p>
        </w:tc>
      </w:tr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3" o:spid="_x0000_s1027" type="#_x0000_t75" alt="http://pto.plasma.com.ua/kran/images/skor401-3.gif" style="position:absolute;left:0;text-align:left;margin-left:0;margin-top:0;width:48.75pt;height:39pt;z-index:251659264;visibility:visible;mso-wrap-distance-left:0;mso-wrap-distance-right:0;mso-position-horizontal:left;mso-position-horizontal-relative:text;mso-position-vertical-relative:line" o:allowoverlap="f">
                  <v:imagedata r:id="rId15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опускания пустого крюка, м/мин, не менее: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при 2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при 4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60</w:t>
            </w:r>
            <w:r w:rsidRPr="00D307FB">
              <w:rPr>
                <w:color w:val="000000"/>
                <w:sz w:val="20"/>
                <w:szCs w:val="28"/>
              </w:rPr>
              <w:br/>
              <w:t>30</w:t>
            </w:r>
          </w:p>
        </w:tc>
      </w:tr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4" o:spid="_x0000_s1028" type="#_x0000_t75" alt="http://pto.plasma.com.ua/kran/images/skor401-3.gif" style="position:absolute;left:0;text-align:left;margin-left:0;margin-top:0;width:48.75pt;height:39pt;z-index:251660288;visibility:visible;mso-wrap-distance-left:0;mso-wrap-distance-right:0;mso-position-horizontal:left;mso-position-horizontal-relative:text;mso-position-vertical-relative:line" o:allowoverlap="f">
                  <v:imagedata r:id="rId15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посадки, м/мин максимального груза: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при 2</w:t>
            </w:r>
            <w:r w:rsidR="00D307FB">
              <w:rPr>
                <w:color w:val="000000"/>
                <w:sz w:val="20"/>
                <w:szCs w:val="28"/>
              </w:rPr>
              <w:t>-</w:t>
            </w:r>
            <w:r w:rsidR="00D307FB" w:rsidRPr="00D307FB">
              <w:rPr>
                <w:color w:val="000000"/>
                <w:sz w:val="20"/>
                <w:szCs w:val="28"/>
              </w:rPr>
              <w:t>к</w:t>
            </w:r>
            <w:r w:rsidR="005E6D03" w:rsidRPr="00D307FB">
              <w:rPr>
                <w:color w:val="000000"/>
                <w:sz w:val="20"/>
                <w:szCs w:val="28"/>
              </w:rPr>
              <w:t>ратной запасовке</w:t>
            </w:r>
            <w:r w:rsidR="005E6D03" w:rsidRPr="00D307FB">
              <w:rPr>
                <w:color w:val="000000"/>
                <w:sz w:val="20"/>
                <w:szCs w:val="28"/>
              </w:rPr>
              <w:br/>
              <w:t>при 4 кратной запасовке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</w:t>
            </w:r>
            <w:r w:rsidRPr="00D307FB">
              <w:rPr>
                <w:color w:val="000000"/>
                <w:sz w:val="20"/>
                <w:szCs w:val="28"/>
              </w:rPr>
              <w:br/>
              <w:t>2,5</w:t>
            </w:r>
          </w:p>
        </w:tc>
      </w:tr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5" o:spid="_x0000_s1029" type="#_x0000_t75" alt="http://pto.plasma.com.ua/kran/images/skor401-2.gif" style="position:absolute;left:0;text-align:left;margin-left:0;margin-top:0;width:47.25pt;height:42pt;z-index:251661312;visibility:visible;mso-wrap-distance-left:0;mso-wrap-distance-right:0;mso-position-horizontal:left;mso-position-horizontal-relative:text;mso-position-vertical-relative:line" o:allowoverlap="f">
                  <v:imagedata r:id="rId16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передвижения крана, м/мин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18,5±2</w:t>
            </w:r>
            <w:r w:rsidR="00D307FB" w:rsidRPr="00D307FB">
              <w:rPr>
                <w:color w:val="000000"/>
                <w:sz w:val="20"/>
                <w:szCs w:val="28"/>
              </w:rPr>
              <w:t>0</w:t>
            </w:r>
            <w:r w:rsidR="00D307FB">
              <w:rPr>
                <w:color w:val="000000"/>
                <w:sz w:val="20"/>
                <w:szCs w:val="28"/>
              </w:rPr>
              <w:t>%</w:t>
            </w:r>
          </w:p>
        </w:tc>
      </w:tr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6" o:spid="_x0000_s1030" type="#_x0000_t75" alt="http://pto.plasma.com.ua/kran/images/skor401-5.gif" style="position:absolute;left:0;text-align:left;margin-left:0;margin-top:0;width:48.75pt;height:39pt;z-index:251662336;visibility:visible;mso-wrap-distance-left:0;mso-wrap-distance-right:0;mso-position-horizontal:left;mso-position-horizontal-relative:text;mso-position-vertical-relative:line" o:allowoverlap="f">
                  <v:imagedata r:id="rId17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передвижения грузовой тележки, м/мин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27,2±1</w:t>
            </w:r>
            <w:r w:rsidR="00D307FB" w:rsidRPr="00D307FB">
              <w:rPr>
                <w:color w:val="000000"/>
                <w:sz w:val="20"/>
                <w:szCs w:val="28"/>
              </w:rPr>
              <w:t>0</w:t>
            </w:r>
            <w:r w:rsidR="00D307FB">
              <w:rPr>
                <w:color w:val="000000"/>
                <w:sz w:val="20"/>
                <w:szCs w:val="28"/>
              </w:rPr>
              <w:t>%</w:t>
            </w:r>
          </w:p>
        </w:tc>
      </w:tr>
      <w:tr w:rsidR="005E6D03" w:rsidRPr="00D307FB" w:rsidTr="00D307FB">
        <w:trPr>
          <w:cantSplit/>
          <w:jc w:val="center"/>
        </w:trPr>
        <w:tc>
          <w:tcPr>
            <w:tcW w:w="3902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Рисунок 7" o:spid="_x0000_s1031" type="#_x0000_t75" alt="http://pto.plasma.com.ua/kran/images/skor401-1.gif" style="position:absolute;left:0;text-align:left;margin-left:0;margin-top:0;width:42.75pt;height:42pt;z-index:251663360;visibility:visible;mso-wrap-distance-left:0;mso-wrap-distance-right:0;mso-position-horizontal:left;mso-position-horizontal-relative:text;mso-position-vertical-relative:line" o:allowoverlap="f">
                  <v:imagedata r:id="rId18" o:title=""/>
                  <w10:wrap type="square"/>
                </v:shape>
              </w:pict>
            </w:r>
            <w:r w:rsidR="005E6D03" w:rsidRPr="00D307FB">
              <w:rPr>
                <w:color w:val="000000"/>
                <w:sz w:val="20"/>
                <w:szCs w:val="28"/>
              </w:rPr>
              <w:t>Скорость поворота, об/мин</w:t>
            </w:r>
          </w:p>
        </w:tc>
        <w:tc>
          <w:tcPr>
            <w:tcW w:w="107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0,7</w:t>
            </w:r>
          </w:p>
        </w:tc>
      </w:tr>
    </w:tbl>
    <w:p w:rsidR="00646223" w:rsidRDefault="006462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6462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Электрические характеристики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023"/>
        <w:gridCol w:w="1415"/>
        <w:gridCol w:w="1383"/>
        <w:gridCol w:w="4476"/>
      </w:tblGrid>
      <w:tr w:rsidR="005E6D03" w:rsidRPr="00D307FB" w:rsidTr="00D307FB">
        <w:trPr>
          <w:cantSplit/>
          <w:jc w:val="center"/>
        </w:trPr>
        <w:tc>
          <w:tcPr>
            <w:tcW w:w="1037" w:type="pct"/>
          </w:tcPr>
          <w:p w:rsidR="005E6D03" w:rsidRPr="00D307FB" w:rsidRDefault="00175EA0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Рисунок 1" o:spid="_x0000_i1029" type="#_x0000_t75" alt="http://pto.plasma.com.ua/kran/images/kran-molniya.gif" style="width:62.25pt;height:30.75pt;visibility:visible">
                  <v:imagedata r:id="rId19" o:title=""/>
                </v:shape>
              </w:pict>
            </w:r>
          </w:p>
        </w:tc>
        <w:tc>
          <w:tcPr>
            <w:tcW w:w="725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380 В</w:t>
            </w:r>
          </w:p>
        </w:tc>
        <w:tc>
          <w:tcPr>
            <w:tcW w:w="709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50 Гц</w:t>
            </w:r>
          </w:p>
        </w:tc>
        <w:tc>
          <w:tcPr>
            <w:tcW w:w="2294" w:type="pct"/>
          </w:tcPr>
          <w:p w:rsidR="005E6D03" w:rsidRPr="00D307FB" w:rsidRDefault="005E6D03" w:rsidP="00D307F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307FB">
              <w:rPr>
                <w:color w:val="000000"/>
                <w:sz w:val="20"/>
                <w:szCs w:val="28"/>
              </w:rPr>
              <w:t>Потребляемая мощность: 75 кВт</w:t>
            </w:r>
          </w:p>
        </w:tc>
      </w:tr>
    </w:tbl>
    <w:p w:rsidR="00051E31" w:rsidRPr="00D307FB" w:rsidRDefault="00051E3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646223" w:rsidRDefault="00646223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4.3 </w:t>
      </w:r>
      <w:r w:rsidR="005E6D03" w:rsidRPr="00646223">
        <w:rPr>
          <w:b/>
          <w:color w:val="000000"/>
          <w:sz w:val="28"/>
          <w:szCs w:val="28"/>
        </w:rPr>
        <w:t>Теплотехнический расчет ограждающих конструкций</w:t>
      </w:r>
    </w:p>
    <w:p w:rsidR="005E6D03" w:rsidRPr="00646223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Необходимо выбрать толщину кирпичной стены из обыкновенного глиняного кирпича для жилого здания в городе Всеволожск, Ленинградской области.</w:t>
      </w:r>
    </w:p>
    <w:p w:rsidR="00D307FB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Определение требуемой теплопередачи стены: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0" type="#_x0000_t75" style="width:93.75pt;height:31.5pt;visibility:visible">
            <v:imagedata r:id="rId20" o:title=""/>
          </v:shape>
        </w:pict>
      </w:r>
    </w:p>
    <w:p w:rsidR="00C53A71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lang w:val="en-US"/>
        </w:rPr>
        <w:t>t</w:t>
      </w:r>
      <w:r w:rsidRPr="00D307FB">
        <w:rPr>
          <w:color w:val="000000"/>
          <w:sz w:val="28"/>
          <w:szCs w:val="28"/>
          <w:vertAlign w:val="subscript"/>
        </w:rPr>
        <w:t>в</w:t>
      </w:r>
      <w:r w:rsidR="00D307FB" w:rsidRPr="00D307FB">
        <w:rPr>
          <w:color w:val="000000"/>
          <w:sz w:val="28"/>
          <w:szCs w:val="28"/>
          <w:vertAlign w:val="subscript"/>
        </w:rPr>
        <w:t xml:space="preserve"> </w:t>
      </w:r>
      <w:r w:rsidRPr="00D307FB">
        <w:rPr>
          <w:color w:val="000000"/>
          <w:sz w:val="28"/>
          <w:szCs w:val="28"/>
        </w:rPr>
        <w:t xml:space="preserve">- температура внутреннего воздуха (18 </w:t>
      </w:r>
      <w:r w:rsidRPr="00D307FB">
        <w:rPr>
          <w:color w:val="000000"/>
          <w:sz w:val="28"/>
          <w:szCs w:val="28"/>
          <w:vertAlign w:val="superscript"/>
        </w:rPr>
        <w:t>о</w:t>
      </w:r>
      <w:r w:rsidRPr="00D307FB">
        <w:rPr>
          <w:color w:val="000000"/>
          <w:sz w:val="28"/>
          <w:szCs w:val="28"/>
        </w:rPr>
        <w:t>С);</w:t>
      </w:r>
    </w:p>
    <w:p w:rsidR="00D307FB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  <w:lang w:val="en-US"/>
        </w:rPr>
        <w:t>t</w:t>
      </w:r>
      <w:r w:rsidRPr="00D307FB">
        <w:rPr>
          <w:color w:val="000000"/>
          <w:sz w:val="28"/>
          <w:szCs w:val="28"/>
          <w:vertAlign w:val="subscript"/>
        </w:rPr>
        <w:t xml:space="preserve">н </w:t>
      </w:r>
      <w:r w:rsidRPr="00D307FB">
        <w:rPr>
          <w:color w:val="000000"/>
          <w:sz w:val="28"/>
          <w:szCs w:val="28"/>
        </w:rPr>
        <w:t xml:space="preserve">– расчетная температура наружного воздуха (-26 </w:t>
      </w:r>
      <w:r w:rsidRPr="00D307FB">
        <w:rPr>
          <w:color w:val="000000"/>
          <w:sz w:val="28"/>
          <w:szCs w:val="28"/>
          <w:vertAlign w:val="superscript"/>
        </w:rPr>
        <w:t>о</w:t>
      </w:r>
      <w:r w:rsidRPr="00D307FB">
        <w:rPr>
          <w:color w:val="000000"/>
          <w:sz w:val="28"/>
          <w:szCs w:val="28"/>
        </w:rPr>
        <w:t>С)</w:t>
      </w:r>
    </w:p>
    <w:p w:rsidR="00D307FB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4" o:spid="_x0000_i1031" type="#_x0000_t75" style="width:14.25pt;height:13.5pt;visibility:visible">
            <v:imagedata r:id="rId21" o:title=""/>
          </v:shape>
        </w:pict>
      </w:r>
      <w:r w:rsidR="005E6D03" w:rsidRPr="00D307FB">
        <w:rPr>
          <w:color w:val="000000"/>
          <w:sz w:val="28"/>
          <w:szCs w:val="28"/>
          <w:lang w:val="en-US"/>
        </w:rPr>
        <w:t>t</w:t>
      </w:r>
      <w:r w:rsidR="005E6D03" w:rsidRPr="00D307FB">
        <w:rPr>
          <w:color w:val="000000"/>
          <w:sz w:val="28"/>
          <w:szCs w:val="28"/>
          <w:vertAlign w:val="subscript"/>
        </w:rPr>
        <w:t xml:space="preserve">н </w:t>
      </w:r>
      <w:r w:rsidR="005E6D03" w:rsidRPr="00D307FB">
        <w:rPr>
          <w:color w:val="000000"/>
          <w:sz w:val="28"/>
          <w:szCs w:val="28"/>
        </w:rPr>
        <w:t xml:space="preserve">– нормативный температурный перепад между температурой внутреннего воздуха и температурой внутренней поверхности ограждающей конструкции, для стен принимается (6 </w:t>
      </w:r>
      <w:r w:rsidR="005E6D03" w:rsidRPr="00D307FB">
        <w:rPr>
          <w:color w:val="000000"/>
          <w:sz w:val="28"/>
          <w:szCs w:val="28"/>
          <w:vertAlign w:val="superscript"/>
        </w:rPr>
        <w:t>о</w:t>
      </w:r>
      <w:r w:rsidR="005E6D03" w:rsidRPr="00D307FB">
        <w:rPr>
          <w:color w:val="000000"/>
          <w:sz w:val="28"/>
          <w:szCs w:val="28"/>
        </w:rPr>
        <w:t>С)</w:t>
      </w:r>
    </w:p>
    <w:p w:rsidR="00C53A71" w:rsidRDefault="00C53A71" w:rsidP="00D307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7" o:spid="_x0000_i1032" type="#_x0000_t75" style="width:313.5pt;height:69.75pt;visibility:visible">
            <v:imagedata r:id="rId22" o:title=""/>
          </v:shape>
        </w:pict>
      </w:r>
    </w:p>
    <w:p w:rsidR="00C53A71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Где: </w:t>
      </w:r>
      <w:r w:rsidR="00175EA0">
        <w:rPr>
          <w:noProof/>
          <w:color w:val="000000"/>
          <w:sz w:val="28"/>
        </w:rPr>
        <w:pict>
          <v:shape id="Рисунок 10" o:spid="_x0000_i1033" type="#_x0000_t75" style="width:17.25pt;height:16.5pt;visibility:visible">
            <v:imagedata r:id="rId23" o:title=""/>
          </v:shape>
        </w:pict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коэффициент теплоотдачи внутренней поверхности ограждающих конструкций (для стен, полов, гладких потолков</w:t>
      </w:r>
      <w:r w:rsidR="00D307FB" w:rsidRPr="00D307FB">
        <w:rPr>
          <w:color w:val="000000"/>
          <w:sz w:val="28"/>
          <w:szCs w:val="28"/>
        </w:rPr>
        <w:t xml:space="preserve"> </w:t>
      </w:r>
      <w:r w:rsidR="00175EA0">
        <w:rPr>
          <w:noProof/>
          <w:color w:val="000000"/>
          <w:sz w:val="28"/>
        </w:rPr>
        <w:pict>
          <v:shape id="Рисунок 19" o:spid="_x0000_i1034" type="#_x0000_t75" style="width:89.25pt;height:26.25pt;visibility:visible">
            <v:imagedata r:id="rId24" o:title=""/>
          </v:shape>
        </w:pic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2. Определение требуемой толщины наружной стены:</w:t>
      </w:r>
    </w:p>
    <w:p w:rsidR="00C53A71" w:rsidRDefault="00C53A71" w:rsidP="00D307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22" o:spid="_x0000_i1035" type="#_x0000_t75" style="width:303pt;height:28.5pt;visibility:visible">
            <v:imagedata r:id="rId25" o:title=""/>
          </v:shape>
        </w:pict>
      </w:r>
    </w:p>
    <w:p w:rsidR="00C53A71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6D03" w:rsidRPr="00D307FB">
        <w:rPr>
          <w:color w:val="000000"/>
          <w:sz w:val="28"/>
          <w:szCs w:val="28"/>
        </w:rPr>
        <w:t xml:space="preserve">Где: </w:t>
      </w:r>
      <w:r w:rsidR="00175EA0">
        <w:rPr>
          <w:noProof/>
          <w:color w:val="000000"/>
          <w:sz w:val="28"/>
        </w:rPr>
        <w:pict>
          <v:shape id="Рисунок 25" o:spid="_x0000_i1036" type="#_x0000_t75" style="width:18.75pt;height:15.75pt;visibility:visible">
            <v:imagedata r:id="rId26" o:title=""/>
          </v:shape>
        </w:pict>
      </w:r>
      <w:r w:rsidR="005E6D03" w:rsidRPr="00D307FB">
        <w:rPr>
          <w:color w:val="000000"/>
          <w:sz w:val="28"/>
          <w:szCs w:val="28"/>
        </w:rPr>
        <w:t xml:space="preserve"> коэффициент теплоотдачи наружной поверхности ограждающей конструкции в зимних условиях.</w:t>
      </w:r>
    </w:p>
    <w:p w:rsidR="005E6D03" w:rsidRPr="00D307FB" w:rsidRDefault="005E6D03" w:rsidP="00D307FB">
      <w:pPr>
        <w:pStyle w:val="af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Теплообмен внутренней поверхности стены;</w:t>
      </w:r>
    </w:p>
    <w:p w:rsidR="005E6D03" w:rsidRPr="00D307FB" w:rsidRDefault="005E6D03" w:rsidP="00D307FB">
      <w:pPr>
        <w:pStyle w:val="af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Теплопередача через толщину ограждения;</w:t>
      </w:r>
    </w:p>
    <w:p w:rsidR="005E6D03" w:rsidRPr="00D307FB" w:rsidRDefault="005E6D03" w:rsidP="00D307FB">
      <w:pPr>
        <w:pStyle w:val="af1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Теплообмен наружной поверхности.</w:t>
      </w:r>
    </w:p>
    <w:p w:rsidR="00C53A71" w:rsidRDefault="00C53A71" w:rsidP="00D307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28" o:spid="_x0000_i1037" type="#_x0000_t75" style="width:262.5pt;height:35.25pt;visibility:visible">
            <v:imagedata r:id="rId27" o:title=""/>
          </v:shape>
        </w:pict>
      </w:r>
    </w:p>
    <w:p w:rsidR="00C53A71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Принимаем кладку в 2,5 кирпича, </w:t>
      </w:r>
      <w:r w:rsidR="00175EA0">
        <w:rPr>
          <w:noProof/>
          <w:color w:val="000000"/>
          <w:sz w:val="28"/>
        </w:rPr>
        <w:pict>
          <v:shape id="Рисунок 31" o:spid="_x0000_i1038" type="#_x0000_t75" style="width:78.75pt;height:21.75pt;visibility:visible">
            <v:imagedata r:id="rId28" o:title=""/>
          </v:shape>
        </w:pic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3. Проверочный расчет.</w:t>
      </w:r>
    </w:p>
    <w:p w:rsidR="00C53A71" w:rsidRDefault="00C53A71" w:rsidP="00D307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34" o:spid="_x0000_i1039" type="#_x0000_t75" style="width:256.5pt;height:74.25pt;visibility:visible">
            <v:imagedata r:id="rId29" o:title=""/>
          </v:shape>
        </w:pic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4. Определяем температуру точки росы в помещении при </w:t>
      </w:r>
      <w:r w:rsidRPr="00D307FB">
        <w:rPr>
          <w:color w:val="000000"/>
          <w:sz w:val="28"/>
          <w:szCs w:val="28"/>
          <w:lang w:val="en-US"/>
        </w:rPr>
        <w:t>t</w:t>
      </w:r>
      <w:r w:rsidRPr="00D307FB">
        <w:rPr>
          <w:color w:val="000000"/>
          <w:sz w:val="28"/>
          <w:szCs w:val="28"/>
        </w:rPr>
        <w:t xml:space="preserve"> = 18 </w:t>
      </w:r>
      <w:r w:rsidRPr="00D307FB">
        <w:rPr>
          <w:color w:val="000000"/>
          <w:sz w:val="28"/>
          <w:szCs w:val="28"/>
          <w:vertAlign w:val="superscript"/>
        </w:rPr>
        <w:t>о</w:t>
      </w:r>
      <w:r w:rsidRPr="00D307FB">
        <w:rPr>
          <w:color w:val="000000"/>
          <w:sz w:val="28"/>
          <w:szCs w:val="28"/>
        </w:rPr>
        <w:t>С, относительная влажность составляет 5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Определяем температуру на внутренней поверхности запроектированной кирпичной стены.</w:t>
      </w:r>
    </w:p>
    <w:p w:rsidR="00C53A71" w:rsidRDefault="00C53A71" w:rsidP="00D307F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37" o:spid="_x0000_i1040" type="#_x0000_t75" style="width:273.75pt;height:95.25pt;visibility:visible">
            <v:imagedata r:id="rId30" o:title=""/>
          </v:shape>
        </w:pict>
      </w:r>
    </w:p>
    <w:p w:rsidR="00C53A71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C53A71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6D03" w:rsidRPr="00D307FB">
        <w:rPr>
          <w:color w:val="000000"/>
          <w:sz w:val="28"/>
          <w:szCs w:val="28"/>
        </w:rPr>
        <w:t>Сравниваем полученную температуру точки росы (9.1</w:t>
      </w:r>
      <w:r w:rsidR="005E6D03" w:rsidRPr="00D307FB">
        <w:rPr>
          <w:color w:val="000000"/>
          <w:sz w:val="28"/>
          <w:szCs w:val="28"/>
          <w:vertAlign w:val="superscript"/>
        </w:rPr>
        <w:t>о</w:t>
      </w:r>
      <w:r w:rsidR="005E6D03" w:rsidRPr="00D307FB">
        <w:rPr>
          <w:color w:val="000000"/>
          <w:sz w:val="28"/>
          <w:szCs w:val="28"/>
        </w:rPr>
        <w:t>С) и температуру на поверхности стены (12.7</w:t>
      </w:r>
      <w:r w:rsidR="005E6D03" w:rsidRPr="00D307FB">
        <w:rPr>
          <w:color w:val="000000"/>
          <w:sz w:val="28"/>
          <w:szCs w:val="28"/>
          <w:vertAlign w:val="superscript"/>
        </w:rPr>
        <w:t>о</w:t>
      </w:r>
      <w:r w:rsidR="005E6D03" w:rsidRPr="00D307FB">
        <w:rPr>
          <w:color w:val="000000"/>
          <w:sz w:val="28"/>
          <w:szCs w:val="28"/>
        </w:rPr>
        <w:t>С) устанавливаем, что конденсат образовываться не будет.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C53A71" w:rsidRDefault="005E6D03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3A71">
        <w:rPr>
          <w:b/>
          <w:color w:val="000000"/>
          <w:sz w:val="28"/>
          <w:szCs w:val="28"/>
        </w:rPr>
        <w:t>4.4</w:t>
      </w:r>
      <w:r w:rsidR="00C53A71">
        <w:rPr>
          <w:b/>
          <w:color w:val="000000"/>
          <w:sz w:val="28"/>
          <w:szCs w:val="28"/>
        </w:rPr>
        <w:t xml:space="preserve"> Проектирование стройгенплана</w:t>
      </w:r>
    </w:p>
    <w:p w:rsidR="00C53A71" w:rsidRDefault="00C53A7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Стройгенплан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это план строительной площадки на период производства строительно-монтажных работ. Строительный генеральный план составляется с целью рационального использования строительной площадки. На стройгенплане должны быть показаны: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строящийся объект, ограждение строительной площадки</w:t>
      </w:r>
      <w:r w:rsidR="00D307FB" w:rsidRPr="00D307FB">
        <w:rPr>
          <w:color w:val="000000"/>
          <w:sz w:val="28"/>
          <w:szCs w:val="28"/>
        </w:rPr>
        <w:t>,</w:t>
      </w:r>
      <w:r w:rsidRPr="00D307FB">
        <w:rPr>
          <w:color w:val="000000"/>
          <w:sz w:val="28"/>
          <w:szCs w:val="28"/>
        </w:rPr>
        <w:t xml:space="preserve"> с указанием места въезда и выезда, существующие здания и сооружения находящиеся на строительной площадке или непосредственно прилегающие к ней, размещение подъездных путей, проезды как временные, так и построенные и используемые в период производства работ, механизированные установки, размещаемые на площадке подкрановые пути, привязка механизмов к зданию, зоны действия крана, временные административно-бытовые и производственные сооружения. Места приема поступающих на стройку в готовом виде бетонной смеси, раствора </w:t>
      </w:r>
      <w:r w:rsidR="00D307FB">
        <w:rPr>
          <w:color w:val="000000"/>
          <w:sz w:val="28"/>
          <w:szCs w:val="28"/>
        </w:rPr>
        <w:t>и т.д.</w:t>
      </w:r>
      <w:r w:rsidRPr="00D307FB">
        <w:rPr>
          <w:color w:val="000000"/>
          <w:sz w:val="28"/>
          <w:szCs w:val="28"/>
        </w:rPr>
        <w:t>, складские помещения, закрытые навесы, временные водопроводные и электросети, другие коммуникации, их примыкания к постоянным сетям или др. источникам питания, световые точки наружного освещения (прожектора), пожарные гидранты.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проектировании стройгенплана следует руководствоваться следующими принципами: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объем строительства временных помещений должен быть минимальным;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производственные установки целесообразно размещать на кратчайшем расстоянии от мест потребления их продукции;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протяженность временных инженерных сетей и коммуникаций должна быть минимальной;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временные здания и сооружения следует предусматривать передвижными индустриального изготовления и их стоимость должна быть минимальной;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следует обеспечить соблюдение требований безопасности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ведения работ, противопожарной безопасности, производственной санитарии и охраны окружающей среды;</w:t>
      </w:r>
    </w:p>
    <w:p w:rsidR="00535F81" w:rsidRPr="00D307FB" w:rsidRDefault="00535F8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необходимо создать наиболее благоприятные условия бытового обслуживания персонала стройки.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Строительный генеральный план является вторым по значительности документом проекта организации строительства </w:t>
      </w:r>
      <w:r w:rsidRPr="00D307FB">
        <w:rPr>
          <w:bCs/>
          <w:color w:val="000000"/>
          <w:sz w:val="28"/>
          <w:szCs w:val="28"/>
        </w:rPr>
        <w:t xml:space="preserve">(ПОС) </w:t>
      </w:r>
      <w:r w:rsidRPr="00D307FB">
        <w:rPr>
          <w:color w:val="000000"/>
          <w:sz w:val="28"/>
          <w:szCs w:val="28"/>
        </w:rPr>
        <w:t xml:space="preserve">или проект производства работ </w:t>
      </w:r>
      <w:r w:rsidRPr="00D307FB">
        <w:rPr>
          <w:bCs/>
          <w:color w:val="000000"/>
          <w:sz w:val="28"/>
          <w:szCs w:val="28"/>
        </w:rPr>
        <w:t xml:space="preserve">(ППР). </w:t>
      </w:r>
      <w:r w:rsidRPr="00D307FB">
        <w:rPr>
          <w:color w:val="000000"/>
          <w:sz w:val="28"/>
          <w:szCs w:val="28"/>
        </w:rPr>
        <w:t xml:space="preserve">Он устанавливает: границы строительной площадки, расположение постоянных строящихся и временных зданий и сооружений, действующих, вновь прокладываемых и временных </w:t>
      </w:r>
      <w:r w:rsidRPr="00D307FB">
        <w:rPr>
          <w:bCs/>
          <w:color w:val="000000"/>
          <w:sz w:val="28"/>
          <w:szCs w:val="28"/>
        </w:rPr>
        <w:t xml:space="preserve">подземных, </w:t>
      </w:r>
      <w:r w:rsidRPr="00D307FB">
        <w:rPr>
          <w:color w:val="000000"/>
          <w:sz w:val="28"/>
          <w:szCs w:val="28"/>
        </w:rPr>
        <w:t xml:space="preserve">надземных и воздушных сетей и инженерных коммуникаций, постоянных и временных дорог, места установки строительных и грузоподъёмных машин с указанием путей их </w:t>
      </w:r>
      <w:r w:rsidRPr="00D307FB">
        <w:rPr>
          <w:bCs/>
          <w:color w:val="000000"/>
          <w:sz w:val="28"/>
          <w:szCs w:val="28"/>
        </w:rPr>
        <w:t xml:space="preserve">перемещения, </w:t>
      </w:r>
      <w:r w:rsidRPr="00D307FB">
        <w:rPr>
          <w:color w:val="000000"/>
          <w:sz w:val="28"/>
          <w:szCs w:val="28"/>
        </w:rPr>
        <w:t xml:space="preserve">источники и средства энергоснабжения и водоснабжения строительной площадки, места складирования материалов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конструкций, площадки </w:t>
      </w:r>
      <w:r w:rsidRPr="00D307FB">
        <w:rPr>
          <w:bCs/>
          <w:color w:val="000000"/>
          <w:sz w:val="28"/>
          <w:szCs w:val="28"/>
        </w:rPr>
        <w:t xml:space="preserve">укрупнительной </w:t>
      </w:r>
      <w:r w:rsidRPr="00D307FB">
        <w:rPr>
          <w:color w:val="000000"/>
          <w:sz w:val="28"/>
          <w:szCs w:val="28"/>
        </w:rPr>
        <w:t>сборки и др.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проектировании строительного генерального плана устанавливают состав и наиболее целесообразное расположение строительных машин, временных зданий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сооружений и других элементов обустройства строительной площадки как с точки зрения удобства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безопасности их использования при выполнение строительно-монтажных работ, так и в отношении санитарно-гигиенических, противопожарных, экологических и экономических требований.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Расположение основных элементов обустройства строительных площадок при возведении отдельных зданий и сооружений непосредственно связано с условиями установки и эксплуатации грузоподъёмных кранов. Поэтому в первую очередь осуществляются их привязка к объекту для определения параметров, </w:t>
      </w:r>
      <w:r w:rsidRPr="00D307FB">
        <w:rPr>
          <w:bCs/>
          <w:color w:val="000000"/>
          <w:sz w:val="28"/>
          <w:szCs w:val="28"/>
        </w:rPr>
        <w:t xml:space="preserve">обеспечивающих </w:t>
      </w:r>
      <w:r w:rsidRPr="00D307FB">
        <w:rPr>
          <w:color w:val="000000"/>
          <w:sz w:val="28"/>
          <w:szCs w:val="28"/>
        </w:rPr>
        <w:t xml:space="preserve">безопасную эксплуатацию кранов (зоны </w:t>
      </w:r>
      <w:r w:rsidRPr="00D307FB">
        <w:rPr>
          <w:bCs/>
          <w:color w:val="000000"/>
          <w:sz w:val="28"/>
          <w:szCs w:val="28"/>
        </w:rPr>
        <w:t xml:space="preserve">обслуживания, </w:t>
      </w:r>
      <w:r w:rsidRPr="00D307FB">
        <w:rPr>
          <w:color w:val="000000"/>
          <w:sz w:val="28"/>
          <w:szCs w:val="28"/>
        </w:rPr>
        <w:t xml:space="preserve">опасные зоны </w:t>
      </w:r>
      <w:r w:rsidR="00D307FB">
        <w:rPr>
          <w:color w:val="000000"/>
          <w:sz w:val="28"/>
          <w:szCs w:val="28"/>
        </w:rPr>
        <w:t>и т.д.</w:t>
      </w:r>
      <w:r w:rsidRPr="00D307FB">
        <w:rPr>
          <w:color w:val="000000"/>
          <w:sz w:val="28"/>
          <w:szCs w:val="28"/>
        </w:rPr>
        <w:t>).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проектирования других элементов объектного </w:t>
      </w:r>
      <w:r w:rsidRPr="00D307FB">
        <w:rPr>
          <w:bCs/>
          <w:color w:val="000000"/>
          <w:sz w:val="28"/>
          <w:szCs w:val="28"/>
        </w:rPr>
        <w:t xml:space="preserve">стройгенплана </w:t>
      </w:r>
      <w:r w:rsidRPr="00D307FB">
        <w:rPr>
          <w:color w:val="000000"/>
          <w:sz w:val="28"/>
          <w:szCs w:val="28"/>
        </w:rPr>
        <w:t>определяется объём ресурсов, необходимых для</w:t>
      </w:r>
      <w:r w:rsidRPr="00D307FB">
        <w:rPr>
          <w:i/>
          <w:i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строительства ' объекта. Количество материалов и конструкций, подлежащих складированию, а так же потребности строительства в воде и электроэнергии определяются расчётом.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 следующем этапе решается задача размещения площадок для складирования конструкций и материалов для строительства и расположение в плане временных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постоянных дорог, </w:t>
      </w:r>
      <w:r w:rsidRPr="00D307FB">
        <w:rPr>
          <w:bCs/>
          <w:color w:val="000000"/>
          <w:sz w:val="28"/>
          <w:szCs w:val="28"/>
        </w:rPr>
        <w:t xml:space="preserve">обеспечивающих </w:t>
      </w:r>
      <w:r w:rsidRPr="00D307FB">
        <w:rPr>
          <w:color w:val="000000"/>
          <w:sz w:val="28"/>
          <w:szCs w:val="28"/>
        </w:rPr>
        <w:t>подъезд в зону действия грузоподъёмного крана.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Разработка объектного стройгенплана завершается нахождением места размещения в необходимом количестве временных зданий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сооружений производственного, административного и </w:t>
      </w:r>
      <w:r w:rsidRPr="00D307FB">
        <w:rPr>
          <w:bCs/>
          <w:color w:val="000000"/>
          <w:sz w:val="28"/>
          <w:szCs w:val="28"/>
        </w:rPr>
        <w:t xml:space="preserve">санитарно-бытового </w:t>
      </w:r>
      <w:r w:rsidRPr="00D307FB">
        <w:rPr>
          <w:color w:val="000000"/>
          <w:sz w:val="28"/>
          <w:szCs w:val="28"/>
        </w:rPr>
        <w:t>назначения, а так же проектированием систем инженерного</w:t>
      </w:r>
      <w:r w:rsidR="00C53A71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обеспечения строительства (водоснабжения, электроснабжения, освещения, канализации, телефонизации).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Объектный стройгенплан разрабатывается подрядчиком или </w:t>
      </w:r>
      <w:r w:rsidRPr="00D307FB">
        <w:rPr>
          <w:bCs/>
          <w:color w:val="000000"/>
          <w:sz w:val="28"/>
          <w:szCs w:val="28"/>
        </w:rPr>
        <w:t>проектно-</w:t>
      </w:r>
      <w:r w:rsidRPr="00D307FB">
        <w:rPr>
          <w:color w:val="000000"/>
          <w:sz w:val="28"/>
          <w:szCs w:val="28"/>
        </w:rPr>
        <w:t xml:space="preserve">технологической организацией по договорам по </w:t>
      </w:r>
      <w:r w:rsidRPr="00D307FB">
        <w:rPr>
          <w:bCs/>
          <w:color w:val="000000"/>
          <w:sz w:val="28"/>
          <w:szCs w:val="28"/>
        </w:rPr>
        <w:t xml:space="preserve">проектно-технологические </w:t>
      </w:r>
      <w:r w:rsidRPr="00D307FB">
        <w:rPr>
          <w:color w:val="000000"/>
          <w:sz w:val="28"/>
          <w:szCs w:val="28"/>
        </w:rPr>
        <w:t xml:space="preserve">работы, В этом случае проект стройгенплана проектная организация согласовывает с генеральной подрядной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специализированными субподрядными строительными организациями.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Общая площадь стройгенплан</w:t>
      </w:r>
      <w:r w:rsidR="00D307FB" w:rsidRPr="00D307FB">
        <w:rPr>
          <w:color w:val="000000"/>
          <w:sz w:val="28"/>
          <w:szCs w:val="28"/>
        </w:rPr>
        <w:t>а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 xml:space="preserve">(строительной </w:t>
      </w:r>
      <w:r w:rsidRPr="00D307FB">
        <w:rPr>
          <w:color w:val="000000"/>
          <w:sz w:val="28"/>
          <w:szCs w:val="28"/>
        </w:rPr>
        <w:t>площадки) составляет 2100.7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Строительная площадка огорожена сборным привозным забором.</w:t>
      </w:r>
      <w:r w:rsidR="00C53A71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На стройгенплане расположено проектируемое здание. Его размеры в осях: длинна 28.2, ширина 15.4. Высота 29.5 метров.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 правой стороны проектируемого здания, для удобства разработки здания, расположены временные здания и сооружения: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 Контора прораба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 Диспетчерский пункт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3 Гардеробная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4 Гардеробная с сушилкой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5 Столовая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6 Душевая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7 Инструментальная кладовая</w:t>
      </w:r>
    </w:p>
    <w:p w:rsidR="00535F81" w:rsidRPr="00C53A71" w:rsidRDefault="00535F81" w:rsidP="00C53A7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C53A71" w:rsidRDefault="00C53A71" w:rsidP="00C53A7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3A71">
        <w:rPr>
          <w:b/>
          <w:color w:val="000000"/>
          <w:sz w:val="28"/>
          <w:szCs w:val="28"/>
        </w:rPr>
        <w:t xml:space="preserve">4.5 </w:t>
      </w:r>
      <w:r w:rsidR="005E6D03" w:rsidRPr="00C53A71">
        <w:rPr>
          <w:b/>
          <w:color w:val="000000"/>
          <w:sz w:val="28"/>
          <w:szCs w:val="28"/>
        </w:rPr>
        <w:t>Определение потребностей во временных зданиях и сооружениях</w:t>
      </w:r>
    </w:p>
    <w:p w:rsidR="00C53A71" w:rsidRDefault="00C53A71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Определение площадей временных зданий и сооружений производится по максимальной численности работающих на строительной площади на одного человека, пользующегося данными помещениями.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Численность рабочих определяется по формуле</w:t>
      </w:r>
    </w:p>
    <w:p w:rsidR="00AA7393" w:rsidRDefault="00AA739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i/>
          <w:iCs/>
          <w:color w:val="000000"/>
          <w:sz w:val="28"/>
          <w:szCs w:val="28"/>
        </w:rPr>
        <w:t>N общ = (N раб + N итр + N служ + N моп) * К</w:t>
      </w:r>
    </w:p>
    <w:p w:rsidR="00AA7393" w:rsidRDefault="00AA739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где N общ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численность работающих на строительной площадке, </w:t>
      </w:r>
      <w:r w:rsidR="00D307FB" w:rsidRPr="00D307FB">
        <w:rPr>
          <w:color w:val="000000"/>
          <w:sz w:val="28"/>
          <w:szCs w:val="28"/>
        </w:rPr>
        <w:t>чел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N раб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численность рабочих, принимается по графику изменения численности рабочих календарного плана или сетевого графика, </w:t>
      </w:r>
      <w:r w:rsidR="00D307FB" w:rsidRPr="00D307FB">
        <w:rPr>
          <w:color w:val="000000"/>
          <w:sz w:val="28"/>
          <w:szCs w:val="28"/>
        </w:rPr>
        <w:t>чел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N инт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численность ИТР, </w:t>
      </w:r>
      <w:r w:rsidR="00D307FB" w:rsidRPr="00D307FB">
        <w:rPr>
          <w:color w:val="000000"/>
          <w:sz w:val="28"/>
          <w:szCs w:val="28"/>
        </w:rPr>
        <w:t>чел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 моп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чи</w:t>
      </w:r>
      <w:r w:rsidRPr="00D307FB">
        <w:rPr>
          <w:color w:val="000000"/>
          <w:sz w:val="28"/>
          <w:szCs w:val="28"/>
        </w:rPr>
        <w:t xml:space="preserve">сленность младшего обслуживающего персонала и охрана, </w:t>
      </w:r>
      <w:r w:rsidR="00D307FB" w:rsidRPr="00D307FB">
        <w:rPr>
          <w:color w:val="000000"/>
          <w:sz w:val="28"/>
          <w:szCs w:val="28"/>
        </w:rPr>
        <w:t>чел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коэффициент, учитывающий отпуска, болезни, выполнение общественных обязанностей, принимается 1,05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1,06.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По календарному плану на строительстве промышленного корпуса работает максимальное количество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16 человек.</w:t>
      </w:r>
    </w:p>
    <w:p w:rsidR="00AA7393" w:rsidRDefault="00AA739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i/>
          <w:iCs/>
          <w:color w:val="000000"/>
          <w:sz w:val="28"/>
          <w:szCs w:val="28"/>
        </w:rPr>
        <w:t>N общ = (N раб + N итр + N служ + N моп) * К</w:t>
      </w:r>
    </w:p>
    <w:p w:rsidR="005E6D03" w:rsidRPr="00D307FB" w:rsidRDefault="00AA739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E6D03" w:rsidRPr="00D307FB">
        <w:rPr>
          <w:color w:val="000000"/>
          <w:sz w:val="28"/>
          <w:szCs w:val="28"/>
        </w:rPr>
        <w:t>16 человек составляет 10</w:t>
      </w:r>
      <w:r w:rsidR="00D307FB" w:rsidRPr="00D307FB">
        <w:rPr>
          <w:color w:val="000000"/>
          <w:sz w:val="28"/>
          <w:szCs w:val="28"/>
        </w:rPr>
        <w:t>0</w:t>
      </w:r>
      <w:r w:rsidR="00D307FB">
        <w:rPr>
          <w:color w:val="000000"/>
          <w:sz w:val="28"/>
          <w:szCs w:val="28"/>
        </w:rPr>
        <w:t>%</w:t>
      </w:r>
      <w:r w:rsidR="005E6D03" w:rsidRPr="00D307FB">
        <w:rPr>
          <w:color w:val="000000"/>
          <w:sz w:val="28"/>
          <w:szCs w:val="28"/>
        </w:rPr>
        <w:t xml:space="preserve"> следовательно, </w:t>
      </w:r>
      <w:r w:rsidR="00D307FB" w:rsidRPr="00D307FB">
        <w:rPr>
          <w:color w:val="000000"/>
          <w:sz w:val="28"/>
          <w:szCs w:val="28"/>
        </w:rPr>
        <w:t>1</w:t>
      </w:r>
      <w:r w:rsidR="00D307FB">
        <w:rPr>
          <w:color w:val="000000"/>
          <w:sz w:val="28"/>
          <w:szCs w:val="28"/>
        </w:rPr>
        <w:t>%</w:t>
      </w:r>
      <w:r w:rsidR="005E6D03" w:rsidRPr="00D307FB">
        <w:rPr>
          <w:color w:val="000000"/>
          <w:sz w:val="28"/>
          <w:szCs w:val="28"/>
        </w:rPr>
        <w:t xml:space="preserve"> составит 0,2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чел</w:t>
      </w:r>
      <w:r w:rsidR="005E6D03"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 итр = 11 * 0,2 = 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чел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 служ = 3,6 * 0,2 = 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чел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 моп = 1,5 * 0,2 = 1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чел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 общ = (16 + 2 +1 + 1) * 1,05 = 21 человека.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Далее производится подбор временных зданий, площадь которых берется согласно расчетам.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Временные здания находятся недалеко от стоящегося здания для удобства рабочих, но за пределами всех 3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е</w:t>
      </w:r>
      <w:r w:rsidRPr="00D307FB">
        <w:rPr>
          <w:color w:val="000000"/>
          <w:sz w:val="28"/>
          <w:szCs w:val="28"/>
        </w:rPr>
        <w:t>х опасных зон крана. К временным зданиям подведены коммуникации: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 водопровод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 канализация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3 электричество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Все коммуникации врезаны в уже существующие ранее и действующие сети. 1 Водопровод подведен к столовой, туалету, душевой и диспетчерскому пункту. Вода</w:t>
      </w:r>
      <w:r w:rsidR="00AA7393">
        <w:rPr>
          <w:color w:val="000000"/>
          <w:sz w:val="28"/>
          <w:szCs w:val="28"/>
        </w:rPr>
        <w:t>,</w:t>
      </w:r>
      <w:r w:rsidRPr="00D307FB">
        <w:rPr>
          <w:color w:val="000000"/>
          <w:sz w:val="28"/>
          <w:szCs w:val="28"/>
        </w:rPr>
        <w:t xml:space="preserve"> подающ</w:t>
      </w:r>
      <w:r w:rsidR="00AA7393">
        <w:rPr>
          <w:color w:val="000000"/>
          <w:sz w:val="28"/>
          <w:szCs w:val="28"/>
        </w:rPr>
        <w:t>ая</w:t>
      </w:r>
      <w:r w:rsidRPr="00D307FB">
        <w:rPr>
          <w:color w:val="000000"/>
          <w:sz w:val="28"/>
          <w:szCs w:val="28"/>
        </w:rPr>
        <w:t>ся на строительную площадку – холодная. При необходимости, для подогрева воды используется электрическая плитка.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Водопровод выполнены из пластиковых труб диаметром 50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 Канализация подведена к туалету. Канализация выполнена из пластиковых труб диаметром 100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3 Электричество подведено ко всем зданиям находящимся на строительной площадке, а так же выведен отдельный щиток на питание башенного крана.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Запас кирпича</w:t>
      </w:r>
    </w:p>
    <w:p w:rsidR="00AA7393" w:rsidRDefault="00AA739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Qзап = 3261,5 * 350</w:t>
      </w:r>
    </w:p>
    <w:p w:rsidR="005E6D03" w:rsidRPr="00D307FB" w:rsidRDefault="00175EA0" w:rsidP="00D307FB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2" style="position:absolute;left:0;text-align:left;z-index:251664384" from="36pt,1.05pt" to="99pt,1.05pt"/>
        </w:pict>
      </w:r>
      <w:r w:rsidR="005E6D03" w:rsidRPr="00D307FB">
        <w:rPr>
          <w:color w:val="000000"/>
          <w:sz w:val="28"/>
          <w:szCs w:val="28"/>
        </w:rPr>
        <w:tab/>
        <w:t>104</w:t>
      </w:r>
      <w:r w:rsidR="00D307FB" w:rsidRPr="00D307FB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*1.1 * 3 * 1.3</w:t>
      </w:r>
      <w:r w:rsidR="00D307FB" w:rsidRPr="00D307FB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= 43672.2</w:t>
      </w:r>
    </w:p>
    <w:p w:rsidR="00AA7393" w:rsidRDefault="00AA7393" w:rsidP="00D307FB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tabs>
          <w:tab w:val="left" w:pos="1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43672.2 / 200 = 218 поддонов</w:t>
      </w:r>
    </w:p>
    <w:p w:rsidR="005E6D03" w:rsidRPr="00D307FB" w:rsidRDefault="005E6D03" w:rsidP="00D307FB">
      <w:pPr>
        <w:tabs>
          <w:tab w:val="left" w:pos="1020"/>
          <w:tab w:val="left" w:pos="57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109 парных поддонов </w:t>
      </w:r>
      <w:r w:rsidRPr="00D307FB">
        <w:rPr>
          <w:color w:val="000000"/>
          <w:sz w:val="28"/>
          <w:szCs w:val="28"/>
        </w:rPr>
        <w:tab/>
        <w:t>142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Запас плит перекрытия: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65408" from="36pt,17.25pt" to="2in,17.25pt"/>
        </w:pict>
      </w:r>
      <w:r w:rsidR="005E6D03" w:rsidRPr="00D307FB">
        <w:rPr>
          <w:color w:val="000000"/>
          <w:sz w:val="28"/>
          <w:szCs w:val="28"/>
        </w:rPr>
        <w:t>Qзап = 144 * 1,5 * 0,22 * 6,1</w:t>
      </w:r>
    </w:p>
    <w:p w:rsidR="00D307FB" w:rsidRPr="00D307FB" w:rsidRDefault="005E6D03" w:rsidP="00D307FB">
      <w:pPr>
        <w:tabs>
          <w:tab w:val="left" w:pos="3180"/>
          <w:tab w:val="left" w:pos="6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* 1,1 * 5 * 1,3 = 20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  <w:vertAlign w:val="superscript"/>
        </w:rPr>
        <w:tab/>
      </w:r>
      <w:r w:rsidRPr="00D307FB">
        <w:rPr>
          <w:color w:val="000000"/>
          <w:sz w:val="28"/>
          <w:szCs w:val="28"/>
        </w:rPr>
        <w:t xml:space="preserve">(1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10х2)</w:t>
      </w:r>
    </w:p>
    <w:p w:rsidR="005E6D03" w:rsidRPr="00D307FB" w:rsidRDefault="005E6D03" w:rsidP="00D307FB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104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6432" from="36pt,17.25pt" to="2in,17.25pt"/>
        </w:pict>
      </w:r>
      <w:r w:rsidR="005E6D03" w:rsidRPr="00D307FB">
        <w:rPr>
          <w:color w:val="000000"/>
          <w:sz w:val="28"/>
          <w:szCs w:val="28"/>
        </w:rPr>
        <w:t>Qзап = 360 * 1,2 * 0,22 * 6,1</w:t>
      </w:r>
    </w:p>
    <w:p w:rsidR="00D307FB" w:rsidRPr="00D307FB" w:rsidRDefault="005E6D03" w:rsidP="00D307FB">
      <w:pPr>
        <w:tabs>
          <w:tab w:val="left" w:pos="3180"/>
          <w:tab w:val="left" w:pos="6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* 1,1 * 5 * 1,3 = 40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  <w:vertAlign w:val="superscript"/>
        </w:rPr>
        <w:tab/>
      </w:r>
      <w:r w:rsidRPr="00D307FB">
        <w:rPr>
          <w:color w:val="000000"/>
          <w:sz w:val="28"/>
          <w:szCs w:val="28"/>
        </w:rPr>
        <w:t xml:space="preserve">(3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6,1х1,2 h = 2,5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>)</w:t>
      </w:r>
    </w:p>
    <w:p w:rsidR="005E6D03" w:rsidRPr="00D307FB" w:rsidRDefault="005E6D03" w:rsidP="00D307FB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104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Запас лестничного марша:</w:t>
      </w:r>
      <w:r w:rsidR="00AA7393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17 штук, по 4 штуки в штабели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(2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3х1,2)</w:t>
      </w:r>
      <w:r w:rsidR="00AA7393">
        <w:rPr>
          <w:color w:val="000000"/>
          <w:sz w:val="28"/>
          <w:szCs w:val="28"/>
        </w:rPr>
        <w:t>.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Запас лестничных площадок: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5" style="position:absolute;left:0;text-align:left;z-index:251667456" from="36pt,17.25pt" to="2in,17.25pt"/>
        </w:pict>
      </w:r>
      <w:r w:rsidR="005E6D03" w:rsidRPr="00D307FB">
        <w:rPr>
          <w:color w:val="000000"/>
          <w:sz w:val="28"/>
          <w:szCs w:val="28"/>
        </w:rPr>
        <w:t>0,22 * 1,7 * 3 * 8 * 2</w:t>
      </w:r>
    </w:p>
    <w:p w:rsidR="00D307FB" w:rsidRPr="00D307FB" w:rsidRDefault="005E6D03" w:rsidP="00D307FB">
      <w:pPr>
        <w:tabs>
          <w:tab w:val="left" w:pos="3180"/>
          <w:tab w:val="left" w:pos="6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Qзап =</w:t>
      </w:r>
      <w:r w:rsidRPr="00D307FB">
        <w:rPr>
          <w:color w:val="000000"/>
          <w:sz w:val="28"/>
          <w:szCs w:val="28"/>
        </w:rPr>
        <w:tab/>
        <w:t>* 1,1 * 5 * 1,3 = 1,234</w:t>
      </w:r>
      <w:r w:rsidR="00D307FB"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  <w:vertAlign w:val="superscript"/>
        </w:rPr>
        <w:tab/>
      </w:r>
      <w:r w:rsidRPr="00D307FB">
        <w:rPr>
          <w:color w:val="000000"/>
          <w:sz w:val="28"/>
          <w:szCs w:val="28"/>
        </w:rPr>
        <w:t xml:space="preserve">(1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3х1,7)</w:t>
      </w:r>
    </w:p>
    <w:p w:rsidR="005E6D03" w:rsidRPr="00D307FB" w:rsidRDefault="005E6D03" w:rsidP="00D307FB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104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0,22 * 1,0 * 3 * 8 * 2 * 2</w:t>
      </w:r>
    </w:p>
    <w:p w:rsidR="00D307FB" w:rsidRPr="00D307FB" w:rsidRDefault="00175EA0" w:rsidP="00D307FB">
      <w:pPr>
        <w:tabs>
          <w:tab w:val="left" w:pos="3180"/>
          <w:tab w:val="left" w:pos="6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8480" from="45pt,1.2pt" to="153pt,1.2pt"/>
        </w:pict>
      </w:r>
      <w:r w:rsidR="005E6D03" w:rsidRPr="00D307FB">
        <w:rPr>
          <w:color w:val="000000"/>
          <w:sz w:val="28"/>
          <w:szCs w:val="28"/>
        </w:rPr>
        <w:t>Qзап =</w:t>
      </w:r>
      <w:r w:rsidR="005E6D03" w:rsidRPr="00D307FB">
        <w:rPr>
          <w:color w:val="000000"/>
          <w:sz w:val="28"/>
          <w:szCs w:val="28"/>
        </w:rPr>
        <w:tab/>
        <w:t>* 1,1 * 5 * 1,3 = 1.452</w:t>
      </w:r>
      <w:r w:rsidR="00D307FB">
        <w:rPr>
          <w:color w:val="000000"/>
          <w:sz w:val="28"/>
          <w:szCs w:val="28"/>
        </w:rPr>
        <w:t> </w:t>
      </w:r>
      <w:r w:rsidR="005E6D03" w:rsidRPr="00D307FB">
        <w:rPr>
          <w:color w:val="000000"/>
          <w:sz w:val="28"/>
          <w:szCs w:val="28"/>
        </w:rPr>
        <w:t>м</w:t>
      </w:r>
      <w:r w:rsidR="005E6D03" w:rsidRPr="00D307FB">
        <w:rPr>
          <w:color w:val="000000"/>
          <w:sz w:val="28"/>
          <w:szCs w:val="28"/>
          <w:vertAlign w:val="superscript"/>
        </w:rPr>
        <w:t>2</w:t>
      </w:r>
      <w:r w:rsidR="005E6D03" w:rsidRPr="00D307FB">
        <w:rPr>
          <w:color w:val="000000"/>
          <w:sz w:val="28"/>
          <w:szCs w:val="28"/>
          <w:vertAlign w:val="superscript"/>
        </w:rPr>
        <w:tab/>
      </w:r>
      <w:r w:rsidR="005E6D03" w:rsidRPr="00D307FB">
        <w:rPr>
          <w:color w:val="000000"/>
          <w:sz w:val="28"/>
          <w:szCs w:val="28"/>
        </w:rPr>
        <w:t xml:space="preserve">(1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3х1,0)</w:t>
      </w:r>
    </w:p>
    <w:p w:rsidR="005E6D03" w:rsidRPr="00D307FB" w:rsidRDefault="005E6D03" w:rsidP="00D307FB">
      <w:pPr>
        <w:tabs>
          <w:tab w:val="left" w:pos="13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104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0,22 * 1,2 * 3 * 8 * 2 * 2</w:t>
      </w:r>
    </w:p>
    <w:p w:rsidR="00D307FB" w:rsidRPr="00D307FB" w:rsidRDefault="00175EA0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7" style="position:absolute;left:0;text-align:left;z-index:251669504" from="45pt,1.2pt" to="153pt,1.2pt"/>
        </w:pict>
      </w:r>
      <w:r w:rsidR="005E6D03" w:rsidRPr="00D307FB">
        <w:rPr>
          <w:color w:val="000000"/>
          <w:sz w:val="28"/>
          <w:szCs w:val="28"/>
        </w:rPr>
        <w:t>Qзап =</w:t>
      </w:r>
      <w:r w:rsidR="005E6D03" w:rsidRPr="00D307FB">
        <w:rPr>
          <w:color w:val="000000"/>
          <w:sz w:val="28"/>
          <w:szCs w:val="28"/>
        </w:rPr>
        <w:tab/>
      </w:r>
      <w:r w:rsidR="00D307FB" w:rsidRPr="00D307FB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* 1,1 * 5 * 1,3 = 1,742</w:t>
      </w:r>
      <w:r w:rsidR="00D307FB">
        <w:rPr>
          <w:color w:val="000000"/>
          <w:sz w:val="28"/>
          <w:szCs w:val="28"/>
        </w:rPr>
        <w:t> </w:t>
      </w:r>
      <w:r w:rsidR="005E6D03" w:rsidRPr="00D307FB">
        <w:rPr>
          <w:color w:val="000000"/>
          <w:sz w:val="28"/>
          <w:szCs w:val="28"/>
        </w:rPr>
        <w:t>м</w:t>
      </w:r>
      <w:r w:rsidR="005E6D03" w:rsidRPr="00D307FB">
        <w:rPr>
          <w:color w:val="000000"/>
          <w:sz w:val="28"/>
          <w:szCs w:val="28"/>
          <w:vertAlign w:val="superscript"/>
        </w:rPr>
        <w:t>2</w:t>
      </w:r>
      <w:r w:rsidR="005E6D03" w:rsidRPr="00D307FB">
        <w:rPr>
          <w:color w:val="000000"/>
          <w:sz w:val="28"/>
          <w:szCs w:val="28"/>
          <w:vertAlign w:val="superscript"/>
        </w:rPr>
        <w:tab/>
      </w:r>
      <w:r w:rsidR="005E6D03" w:rsidRPr="00D307FB">
        <w:rPr>
          <w:color w:val="000000"/>
          <w:sz w:val="28"/>
          <w:szCs w:val="28"/>
        </w:rPr>
        <w:t xml:space="preserve">(1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="005E6D03" w:rsidRPr="00D307FB">
        <w:rPr>
          <w:color w:val="000000"/>
          <w:sz w:val="28"/>
          <w:szCs w:val="28"/>
        </w:rPr>
        <w:t>3х1,2)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104</w:t>
      </w:r>
    </w:p>
    <w:p w:rsidR="005E6D03" w:rsidRPr="00D307FB" w:rsidRDefault="005E6D03" w:rsidP="00D307FB">
      <w:pPr>
        <w:tabs>
          <w:tab w:val="left" w:pos="1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5E6D03" w:rsidP="00D307FB">
      <w:pPr>
        <w:tabs>
          <w:tab w:val="left" w:pos="1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Запас перемычек:</w:t>
      </w:r>
    </w:p>
    <w:p w:rsidR="005E6D03" w:rsidRPr="00D307FB" w:rsidRDefault="005E6D03" w:rsidP="00D307FB">
      <w:pPr>
        <w:tabs>
          <w:tab w:val="left" w:pos="3180"/>
          <w:tab w:val="left" w:pos="6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Принимаем 48 штук в штабель 6х8</w:t>
      </w:r>
      <w:r w:rsidRPr="00D307FB">
        <w:rPr>
          <w:color w:val="000000"/>
          <w:sz w:val="28"/>
          <w:szCs w:val="28"/>
        </w:rPr>
        <w:tab/>
        <w:t xml:space="preserve">(1 </w:t>
      </w:r>
      <w:r w:rsidR="00D307FB" w:rsidRPr="00D307FB">
        <w:rPr>
          <w:color w:val="000000"/>
          <w:sz w:val="28"/>
          <w:szCs w:val="28"/>
        </w:rPr>
        <w:t>шт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2,3х1,0)</w:t>
      </w:r>
    </w:p>
    <w:p w:rsidR="00D307FB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Склад: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S = F / 0,7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S – площадь склада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F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общий запас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0,7 – коэф. на проход между материалом</w:t>
      </w:r>
    </w:p>
    <w:p w:rsidR="005E6D03" w:rsidRPr="00D307FB" w:rsidRDefault="005E6D0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S = (142 + 9,15 + 22 + 7,2 + 5,1 + 3 + 3,6 + 2,3)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/ 0,7 = 278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  <w:vertAlign w:val="superscript"/>
        </w:rPr>
        <w:t>2</w:t>
      </w:r>
      <w:r w:rsidRPr="00D307FB">
        <w:rPr>
          <w:color w:val="000000"/>
          <w:sz w:val="28"/>
          <w:szCs w:val="28"/>
        </w:rPr>
        <w:t xml:space="preserve"> (32,8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 х 8,4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>)</w:t>
      </w:r>
    </w:p>
    <w:p w:rsidR="00D307FB" w:rsidRPr="00AA7393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194" w:rsidRPr="00AA7393" w:rsidRDefault="00AA7393" w:rsidP="00D307FB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4.6 </w:t>
      </w:r>
      <w:r w:rsidR="00A90194" w:rsidRPr="00AA7393">
        <w:rPr>
          <w:b/>
          <w:color w:val="000000"/>
          <w:sz w:val="28"/>
        </w:rPr>
        <w:t>Расчет временного электроснабжения</w:t>
      </w:r>
    </w:p>
    <w:p w:rsidR="00AA7393" w:rsidRDefault="00AA7393" w:rsidP="00D307F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Мощность силовых потребителей: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Растворонасос СО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4</w:t>
      </w:r>
      <w:r w:rsidRPr="00D307FB">
        <w:rPr>
          <w:color w:val="000000"/>
          <w:sz w:val="28"/>
          <w:szCs w:val="28"/>
        </w:rPr>
        <w:t xml:space="preserve">95, </w:t>
      </w:r>
      <w:r w:rsidR="00D307FB" w:rsidRPr="00D307FB">
        <w:rPr>
          <w:color w:val="000000"/>
          <w:sz w:val="28"/>
          <w:szCs w:val="28"/>
        </w:rPr>
        <w:t>3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шт</w:t>
      </w:r>
      <w:r w:rsidRPr="00D307FB">
        <w:rPr>
          <w:color w:val="000000"/>
          <w:sz w:val="28"/>
          <w:szCs w:val="28"/>
        </w:rPr>
        <w:t>. Рс=12 кВт;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Компрессорная установка СО 7А, 3 шт. Рс=12 кВт;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КБ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3</w:t>
      </w:r>
      <w:r w:rsidRPr="00D307FB">
        <w:rPr>
          <w:color w:val="000000"/>
          <w:sz w:val="28"/>
          <w:szCs w:val="28"/>
        </w:rPr>
        <w:t>08</w:t>
      </w:r>
      <w:r w:rsidR="00AB0E34" w:rsidRPr="00D307FB">
        <w:rPr>
          <w:color w:val="000000"/>
          <w:sz w:val="28"/>
          <w:szCs w:val="28"/>
        </w:rPr>
        <w:t xml:space="preserve"> Рс=75</w:t>
      </w:r>
      <w:r w:rsidRPr="00D307FB">
        <w:rPr>
          <w:color w:val="000000"/>
          <w:sz w:val="28"/>
          <w:szCs w:val="28"/>
        </w:rPr>
        <w:t xml:space="preserve"> кВт;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Сварочный аппарат СТШ 500, 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шт</w:t>
      </w:r>
      <w:r w:rsidRPr="00D307FB">
        <w:rPr>
          <w:color w:val="000000"/>
          <w:sz w:val="28"/>
          <w:szCs w:val="28"/>
        </w:rPr>
        <w:t>. Рс=160 кВт;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Мелкие механизмы и инструменты Р=5.5 кВт</w:t>
      </w:r>
    </w:p>
    <w:p w:rsidR="00555C23" w:rsidRPr="00D307FB" w:rsidRDefault="00555C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Суммарная мощность силовых потребителей Р</w:t>
      </w:r>
      <w:r w:rsidRPr="00D307FB">
        <w:rPr>
          <w:color w:val="000000"/>
          <w:sz w:val="28"/>
          <w:szCs w:val="28"/>
          <w:vertAlign w:val="subscript"/>
        </w:rPr>
        <w:t>c</w:t>
      </w:r>
      <w:r w:rsidRPr="00D307FB">
        <w:rPr>
          <w:color w:val="000000"/>
          <w:sz w:val="28"/>
          <w:szCs w:val="28"/>
        </w:rPr>
        <w:t>=286,5 кВт.</w:t>
      </w:r>
    </w:p>
    <w:p w:rsidR="00A90194" w:rsidRPr="00364CE5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364CE5">
        <w:rPr>
          <w:color w:val="000000"/>
          <w:sz w:val="28"/>
        </w:rPr>
        <w:t>Временное освещение</w:t>
      </w:r>
    </w:p>
    <w:p w:rsidR="00A90194" w:rsidRPr="00D307FB" w:rsidRDefault="00A90194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Для электрического освещения строительной площадки предусматривается рабочее, аварийное, эвакуационное и охранное освещение (п.</w:t>
      </w:r>
      <w:r w:rsidR="00D307FB">
        <w:rPr>
          <w:color w:val="000000"/>
        </w:rPr>
        <w:t> </w:t>
      </w:r>
      <w:r w:rsidR="00D307FB" w:rsidRPr="00D307FB">
        <w:rPr>
          <w:color w:val="000000"/>
        </w:rPr>
        <w:t>2</w:t>
      </w:r>
      <w:r w:rsidRPr="00D307FB">
        <w:rPr>
          <w:color w:val="000000"/>
        </w:rPr>
        <w:t>.4.СН 81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>8</w:t>
      </w:r>
      <w:r w:rsidRPr="00D307FB">
        <w:rPr>
          <w:color w:val="000000"/>
        </w:rPr>
        <w:t>0).</w:t>
      </w:r>
    </w:p>
    <w:p w:rsidR="00A90194" w:rsidRPr="00D307FB" w:rsidRDefault="00A90194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В районе производства работ освещенность территории строительной площадки составляет 2 лк; на участке складирования материалов – не менее 10 лк; на участке автодорог – не менее 2 лк. (СНиП 23 – 05 – 95).</w:t>
      </w:r>
    </w:p>
    <w:p w:rsidR="00A90194" w:rsidRPr="00D307FB" w:rsidRDefault="00A90194" w:rsidP="00D307FB">
      <w:pPr>
        <w:pStyle w:val="a4"/>
        <w:ind w:left="0" w:firstLine="709"/>
        <w:jc w:val="both"/>
        <w:rPr>
          <w:color w:val="000000"/>
        </w:rPr>
      </w:pPr>
      <w:r w:rsidRPr="00D307FB">
        <w:rPr>
          <w:color w:val="000000"/>
        </w:rPr>
        <w:t>Освещение площадки и мест производства строительно-монтажных работ внутри здания осуществления установками общего освещения по СН 81</w:t>
      </w:r>
      <w:r w:rsidR="00D307FB">
        <w:rPr>
          <w:color w:val="000000"/>
        </w:rPr>
        <w:t>–</w:t>
      </w:r>
      <w:r w:rsidR="00D307FB" w:rsidRPr="00D307FB">
        <w:rPr>
          <w:color w:val="000000"/>
        </w:rPr>
        <w:t>8</w:t>
      </w:r>
      <w:r w:rsidRPr="00D307FB">
        <w:rPr>
          <w:color w:val="000000"/>
        </w:rPr>
        <w:t xml:space="preserve">0 </w:t>
      </w:r>
      <w:r w:rsidR="00D307FB" w:rsidRPr="00D307FB">
        <w:rPr>
          <w:color w:val="000000"/>
        </w:rPr>
        <w:t>п.</w:t>
      </w:r>
      <w:r w:rsidR="00D307FB">
        <w:rPr>
          <w:color w:val="000000"/>
        </w:rPr>
        <w:t> </w:t>
      </w:r>
      <w:r w:rsidR="00D307FB" w:rsidRPr="00D307FB">
        <w:rPr>
          <w:color w:val="000000"/>
        </w:rPr>
        <w:t>2</w:t>
      </w:r>
      <w:r w:rsidRPr="00D307FB">
        <w:rPr>
          <w:color w:val="000000"/>
        </w:rPr>
        <w:t>.1.</w:t>
      </w:r>
    </w:p>
    <w:p w:rsidR="00A90194" w:rsidRPr="00364CE5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364CE5">
        <w:rPr>
          <w:color w:val="000000"/>
          <w:sz w:val="28"/>
        </w:rPr>
        <w:t>Расчет прожекторного освещения строительной площадки</w:t>
      </w:r>
    </w:p>
    <w:p w:rsidR="00A90194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</w:rPr>
        <w:t>В качестве исходных данных для расчета по мощности прожекторной установки принимаем площадь строительной площадки – 7200</w:t>
      </w:r>
      <w:r w:rsidR="00D307FB">
        <w:rPr>
          <w:color w:val="000000"/>
          <w:sz w:val="28"/>
        </w:rPr>
        <w:t> </w:t>
      </w:r>
      <w:r w:rsidRPr="00D307FB">
        <w:rPr>
          <w:color w:val="000000"/>
          <w:sz w:val="28"/>
        </w:rPr>
        <w:t>м</w:t>
      </w:r>
      <w:r w:rsidRPr="00D307FB">
        <w:rPr>
          <w:color w:val="000000"/>
          <w:sz w:val="28"/>
          <w:vertAlign w:val="superscript"/>
        </w:rPr>
        <w:t>2</w:t>
      </w:r>
      <w:r w:rsidRPr="00D307FB">
        <w:rPr>
          <w:color w:val="000000"/>
          <w:sz w:val="28"/>
        </w:rPr>
        <w:t xml:space="preserve"> и нормируемую её освещенность – Е</w:t>
      </w:r>
      <w:r w:rsidRPr="00D307FB">
        <w:rPr>
          <w:color w:val="000000"/>
          <w:sz w:val="28"/>
          <w:vertAlign w:val="subscript"/>
        </w:rPr>
        <w:t>н</w:t>
      </w:r>
      <w:r w:rsidRPr="00D307FB">
        <w:rPr>
          <w:color w:val="000000"/>
          <w:sz w:val="28"/>
        </w:rPr>
        <w:t xml:space="preserve"> = 2 лк, </w:t>
      </w:r>
      <w:r w:rsidRPr="00D307FB">
        <w:rPr>
          <w:color w:val="000000"/>
          <w:sz w:val="28"/>
          <w:lang w:val="en-US"/>
        </w:rPr>
        <w:t>k</w:t>
      </w:r>
      <w:r w:rsidRPr="00D307FB">
        <w:rPr>
          <w:color w:val="000000"/>
          <w:sz w:val="28"/>
        </w:rPr>
        <w:t xml:space="preserve"> = 1,7 </w:t>
      </w:r>
      <w:r w:rsidR="00D307FB">
        <w:rPr>
          <w:color w:val="000000"/>
          <w:sz w:val="28"/>
        </w:rPr>
        <w:t>(</w:t>
      </w:r>
      <w:r w:rsidRPr="00D307FB">
        <w:rPr>
          <w:color w:val="000000"/>
          <w:sz w:val="28"/>
        </w:rPr>
        <w:t>по ГОСТ 12.1.046</w:t>
      </w:r>
      <w:r w:rsidR="00D307FB">
        <w:rPr>
          <w:color w:val="000000"/>
          <w:sz w:val="28"/>
        </w:rPr>
        <w:t>–</w:t>
      </w:r>
      <w:r w:rsidR="00D307FB" w:rsidRPr="00D307FB">
        <w:rPr>
          <w:color w:val="000000"/>
          <w:sz w:val="28"/>
        </w:rPr>
        <w:t>8</w:t>
      </w:r>
      <w:r w:rsidRPr="00D307FB">
        <w:rPr>
          <w:color w:val="000000"/>
          <w:sz w:val="28"/>
        </w:rPr>
        <w:t>5).</w:t>
      </w:r>
    </w:p>
    <w:p w:rsidR="00A90194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</w:rPr>
        <w:t xml:space="preserve">По данным таблицы 9 СНиП 23 – 05 – 95 выбираем прожектора ПЗС – 45 с лампой ДРЛ – 700, максимальная сила света </w:t>
      </w:r>
      <w:r w:rsidRPr="00D307FB">
        <w:rPr>
          <w:color w:val="000000"/>
          <w:position w:val="-18"/>
          <w:sz w:val="28"/>
        </w:rPr>
        <w:object w:dxaOrig="2040" w:dyaOrig="440">
          <v:shape id="_x0000_i1041" type="#_x0000_t75" style="width:116.25pt;height:24.75pt" o:ole="" fillcolor="window">
            <v:imagedata r:id="rId31" o:title=""/>
          </v:shape>
          <o:OLEObject Type="Embed" ProgID="Equation.3" ShapeID="_x0000_i1041" DrawAspect="Content" ObjectID="_1454437301" r:id="rId32"/>
        </w:object>
      </w:r>
      <w:r w:rsidR="00D307FB" w:rsidRPr="00D307FB">
        <w:rPr>
          <w:color w:val="000000"/>
          <w:sz w:val="28"/>
        </w:rPr>
        <w:t>,</w:t>
      </w:r>
      <w:r w:rsidR="00D307FB">
        <w:rPr>
          <w:color w:val="000000"/>
          <w:sz w:val="28"/>
        </w:rPr>
        <w:t xml:space="preserve"> </w:t>
      </w:r>
      <w:r w:rsidR="00D307FB" w:rsidRPr="00D307FB">
        <w:rPr>
          <w:color w:val="000000"/>
          <w:sz w:val="28"/>
        </w:rPr>
        <w:t>у</w:t>
      </w:r>
      <w:r w:rsidRPr="00D307FB">
        <w:rPr>
          <w:color w:val="000000"/>
          <w:sz w:val="28"/>
        </w:rPr>
        <w:t xml:space="preserve">гол рассеяния </w:t>
      </w:r>
      <w:r w:rsidRPr="00D307FB">
        <w:rPr>
          <w:color w:val="000000"/>
          <w:position w:val="-18"/>
          <w:sz w:val="28"/>
        </w:rPr>
        <w:object w:dxaOrig="2200" w:dyaOrig="540">
          <v:shape id="_x0000_i1042" type="#_x0000_t75" style="width:123pt;height:30pt" o:ole="" fillcolor="window">
            <v:imagedata r:id="rId33" o:title=""/>
          </v:shape>
          <o:OLEObject Type="Embed" ProgID="Equation.3" ShapeID="_x0000_i1042" DrawAspect="Content" ObjectID="_1454437302" r:id="rId34"/>
        </w:object>
      </w:r>
    </w:p>
    <w:p w:rsidR="00A90194" w:rsidRPr="00D307FB" w:rsidRDefault="00A90194" w:rsidP="00D307FB">
      <w:pPr>
        <w:pStyle w:val="a6"/>
        <w:ind w:firstLine="709"/>
        <w:jc w:val="both"/>
        <w:rPr>
          <w:color w:val="000000"/>
        </w:rPr>
      </w:pPr>
      <w:r w:rsidRPr="00D307FB">
        <w:rPr>
          <w:color w:val="000000"/>
        </w:rPr>
        <w:t>Тогда ориентировочное число прожекторов равно:</w:t>
      </w:r>
    </w:p>
    <w:p w:rsidR="00364CE5" w:rsidRDefault="00364CE5" w:rsidP="00D307FB">
      <w:pPr>
        <w:spacing w:line="360" w:lineRule="auto"/>
        <w:ind w:firstLine="709"/>
        <w:jc w:val="both"/>
        <w:rPr>
          <w:color w:val="000000"/>
          <w:sz w:val="28"/>
        </w:rPr>
      </w:pPr>
    </w:p>
    <w:p w:rsidR="00A90194" w:rsidRPr="00D307FB" w:rsidRDefault="00364CE5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position w:val="-34"/>
          <w:sz w:val="28"/>
        </w:rPr>
        <w:object w:dxaOrig="2120" w:dyaOrig="780">
          <v:shape id="_x0000_i1043" type="#_x0000_t75" style="width:95.25pt;height:35.25pt" o:ole="" fillcolor="window">
            <v:imagedata r:id="rId35" o:title=""/>
          </v:shape>
          <o:OLEObject Type="Embed" ProgID="Equation.3" ShapeID="_x0000_i1043" DrawAspect="Content" ObjectID="_1454437303" r:id="rId36"/>
        </w:object>
      </w:r>
      <w:r w:rsidR="00A90194" w:rsidRPr="00D307FB">
        <w:rPr>
          <w:color w:val="000000"/>
          <w:sz w:val="28"/>
        </w:rPr>
        <w:tab/>
      </w:r>
      <w:r w:rsidR="00A90194" w:rsidRPr="00D307FB">
        <w:rPr>
          <w:color w:val="000000"/>
          <w:sz w:val="28"/>
        </w:rPr>
        <w:tab/>
      </w:r>
      <w:r w:rsidR="00A90194" w:rsidRPr="00D307FB">
        <w:rPr>
          <w:color w:val="000000"/>
          <w:sz w:val="28"/>
        </w:rPr>
        <w:tab/>
      </w:r>
      <w:r w:rsidR="00A90194" w:rsidRPr="00D307FB">
        <w:rPr>
          <w:color w:val="000000"/>
          <w:sz w:val="28"/>
        </w:rPr>
        <w:tab/>
        <w:t>(7.1)</w:t>
      </w:r>
    </w:p>
    <w:p w:rsidR="00364CE5" w:rsidRDefault="00364CE5" w:rsidP="00D307FB">
      <w:pPr>
        <w:spacing w:line="360" w:lineRule="auto"/>
        <w:ind w:firstLine="709"/>
        <w:jc w:val="both"/>
        <w:rPr>
          <w:color w:val="000000"/>
          <w:sz w:val="28"/>
        </w:rPr>
      </w:pPr>
    </w:p>
    <w:p w:rsidR="00D307FB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</w:rPr>
        <w:t xml:space="preserve">где </w:t>
      </w:r>
      <w:r w:rsidRPr="00D307FB">
        <w:rPr>
          <w:color w:val="000000"/>
          <w:sz w:val="28"/>
          <w:lang w:val="en-US"/>
        </w:rPr>
        <w:t>m</w:t>
      </w:r>
      <w:r w:rsidRPr="00D307FB">
        <w:rPr>
          <w:color w:val="000000"/>
          <w:sz w:val="28"/>
        </w:rPr>
        <w:t xml:space="preserve"> – коэффициент, учитывающий световую отдачу источника света;</w:t>
      </w:r>
    </w:p>
    <w:p w:rsidR="00D307FB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  <w:lang w:val="en-US"/>
        </w:rPr>
        <w:t>E</w:t>
      </w:r>
      <w:r w:rsidRPr="00D307FB">
        <w:rPr>
          <w:color w:val="000000"/>
          <w:sz w:val="28"/>
          <w:vertAlign w:val="subscript"/>
          <w:lang w:val="en-US"/>
        </w:rPr>
        <w:t>H</w:t>
      </w:r>
      <w:r w:rsidRPr="00D307FB">
        <w:rPr>
          <w:color w:val="000000"/>
          <w:sz w:val="28"/>
        </w:rPr>
        <w:t xml:space="preserve"> – нормируемая освещенность горизонтальной поверхности;</w:t>
      </w:r>
    </w:p>
    <w:p w:rsidR="00D307FB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  <w:lang w:val="en-US"/>
        </w:rPr>
        <w:t>A</w:t>
      </w:r>
      <w:r w:rsidRPr="00D307FB">
        <w:rPr>
          <w:color w:val="000000"/>
          <w:sz w:val="28"/>
        </w:rPr>
        <w:t xml:space="preserve"> – освещаемая площадь, м</w:t>
      </w:r>
      <w:r w:rsidRPr="00D307FB">
        <w:rPr>
          <w:color w:val="000000"/>
          <w:sz w:val="28"/>
          <w:vertAlign w:val="superscript"/>
        </w:rPr>
        <w:t>2</w:t>
      </w:r>
      <w:r w:rsidRPr="00D307FB">
        <w:rPr>
          <w:color w:val="000000"/>
          <w:sz w:val="28"/>
        </w:rPr>
        <w:t>;</w:t>
      </w:r>
    </w:p>
    <w:p w:rsidR="00A90194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</w:rPr>
        <w:t>Р</w:t>
      </w:r>
      <w:r w:rsidRPr="00D307FB">
        <w:rPr>
          <w:color w:val="000000"/>
          <w:sz w:val="28"/>
          <w:vertAlign w:val="subscript"/>
        </w:rPr>
        <w:t>л</w:t>
      </w:r>
      <w:r w:rsidRPr="00D307FB">
        <w:rPr>
          <w:color w:val="000000"/>
          <w:sz w:val="28"/>
        </w:rPr>
        <w:t xml:space="preserve"> – мощность лампы, Вт.</w:t>
      </w:r>
    </w:p>
    <w:p w:rsidR="00D307FB" w:rsidRPr="00D307FB" w:rsidRDefault="00364CE5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position w:val="-26"/>
          <w:sz w:val="28"/>
        </w:rPr>
        <w:object w:dxaOrig="3640" w:dyaOrig="700">
          <v:shape id="_x0000_i1044" type="#_x0000_t75" style="width:174.75pt;height:33.75pt" o:ole="" fillcolor="window">
            <v:imagedata r:id="rId37" o:title=""/>
          </v:shape>
          <o:OLEObject Type="Embed" ProgID="Equation.3" ShapeID="_x0000_i1044" DrawAspect="Content" ObjectID="_1454437304" r:id="rId38"/>
        </w:object>
      </w:r>
    </w:p>
    <w:p w:rsidR="00A90194" w:rsidRPr="00D307FB" w:rsidRDefault="00A90194" w:rsidP="00D307FB">
      <w:pPr>
        <w:spacing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</w:rPr>
        <w:t xml:space="preserve">Принимаем </w:t>
      </w:r>
      <w:r w:rsidRPr="00D307FB">
        <w:rPr>
          <w:color w:val="000000"/>
          <w:sz w:val="28"/>
          <w:lang w:val="en-US"/>
        </w:rPr>
        <w:t>N</w:t>
      </w:r>
      <w:r w:rsidRPr="00D307FB">
        <w:rPr>
          <w:color w:val="000000"/>
          <w:sz w:val="28"/>
        </w:rPr>
        <w:t xml:space="preserve"> = 5 прожекторов.</w:t>
      </w:r>
    </w:p>
    <w:p w:rsidR="00D307FB" w:rsidRDefault="00AB0E34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Подбираем 1 трансформаторную подстанцию мощностью 320 кВА марки КТП СКБ Мосстроя.</w:t>
      </w:r>
    </w:p>
    <w:p w:rsidR="00364CE5" w:rsidRPr="00D307FB" w:rsidRDefault="00364CE5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E34" w:rsidRP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4.7 </w:t>
      </w:r>
      <w:r w:rsidR="00AB0E34" w:rsidRPr="00364CE5">
        <w:rPr>
          <w:b/>
          <w:color w:val="000000"/>
          <w:sz w:val="28"/>
          <w:szCs w:val="28"/>
        </w:rPr>
        <w:t>Расчет Временного водоснабжения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на строительной площадке слагается из расходов на производственно-технологические самого строительства и обслуживающих его предприятий; на бытовые нужды рабочих работающих на стройплощадке и противопожарные цели.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на производственно-технологические нужды определяется по формуле: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Q=(V*q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*k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)/n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2CE9" w:rsidRPr="00D307FB">
        <w:rPr>
          <w:color w:val="000000"/>
          <w:sz w:val="28"/>
          <w:szCs w:val="28"/>
        </w:rPr>
        <w:t>где V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см</w:t>
      </w:r>
      <w:r w:rsidR="004B2CE9" w:rsidRPr="00D307FB">
        <w:rPr>
          <w:color w:val="000000"/>
          <w:sz w:val="28"/>
          <w:szCs w:val="28"/>
        </w:rPr>
        <w:t>енный объем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1</w:t>
      </w:r>
      <w:r w:rsidR="00364CE5">
        <w:rPr>
          <w:color w:val="000000"/>
          <w:sz w:val="28"/>
          <w:szCs w:val="28"/>
          <w:vertAlign w:val="subscript"/>
        </w:rPr>
        <w:t xml:space="preserve"> </w:t>
      </w:r>
      <w:r w:rsidRPr="00D307FB">
        <w:rPr>
          <w:color w:val="000000"/>
          <w:sz w:val="28"/>
          <w:szCs w:val="28"/>
        </w:rPr>
        <w:t>-</w:t>
      </w:r>
      <w:r w:rsidR="00364CE5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норма расхода воды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k</w:t>
      </w:r>
      <w:r w:rsidRPr="00D307FB">
        <w:rPr>
          <w:color w:val="000000"/>
          <w:sz w:val="28"/>
          <w:szCs w:val="28"/>
          <w:vertAlign w:val="subscript"/>
        </w:rPr>
        <w:t>1</w:t>
      </w:r>
      <w:r w:rsidR="00364CE5">
        <w:rPr>
          <w:color w:val="000000"/>
          <w:sz w:val="28"/>
          <w:szCs w:val="28"/>
          <w:vertAlign w:val="subscript"/>
        </w:rPr>
        <w:t xml:space="preserve"> </w:t>
      </w:r>
      <w:r w:rsidRPr="00D307FB">
        <w:rPr>
          <w:color w:val="000000"/>
          <w:sz w:val="28"/>
          <w:szCs w:val="28"/>
        </w:rPr>
        <w:t>-</w:t>
      </w:r>
      <w:r w:rsidR="00364CE5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коэффициент неравномерности потребления воды равный 1,25 и 1,5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n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ко</w:t>
      </w:r>
      <w:r w:rsidRPr="00D307FB">
        <w:rPr>
          <w:color w:val="000000"/>
          <w:sz w:val="28"/>
          <w:szCs w:val="28"/>
        </w:rPr>
        <w:t>личество часов в смене.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при производстве земляных работ: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Q=М*q</w:t>
      </w:r>
      <w:r w:rsidRPr="00D307FB">
        <w:rPr>
          <w:color w:val="000000"/>
          <w:sz w:val="28"/>
          <w:szCs w:val="28"/>
          <w:vertAlign w:val="subscript"/>
        </w:rPr>
        <w:t>2</w:t>
      </w:r>
      <w:r w:rsidRPr="00D307FB">
        <w:rPr>
          <w:color w:val="000000"/>
          <w:sz w:val="28"/>
          <w:szCs w:val="28"/>
        </w:rPr>
        <w:t>*k</w:t>
      </w:r>
      <w:r w:rsidRPr="00D307FB">
        <w:rPr>
          <w:color w:val="000000"/>
          <w:sz w:val="28"/>
          <w:szCs w:val="28"/>
          <w:vertAlign w:val="subscript"/>
        </w:rPr>
        <w:t>2</w:t>
      </w:r>
      <w:r w:rsidRPr="00D307FB">
        <w:rPr>
          <w:color w:val="000000"/>
          <w:sz w:val="28"/>
          <w:szCs w:val="28"/>
        </w:rPr>
        <w:t>=1*1,5*1,5=23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 М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ко</w:t>
      </w:r>
      <w:r w:rsidRPr="00D307FB">
        <w:rPr>
          <w:color w:val="000000"/>
          <w:sz w:val="28"/>
          <w:szCs w:val="28"/>
        </w:rPr>
        <w:t>личество машин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2</w:t>
      </w:r>
      <w:r w:rsidR="00364CE5">
        <w:rPr>
          <w:color w:val="000000"/>
          <w:sz w:val="28"/>
          <w:szCs w:val="28"/>
          <w:vertAlign w:val="subscript"/>
        </w:rPr>
        <w:t xml:space="preserve"> </w:t>
      </w:r>
      <w:r w:rsidRPr="00D307FB">
        <w:rPr>
          <w:color w:val="000000"/>
          <w:sz w:val="28"/>
          <w:szCs w:val="28"/>
        </w:rPr>
        <w:t>-</w:t>
      </w:r>
      <w:r w:rsidR="00364CE5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норма расхода воды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k</w:t>
      </w:r>
      <w:r w:rsidRPr="00D307FB">
        <w:rPr>
          <w:color w:val="000000"/>
          <w:sz w:val="28"/>
          <w:szCs w:val="28"/>
          <w:vertAlign w:val="subscript"/>
        </w:rPr>
        <w:t>2</w:t>
      </w:r>
      <w:r w:rsidR="00364CE5">
        <w:rPr>
          <w:color w:val="000000"/>
          <w:sz w:val="28"/>
          <w:szCs w:val="28"/>
          <w:vertAlign w:val="subscript"/>
        </w:rPr>
        <w:t xml:space="preserve"> </w:t>
      </w:r>
      <w:r w:rsidRPr="00D307FB">
        <w:rPr>
          <w:color w:val="000000"/>
          <w:sz w:val="28"/>
          <w:szCs w:val="28"/>
        </w:rPr>
        <w:t>-</w:t>
      </w:r>
      <w:r w:rsidR="00364CE5">
        <w:rPr>
          <w:color w:val="000000"/>
          <w:sz w:val="28"/>
          <w:szCs w:val="28"/>
        </w:rPr>
        <w:t xml:space="preserve"> </w:t>
      </w:r>
      <w:r w:rsidR="00364CE5" w:rsidRPr="00D307FB">
        <w:rPr>
          <w:color w:val="000000"/>
          <w:sz w:val="28"/>
          <w:szCs w:val="28"/>
        </w:rPr>
        <w:t>коэффициент</w:t>
      </w:r>
      <w:r w:rsidRPr="00D307FB">
        <w:rPr>
          <w:color w:val="000000"/>
          <w:sz w:val="28"/>
          <w:szCs w:val="28"/>
        </w:rPr>
        <w:t xml:space="preserve"> равный 1,5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2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при производстве каменных работ: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2</w:t>
      </w:r>
      <w:r w:rsidRPr="00D307FB">
        <w:rPr>
          <w:color w:val="000000"/>
          <w:sz w:val="28"/>
          <w:szCs w:val="28"/>
        </w:rPr>
        <w:t>=(V*q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*k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)/n=(182,3*400/1000*100*1,5)/16=1367,25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при поливке кладки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3</w:t>
      </w:r>
      <w:r w:rsidRPr="00D307FB">
        <w:rPr>
          <w:color w:val="000000"/>
          <w:sz w:val="28"/>
          <w:szCs w:val="28"/>
        </w:rPr>
        <w:t>=(V*q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*k</w:t>
      </w:r>
      <w:r w:rsidRPr="00D307FB">
        <w:rPr>
          <w:color w:val="000000"/>
          <w:sz w:val="28"/>
          <w:szCs w:val="28"/>
          <w:vertAlign w:val="subscript"/>
        </w:rPr>
        <w:t>1</w:t>
      </w:r>
      <w:r w:rsidRPr="00D307FB">
        <w:rPr>
          <w:color w:val="000000"/>
          <w:sz w:val="28"/>
          <w:szCs w:val="28"/>
        </w:rPr>
        <w:t>)/n = (182,3*400/1000*200*1,5)/16=2734,5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Общий расход воды при производстве каменных работ: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4</w:t>
      </w:r>
      <w:r w:rsidRPr="00D307FB">
        <w:rPr>
          <w:color w:val="000000"/>
          <w:sz w:val="28"/>
          <w:szCs w:val="28"/>
        </w:rPr>
        <w:t>=Q</w:t>
      </w:r>
      <w:r w:rsidRPr="00D307FB">
        <w:rPr>
          <w:color w:val="000000"/>
          <w:sz w:val="28"/>
          <w:szCs w:val="28"/>
          <w:vertAlign w:val="subscript"/>
        </w:rPr>
        <w:t>2</w:t>
      </w:r>
      <w:r w:rsidRPr="00D307FB">
        <w:rPr>
          <w:color w:val="000000"/>
          <w:sz w:val="28"/>
          <w:szCs w:val="28"/>
        </w:rPr>
        <w:t>+Q</w:t>
      </w:r>
      <w:r w:rsidRPr="00D307FB">
        <w:rPr>
          <w:color w:val="000000"/>
          <w:sz w:val="28"/>
          <w:szCs w:val="28"/>
          <w:vertAlign w:val="subscript"/>
        </w:rPr>
        <w:t>3</w:t>
      </w:r>
      <w:r w:rsidRPr="00D307FB">
        <w:rPr>
          <w:color w:val="000000"/>
          <w:sz w:val="28"/>
          <w:szCs w:val="28"/>
        </w:rPr>
        <w:t>=1367,25+2734,5=4102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при производстве штукатурных работ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5</w:t>
      </w:r>
      <w:r w:rsidRPr="00D307FB">
        <w:rPr>
          <w:color w:val="000000"/>
          <w:sz w:val="28"/>
          <w:szCs w:val="28"/>
        </w:rPr>
        <w:t>=(485,13*7*1,5)/16=636,7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при производстве малярных работ: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6</w:t>
      </w:r>
      <w:r w:rsidRPr="00D307FB">
        <w:rPr>
          <w:color w:val="000000"/>
          <w:sz w:val="28"/>
          <w:szCs w:val="28"/>
        </w:rPr>
        <w:t>= (485,13*1*1,5)/16=90,96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Общий расход воды при производстве штукатурных и малярных работ: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7</w:t>
      </w:r>
      <w:r w:rsidRPr="00D307FB">
        <w:rPr>
          <w:color w:val="000000"/>
          <w:sz w:val="28"/>
          <w:szCs w:val="28"/>
        </w:rPr>
        <w:t>= Q</w:t>
      </w:r>
      <w:r w:rsidRPr="00D307FB">
        <w:rPr>
          <w:color w:val="000000"/>
          <w:sz w:val="28"/>
          <w:szCs w:val="28"/>
          <w:vertAlign w:val="subscript"/>
        </w:rPr>
        <w:t>5</w:t>
      </w:r>
      <w:r w:rsidRPr="00D307FB">
        <w:rPr>
          <w:color w:val="000000"/>
          <w:sz w:val="28"/>
          <w:szCs w:val="28"/>
        </w:rPr>
        <w:t>+ Q</w:t>
      </w:r>
      <w:r w:rsidRPr="00D307FB">
        <w:rPr>
          <w:color w:val="000000"/>
          <w:sz w:val="28"/>
          <w:szCs w:val="28"/>
          <w:vertAlign w:val="subscript"/>
        </w:rPr>
        <w:t>6</w:t>
      </w:r>
      <w:r w:rsidRPr="00D307FB">
        <w:rPr>
          <w:color w:val="000000"/>
          <w:sz w:val="28"/>
          <w:szCs w:val="28"/>
        </w:rPr>
        <w:t>=636,7+90,96=727,66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4B2CE9" w:rsidRPr="00D307FB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B2CE9" w:rsidRPr="00D307FB">
        <w:rPr>
          <w:color w:val="000000"/>
          <w:sz w:val="28"/>
          <w:szCs w:val="28"/>
        </w:rPr>
        <w:t>Расход воды на санитарно-технические нужды: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8</w:t>
      </w:r>
      <w:r w:rsidRPr="00D307FB">
        <w:rPr>
          <w:color w:val="000000"/>
          <w:sz w:val="28"/>
          <w:szCs w:val="28"/>
        </w:rPr>
        <w:t>=(V*q</w:t>
      </w:r>
      <w:r w:rsidRPr="00D307FB">
        <w:rPr>
          <w:color w:val="000000"/>
          <w:sz w:val="28"/>
          <w:szCs w:val="28"/>
          <w:vertAlign w:val="subscript"/>
        </w:rPr>
        <w:t>3</w:t>
      </w:r>
      <w:r w:rsidRPr="00D307FB">
        <w:rPr>
          <w:color w:val="000000"/>
          <w:sz w:val="28"/>
          <w:szCs w:val="28"/>
        </w:rPr>
        <w:t>*k</w:t>
      </w:r>
      <w:r w:rsidRPr="00D307FB">
        <w:rPr>
          <w:color w:val="000000"/>
          <w:sz w:val="28"/>
          <w:szCs w:val="28"/>
          <w:vertAlign w:val="subscript"/>
        </w:rPr>
        <w:t>3</w:t>
      </w:r>
      <w:r w:rsidRPr="00D307FB">
        <w:rPr>
          <w:color w:val="000000"/>
          <w:sz w:val="28"/>
          <w:szCs w:val="28"/>
        </w:rPr>
        <w:t>)/n=(28*20*3)/16=210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 N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ма</w:t>
      </w:r>
      <w:r w:rsidRPr="00D307FB">
        <w:rPr>
          <w:color w:val="000000"/>
          <w:sz w:val="28"/>
          <w:szCs w:val="28"/>
        </w:rPr>
        <w:t>ксимальное число рабочих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3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но</w:t>
      </w:r>
      <w:r w:rsidRPr="00D307FB">
        <w:rPr>
          <w:color w:val="000000"/>
          <w:sz w:val="28"/>
          <w:szCs w:val="28"/>
        </w:rPr>
        <w:t>рма расхода воды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k</w:t>
      </w:r>
      <w:r w:rsidRPr="00D307FB">
        <w:rPr>
          <w:color w:val="000000"/>
          <w:sz w:val="28"/>
          <w:szCs w:val="28"/>
          <w:vertAlign w:val="subscript"/>
        </w:rPr>
        <w:t>3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ко</w:t>
      </w:r>
      <w:r w:rsidRPr="00D307FB">
        <w:rPr>
          <w:color w:val="000000"/>
          <w:sz w:val="28"/>
          <w:szCs w:val="28"/>
        </w:rPr>
        <w:t>эффициент равный 3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на душ: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9</w:t>
      </w:r>
      <w:r w:rsidRPr="00D307FB">
        <w:rPr>
          <w:color w:val="000000"/>
          <w:sz w:val="28"/>
          <w:szCs w:val="28"/>
        </w:rPr>
        <w:t>=(N*q)/m= (28*30)/3=28</w:t>
      </w:r>
      <w:r w:rsidR="00D307FB" w:rsidRPr="00D307FB">
        <w:rPr>
          <w:color w:val="000000"/>
          <w:sz w:val="28"/>
          <w:szCs w:val="28"/>
        </w:rPr>
        <w:t>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Расход воды на противопожарные нужды: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10</w:t>
      </w:r>
      <w:r w:rsidRPr="00D307FB">
        <w:rPr>
          <w:color w:val="000000"/>
          <w:sz w:val="28"/>
          <w:szCs w:val="28"/>
        </w:rPr>
        <w:t>=3600*q</w:t>
      </w:r>
      <w:r w:rsidRPr="00D307FB">
        <w:rPr>
          <w:color w:val="000000"/>
          <w:sz w:val="28"/>
          <w:szCs w:val="28"/>
          <w:vertAlign w:val="subscript"/>
        </w:rPr>
        <w:t>4</w:t>
      </w:r>
      <w:r w:rsidRPr="00D307FB">
        <w:rPr>
          <w:color w:val="000000"/>
          <w:sz w:val="28"/>
          <w:szCs w:val="28"/>
        </w:rPr>
        <w:t>=3600*10=36000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Общий расход воды: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общ</w:t>
      </w:r>
      <w:r w:rsidRPr="00D307FB">
        <w:rPr>
          <w:color w:val="000000"/>
          <w:sz w:val="28"/>
          <w:szCs w:val="28"/>
        </w:rPr>
        <w:t>= Q</w:t>
      </w:r>
      <w:r w:rsidRPr="00D307FB">
        <w:rPr>
          <w:color w:val="000000"/>
          <w:sz w:val="28"/>
          <w:szCs w:val="28"/>
          <w:vertAlign w:val="subscript"/>
        </w:rPr>
        <w:t>4</w:t>
      </w:r>
      <w:r w:rsidRPr="00D307FB">
        <w:rPr>
          <w:color w:val="000000"/>
          <w:sz w:val="28"/>
          <w:szCs w:val="28"/>
        </w:rPr>
        <w:t>+ Q</w:t>
      </w:r>
      <w:r w:rsidRPr="00D307FB">
        <w:rPr>
          <w:color w:val="000000"/>
          <w:sz w:val="28"/>
          <w:szCs w:val="28"/>
          <w:vertAlign w:val="subscript"/>
        </w:rPr>
        <w:t>8</w:t>
      </w:r>
      <w:r w:rsidRPr="00D307FB">
        <w:rPr>
          <w:color w:val="000000"/>
          <w:sz w:val="28"/>
          <w:szCs w:val="28"/>
        </w:rPr>
        <w:t>+ Q</w:t>
      </w:r>
      <w:r w:rsidRPr="00D307FB">
        <w:rPr>
          <w:color w:val="000000"/>
          <w:sz w:val="28"/>
          <w:szCs w:val="28"/>
          <w:vertAlign w:val="subscript"/>
        </w:rPr>
        <w:t>9</w:t>
      </w:r>
      <w:r w:rsidRPr="00D307FB">
        <w:rPr>
          <w:color w:val="000000"/>
          <w:sz w:val="28"/>
          <w:szCs w:val="28"/>
        </w:rPr>
        <w:t>+ Q</w:t>
      </w:r>
      <w:r w:rsidRPr="00D307FB">
        <w:rPr>
          <w:color w:val="000000"/>
          <w:sz w:val="28"/>
          <w:szCs w:val="28"/>
          <w:vertAlign w:val="subscript"/>
        </w:rPr>
        <w:t>10</w:t>
      </w:r>
      <w:r w:rsidRPr="00D307FB">
        <w:rPr>
          <w:color w:val="000000"/>
          <w:sz w:val="28"/>
          <w:szCs w:val="28"/>
        </w:rPr>
        <w:t>=4102+210+280+36000=40592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Общий секундный расчет воды: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расч</w:t>
      </w:r>
      <w:r w:rsidRPr="00D307FB">
        <w:rPr>
          <w:color w:val="000000"/>
          <w:sz w:val="28"/>
          <w:szCs w:val="28"/>
        </w:rPr>
        <w:t>= Q</w:t>
      </w:r>
      <w:r w:rsidRPr="00D307FB">
        <w:rPr>
          <w:color w:val="000000"/>
          <w:sz w:val="28"/>
          <w:szCs w:val="28"/>
          <w:vertAlign w:val="subscript"/>
        </w:rPr>
        <w:t>общ</w:t>
      </w:r>
      <w:r w:rsidRPr="00D307FB">
        <w:rPr>
          <w:color w:val="000000"/>
          <w:sz w:val="28"/>
          <w:szCs w:val="28"/>
        </w:rPr>
        <w:t>/3600=40592/3600=11,2</w:t>
      </w:r>
      <w:r w:rsidR="00D307FB" w:rsidRPr="00D307FB">
        <w:rPr>
          <w:color w:val="000000"/>
          <w:sz w:val="28"/>
          <w:szCs w:val="28"/>
        </w:rPr>
        <w:t>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л</w:t>
      </w:r>
      <w:r w:rsidRPr="00D307FB">
        <w:rPr>
          <w:color w:val="000000"/>
          <w:sz w:val="28"/>
          <w:szCs w:val="28"/>
        </w:rPr>
        <w:t>/с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Расчет диаметра трубы: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D=</w:t>
      </w:r>
      <w:r w:rsidR="00D307FB" w:rsidRPr="00D307FB">
        <w:rPr>
          <w:color w:val="000000"/>
          <w:sz w:val="28"/>
          <w:szCs w:val="28"/>
        </w:rPr>
        <w:t>v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(4*</w:t>
      </w:r>
      <w:r w:rsidRPr="00D307FB">
        <w:rPr>
          <w:color w:val="000000"/>
          <w:sz w:val="28"/>
          <w:szCs w:val="28"/>
        </w:rPr>
        <w:t>q</w:t>
      </w:r>
      <w:r w:rsidRPr="00D307FB">
        <w:rPr>
          <w:color w:val="000000"/>
          <w:sz w:val="28"/>
          <w:szCs w:val="28"/>
          <w:vertAlign w:val="subscript"/>
        </w:rPr>
        <w:t>расч</w:t>
      </w:r>
      <w:r w:rsidRPr="00D307FB">
        <w:rPr>
          <w:color w:val="000000"/>
          <w:sz w:val="28"/>
          <w:szCs w:val="28"/>
        </w:rPr>
        <w:t>*1000)/?*v=</w:t>
      </w:r>
      <w:r w:rsidR="00D307FB" w:rsidRPr="00D307FB">
        <w:rPr>
          <w:color w:val="000000"/>
          <w:sz w:val="28"/>
          <w:szCs w:val="28"/>
        </w:rPr>
        <w:t>v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(4*</w:t>
      </w:r>
      <w:r w:rsidRPr="00D307FB">
        <w:rPr>
          <w:color w:val="000000"/>
          <w:sz w:val="28"/>
          <w:szCs w:val="28"/>
        </w:rPr>
        <w:t>11,28*1000)/3,14*0,8 =134,02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</w:p>
    <w:p w:rsidR="00364CE5" w:rsidRDefault="00364CE5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Принимаем D=135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364CE5" w:rsidRDefault="004B2CE9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64CE5">
        <w:rPr>
          <w:b/>
          <w:color w:val="000000"/>
          <w:sz w:val="28"/>
          <w:szCs w:val="28"/>
        </w:rPr>
        <w:t>4.</w:t>
      </w:r>
      <w:r w:rsidR="00364CE5">
        <w:rPr>
          <w:b/>
          <w:color w:val="000000"/>
          <w:sz w:val="28"/>
          <w:szCs w:val="28"/>
        </w:rPr>
        <w:t>8</w:t>
      </w:r>
      <w:r w:rsidR="00D307FB" w:rsidRPr="00364CE5">
        <w:rPr>
          <w:b/>
          <w:color w:val="000000"/>
          <w:sz w:val="28"/>
          <w:szCs w:val="28"/>
        </w:rPr>
        <w:t xml:space="preserve"> Ра</w:t>
      </w:r>
      <w:r w:rsidRPr="00364CE5">
        <w:rPr>
          <w:b/>
          <w:color w:val="000000"/>
          <w:sz w:val="28"/>
          <w:szCs w:val="28"/>
        </w:rPr>
        <w:t>зработка технологической карты на тему: «Каменная кладка»</w:t>
      </w:r>
    </w:p>
    <w:p w:rsidR="00364CE5" w:rsidRDefault="00364CE5" w:rsidP="00D307F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Кирпичная кладка – это конструкция из уложенных в определенном порядке и скрепленных между собой строительным раствором кирпичей. Кирпичная кладка может выполняться как из керамического, так и из силикатного кирпича. Силикатный кирпич обладает более высокой теплопроводностью и гигроскопичностью. Кроме того, различают полнотелый и пустотелый кирпич. Пустотелый имеет сквозные или закрытые полости, что уменьшает его теплопроводность и вес выполненных из него конструкций. Кирпич различается и по размерам. Наиболее распространенным является кирпич обыкновенный (одинарный), его размеры – 250х120х65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, и кирпич модульный (утолщенный) – 250х120х88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кладке стен толщиной </w:t>
      </w:r>
      <w:r w:rsidRPr="00D307FB">
        <w:rPr>
          <w:bCs/>
          <w:color w:val="000000"/>
          <w:sz w:val="28"/>
          <w:szCs w:val="28"/>
        </w:rPr>
        <w:t>в кирпич</w:t>
      </w:r>
      <w:r w:rsidRPr="00D307FB">
        <w:rPr>
          <w:color w:val="000000"/>
          <w:sz w:val="28"/>
          <w:szCs w:val="28"/>
        </w:rPr>
        <w:t xml:space="preserve">, </w:t>
      </w:r>
      <w:r w:rsidR="00D307FB">
        <w:rPr>
          <w:color w:val="000000"/>
          <w:sz w:val="28"/>
          <w:szCs w:val="28"/>
        </w:rPr>
        <w:t>т.е.</w:t>
      </w:r>
      <w:r w:rsidRPr="00D307FB">
        <w:rPr>
          <w:color w:val="000000"/>
          <w:sz w:val="28"/>
          <w:szCs w:val="28"/>
        </w:rPr>
        <w:t xml:space="preserve"> 250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="002E6321">
        <w:rPr>
          <w:color w:val="000000"/>
          <w:sz w:val="28"/>
          <w:szCs w:val="28"/>
        </w:rPr>
        <w:t xml:space="preserve"> наружу будут обращены как </w:t>
      </w:r>
      <w:r w:rsidRPr="00D307FB">
        <w:rPr>
          <w:bCs/>
          <w:color w:val="000000"/>
          <w:sz w:val="28"/>
          <w:szCs w:val="28"/>
        </w:rPr>
        <w:t>ложковые</w:t>
      </w:r>
      <w:r w:rsidRPr="00D307FB">
        <w:rPr>
          <w:color w:val="000000"/>
          <w:sz w:val="28"/>
          <w:szCs w:val="28"/>
        </w:rPr>
        <w:t xml:space="preserve">, так и </w:t>
      </w:r>
      <w:r w:rsidRPr="00D307FB">
        <w:rPr>
          <w:bCs/>
          <w:color w:val="000000"/>
          <w:sz w:val="28"/>
          <w:szCs w:val="28"/>
        </w:rPr>
        <w:t>тычковые</w:t>
      </w:r>
      <w:r w:rsidRPr="00D307FB">
        <w:rPr>
          <w:color w:val="000000"/>
          <w:sz w:val="28"/>
          <w:szCs w:val="28"/>
        </w:rPr>
        <w:t xml:space="preserve"> части кирпичей. Толщина кирпичных стен может быть и </w:t>
      </w:r>
      <w:r w:rsidRPr="00D307FB">
        <w:rPr>
          <w:bCs/>
          <w:color w:val="000000"/>
          <w:sz w:val="28"/>
          <w:szCs w:val="28"/>
        </w:rPr>
        <w:t>в полкирпича</w:t>
      </w:r>
      <w:r w:rsidRPr="00D307FB">
        <w:rPr>
          <w:color w:val="000000"/>
          <w:sz w:val="28"/>
          <w:szCs w:val="28"/>
        </w:rPr>
        <w:t xml:space="preserve"> (наружу обращена ложковая часть), и </w:t>
      </w:r>
      <w:r w:rsidRPr="00D307FB">
        <w:rPr>
          <w:bCs/>
          <w:color w:val="000000"/>
          <w:sz w:val="28"/>
          <w:szCs w:val="28"/>
        </w:rPr>
        <w:t>в четверть кирпича</w:t>
      </w:r>
      <w:r w:rsidRPr="00D307FB">
        <w:rPr>
          <w:color w:val="000000"/>
          <w:sz w:val="28"/>
          <w:szCs w:val="28"/>
        </w:rPr>
        <w:t xml:space="preserve"> (наружу обращена постель), что уменьшает расход материала и потери площади.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Например, при длине 4 метра разница в потере площади помещения при стенах, возведенных в кирпич и в полкирпича, достигает почти 1 кв. м, а при стенах, выполненных в кирпич и в четверть кирпича, – более 1,5 кв. м.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Строительный раствор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скрепления кирпичей между собой применяется </w:t>
      </w:r>
      <w:r w:rsidRPr="00D307FB">
        <w:rPr>
          <w:bCs/>
          <w:color w:val="000000"/>
          <w:sz w:val="28"/>
          <w:szCs w:val="28"/>
        </w:rPr>
        <w:t>строительный раствор</w:t>
      </w:r>
      <w:r w:rsidRPr="00D307FB">
        <w:rPr>
          <w:color w:val="000000"/>
          <w:sz w:val="28"/>
          <w:szCs w:val="28"/>
        </w:rPr>
        <w:t>. Обычно это раствор, приготовленный из смеси цемента и песка (песок при этом необходимо тщательно просеять). Чем больше доля цемента в растворе, тем менее он пластичен (подвижен).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По сравнению с </w:t>
      </w:r>
      <w:r w:rsidRPr="00D307FB">
        <w:rPr>
          <w:bCs/>
          <w:color w:val="000000"/>
          <w:sz w:val="28"/>
          <w:szCs w:val="28"/>
        </w:rPr>
        <w:t>известковыми</w:t>
      </w:r>
      <w:r w:rsidRPr="00D307FB">
        <w:rPr>
          <w:color w:val="000000"/>
          <w:sz w:val="28"/>
          <w:szCs w:val="28"/>
        </w:rPr>
        <w:t xml:space="preserve"> или смешанными </w:t>
      </w:r>
      <w:r w:rsidRPr="00D307FB">
        <w:rPr>
          <w:bCs/>
          <w:color w:val="000000"/>
          <w:sz w:val="28"/>
          <w:szCs w:val="28"/>
        </w:rPr>
        <w:t>цементно-известковыми</w:t>
      </w:r>
      <w:r w:rsidRPr="00D307FB">
        <w:rPr>
          <w:color w:val="000000"/>
          <w:sz w:val="28"/>
          <w:szCs w:val="28"/>
        </w:rPr>
        <w:t xml:space="preserve"> и </w:t>
      </w:r>
      <w:r w:rsidRPr="00D307FB">
        <w:rPr>
          <w:bCs/>
          <w:color w:val="000000"/>
          <w:sz w:val="28"/>
          <w:szCs w:val="28"/>
        </w:rPr>
        <w:t>цементно</w:t>
      </w:r>
      <w:r w:rsidRPr="00D307FB">
        <w:rPr>
          <w:b/>
          <w:bCs/>
          <w:color w:val="000000"/>
          <w:sz w:val="28"/>
          <w:szCs w:val="28"/>
        </w:rPr>
        <w:t>-</w:t>
      </w:r>
      <w:r w:rsidRPr="00D307FB">
        <w:rPr>
          <w:bCs/>
          <w:color w:val="000000"/>
          <w:sz w:val="28"/>
          <w:szCs w:val="28"/>
        </w:rPr>
        <w:t>глиняными</w:t>
      </w:r>
      <w:r w:rsidRPr="00D307FB">
        <w:rPr>
          <w:color w:val="000000"/>
          <w:sz w:val="28"/>
          <w:szCs w:val="28"/>
        </w:rPr>
        <w:t xml:space="preserve"> растворами, цементный раствор менее подвижен. Применение высокопластичного раствора при выполнении кладки из пустотелого кирпича неэкономично, так как раствор затекает в пустоты, имеющиеся в теле кирпича. Вместе с тем, чем менее подвижен раствор, тем труднее его расстилать и разравнивать.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>Подвижность строительного раствора</w:t>
      </w:r>
      <w:r w:rsidRPr="00D307FB">
        <w:rPr>
          <w:color w:val="000000"/>
          <w:sz w:val="28"/>
          <w:szCs w:val="28"/>
        </w:rPr>
        <w:t xml:space="preserve"> для кирпичной кладки определяется погружением в него специального </w:t>
      </w:r>
      <w:r w:rsidRPr="00D307FB">
        <w:rPr>
          <w:bCs/>
          <w:color w:val="000000"/>
          <w:sz w:val="28"/>
          <w:szCs w:val="28"/>
        </w:rPr>
        <w:t>эталонного конуса</w:t>
      </w:r>
      <w:r w:rsidRPr="00D307FB">
        <w:rPr>
          <w:color w:val="000000"/>
          <w:sz w:val="28"/>
          <w:szCs w:val="28"/>
        </w:rPr>
        <w:t xml:space="preserve"> (на 7–14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осадки конуса).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кладке </w:t>
      </w:r>
      <w:r w:rsidRPr="00D307FB">
        <w:rPr>
          <w:bCs/>
          <w:color w:val="000000"/>
          <w:sz w:val="28"/>
          <w:szCs w:val="28"/>
        </w:rPr>
        <w:t>пустотелого</w:t>
      </w:r>
      <w:r w:rsidRPr="00D307FB">
        <w:rPr>
          <w:color w:val="000000"/>
          <w:sz w:val="28"/>
          <w:szCs w:val="28"/>
        </w:rPr>
        <w:t xml:space="preserve"> кирпича применяется раствор с подвижностью не более 7–8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осадки конуса.</w:t>
      </w:r>
      <w:r w:rsidR="002E6321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При кладке </w:t>
      </w:r>
      <w:r w:rsidRPr="00D307FB">
        <w:rPr>
          <w:bCs/>
          <w:color w:val="000000"/>
          <w:sz w:val="28"/>
          <w:szCs w:val="28"/>
        </w:rPr>
        <w:t>полнотелого</w:t>
      </w:r>
      <w:r w:rsidRPr="00D307FB">
        <w:rPr>
          <w:color w:val="000000"/>
          <w:sz w:val="28"/>
          <w:szCs w:val="28"/>
        </w:rPr>
        <w:t xml:space="preserve"> кирпича в жаркую погоду подвижность раствора следует доводить до 12–14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осадки конуса. Перед использованием раствор необходимо тщательно перемешать, так как с течением времени тяжелые частицы оседают, раствор расслаивается и приобретает неоднородность.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Перевязка швов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 целью придания кирпичной кладке прочности и монолитности используется система </w:t>
      </w:r>
      <w:r w:rsidRPr="00D307FB">
        <w:rPr>
          <w:bCs/>
          <w:color w:val="000000"/>
          <w:sz w:val="28"/>
          <w:szCs w:val="28"/>
        </w:rPr>
        <w:t>перевязок</w:t>
      </w:r>
      <w:r w:rsidRPr="00D307FB">
        <w:rPr>
          <w:color w:val="000000"/>
          <w:sz w:val="28"/>
          <w:szCs w:val="28"/>
        </w:rPr>
        <w:t xml:space="preserve"> – определенный порядок укладки кирпичей относительно друг друга. Различаются перевязки вертикальных, продольных и поперечных швов.</w:t>
      </w:r>
      <w:r w:rsidR="002E6321">
        <w:rPr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>Перевязка продольных швов</w:t>
      </w:r>
      <w:r w:rsidRPr="00D307FB">
        <w:rPr>
          <w:color w:val="000000"/>
          <w:sz w:val="28"/>
          <w:szCs w:val="28"/>
        </w:rPr>
        <w:t xml:space="preserve"> необходима для предотвращения </w:t>
      </w:r>
      <w:r w:rsidR="00D307FB">
        <w:rPr>
          <w:color w:val="000000"/>
          <w:sz w:val="28"/>
          <w:szCs w:val="28"/>
        </w:rPr>
        <w:t>«</w:t>
      </w:r>
      <w:r w:rsidR="00D307FB" w:rsidRPr="00D307FB">
        <w:rPr>
          <w:color w:val="000000"/>
          <w:sz w:val="28"/>
          <w:szCs w:val="28"/>
        </w:rPr>
        <w:t>р</w:t>
      </w:r>
      <w:r w:rsidRPr="00D307FB">
        <w:rPr>
          <w:color w:val="000000"/>
          <w:sz w:val="28"/>
          <w:szCs w:val="28"/>
        </w:rPr>
        <w:t>асслаивания</w:t>
      </w:r>
      <w:r w:rsidR="00D307FB">
        <w:rPr>
          <w:color w:val="000000"/>
          <w:sz w:val="28"/>
          <w:szCs w:val="28"/>
        </w:rPr>
        <w:t>»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стены по вертикали и для более равномерного распределения нагрузок по длине стены. </w:t>
      </w:r>
      <w:r w:rsidRPr="00D307FB">
        <w:rPr>
          <w:bCs/>
          <w:color w:val="000000"/>
          <w:sz w:val="28"/>
          <w:szCs w:val="28"/>
        </w:rPr>
        <w:t>Перевязка поперечных швов</w:t>
      </w:r>
      <w:r w:rsidRPr="00D307FB">
        <w:rPr>
          <w:color w:val="000000"/>
          <w:sz w:val="28"/>
          <w:szCs w:val="28"/>
        </w:rPr>
        <w:t xml:space="preserve"> выполняется для создания продольной связи между кирпичами. Кроме того, поперечная перевязка служит для распределения нагрузки по всей толщине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Наиболее часто встречающиеся системы перевязки – </w:t>
      </w:r>
      <w:r w:rsidRPr="00D307FB">
        <w:rPr>
          <w:bCs/>
          <w:color w:val="000000"/>
          <w:sz w:val="28"/>
          <w:szCs w:val="28"/>
        </w:rPr>
        <w:t>однорядная</w:t>
      </w:r>
      <w:r w:rsidRPr="00D307FB">
        <w:rPr>
          <w:color w:val="000000"/>
          <w:sz w:val="28"/>
          <w:szCs w:val="28"/>
        </w:rPr>
        <w:t xml:space="preserve"> (цепная) и </w:t>
      </w:r>
      <w:r w:rsidRPr="00D307FB">
        <w:rPr>
          <w:bCs/>
          <w:color w:val="000000"/>
          <w:sz w:val="28"/>
          <w:szCs w:val="28"/>
        </w:rPr>
        <w:t>многорядная</w:t>
      </w:r>
      <w:r w:rsidRPr="00D307FB">
        <w:rPr>
          <w:color w:val="000000"/>
          <w:sz w:val="28"/>
          <w:szCs w:val="28"/>
        </w:rPr>
        <w:t>. Однорядная перевязка характеризуется чередованием ложковых и тычковых рядов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этом поперечные швы в соседних рядах сдвинуты на четверть кирпича относительно друг друга, а продольные – на полкирпича. Вертикальные швы нижележащего ряда перекрываются кирпичами верхнего ряда. При многорядной перевязке кирпичной кладки тычковые ряды кладутся через несколько ложковых рядов.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Существуют ограничения по количеству ложковых рядов между тычковыми в зависимости от толщины кирпича. Для кладки из одинарного кирпича (65 мм) – один тычковый ряд на шесть рядов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Для кладки из утолщенного кирпича (88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) – один тычковый ряд на пять рядов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этом вертикальные швы в четырех ложковых рядах перекрываются ложками смежных рядов на полкирпича, а швы верхнего ряда перекрываются тычками шестого ряда на четверть кирпича. Подобная кирпичная кладка называется пятирядной. Однако такая перевязка осуществима лишь при толщине стены не менее, чем в кирпич.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Если кирпичная кладка выполняется в поло</w:t>
      </w:r>
      <w:r w:rsidR="002E6321">
        <w:rPr>
          <w:color w:val="000000"/>
          <w:sz w:val="28"/>
          <w:szCs w:val="28"/>
        </w:rPr>
        <w:t xml:space="preserve">вину или в четверть кирпича, ее </w:t>
      </w:r>
      <w:r w:rsidRPr="00D307FB">
        <w:rPr>
          <w:color w:val="000000"/>
          <w:sz w:val="28"/>
          <w:szCs w:val="28"/>
        </w:rPr>
        <w:t>необходимо армировать. Для этого используются металлическая сетка или</w:t>
      </w:r>
      <w:r w:rsidR="002E6321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арматурная проволока, которые укладываются в швы через 4–6 рядов.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Инструменты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Основные инструменты, используемые при ведении кирпичной кладки, – кельма (мастерок), </w:t>
      </w:r>
      <w:r w:rsidRPr="00D307FB">
        <w:rPr>
          <w:bCs/>
          <w:color w:val="000000"/>
          <w:sz w:val="28"/>
          <w:szCs w:val="28"/>
        </w:rPr>
        <w:t>молоток-кирочка</w:t>
      </w:r>
      <w:r w:rsidRPr="00D307FB">
        <w:rPr>
          <w:color w:val="000000"/>
          <w:sz w:val="28"/>
          <w:szCs w:val="28"/>
        </w:rPr>
        <w:t xml:space="preserve"> и расшивка. Кельма – стальная лопатка с деревянной ручкой. Она применяется для разравнивания раствора, заполнения им вертикальных швов кирпичной кладки и подрезки лишнего раствора.</w:t>
      </w:r>
      <w:r w:rsidR="002E6321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Если возникает необходимость разрубить целый кирпич на части, используют молоток-кирочку. Расшивки различных видов служат для выполнения одноименных операций.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контроля качества кирпичной кладки применяются </w:t>
      </w:r>
      <w:r w:rsidRPr="00D307FB">
        <w:rPr>
          <w:bCs/>
          <w:color w:val="000000"/>
          <w:sz w:val="28"/>
          <w:szCs w:val="28"/>
        </w:rPr>
        <w:t>отвес</w:t>
      </w:r>
      <w:r w:rsidRPr="00D307FB">
        <w:rPr>
          <w:color w:val="000000"/>
          <w:sz w:val="28"/>
          <w:szCs w:val="28"/>
        </w:rPr>
        <w:t xml:space="preserve">, </w:t>
      </w:r>
      <w:r w:rsidRPr="00D307FB">
        <w:rPr>
          <w:bCs/>
          <w:color w:val="000000"/>
          <w:sz w:val="28"/>
          <w:szCs w:val="28"/>
        </w:rPr>
        <w:t>правило</w:t>
      </w:r>
      <w:r w:rsidRPr="00D307FB">
        <w:rPr>
          <w:color w:val="000000"/>
          <w:sz w:val="28"/>
          <w:szCs w:val="28"/>
        </w:rPr>
        <w:t xml:space="preserve">, </w:t>
      </w:r>
      <w:r w:rsidRPr="00D307FB">
        <w:rPr>
          <w:color w:val="000000"/>
          <w:sz w:val="28"/>
          <w:szCs w:val="28"/>
          <w:u w:val="single"/>
        </w:rPr>
        <w:t>уровень,</w:t>
      </w:r>
      <w:r w:rsidRPr="00D307FB">
        <w:rPr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>шнур-причалка</w:t>
      </w:r>
      <w:r w:rsidRPr="00D307FB">
        <w:rPr>
          <w:color w:val="000000"/>
          <w:sz w:val="28"/>
          <w:szCs w:val="28"/>
        </w:rPr>
        <w:t xml:space="preserve"> и </w:t>
      </w:r>
      <w:r w:rsidRPr="00D307FB">
        <w:rPr>
          <w:bCs/>
          <w:color w:val="000000"/>
          <w:sz w:val="28"/>
          <w:szCs w:val="28"/>
        </w:rPr>
        <w:t>порядовка</w:t>
      </w:r>
      <w:r w:rsidRPr="00D307FB">
        <w:rPr>
          <w:color w:val="000000"/>
          <w:sz w:val="28"/>
          <w:szCs w:val="28"/>
        </w:rPr>
        <w:t>. Отвес служит для проверки вертикальности кирпичной кладки. Уровень применяется для контроля горизонтальности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 помощью правила (гладкой деревянной рейки длиной 1,2–2 метра) контролируется лицевая поверхность кирпичной кладки. Шнур-причалка – крученый шнур (диаметром 3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), который натягивается между порядовками. Он используется для обеспечения прямолинейности и горизонтальности рядов кирпичной кладки, а также для контроля толщины горизонтальных швов.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Порядовка – это две деревянные или металлические рейки, на которые через 77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(для одинарного кирпича) нанесены засечки. Это расстояние складывается из толщины кирпича (65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) и толщины шва (12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).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Применяется порядовка для разметки рядов кирпичной кладки, а при наличии проемов – для определения их габаритов. На кирпичной кладке порядовка закрепляется специальными стальными держателями-скобами с поперечной планкой.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Порядок кирпичной кладки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качественного выполнения кирпичной кладки необходимо обратить особое внимание на равномерность распределения раствора на постели. От правильного расстилания раствора зависит плотность и прочность шва. При выполнении </w:t>
      </w:r>
      <w:r w:rsidRPr="00D307FB">
        <w:rPr>
          <w:bCs/>
          <w:color w:val="000000"/>
          <w:sz w:val="28"/>
          <w:szCs w:val="28"/>
        </w:rPr>
        <w:t>ложкового ряда</w:t>
      </w:r>
      <w:r w:rsidRPr="00D307FB">
        <w:rPr>
          <w:color w:val="000000"/>
          <w:sz w:val="28"/>
          <w:szCs w:val="28"/>
        </w:rPr>
        <w:t xml:space="preserve"> раствор расстилается слоем (грядкой) шириной 80–100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, для </w:t>
      </w:r>
      <w:r w:rsidRPr="00D307FB">
        <w:rPr>
          <w:bCs/>
          <w:color w:val="000000"/>
          <w:sz w:val="28"/>
          <w:szCs w:val="28"/>
        </w:rPr>
        <w:t>тычкового</w:t>
      </w:r>
      <w:r w:rsidRPr="00D307FB">
        <w:rPr>
          <w:color w:val="000000"/>
          <w:sz w:val="28"/>
          <w:szCs w:val="28"/>
        </w:rPr>
        <w:t xml:space="preserve"> – 200–220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 Толщина грядки должна составлять 15–20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, что обеспечивает толщину шва 10–12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Перед кладкой кирпичи на некоторое время замачивают в воде, так как сухой кирпич забирает воду из раствора, что приводит к снижению прочности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Способы ведения кирпичной кладки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Существует несколько способов ведени</w:t>
      </w:r>
      <w:r w:rsidR="002E6321">
        <w:rPr>
          <w:color w:val="000000"/>
          <w:sz w:val="28"/>
          <w:szCs w:val="28"/>
        </w:rPr>
        <w:t xml:space="preserve">я кирпичной кладки. Основные из </w:t>
      </w:r>
      <w:r w:rsidRPr="00D307FB">
        <w:rPr>
          <w:color w:val="000000"/>
          <w:sz w:val="28"/>
          <w:szCs w:val="28"/>
        </w:rPr>
        <w:t>них – вприжим и впритык. Они определяются степенью пластичности раствора.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Способ </w:t>
      </w:r>
      <w:r w:rsidRPr="00D307FB">
        <w:rPr>
          <w:bCs/>
          <w:color w:val="000000"/>
          <w:sz w:val="28"/>
          <w:szCs w:val="28"/>
        </w:rPr>
        <w:t>вприжим</w:t>
      </w:r>
      <w:r w:rsidRPr="00D307FB">
        <w:rPr>
          <w:color w:val="000000"/>
          <w:sz w:val="28"/>
          <w:szCs w:val="28"/>
        </w:rPr>
        <w:t xml:space="preserve"> пригоден для кладки с использованием жесткого раствора (7–9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осадки конуса) с полным заполнением и последующей расшивкой швов. В этом случае раствор расстилается с отступом 10–15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от лицевой поверхности стены и затем разравнивается кельмой по направлению от ранее уложенного кирпича с цель подготовки растворной постели для нескольких кирпичей. После чего ребром кельмы часть раствора подгребается к ранее уложенному кирпичу и прижимается к его вертикальной грани.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Очередной кирпич опускается на постель и прижимается к полотну кельмы. После этого кельма резко вынимается, и раствор фиксируется между вертикальными гранями кирпичей. Далее кирпич осаживается на постели, и лишний раствор подрезается кельмой.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результате получается прочная кирпичная кладка с полным заполнением швов.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Способ </w:t>
      </w:r>
      <w:r w:rsidRPr="00D307FB">
        <w:rPr>
          <w:bCs/>
          <w:color w:val="000000"/>
          <w:sz w:val="28"/>
          <w:szCs w:val="28"/>
        </w:rPr>
        <w:t>впритык</w:t>
      </w:r>
      <w:r w:rsidRPr="00D307FB">
        <w:rPr>
          <w:color w:val="000000"/>
          <w:sz w:val="28"/>
          <w:szCs w:val="28"/>
        </w:rPr>
        <w:t xml:space="preserve"> применяется при кладке на подвижном растворе (12–13 см осадки конуса) с неполным заполнением швов с лицевой стороны стены, </w:t>
      </w:r>
      <w:r w:rsidR="00D307FB">
        <w:rPr>
          <w:color w:val="000000"/>
          <w:sz w:val="28"/>
          <w:szCs w:val="28"/>
        </w:rPr>
        <w:t>т.е.</w:t>
      </w:r>
      <w:r w:rsidRPr="00D307FB">
        <w:rPr>
          <w:color w:val="000000"/>
          <w:sz w:val="28"/>
          <w:szCs w:val="28"/>
        </w:rPr>
        <w:t xml:space="preserve"> впустошовку.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этом раствор загребается с грядки непосредственно гранью кирпича, начиная на расстоянии 8–12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от ранее уложенного кирпича.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Кирпич прижимается к постели, и часть раствора, снятая с нее, заполняет вертикальный шов. Далее кирпич осаживается на постели. Раствор при этом расстилается с отступом 20–30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от лицевой части стены и при кладке не выжимается наружу.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Способ </w:t>
      </w:r>
      <w:r w:rsidRPr="00D307FB">
        <w:rPr>
          <w:bCs/>
          <w:color w:val="000000"/>
          <w:sz w:val="28"/>
          <w:szCs w:val="28"/>
        </w:rPr>
        <w:t>впритык с подрезкой</w:t>
      </w:r>
      <w:r w:rsidRPr="00D307FB">
        <w:rPr>
          <w:color w:val="000000"/>
          <w:sz w:val="28"/>
          <w:szCs w:val="28"/>
        </w:rPr>
        <w:t xml:space="preserve"> является комбинацией двух вышеописанных методов кирпичной кладки. При этом стена получается с полным заполнением швов. Раствор расстилается так же, как при кладке вприжим, но сама кладка производится впритык. Необходимая для этого подвижность раствора составляет 10–12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см</w:t>
      </w:r>
      <w:r w:rsidRPr="00D307FB">
        <w:rPr>
          <w:color w:val="000000"/>
          <w:sz w:val="28"/>
          <w:szCs w:val="28"/>
        </w:rPr>
        <w:t xml:space="preserve"> осадки конуса. Наиболее трудоемкой является кладка вприжим, наименее – впритык. Способ впритык с подрезкой по сложности находится между ними.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Расшивка швов кирпичной кладки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После укладки некоторого количества рядов, но до засыхания раствора, производится </w:t>
      </w:r>
      <w:r w:rsidRPr="00D307FB">
        <w:rPr>
          <w:bCs/>
          <w:color w:val="000000"/>
          <w:sz w:val="28"/>
          <w:szCs w:val="28"/>
        </w:rPr>
        <w:t>расшивка швов</w:t>
      </w:r>
      <w:r w:rsidRPr="00D307FB">
        <w:rPr>
          <w:color w:val="000000"/>
          <w:sz w:val="28"/>
          <w:szCs w:val="28"/>
        </w:rPr>
        <w:t>. Это необходимо для придания поверхности кирпичной кладки четкого рисунка и уплотнения раствора в швах кирпичной кладки. Для таких операций применяются расшивки с рабочей частью различной конфигурации. При этом получаются прямоугольная заглубленная, выпуклая, вогнутая, треугольная двухсрезная и др. формы швов кирпичной кладки.</w:t>
      </w:r>
    </w:p>
    <w:p w:rsidR="004B2CE9" w:rsidRPr="00D307FB" w:rsidRDefault="004B2CE9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После окончания кладки и расшивки швов кирпичная стена может быть дополнительно облицована. Простейший вариант такой облицовки – покрытие штукатуркой с последующей огрунтовкой и окраской. Кроме того, возможно применение различных декоративных отделочных материалов.</w:t>
      </w:r>
    </w:p>
    <w:p w:rsidR="004B2CE9" w:rsidRPr="00D307FB" w:rsidRDefault="004B2CE9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  <w:r w:rsidRPr="00D307FB">
        <w:rPr>
          <w:rStyle w:val="FontStyle20"/>
          <w:color w:val="000000"/>
          <w:sz w:val="28"/>
          <w:szCs w:val="28"/>
        </w:rPr>
        <w:t xml:space="preserve">Объект </w:t>
      </w:r>
      <w:r w:rsidR="00D307FB">
        <w:rPr>
          <w:rStyle w:val="FontStyle20"/>
          <w:color w:val="000000"/>
          <w:sz w:val="28"/>
          <w:szCs w:val="28"/>
        </w:rPr>
        <w:t>–</w:t>
      </w:r>
      <w:r w:rsidR="00D307FB" w:rsidRPr="00D307FB">
        <w:rPr>
          <w:rStyle w:val="FontStyle20"/>
          <w:color w:val="000000"/>
          <w:sz w:val="28"/>
          <w:szCs w:val="28"/>
        </w:rPr>
        <w:t xml:space="preserve"> </w:t>
      </w:r>
      <w:r w:rsidRPr="00D307FB">
        <w:rPr>
          <w:rStyle w:val="FontStyle20"/>
          <w:color w:val="000000"/>
          <w:sz w:val="28"/>
          <w:szCs w:val="28"/>
        </w:rPr>
        <w:t>жилое 9</w:t>
      </w:r>
      <w:r w:rsidR="00D307FB">
        <w:rPr>
          <w:rStyle w:val="FontStyle20"/>
          <w:color w:val="000000"/>
          <w:sz w:val="28"/>
          <w:szCs w:val="28"/>
        </w:rPr>
        <w:t>-</w:t>
      </w:r>
      <w:r w:rsidR="00D307FB" w:rsidRPr="00D307FB">
        <w:rPr>
          <w:rStyle w:val="FontStyle20"/>
          <w:color w:val="000000"/>
          <w:sz w:val="28"/>
          <w:szCs w:val="28"/>
        </w:rPr>
        <w:t>и</w:t>
      </w:r>
      <w:r w:rsidRPr="00D307FB">
        <w:rPr>
          <w:rStyle w:val="FontStyle20"/>
          <w:color w:val="000000"/>
          <w:sz w:val="28"/>
          <w:szCs w:val="28"/>
        </w:rPr>
        <w:t xml:space="preserve"> этажное кирпичное здание размером осей в плане 28.7.1x1</w:t>
      </w:r>
      <w:r w:rsidR="00D307FB" w:rsidRPr="00D307FB">
        <w:rPr>
          <w:rStyle w:val="FontStyle20"/>
          <w:color w:val="000000"/>
          <w:sz w:val="28"/>
          <w:szCs w:val="28"/>
        </w:rPr>
        <w:t>6</w:t>
      </w:r>
      <w:r w:rsidR="00D307FB">
        <w:rPr>
          <w:rStyle w:val="FontStyle20"/>
          <w:color w:val="000000"/>
          <w:sz w:val="28"/>
          <w:szCs w:val="28"/>
        </w:rPr>
        <w:t> </w:t>
      </w:r>
      <w:r w:rsidR="00D307FB" w:rsidRPr="00D307FB">
        <w:rPr>
          <w:rStyle w:val="FontStyle20"/>
          <w:color w:val="000000"/>
          <w:sz w:val="28"/>
          <w:szCs w:val="28"/>
        </w:rPr>
        <w:t>м</w:t>
      </w:r>
      <w:r w:rsidR="002E6321">
        <w:rPr>
          <w:rStyle w:val="FontStyle20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  <w:r w:rsidRPr="00D307FB">
        <w:rPr>
          <w:rStyle w:val="FontStyle20"/>
          <w:color w:val="000000"/>
          <w:sz w:val="28"/>
          <w:szCs w:val="28"/>
        </w:rPr>
        <w:t>Технологическая карта разработана на устройство производство кирпичной кладки надземной части здания. Наружные стены здания ведутся сплошной неармированной кладкой.</w:t>
      </w:r>
    </w:p>
    <w:p w:rsidR="004B2CE9" w:rsidRPr="00D307FB" w:rsidRDefault="004B2CE9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  <w:r w:rsidRPr="00D307FB">
        <w:rPr>
          <w:rStyle w:val="FontStyle20"/>
          <w:color w:val="000000"/>
          <w:sz w:val="28"/>
          <w:szCs w:val="28"/>
        </w:rPr>
        <w:t xml:space="preserve">Строительство ведется в </w:t>
      </w:r>
      <w:r w:rsidR="00D307FB" w:rsidRPr="00D307FB">
        <w:rPr>
          <w:rStyle w:val="FontStyle20"/>
          <w:color w:val="000000"/>
          <w:sz w:val="28"/>
          <w:szCs w:val="28"/>
        </w:rPr>
        <w:t>г.</w:t>
      </w:r>
      <w:r w:rsidR="00D307FB">
        <w:rPr>
          <w:rStyle w:val="FontStyle20"/>
          <w:color w:val="000000"/>
          <w:sz w:val="28"/>
          <w:szCs w:val="28"/>
        </w:rPr>
        <w:t> </w:t>
      </w:r>
      <w:r w:rsidR="00D307FB" w:rsidRPr="00D307FB">
        <w:rPr>
          <w:rStyle w:val="FontStyle20"/>
          <w:color w:val="000000"/>
          <w:sz w:val="28"/>
          <w:szCs w:val="28"/>
        </w:rPr>
        <w:t>Всеволожск</w:t>
      </w:r>
      <w:r w:rsidRPr="00D307FB">
        <w:rPr>
          <w:rStyle w:val="FontStyle20"/>
          <w:color w:val="000000"/>
          <w:sz w:val="28"/>
          <w:szCs w:val="28"/>
        </w:rPr>
        <w:t>. Климатический район 2,</w:t>
      </w:r>
      <w:r w:rsidR="00D307FB" w:rsidRPr="00D307FB">
        <w:rPr>
          <w:rStyle w:val="FontStyle20"/>
          <w:color w:val="000000"/>
          <w:sz w:val="28"/>
          <w:szCs w:val="28"/>
        </w:rPr>
        <w:t xml:space="preserve"> </w:t>
      </w:r>
      <w:r w:rsidRPr="00D307FB">
        <w:rPr>
          <w:rStyle w:val="FontStyle20"/>
          <w:color w:val="000000"/>
          <w:sz w:val="28"/>
          <w:szCs w:val="28"/>
        </w:rPr>
        <w:t>зона влажная, расчётная температура наружного воздуха -45</w:t>
      </w:r>
      <w:r w:rsidR="00D307FB">
        <w:rPr>
          <w:rStyle w:val="FontStyle20"/>
          <w:color w:val="000000"/>
          <w:sz w:val="28"/>
          <w:szCs w:val="28"/>
        </w:rPr>
        <w:t>–</w:t>
      </w:r>
      <w:r w:rsidRPr="00D307FB">
        <w:rPr>
          <w:rStyle w:val="FontStyle20"/>
          <w:color w:val="000000"/>
          <w:sz w:val="28"/>
          <w:szCs w:val="28"/>
        </w:rPr>
        <w:t>-4</w:t>
      </w:r>
      <w:r w:rsidR="00D307FB" w:rsidRPr="00D307FB">
        <w:rPr>
          <w:rStyle w:val="FontStyle20"/>
          <w:color w:val="000000"/>
          <w:sz w:val="28"/>
          <w:szCs w:val="28"/>
        </w:rPr>
        <w:t>0°С</w:t>
      </w:r>
      <w:r w:rsidRPr="00D307FB">
        <w:rPr>
          <w:rStyle w:val="FontStyle20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  <w:r w:rsidRPr="00D307FB">
        <w:rPr>
          <w:rStyle w:val="FontStyle20"/>
          <w:color w:val="000000"/>
          <w:sz w:val="28"/>
          <w:szCs w:val="28"/>
        </w:rPr>
        <w:t>Работы выполняются в 2 смены.</w:t>
      </w:r>
    </w:p>
    <w:p w:rsidR="004B2CE9" w:rsidRDefault="004B2CE9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  <w:r w:rsidRPr="00D307FB">
        <w:rPr>
          <w:rStyle w:val="FontStyle20"/>
          <w:color w:val="000000"/>
          <w:sz w:val="28"/>
          <w:szCs w:val="28"/>
        </w:rPr>
        <w:t xml:space="preserve">Материал наружных стен </w:t>
      </w:r>
      <w:r w:rsidR="00D307FB">
        <w:rPr>
          <w:rStyle w:val="FontStyle20"/>
          <w:color w:val="000000"/>
          <w:sz w:val="28"/>
          <w:szCs w:val="28"/>
        </w:rPr>
        <w:t>–</w:t>
      </w:r>
      <w:r w:rsidR="00D307FB" w:rsidRPr="00D307FB">
        <w:rPr>
          <w:rStyle w:val="FontStyle20"/>
          <w:color w:val="000000"/>
          <w:sz w:val="28"/>
          <w:szCs w:val="28"/>
        </w:rPr>
        <w:t xml:space="preserve"> </w:t>
      </w:r>
      <w:r w:rsidRPr="00D307FB">
        <w:rPr>
          <w:rStyle w:val="FontStyle20"/>
          <w:color w:val="000000"/>
          <w:sz w:val="28"/>
          <w:szCs w:val="28"/>
        </w:rPr>
        <w:t>кирпич ТЕРМОЛЮКС [73].</w:t>
      </w:r>
    </w:p>
    <w:p w:rsidR="002E6321" w:rsidRPr="00D307FB" w:rsidRDefault="002E6321" w:rsidP="00D307FB">
      <w:pPr>
        <w:pStyle w:val="Style11"/>
        <w:widowControl/>
        <w:tabs>
          <w:tab w:val="left" w:pos="588"/>
        </w:tabs>
        <w:spacing w:line="360" w:lineRule="auto"/>
        <w:ind w:firstLine="709"/>
        <w:rPr>
          <w:rStyle w:val="FontStyle20"/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041"/>
        <w:gridCol w:w="4946"/>
        <w:gridCol w:w="3310"/>
      </w:tblGrid>
      <w:tr w:rsidR="004B2CE9" w:rsidRPr="00D307FB" w:rsidTr="00D307FB">
        <w:trPr>
          <w:cantSplit/>
          <w:trHeight w:val="223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№ п.п.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Характеристика</w:t>
            </w:r>
          </w:p>
        </w:tc>
      </w:tr>
      <w:tr w:rsidR="004B2CE9" w:rsidRPr="00D307FB" w:rsidTr="00D307FB">
        <w:trPr>
          <w:cantSplit/>
          <w:trHeight w:val="116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2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12"/>
              <w:widowControl/>
              <w:spacing w:line="360" w:lineRule="auto"/>
              <w:jc w:val="both"/>
              <w:rPr>
                <w:rStyle w:val="FontStyle15"/>
                <w:color w:val="000000"/>
                <w:sz w:val="20"/>
                <w:szCs w:val="28"/>
              </w:rPr>
            </w:pPr>
            <w:r w:rsidRPr="00D307FB">
              <w:rPr>
                <w:rStyle w:val="FontStyle15"/>
                <w:color w:val="000000"/>
                <w:sz w:val="20"/>
                <w:szCs w:val="28"/>
              </w:rPr>
              <w:t>3</w:t>
            </w:r>
          </w:p>
        </w:tc>
      </w:tr>
      <w:tr w:rsidR="004B2CE9" w:rsidRPr="00D307FB" w:rsidTr="00D307FB">
        <w:trPr>
          <w:cantSplit/>
          <w:trHeight w:val="99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1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Размеры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250x120x65</w:t>
            </w:r>
          </w:p>
        </w:tc>
      </w:tr>
      <w:tr w:rsidR="004B2CE9" w:rsidRPr="00D307FB" w:rsidTr="00D307FB">
        <w:trPr>
          <w:cantSplit/>
          <w:trHeight w:val="99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2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Марка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М100</w:t>
            </w:r>
          </w:p>
        </w:tc>
      </w:tr>
      <w:tr w:rsidR="004B2CE9" w:rsidRPr="00D307FB" w:rsidTr="00D307FB">
        <w:trPr>
          <w:cantSplit/>
          <w:trHeight w:val="107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3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Водопоглощение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2</w:t>
            </w:r>
            <w:r w:rsidR="00D307FB"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8</w:t>
            </w:r>
            <w:r w:rsidR="00D307FB">
              <w:rPr>
                <w:rStyle w:val="FontStyle18"/>
                <w:b w:val="0"/>
                <w:color w:val="000000"/>
                <w:sz w:val="20"/>
                <w:szCs w:val="28"/>
              </w:rPr>
              <w:t>%</w:t>
            </w:r>
          </w:p>
        </w:tc>
      </w:tr>
      <w:tr w:rsidR="004B2CE9" w:rsidRPr="00D307FB" w:rsidTr="00D307FB">
        <w:trPr>
          <w:cantSplit/>
          <w:trHeight w:val="99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4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Морозостойкость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  <w:lang w:eastAsia="en-US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  <w:lang w:val="en-US" w:eastAsia="en-US"/>
              </w:rPr>
              <w:t>F</w:t>
            </w:r>
            <w:r w:rsidRPr="00D307FB">
              <w:rPr>
                <w:rStyle w:val="FontStyle18"/>
                <w:b w:val="0"/>
                <w:color w:val="000000"/>
                <w:sz w:val="20"/>
                <w:szCs w:val="28"/>
                <w:lang w:eastAsia="en-US"/>
              </w:rPr>
              <w:t>25</w:t>
            </w:r>
          </w:p>
        </w:tc>
      </w:tr>
      <w:tr w:rsidR="004B2CE9" w:rsidRPr="00D307FB" w:rsidTr="00D307FB">
        <w:trPr>
          <w:cantSplit/>
          <w:trHeight w:val="99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5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Масса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2.</w:t>
            </w:r>
            <w:r w:rsidR="00D307FB"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5</w:t>
            </w:r>
            <w:r w:rsidR="00D307FB">
              <w:rPr>
                <w:rStyle w:val="FontStyle18"/>
                <w:b w:val="0"/>
                <w:color w:val="000000"/>
                <w:sz w:val="20"/>
                <w:szCs w:val="28"/>
              </w:rPr>
              <w:t xml:space="preserve"> </w:t>
            </w:r>
            <w:r w:rsidR="00D307FB"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кг</w:t>
            </w:r>
          </w:p>
        </w:tc>
      </w:tr>
      <w:tr w:rsidR="004B2CE9" w:rsidRPr="00D307FB" w:rsidTr="00D307FB">
        <w:trPr>
          <w:cantSplit/>
          <w:trHeight w:val="107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6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Пустоты несквозные щелевые</w:t>
            </w:r>
          </w:p>
        </w:tc>
        <w:tc>
          <w:tcPr>
            <w:tcW w:w="1780" w:type="pct"/>
          </w:tcPr>
          <w:p w:rsidR="004B2CE9" w:rsidRPr="00D307FB" w:rsidRDefault="00D307FB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8</w:t>
            </w:r>
            <w:r>
              <w:rPr>
                <w:rStyle w:val="FontStyle18"/>
                <w:b w:val="0"/>
                <w:color w:val="000000"/>
                <w:sz w:val="20"/>
                <w:szCs w:val="28"/>
              </w:rPr>
              <w:t> </w:t>
            </w: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мм</w:t>
            </w:r>
          </w:p>
        </w:tc>
      </w:tr>
      <w:tr w:rsidR="004B2CE9" w:rsidRPr="00D307FB" w:rsidTr="00D307FB">
        <w:trPr>
          <w:cantSplit/>
          <w:trHeight w:val="99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7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Плотность</w:t>
            </w:r>
          </w:p>
        </w:tc>
        <w:tc>
          <w:tcPr>
            <w:tcW w:w="1780" w:type="pct"/>
          </w:tcPr>
          <w:p w:rsidR="004B2CE9" w:rsidRPr="00D307FB" w:rsidRDefault="00D307FB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  <w:vertAlign w:val="superscript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900</w:t>
            </w:r>
            <w:r>
              <w:rPr>
                <w:rStyle w:val="FontStyle18"/>
                <w:b w:val="0"/>
                <w:color w:val="000000"/>
                <w:sz w:val="20"/>
                <w:szCs w:val="28"/>
              </w:rPr>
              <w:t xml:space="preserve"> </w:t>
            </w: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кг</w:t>
            </w:r>
            <w:r w:rsidR="004B2CE9"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/м</w:t>
            </w:r>
            <w:r w:rsidR="004B2CE9" w:rsidRPr="00D307FB">
              <w:rPr>
                <w:rStyle w:val="FontStyle18"/>
                <w:b w:val="0"/>
                <w:color w:val="000000"/>
                <w:sz w:val="20"/>
                <w:szCs w:val="28"/>
                <w:vertAlign w:val="superscript"/>
              </w:rPr>
              <w:t>3</w:t>
            </w:r>
          </w:p>
        </w:tc>
      </w:tr>
      <w:tr w:rsidR="004B2CE9" w:rsidRPr="00D307FB" w:rsidTr="00D307FB">
        <w:trPr>
          <w:cantSplit/>
          <w:trHeight w:val="107"/>
          <w:jc w:val="center"/>
        </w:trPr>
        <w:tc>
          <w:tcPr>
            <w:tcW w:w="5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X</w:t>
            </w:r>
          </w:p>
        </w:tc>
        <w:tc>
          <w:tcPr>
            <w:tcW w:w="266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8"/>
                <w:b w:val="0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Теплопроводность кладки</w:t>
            </w:r>
          </w:p>
        </w:tc>
        <w:tc>
          <w:tcPr>
            <w:tcW w:w="1780" w:type="pct"/>
          </w:tcPr>
          <w:p w:rsidR="004B2CE9" w:rsidRPr="00D307FB" w:rsidRDefault="004B2CE9" w:rsidP="00D307FB">
            <w:pPr>
              <w:pStyle w:val="Style4"/>
              <w:widowControl/>
              <w:spacing w:line="360" w:lineRule="auto"/>
              <w:jc w:val="both"/>
              <w:rPr>
                <w:rStyle w:val="FontStyle15"/>
                <w:color w:val="000000"/>
                <w:sz w:val="20"/>
                <w:szCs w:val="28"/>
              </w:rPr>
            </w:pPr>
            <w:r w:rsidRPr="00D307FB">
              <w:rPr>
                <w:rStyle w:val="FontStyle18"/>
                <w:b w:val="0"/>
                <w:color w:val="000000"/>
                <w:sz w:val="20"/>
                <w:szCs w:val="28"/>
              </w:rPr>
              <w:t>0.19Вт/м</w:t>
            </w:r>
            <w:r w:rsidRPr="00D307FB">
              <w:rPr>
                <w:rStyle w:val="FontStyle15"/>
                <w:color w:val="000000"/>
                <w:sz w:val="20"/>
                <w:szCs w:val="28"/>
              </w:rPr>
              <w:t>°С</w:t>
            </w:r>
          </w:p>
        </w:tc>
      </w:tr>
    </w:tbl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Основные характеристики кирпича</w:t>
      </w:r>
    </w:p>
    <w:p w:rsidR="004B2CE9" w:rsidRPr="00D307FB" w:rsidRDefault="004B2CE9" w:rsidP="00D307FB">
      <w:pPr>
        <w:pStyle w:val="Style2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 xml:space="preserve">Материал внутренних стен </w:t>
      </w:r>
      <w:r w:rsidR="00D307FB">
        <w:rPr>
          <w:rStyle w:val="FontStyle15"/>
          <w:color w:val="000000"/>
          <w:sz w:val="28"/>
          <w:szCs w:val="28"/>
        </w:rPr>
        <w:t>–</w:t>
      </w:r>
      <w:r w:rsidR="00D307FB" w:rsidRPr="00D307FB">
        <w:rPr>
          <w:rStyle w:val="FontStyle15"/>
          <w:color w:val="000000"/>
          <w:sz w:val="28"/>
          <w:szCs w:val="28"/>
        </w:rPr>
        <w:t xml:space="preserve"> </w:t>
      </w:r>
      <w:r w:rsidRPr="00D307FB">
        <w:rPr>
          <w:rStyle w:val="FontStyle15"/>
          <w:color w:val="000000"/>
          <w:sz w:val="28"/>
          <w:szCs w:val="28"/>
        </w:rPr>
        <w:t>глиняный кирпич 250x120x65.</w:t>
      </w:r>
    </w:p>
    <w:p w:rsidR="004B2CE9" w:rsidRPr="00D307FB" w:rsidRDefault="004B2CE9" w:rsidP="00D307FB">
      <w:pPr>
        <w:pStyle w:val="Style9"/>
        <w:widowControl/>
        <w:tabs>
          <w:tab w:val="left" w:pos="127"/>
        </w:tabs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В состав работ, рассматриваемых картой, входят:</w:t>
      </w:r>
    </w:p>
    <w:p w:rsidR="004B2CE9" w:rsidRPr="00D307FB" w:rsidRDefault="004B2CE9" w:rsidP="00D307FB">
      <w:pPr>
        <w:pStyle w:val="Style9"/>
        <w:widowControl/>
        <w:tabs>
          <w:tab w:val="left" w:pos="127"/>
        </w:tabs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кладка наружных</w:t>
      </w:r>
      <w:r w:rsidR="00D307FB" w:rsidRPr="00D307FB">
        <w:rPr>
          <w:rStyle w:val="FontStyle15"/>
          <w:color w:val="000000"/>
          <w:sz w:val="28"/>
          <w:szCs w:val="28"/>
        </w:rPr>
        <w:t xml:space="preserve"> </w:t>
      </w:r>
      <w:r w:rsidRPr="00D307FB">
        <w:rPr>
          <w:rStyle w:val="FontStyle15"/>
          <w:color w:val="000000"/>
          <w:sz w:val="28"/>
          <w:szCs w:val="28"/>
        </w:rPr>
        <w:t>и внутренних стен;</w:t>
      </w:r>
    </w:p>
    <w:p w:rsidR="004B2CE9" w:rsidRPr="00D307FB" w:rsidRDefault="004B2CE9" w:rsidP="00D307FB">
      <w:pPr>
        <w:pStyle w:val="Style3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монтаж лестничных маршей;</w:t>
      </w:r>
    </w:p>
    <w:p w:rsidR="004B2CE9" w:rsidRPr="00D307FB" w:rsidRDefault="004B2CE9" w:rsidP="00D307FB">
      <w:pPr>
        <w:pStyle w:val="Style3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монтаж балконных плит;</w:t>
      </w:r>
    </w:p>
    <w:p w:rsidR="004B2CE9" w:rsidRPr="00D307FB" w:rsidRDefault="004B2CE9" w:rsidP="00D307FB">
      <w:pPr>
        <w:pStyle w:val="Style3"/>
        <w:widowControl/>
        <w:spacing w:line="360" w:lineRule="auto"/>
        <w:ind w:firstLine="709"/>
        <w:jc w:val="both"/>
        <w:rPr>
          <w:rStyle w:val="FontStyle15"/>
          <w:color w:val="000000"/>
          <w:sz w:val="28"/>
          <w:szCs w:val="28"/>
        </w:rPr>
      </w:pPr>
      <w:r w:rsidRPr="00D307FB">
        <w:rPr>
          <w:rStyle w:val="FontStyle15"/>
          <w:color w:val="000000"/>
          <w:sz w:val="28"/>
          <w:szCs w:val="28"/>
        </w:rPr>
        <w:t>монтаж плит перекрытия и покрытия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До начала работ по кирпичной кладке надземной части должны быть:</w:t>
      </w:r>
    </w:p>
    <w:p w:rsidR="004B2CE9" w:rsidRPr="00D307FB" w:rsidRDefault="004B2CE9" w:rsidP="00D307FB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закончены работы нулевого цикла;</w:t>
      </w:r>
    </w:p>
    <w:p w:rsidR="004B2CE9" w:rsidRPr="00D307FB" w:rsidRDefault="004B2CE9" w:rsidP="00D307FB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выполнены внутрипостроечные работы в соответствии со стройгенпланом надземной части;</w:t>
      </w:r>
    </w:p>
    <w:p w:rsidR="004B2CE9" w:rsidRPr="00D307FB" w:rsidRDefault="004B2CE9" w:rsidP="00D307FB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подготовлены необходимые механизмы, оборудование и инвентарь, указанные в карте;</w:t>
      </w:r>
    </w:p>
    <w:p w:rsidR="004B2CE9" w:rsidRPr="00D307FB" w:rsidRDefault="004B2CE9" w:rsidP="00D307FB">
      <w:pPr>
        <w:pStyle w:val="Style4"/>
        <w:widowControl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завезены материалы необходимые для работы на 3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5</w:t>
      </w:r>
      <w:r w:rsidRPr="00D307FB">
        <w:rPr>
          <w:rStyle w:val="FontStyle12"/>
          <w:color w:val="000000"/>
          <w:sz w:val="28"/>
          <w:szCs w:val="28"/>
        </w:rPr>
        <w:t xml:space="preserve"> дней.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Вертикальный транспорт материалов и монтаж сборных конструкций осуществляется с помощью башенного крана КБ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3</w:t>
      </w:r>
      <w:r w:rsidRPr="00D307FB">
        <w:rPr>
          <w:rStyle w:val="FontStyle12"/>
          <w:color w:val="000000"/>
          <w:sz w:val="28"/>
          <w:szCs w:val="28"/>
        </w:rPr>
        <w:t>08</w:t>
      </w:r>
      <w:r w:rsidR="002E6321">
        <w:rPr>
          <w:rStyle w:val="FontStyle12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 xml:space="preserve">Доставка кирпича на площадку 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централизованно автотранспортом на поддонах. Раствор для кладки принимается из автосамосвалов в растворные ящики или установку для приема и перемешивания раствора с последующей подачей краном к месту кирпичной кладки.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Кирпичную кладку производить поточно-кольцевым методом. Для этого здание в плане разделено на 4 захватки, каждый этаж разделен на 3 яруса.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Для кладки стен 2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г</w:t>
      </w:r>
      <w:r w:rsidRPr="00D307FB">
        <w:rPr>
          <w:rStyle w:val="FontStyle12"/>
          <w:color w:val="000000"/>
          <w:sz w:val="28"/>
          <w:szCs w:val="28"/>
        </w:rPr>
        <w:t>о яруса применять инвентарные шарнирно-панельные подмости, которые для кладки 3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г</w:t>
      </w:r>
      <w:r w:rsidRPr="00D307FB">
        <w:rPr>
          <w:rStyle w:val="FontStyle12"/>
          <w:color w:val="000000"/>
          <w:sz w:val="28"/>
          <w:szCs w:val="28"/>
        </w:rPr>
        <w:t>о яруса устанавливать на откидные опоры.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Уровень кладки после каждого перемещения средств подмащивания должен быть не менее чем на 0.7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 xml:space="preserve"> выше уровня рабочего настила или перекрытия. В случае необходимости производства кладки ниже этого уровня, кладку необходимо выполнять, применяя предохранительные пояса или специальные сетчатые ограждения.</w:t>
      </w:r>
    </w:p>
    <w:p w:rsidR="004B2CE9" w:rsidRPr="00D307FB" w:rsidRDefault="004B2CE9" w:rsidP="00D307FB">
      <w:pPr>
        <w:pStyle w:val="Style2"/>
        <w:widowControl/>
        <w:tabs>
          <w:tab w:val="left" w:pos="586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Кладка ведется по пятирядной системе перевязки швов (для выполнения условии перевязки ложковых рядов тычковыми через каждые 0</w:t>
      </w:r>
      <w:r w:rsidR="00785B63">
        <w:rPr>
          <w:rStyle w:val="FontStyle12"/>
          <w:color w:val="000000"/>
          <w:sz w:val="28"/>
          <w:szCs w:val="28"/>
        </w:rPr>
        <w:t>,</w:t>
      </w:r>
      <w:r w:rsidR="00D307FB" w:rsidRPr="00D307FB">
        <w:rPr>
          <w:rStyle w:val="FontStyle12"/>
          <w:color w:val="000000"/>
          <w:sz w:val="28"/>
          <w:szCs w:val="28"/>
        </w:rPr>
        <w:t>4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>).</w:t>
      </w:r>
    </w:p>
    <w:p w:rsidR="004B2CE9" w:rsidRPr="00D307FB" w:rsidRDefault="004B2CE9" w:rsidP="00D307FB">
      <w:pPr>
        <w:pStyle w:val="Style4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Первый (нижний) ряд укладывают тычками. Второй ряд укладывают как при однорядной цепной системе перевязки. Последующие ряды 3, 4 и 5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й</w:t>
      </w:r>
      <w:r w:rsidRPr="00D307FB">
        <w:rPr>
          <w:rStyle w:val="FontStyle12"/>
          <w:color w:val="000000"/>
          <w:sz w:val="28"/>
          <w:szCs w:val="28"/>
        </w:rPr>
        <w:t xml:space="preserve"> выкладываются ложками с перевязкой в полкирпича. Продольные вертикальные швы на высоту четырех рядов не перевязывают. Тычковые ряды в кладке укладываются из целых кирпичей независимо от принятой системы перевязки швов. Укладка тычковых рядов является обязательной в нижнем и верхнем рядах возводимых конструкций. При многорядной системе перевязки швов укладка тычковых рядов является обязательной под </w:t>
      </w:r>
      <w:r w:rsidRPr="00D307FB">
        <w:rPr>
          <w:rStyle w:val="FontStyle14"/>
          <w:color w:val="000000"/>
          <w:sz w:val="28"/>
          <w:szCs w:val="28"/>
        </w:rPr>
        <w:t>опорной частью плит перекрытия, балконов, прогонов.</w:t>
      </w:r>
    </w:p>
    <w:p w:rsidR="004B2CE9" w:rsidRPr="00D307FB" w:rsidRDefault="004B2CE9" w:rsidP="00D307FB">
      <w:pPr>
        <w:pStyle w:val="Style2"/>
        <w:widowControl/>
        <w:tabs>
          <w:tab w:val="left" w:pos="53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Подачу материалов и деталей для последующих за кладкой работ производить до монтажа перекрытий.</w:t>
      </w:r>
    </w:p>
    <w:p w:rsidR="004B2CE9" w:rsidRPr="00D307FB" w:rsidRDefault="004B2CE9" w:rsidP="00D307FB">
      <w:pPr>
        <w:pStyle w:val="Style2"/>
        <w:widowControl/>
        <w:tabs>
          <w:tab w:val="left" w:pos="53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Одновременно с кладкой наружных стен должны закладываться крюки для крепления кронштейнов защитных козырьков и стоек трубчатых лесов.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 ходу кладки в стены закладываются деревянные антисептированные вкладыши по четыре штуки на проем для крепления дверных и оконных коробок.</w:t>
      </w:r>
      <w:r w:rsidR="00785B63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Материалы на подмостях размещать по всему периметру захватки.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Оконные блоки и дверные блоки подавать на этаж краном до монтажа плит перекрытия.</w:t>
      </w:r>
      <w:r w:rsidR="00785B63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Все работы по кирпичной кладке стен и монтажу производить в соответствии со СНиП 3.03.01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8</w:t>
      </w:r>
      <w:r w:rsidRPr="00D307FB">
        <w:rPr>
          <w:rStyle w:val="FontStyle12"/>
          <w:color w:val="000000"/>
          <w:sz w:val="28"/>
          <w:szCs w:val="28"/>
        </w:rPr>
        <w:t>7 «Несущие и ограждающие конструкции».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Состав комплексной бригады составляет 16 человек.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Основной производственной единицей принято звено из 2 человек, которое</w:t>
      </w:r>
      <w:r w:rsidR="00785B63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ведет кирпичную кладку по всей толщине стены. Звенья бригады перемещаются в процессе работы непрерывным потоком по периметру захватки друг за другом так, чтобы возводимая стена находилась по ходу кладки справа от каменщиков.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Подручный каменщика раскладывает кирпич на стене плашмя под углом 45° относительно продольной оси внутренней версты, а затем расстилает</w:t>
      </w:r>
      <w:r w:rsidR="00785B63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раствор в зоне укладки лицевого ряда. Ведущий каменщик, продвигаясь по периметру захватки, ведет кладку.</w:t>
      </w:r>
      <w:r w:rsidR="00785B63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В конце рабочей смены каменщики не выравнивают кладку, а оставляют ее для сменщиков.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Следующая смена сразу же «вживается» в нормальный производственный ритм, продолжая временно прерванный цикл потока.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 окончании рабочего дня разрыв в кирпичной кладке по высоте продольных стен и примыканий выполнять в виде убежной или вертикальной штрабы.</w:t>
      </w:r>
    </w:p>
    <w:p w:rsidR="004B2CE9" w:rsidRPr="00D307FB" w:rsidRDefault="004B2CE9" w:rsidP="00D307FB">
      <w:pPr>
        <w:pStyle w:val="Style2"/>
        <w:widowControl/>
        <w:tabs>
          <w:tab w:val="left" w:pos="0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Монтаж плит перекрытия производить после подачи материалов на этаж для</w:t>
      </w:r>
      <w:r w:rsidR="00D307FB" w:rsidRPr="00D307FB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работ последующих за кирпичной кладкой.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Укладку плит перекрытий на стены производить по выровненному слою раствора, той же марки, который применялся для кладки стен нижележащего этажа.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Панели, изготовленные с одним заделанным торцом, укладывать этим торцом на внутреннюю стену. Торцы панелей в наружных стенных заделать бетоном на глубину не менее 20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см</w:t>
      </w:r>
      <w:r w:rsidRPr="00D307FB">
        <w:rPr>
          <w:rStyle w:val="FontStyle12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После, монтажа плит перекрытия в швы уложить металлические анкера. Крестовину анкера заделать кирпичной кладкой и произвести замоноличивание швов между плитами цементным раствором.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Анкерные связи сварить платком при зацеплении за петлю.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Сварку производить электродом Э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4</w:t>
      </w:r>
      <w:r w:rsidRPr="00D307FB">
        <w:rPr>
          <w:rStyle w:val="FontStyle12"/>
          <w:color w:val="000000"/>
          <w:sz w:val="28"/>
          <w:szCs w:val="28"/>
        </w:rPr>
        <w:t>2. Толщина шва должна быть не менее 6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мм</w:t>
      </w:r>
      <w:r w:rsidRPr="00D307FB">
        <w:rPr>
          <w:rStyle w:val="FontStyle12"/>
          <w:color w:val="000000"/>
          <w:sz w:val="28"/>
          <w:szCs w:val="28"/>
        </w:rPr>
        <w:t>. При 2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х</w:t>
      </w:r>
      <w:r w:rsidRPr="00D307FB">
        <w:rPr>
          <w:rStyle w:val="FontStyle12"/>
          <w:color w:val="000000"/>
          <w:sz w:val="28"/>
          <w:szCs w:val="28"/>
        </w:rPr>
        <w:t xml:space="preserve"> сторонне сварке длина шва должна быть &gt;</w:t>
      </w:r>
      <w:r w:rsidR="00D307FB" w:rsidRPr="00D307FB">
        <w:rPr>
          <w:rStyle w:val="FontStyle12"/>
          <w:color w:val="000000"/>
          <w:sz w:val="28"/>
          <w:szCs w:val="28"/>
        </w:rPr>
        <w:t>50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мм</w:t>
      </w:r>
      <w:r w:rsidRPr="00D307FB">
        <w:rPr>
          <w:rStyle w:val="FontStyle12"/>
          <w:color w:val="000000"/>
          <w:sz w:val="28"/>
          <w:szCs w:val="28"/>
        </w:rPr>
        <w:t xml:space="preserve">. При односторонней сварке длина шва должна быть &gt; </w:t>
      </w:r>
      <w:r w:rsidR="00D307FB" w:rsidRPr="00D307FB">
        <w:rPr>
          <w:rStyle w:val="FontStyle12"/>
          <w:color w:val="000000"/>
          <w:sz w:val="28"/>
          <w:szCs w:val="28"/>
        </w:rPr>
        <w:t>100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мм</w:t>
      </w:r>
      <w:r w:rsidRPr="00D307FB">
        <w:rPr>
          <w:rStyle w:val="FontStyle12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2"/>
        <w:widowControl/>
        <w:tabs>
          <w:tab w:val="left" w:pos="581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После сварки все металлические части заделать цементным раствором М</w:t>
      </w:r>
      <w:r w:rsidR="00D307FB">
        <w:rPr>
          <w:rStyle w:val="FontStyle12"/>
          <w:color w:val="000000"/>
          <w:sz w:val="28"/>
          <w:szCs w:val="28"/>
        </w:rPr>
        <w:t>-</w:t>
      </w:r>
      <w:r w:rsidR="00D307FB" w:rsidRPr="00D307FB">
        <w:rPr>
          <w:rStyle w:val="FontStyle12"/>
          <w:color w:val="000000"/>
          <w:sz w:val="28"/>
          <w:szCs w:val="28"/>
        </w:rPr>
        <w:t>1</w:t>
      </w:r>
      <w:r w:rsidRPr="00D307FB">
        <w:rPr>
          <w:rStyle w:val="FontStyle12"/>
          <w:color w:val="000000"/>
          <w:sz w:val="28"/>
          <w:szCs w:val="28"/>
        </w:rPr>
        <w:t>00 слоем 3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см</w:t>
      </w:r>
      <w:r w:rsidRPr="00D307FB">
        <w:rPr>
          <w:rStyle w:val="FontStyle12"/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 xml:space="preserve">Отверстия для пропуска трубопроводов сверлить в плитах по месту </w:t>
      </w:r>
      <w:r w:rsidRPr="00D307FB">
        <w:rPr>
          <w:rStyle w:val="FontStyle12"/>
          <w:color w:val="000000"/>
          <w:sz w:val="28"/>
          <w:szCs w:val="28"/>
          <w:lang w:val="en-US"/>
        </w:rPr>
        <w:t>d</w:t>
      </w:r>
      <w:r w:rsidRPr="00D307FB">
        <w:rPr>
          <w:rStyle w:val="FontStyle12"/>
          <w:color w:val="000000"/>
          <w:sz w:val="28"/>
          <w:szCs w:val="28"/>
        </w:rPr>
        <w:t>=6</w:t>
      </w:r>
      <w:r w:rsidR="00D307FB">
        <w:rPr>
          <w:rStyle w:val="FontStyle12"/>
          <w:color w:val="000000"/>
          <w:sz w:val="28"/>
          <w:szCs w:val="28"/>
        </w:rPr>
        <w:t xml:space="preserve">% </w:t>
      </w:r>
      <w:r w:rsidR="00D307FB" w:rsidRPr="00D307FB">
        <w:rPr>
          <w:rStyle w:val="FontStyle12"/>
          <w:color w:val="000000"/>
          <w:sz w:val="28"/>
          <w:szCs w:val="28"/>
        </w:rPr>
        <w:t>10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см</w:t>
      </w:r>
      <w:r w:rsidRPr="00D307FB">
        <w:rPr>
          <w:rStyle w:val="FontStyle12"/>
          <w:color w:val="000000"/>
          <w:sz w:val="28"/>
          <w:szCs w:val="28"/>
        </w:rPr>
        <w:t>, а в монолитных участках предусмотреть отверстия</w:t>
      </w:r>
    </w:p>
    <w:p w:rsidR="00D307FB" w:rsidRPr="00D307FB" w:rsidRDefault="00D307FB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</w:p>
    <w:p w:rsidR="004B2CE9" w:rsidRPr="00785B63" w:rsidRDefault="004B2CE9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85B63">
        <w:rPr>
          <w:b/>
          <w:color w:val="000000"/>
          <w:sz w:val="28"/>
          <w:szCs w:val="28"/>
        </w:rPr>
        <w:t>4.</w:t>
      </w:r>
      <w:r w:rsidR="00785B63" w:rsidRPr="00785B63">
        <w:rPr>
          <w:b/>
          <w:color w:val="000000"/>
          <w:sz w:val="28"/>
          <w:szCs w:val="28"/>
        </w:rPr>
        <w:t>9</w:t>
      </w:r>
      <w:r w:rsidRPr="00785B63">
        <w:rPr>
          <w:b/>
          <w:color w:val="000000"/>
          <w:sz w:val="28"/>
          <w:szCs w:val="28"/>
        </w:rPr>
        <w:t xml:space="preserve"> Мероприятия по технике безопасности</w:t>
      </w:r>
      <w:r w:rsidR="00785B63" w:rsidRPr="00785B63">
        <w:rPr>
          <w:b/>
          <w:color w:val="000000"/>
          <w:sz w:val="28"/>
          <w:szCs w:val="28"/>
        </w:rPr>
        <w:t xml:space="preserve"> </w:t>
      </w:r>
      <w:r w:rsidRPr="00785B63">
        <w:rPr>
          <w:b/>
          <w:color w:val="000000"/>
          <w:sz w:val="28"/>
          <w:szCs w:val="28"/>
        </w:rPr>
        <w:t>и противопожарной технике при</w:t>
      </w:r>
      <w:r w:rsidRPr="00785B63">
        <w:rPr>
          <w:b/>
          <w:iCs/>
          <w:color w:val="000000"/>
          <w:sz w:val="28"/>
          <w:szCs w:val="28"/>
        </w:rPr>
        <w:t xml:space="preserve"> </w:t>
      </w:r>
      <w:r w:rsidR="00785B63" w:rsidRPr="00785B63">
        <w:rPr>
          <w:b/>
          <w:color w:val="000000"/>
          <w:sz w:val="28"/>
          <w:szCs w:val="28"/>
        </w:rPr>
        <w:t>производстве СМР</w:t>
      </w: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соответствии со </w:t>
      </w:r>
      <w:r w:rsidRPr="00D307FB">
        <w:rPr>
          <w:bCs/>
          <w:color w:val="000000"/>
          <w:sz w:val="28"/>
          <w:szCs w:val="28"/>
        </w:rPr>
        <w:t xml:space="preserve">СНиП </w:t>
      </w:r>
      <w:r w:rsidRPr="00D307FB">
        <w:rPr>
          <w:color w:val="000000"/>
          <w:sz w:val="28"/>
          <w:szCs w:val="28"/>
        </w:rPr>
        <w:t>12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0</w:t>
      </w:r>
      <w:r w:rsidRPr="00D307FB">
        <w:rPr>
          <w:color w:val="000000"/>
          <w:sz w:val="28"/>
          <w:szCs w:val="28"/>
        </w:rPr>
        <w:t>3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001, ГОСТ 12.0.004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0 и ГОСТ 12.1.004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1 должна обеспечиваться система техники безопасности и пожарной защиты при проведении строительных работ.</w:t>
      </w: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обучения рабочих правилам безопасности труда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производственной санитарии производится инструктаж: вводный, первичный, на рабочем месте, повторный, внеплановый, текущий. Принимаемые на работу рабочие в обязательном порядке получают инструктаж о мерах пожарной безопасности и действия, на случай возникновения пожара, применение первичных средств пожаротушения.</w:t>
      </w: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Вводный инструктаж проводит инженер по технике безопасности или уполномоченное лицо по приказу в строй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организации (предприятии) по технике безопасности и противопожарным мероприятиям</w:t>
      </w:r>
      <w:r w:rsidR="008815CE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Первичный инструктаж проводится со всеми принимаемыми на работу, а так же с командированными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практикантами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утверждённой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программе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учётом системных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стандартов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безопасности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труда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(ССБТ)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особенностей производства. Программа утверждается руководителем или главным </w:t>
      </w:r>
      <w:r w:rsidRPr="00D307FB">
        <w:rPr>
          <w:bCs/>
          <w:color w:val="000000"/>
          <w:sz w:val="28"/>
          <w:szCs w:val="28"/>
        </w:rPr>
        <w:t xml:space="preserve">инженером организации </w:t>
      </w:r>
      <w:r w:rsidRPr="00D307FB">
        <w:rPr>
          <w:color w:val="000000"/>
          <w:sz w:val="28"/>
          <w:szCs w:val="28"/>
        </w:rPr>
        <w:t>(предприятия) по согласованию с профсоюзным комитетом, о проведении вводного инструктажа и проверки знаний рабочих регистрируются в журнале с обязательными подписями инструктируемого и инструктирующего</w:t>
      </w:r>
      <w:r w:rsidR="008815CE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Первичный </w:t>
      </w:r>
      <w:r w:rsidRPr="00D307FB">
        <w:rPr>
          <w:color w:val="000000"/>
          <w:sz w:val="28"/>
          <w:szCs w:val="28"/>
        </w:rPr>
        <w:t xml:space="preserve">инструктаж на рабочем месте, повторный, внеплановый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текущий проводит непосредственный руководитель работ (производитель работ, мастер) с каждым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рабочим индивидуально с показом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практически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безопасных приёмов труда и противопожарных средств</w:t>
      </w:r>
      <w:r w:rsidR="008815CE">
        <w:rPr>
          <w:color w:val="000000"/>
          <w:sz w:val="28"/>
          <w:szCs w:val="28"/>
        </w:rPr>
        <w:t>.</w:t>
      </w:r>
    </w:p>
    <w:p w:rsidR="004B2CE9" w:rsidRPr="00D307FB" w:rsidRDefault="004B2CE9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Текущий инструктаж проводит с рабочими перед выполнением работ, на которые и оформляется наряд – допуск</w:t>
      </w:r>
      <w:r w:rsidR="008815CE">
        <w:rPr>
          <w:color w:val="000000"/>
          <w:sz w:val="28"/>
          <w:szCs w:val="28"/>
        </w:rPr>
        <w:t>.</w:t>
      </w:r>
    </w:p>
    <w:p w:rsidR="00D307FB" w:rsidRPr="00D307FB" w:rsidRDefault="00D307FB" w:rsidP="00D307FB">
      <w:pPr>
        <w:pStyle w:val="Style2"/>
        <w:widowControl/>
        <w:tabs>
          <w:tab w:val="left" w:pos="595"/>
        </w:tabs>
        <w:spacing w:line="360" w:lineRule="auto"/>
        <w:ind w:firstLine="709"/>
        <w:rPr>
          <w:rStyle w:val="FontStyle12"/>
          <w:color w:val="000000"/>
          <w:sz w:val="28"/>
          <w:szCs w:val="28"/>
        </w:rPr>
      </w:pPr>
    </w:p>
    <w:p w:rsidR="00D127A4" w:rsidRPr="008815CE" w:rsidRDefault="00D127A4" w:rsidP="00D307F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8815CE">
        <w:rPr>
          <w:b/>
          <w:color w:val="000000"/>
          <w:sz w:val="28"/>
          <w:szCs w:val="28"/>
        </w:rPr>
        <w:t>4.</w:t>
      </w:r>
      <w:r w:rsidR="008815CE" w:rsidRPr="008815CE">
        <w:rPr>
          <w:b/>
          <w:color w:val="000000"/>
          <w:sz w:val="28"/>
          <w:szCs w:val="28"/>
        </w:rPr>
        <w:t>10</w:t>
      </w:r>
      <w:r w:rsidRPr="008815CE">
        <w:rPr>
          <w:b/>
          <w:color w:val="000000"/>
          <w:sz w:val="28"/>
          <w:szCs w:val="28"/>
        </w:rPr>
        <w:t xml:space="preserve"> Мероприятия по технике безопасности</w:t>
      </w:r>
      <w:r w:rsidR="008815CE" w:rsidRPr="008815CE">
        <w:rPr>
          <w:b/>
          <w:color w:val="000000"/>
          <w:sz w:val="28"/>
          <w:szCs w:val="28"/>
        </w:rPr>
        <w:t xml:space="preserve"> </w:t>
      </w:r>
      <w:r w:rsidRPr="008815CE">
        <w:rPr>
          <w:b/>
          <w:color w:val="000000"/>
          <w:sz w:val="28"/>
          <w:szCs w:val="28"/>
        </w:rPr>
        <w:t>и противопожарной технике при</w:t>
      </w:r>
      <w:r w:rsidRPr="008815CE">
        <w:rPr>
          <w:b/>
          <w:iCs/>
          <w:color w:val="000000"/>
          <w:sz w:val="28"/>
          <w:szCs w:val="28"/>
        </w:rPr>
        <w:t xml:space="preserve"> </w:t>
      </w:r>
      <w:r w:rsidR="008815CE" w:rsidRPr="008815CE">
        <w:rPr>
          <w:b/>
          <w:color w:val="000000"/>
          <w:sz w:val="28"/>
          <w:szCs w:val="28"/>
        </w:rPr>
        <w:t>производстве СМР</w:t>
      </w:r>
    </w:p>
    <w:p w:rsidR="008815CE" w:rsidRDefault="008815CE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соответствии со </w:t>
      </w:r>
      <w:r w:rsidRPr="00D307FB">
        <w:rPr>
          <w:bCs/>
          <w:color w:val="000000"/>
          <w:sz w:val="28"/>
          <w:szCs w:val="28"/>
        </w:rPr>
        <w:t xml:space="preserve">СНиП </w:t>
      </w:r>
      <w:r w:rsidRPr="00D307FB">
        <w:rPr>
          <w:color w:val="000000"/>
          <w:sz w:val="28"/>
          <w:szCs w:val="28"/>
        </w:rPr>
        <w:t>12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0</w:t>
      </w:r>
      <w:r w:rsidRPr="00D307FB">
        <w:rPr>
          <w:color w:val="000000"/>
          <w:sz w:val="28"/>
          <w:szCs w:val="28"/>
        </w:rPr>
        <w:t>3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001, ГОСТ 12.0.004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0 и ГОСТ 12.1.004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1 должна обеспечиваться система техники безопасности и пожарной защиты при проведении строительных работ.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обучения рабочих правилам безопасности труда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производственной санитарии производится инструктаж: вводный, первичный, на рабочем месте, повторный, внеплановый, текущий. Принимаемые на работу рабочие в обязательном порядке получают инструктаж о мерах пожарной безопасности и действия, на случай возникновения пожара, применение первичных средств пожаротушения.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Вводный инструктаж проводит инженер по технике безопасности или уполномоченное лицо по приказу в строй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организации (предприятии) по технике безопасности и противопожарным мероприятиям</w:t>
      </w:r>
      <w:r w:rsidR="008815CE">
        <w:rPr>
          <w:color w:val="000000"/>
          <w:sz w:val="28"/>
          <w:szCs w:val="28"/>
        </w:rPr>
        <w:t>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Первичный инструктаж проводится со всеми принимаемыми на работу, а так же с командированными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практикантами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утверждённой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программе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учётом системных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стандартов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безопасности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труда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(ССБТ)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особенностей производства. Программа утверждается руководителем или главным </w:t>
      </w:r>
      <w:r w:rsidRPr="00D307FB">
        <w:rPr>
          <w:bCs/>
          <w:color w:val="000000"/>
          <w:sz w:val="28"/>
          <w:szCs w:val="28"/>
        </w:rPr>
        <w:t xml:space="preserve">инженером организации </w:t>
      </w:r>
      <w:r w:rsidRPr="00D307FB">
        <w:rPr>
          <w:color w:val="000000"/>
          <w:sz w:val="28"/>
          <w:szCs w:val="28"/>
        </w:rPr>
        <w:t>(предприятия) по согласованию с профсоюзным комитетом, о проведении вводного инструктажа и проверки знаний рабочих регистрируются в журнале с обязательными подписями инструктируемого и инструктирующего</w:t>
      </w:r>
      <w:r w:rsidR="008815CE">
        <w:rPr>
          <w:color w:val="000000"/>
          <w:sz w:val="28"/>
          <w:szCs w:val="28"/>
        </w:rPr>
        <w:t>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Первичный </w:t>
      </w:r>
      <w:r w:rsidRPr="00D307FB">
        <w:rPr>
          <w:color w:val="000000"/>
          <w:sz w:val="28"/>
          <w:szCs w:val="28"/>
        </w:rPr>
        <w:t xml:space="preserve">инструктаж на рабочем месте, повторный, внеплановый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текущий проводит непосредственный руководитель работ (производитель работ, мастер) с каждым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рабочим индивидуально с показом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практически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безопасных приёмов труда и противопожарных средств</w:t>
      </w:r>
      <w:r w:rsidR="008815CE">
        <w:rPr>
          <w:color w:val="000000"/>
          <w:sz w:val="28"/>
          <w:szCs w:val="28"/>
        </w:rPr>
        <w:t>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Текущий инструктаж проводит с рабочими перед выполнением работ, на которые и оформляется наряд – допуск</w:t>
      </w:r>
      <w:r w:rsidR="008815CE">
        <w:rPr>
          <w:color w:val="000000"/>
          <w:sz w:val="28"/>
          <w:szCs w:val="28"/>
        </w:rPr>
        <w:t>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После проведения первичного инструктажа рабочие в течение первых </w:t>
      </w:r>
      <w:r w:rsidRPr="00D307FB">
        <w:rPr>
          <w:iCs/>
          <w:color w:val="000000"/>
          <w:sz w:val="28"/>
          <w:szCs w:val="28"/>
        </w:rPr>
        <w:t>2</w:t>
      </w:r>
      <w:r w:rsidR="00D307FB">
        <w:rPr>
          <w:iCs/>
          <w:color w:val="000000"/>
          <w:sz w:val="28"/>
          <w:szCs w:val="28"/>
        </w:rPr>
        <w:t>…</w:t>
      </w:r>
      <w:r w:rsidRPr="00D307FB">
        <w:rPr>
          <w:iCs/>
          <w:color w:val="000000"/>
          <w:sz w:val="28"/>
          <w:szCs w:val="28"/>
        </w:rPr>
        <w:t xml:space="preserve">5 смен выполняют </w:t>
      </w:r>
      <w:r w:rsidRPr="00D307FB">
        <w:rPr>
          <w:color w:val="000000"/>
          <w:sz w:val="28"/>
          <w:szCs w:val="28"/>
        </w:rPr>
        <w:t xml:space="preserve">работу под наблюдением мастера или бригадира, после чего оформляется допуск </w:t>
      </w:r>
      <w:r w:rsidRPr="00D307FB">
        <w:rPr>
          <w:iCs/>
          <w:color w:val="000000"/>
          <w:sz w:val="28"/>
          <w:szCs w:val="28"/>
        </w:rPr>
        <w:t xml:space="preserve">к </w:t>
      </w:r>
      <w:r w:rsidRPr="00D307FB">
        <w:rPr>
          <w:color w:val="000000"/>
          <w:sz w:val="28"/>
          <w:szCs w:val="28"/>
        </w:rPr>
        <w:t xml:space="preserve">самостоятельной работе, </w:t>
      </w:r>
      <w:r w:rsidRPr="00D307FB">
        <w:rPr>
          <w:bCs/>
          <w:color w:val="000000"/>
          <w:sz w:val="28"/>
          <w:szCs w:val="28"/>
        </w:rPr>
        <w:t xml:space="preserve">регистрируемый </w:t>
      </w:r>
      <w:r w:rsidRPr="00D307FB">
        <w:rPr>
          <w:color w:val="000000"/>
          <w:sz w:val="28"/>
          <w:szCs w:val="28"/>
        </w:rPr>
        <w:t>в журнале.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Повторный и</w:t>
      </w:r>
      <w:r w:rsidRPr="00D307FB">
        <w:rPr>
          <w:bCs/>
          <w:color w:val="000000"/>
          <w:sz w:val="28"/>
          <w:szCs w:val="28"/>
        </w:rPr>
        <w:t xml:space="preserve">нструктаж </w:t>
      </w:r>
      <w:r w:rsidRPr="00D307FB">
        <w:rPr>
          <w:color w:val="000000"/>
          <w:sz w:val="28"/>
          <w:szCs w:val="28"/>
        </w:rPr>
        <w:t>независимо от квалификации, образования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стажа со всеми рабочими не реже, чем через шесть месяцев с целью проверки и освоения уровня знаний правил и инструкций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одной профессии, инструктаж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проводят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изменении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правил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по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охране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труда, изменений технологического процесса, замене или модернизации оборудования и инструмента, материалов </w:t>
      </w:r>
      <w:r w:rsidR="00D307FB">
        <w:rPr>
          <w:color w:val="000000"/>
          <w:sz w:val="28"/>
          <w:szCs w:val="28"/>
        </w:rPr>
        <w:t>и т.п.</w:t>
      </w:r>
      <w:r w:rsidRPr="00D307FB">
        <w:rPr>
          <w:color w:val="000000"/>
          <w:sz w:val="28"/>
          <w:szCs w:val="28"/>
        </w:rPr>
        <w:t xml:space="preserve"> При регистрации внепланового инструктажа указы</w:t>
      </w:r>
      <w:r w:rsidRPr="00D307FB">
        <w:rPr>
          <w:bCs/>
          <w:color w:val="000000"/>
          <w:sz w:val="28"/>
          <w:szCs w:val="28"/>
        </w:rPr>
        <w:t xml:space="preserve">вают </w:t>
      </w:r>
      <w:r w:rsidRPr="00D307FB">
        <w:rPr>
          <w:color w:val="000000"/>
          <w:sz w:val="28"/>
          <w:szCs w:val="28"/>
        </w:rPr>
        <w:t>причину его проведения.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Предъявляются </w:t>
      </w:r>
      <w:r w:rsidRPr="00D307FB">
        <w:rPr>
          <w:color w:val="000000"/>
          <w:sz w:val="28"/>
          <w:szCs w:val="28"/>
        </w:rPr>
        <w:t xml:space="preserve">повышенные требования к знаниям техники безопасности и проводится специальное обучение испытание и </w:t>
      </w:r>
      <w:r w:rsidRPr="00D307FB">
        <w:rPr>
          <w:bCs/>
          <w:color w:val="000000"/>
          <w:sz w:val="28"/>
          <w:szCs w:val="28"/>
        </w:rPr>
        <w:t xml:space="preserve">выдача </w:t>
      </w:r>
      <w:r w:rsidRPr="00D307FB">
        <w:rPr>
          <w:color w:val="000000"/>
          <w:sz w:val="28"/>
          <w:szCs w:val="28"/>
        </w:rPr>
        <w:t xml:space="preserve">специальных </w:t>
      </w:r>
      <w:r w:rsidRPr="00D307FB">
        <w:rPr>
          <w:bCs/>
          <w:color w:val="000000"/>
          <w:sz w:val="28"/>
          <w:szCs w:val="28"/>
        </w:rPr>
        <w:t xml:space="preserve">удостоверений на право производства работ для следующий профессий: </w:t>
      </w:r>
      <w:r w:rsidRPr="00D307FB">
        <w:rPr>
          <w:color w:val="000000"/>
          <w:sz w:val="28"/>
          <w:szCs w:val="28"/>
        </w:rPr>
        <w:t xml:space="preserve">машинисты </w:t>
      </w:r>
      <w:r w:rsidRPr="00D307FB">
        <w:rPr>
          <w:bCs/>
          <w:color w:val="000000"/>
          <w:sz w:val="28"/>
          <w:szCs w:val="28"/>
        </w:rPr>
        <w:t>строительно</w:t>
      </w:r>
      <w:r w:rsidR="008815CE">
        <w:rPr>
          <w:bCs/>
          <w:color w:val="000000"/>
          <w:sz w:val="28"/>
          <w:szCs w:val="28"/>
        </w:rPr>
        <w:t>-</w:t>
      </w:r>
      <w:r w:rsidRPr="00D307FB">
        <w:rPr>
          <w:bCs/>
          <w:color w:val="000000"/>
          <w:sz w:val="28"/>
          <w:szCs w:val="28"/>
        </w:rPr>
        <w:t xml:space="preserve">дорожных машин монтажники </w:t>
      </w:r>
      <w:r w:rsidR="00D307FB">
        <w:rPr>
          <w:bCs/>
          <w:color w:val="000000"/>
          <w:sz w:val="28"/>
          <w:szCs w:val="28"/>
        </w:rPr>
        <w:t>–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>верхолазы</w:t>
      </w:r>
      <w:r w:rsidRPr="00D307FB">
        <w:rPr>
          <w:color w:val="000000"/>
          <w:sz w:val="28"/>
          <w:szCs w:val="28"/>
        </w:rPr>
        <w:t xml:space="preserve">, газосварщики, </w:t>
      </w:r>
      <w:r w:rsidRPr="00D307FB">
        <w:rPr>
          <w:bCs/>
          <w:color w:val="000000"/>
          <w:sz w:val="28"/>
          <w:szCs w:val="28"/>
        </w:rPr>
        <w:t>асфальтобетонщики, взрывники,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 xml:space="preserve">землекопы </w:t>
      </w:r>
      <w:r w:rsidR="00D307FB">
        <w:rPr>
          <w:bCs/>
          <w:color w:val="000000"/>
          <w:sz w:val="28"/>
          <w:szCs w:val="28"/>
        </w:rPr>
        <w:t>–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 xml:space="preserve">проходники, </w:t>
      </w:r>
      <w:r w:rsidRPr="00D307FB">
        <w:rPr>
          <w:color w:val="000000"/>
          <w:sz w:val="28"/>
          <w:szCs w:val="28"/>
        </w:rPr>
        <w:t xml:space="preserve">работающие в </w:t>
      </w:r>
      <w:r w:rsidRPr="00D307FB">
        <w:rPr>
          <w:bCs/>
          <w:color w:val="000000"/>
          <w:sz w:val="28"/>
          <w:szCs w:val="28"/>
        </w:rPr>
        <w:t xml:space="preserve">выемках </w:t>
      </w:r>
      <w:r w:rsidRPr="00D307FB">
        <w:rPr>
          <w:color w:val="000000"/>
          <w:sz w:val="28"/>
          <w:szCs w:val="28"/>
        </w:rPr>
        <w:t>глубиной более 2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, маляры (работы с нитрокрасками </w:t>
      </w:r>
      <w:r w:rsidR="00D307FB">
        <w:rPr>
          <w:color w:val="000000"/>
          <w:sz w:val="28"/>
          <w:szCs w:val="28"/>
        </w:rPr>
        <w:t>и т.д.</w:t>
      </w:r>
      <w:r w:rsidR="00D307FB" w:rsidRPr="00D307FB">
        <w:rPr>
          <w:color w:val="000000"/>
          <w:sz w:val="28"/>
          <w:szCs w:val="28"/>
        </w:rPr>
        <w:t>)</w:t>
      </w:r>
      <w:r w:rsidRPr="00D307FB">
        <w:rPr>
          <w:color w:val="000000"/>
          <w:sz w:val="28"/>
          <w:szCs w:val="28"/>
        </w:rPr>
        <w:t xml:space="preserve">, плотники (пропитка древесины антисептиками), трубоукладчики, электросварщики, рабочие при работах с ядохимикатами, бензином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пр. транспортные рабочие.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Все лица на строй площадках обязаны носить защитные каски (ГОСТ 12.4.087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 xml:space="preserve">4), на строительных объектах должны быть </w:t>
      </w:r>
      <w:r w:rsidRPr="00D307FB">
        <w:rPr>
          <w:bCs/>
          <w:color w:val="000000"/>
          <w:sz w:val="28"/>
          <w:szCs w:val="28"/>
        </w:rPr>
        <w:t xml:space="preserve">санитарно-бытовые </w:t>
      </w:r>
      <w:r w:rsidRPr="00D307FB">
        <w:rPr>
          <w:color w:val="000000"/>
          <w:sz w:val="28"/>
          <w:szCs w:val="28"/>
        </w:rPr>
        <w:t>помещения: комнаты (вагончики), для смены одежды, отдыха и обогрева, душевые, сушилки д</w:t>
      </w:r>
      <w:r w:rsidRPr="00D307FB">
        <w:rPr>
          <w:iCs/>
          <w:color w:val="000000"/>
          <w:sz w:val="28"/>
          <w:szCs w:val="28"/>
        </w:rPr>
        <w:t>ля</w:t>
      </w:r>
      <w:r w:rsidRPr="00D307FB">
        <w:rPr>
          <w:i/>
          <w:iCs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одежды, комнаты гигиены женщин, помещения для приёма пищи (вагончики), туалеты.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На каждом строй </w:t>
      </w:r>
      <w:r w:rsidR="008815CE" w:rsidRPr="00D307FB">
        <w:rPr>
          <w:color w:val="000000"/>
          <w:sz w:val="28"/>
          <w:szCs w:val="28"/>
        </w:rPr>
        <w:t>объекте</w:t>
      </w:r>
      <w:r w:rsidRPr="00D307FB">
        <w:rPr>
          <w:color w:val="000000"/>
          <w:sz w:val="28"/>
          <w:szCs w:val="28"/>
        </w:rPr>
        <w:t xml:space="preserve"> должен быть медпункт или выделено место в комнате для смены одежды (вагончике) для размещения аптечек с медикаментами, носилок и других средств для оказания первичной медицинской помощи пострадавшим.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Проверку знаний правил безопасности труда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 xml:space="preserve">производственной санитарии инженерно-техническими </w:t>
      </w:r>
      <w:r w:rsidRPr="00D307FB">
        <w:rPr>
          <w:bCs/>
          <w:color w:val="000000"/>
          <w:sz w:val="28"/>
          <w:szCs w:val="28"/>
        </w:rPr>
        <w:t xml:space="preserve">работниками-мастерами, </w:t>
      </w:r>
      <w:r w:rsidRPr="00D307FB">
        <w:rPr>
          <w:color w:val="000000"/>
          <w:sz w:val="28"/>
          <w:szCs w:val="28"/>
        </w:rPr>
        <w:t xml:space="preserve">прорабами, начальниками строй участков и других по списку вышестоящих организаций проводит не реже одного раза в год комиссия вышестоящей организации. Рабочие, инженерно-технические работники </w:t>
      </w:r>
      <w:r w:rsidRPr="00D307FB">
        <w:rPr>
          <w:bCs/>
          <w:color w:val="000000"/>
          <w:sz w:val="28"/>
          <w:szCs w:val="28"/>
        </w:rPr>
        <w:t xml:space="preserve">и </w:t>
      </w:r>
      <w:r w:rsidRPr="00D307FB">
        <w:rPr>
          <w:color w:val="000000"/>
          <w:sz w:val="28"/>
          <w:szCs w:val="28"/>
        </w:rPr>
        <w:t>служащие должны обеспечивать спецодеждой, спец обувью и другими средствами индивидуальной защиты согласно ГОСТ 12.4.011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 xml:space="preserve">9 номенклатуры специальной одежды, специальной обуви и других средств индивидуальной защиты. Рабочие и линейные инженерно-технические рабочие, занятые на работах с вредными и опасными условиями труда, </w:t>
      </w:r>
      <w:r w:rsidRPr="00D307FB">
        <w:rPr>
          <w:bCs/>
          <w:color w:val="000000"/>
          <w:sz w:val="28"/>
          <w:szCs w:val="28"/>
        </w:rPr>
        <w:t xml:space="preserve">должны </w:t>
      </w:r>
      <w:r w:rsidRPr="00D307FB">
        <w:rPr>
          <w:color w:val="000000"/>
          <w:sz w:val="28"/>
          <w:szCs w:val="28"/>
        </w:rPr>
        <w:t>проходить медицинский осмотр в порядке и срока, установленные 'Минздравом.</w:t>
      </w:r>
    </w:p>
    <w:p w:rsidR="00D127A4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 каждом несчастном случае на стройке пострадавший или свидетель должен немедленно известить мастера, начальника участка или руководителя работ.</w:t>
      </w:r>
    </w:p>
    <w:p w:rsidR="00D307FB" w:rsidRPr="00D307FB" w:rsidRDefault="00D127A4" w:rsidP="00D307FB">
      <w:pPr>
        <w:shd w:val="clear" w:color="auto" w:fill="FFFFFF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Контроль за своевременным и правильным расследованием и устранением причин по несчастным случаям осуществляют внестоящие организации, построечные </w:t>
      </w:r>
      <w:r w:rsidRPr="00D307FB">
        <w:rPr>
          <w:bCs/>
          <w:color w:val="000000"/>
          <w:sz w:val="28"/>
          <w:szCs w:val="28"/>
        </w:rPr>
        <w:t xml:space="preserve">комитеты </w:t>
      </w:r>
      <w:r w:rsidRPr="00D307FB">
        <w:rPr>
          <w:color w:val="000000"/>
          <w:sz w:val="28"/>
          <w:szCs w:val="28"/>
        </w:rPr>
        <w:t>профсоюзов, общественные инструкторы по охране труда, технические инспектора профсоюзов, органы госгортехнадзора и энергонадзора.</w:t>
      </w:r>
    </w:p>
    <w:p w:rsidR="00D127A4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При производстве работ соблюдать правила техники безопасности СНиП 12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0</w:t>
      </w:r>
      <w:r w:rsidRPr="00D307FB">
        <w:rPr>
          <w:rStyle w:val="FontStyle12"/>
          <w:color w:val="000000"/>
          <w:sz w:val="28"/>
          <w:szCs w:val="28"/>
        </w:rPr>
        <w:t>3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2</w:t>
      </w:r>
      <w:r w:rsidRPr="00D307FB">
        <w:rPr>
          <w:rStyle w:val="FontStyle12"/>
          <w:color w:val="000000"/>
          <w:sz w:val="28"/>
          <w:szCs w:val="28"/>
        </w:rPr>
        <w:t>001, 12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0</w:t>
      </w:r>
      <w:r w:rsidRPr="00D307FB">
        <w:rPr>
          <w:rStyle w:val="FontStyle12"/>
          <w:color w:val="000000"/>
          <w:sz w:val="28"/>
          <w:szCs w:val="28"/>
        </w:rPr>
        <w:t>4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2</w:t>
      </w:r>
      <w:r w:rsidRPr="00D307FB">
        <w:rPr>
          <w:rStyle w:val="FontStyle12"/>
          <w:color w:val="000000"/>
          <w:sz w:val="28"/>
          <w:szCs w:val="28"/>
        </w:rPr>
        <w:t>002 (в пределах действующих разделов) «Безопасность труда в строительстве».</w:t>
      </w:r>
    </w:p>
    <w:p w:rsidR="00D127A4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Обратить внимание на следующие пункты:</w:t>
      </w:r>
    </w:p>
    <w:p w:rsidR="00D127A4" w:rsidRPr="00D307FB" w:rsidRDefault="008815CE" w:rsidP="00D307FB">
      <w:pPr>
        <w:pStyle w:val="Style8"/>
        <w:widowControl/>
        <w:numPr>
          <w:ilvl w:val="0"/>
          <w:numId w:val="7"/>
        </w:numPr>
        <w:tabs>
          <w:tab w:val="left" w:pos="497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 </w:t>
      </w:r>
      <w:r w:rsidR="00D127A4" w:rsidRPr="00D307FB">
        <w:rPr>
          <w:rStyle w:val="FontStyle12"/>
          <w:color w:val="000000"/>
          <w:sz w:val="28"/>
          <w:szCs w:val="28"/>
        </w:rPr>
        <w:t>При перемещении и подаче на рабочее место грузоподъемными кранами кирпича, керамических камней и мелких блоков следует применять поддоны, контейнеры и грузозахватные устройства, исключающие падение груза при подъеме.</w:t>
      </w:r>
    </w:p>
    <w:p w:rsidR="00D307FB" w:rsidRPr="00D307FB" w:rsidRDefault="008815CE" w:rsidP="00D307FB">
      <w:pPr>
        <w:pStyle w:val="Style8"/>
        <w:widowControl/>
        <w:numPr>
          <w:ilvl w:val="0"/>
          <w:numId w:val="7"/>
        </w:numPr>
        <w:tabs>
          <w:tab w:val="left" w:pos="497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 </w:t>
      </w:r>
      <w:r w:rsidR="00D127A4" w:rsidRPr="00D307FB">
        <w:rPr>
          <w:rStyle w:val="FontStyle12"/>
          <w:color w:val="000000"/>
          <w:sz w:val="28"/>
          <w:szCs w:val="28"/>
        </w:rPr>
        <w:t>Не допускается кладка наружных стен толщиной до 0,75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="00D127A4" w:rsidRPr="00D307FB">
        <w:rPr>
          <w:rStyle w:val="FontStyle12"/>
          <w:color w:val="000000"/>
          <w:sz w:val="28"/>
          <w:szCs w:val="28"/>
        </w:rPr>
        <w:t xml:space="preserve"> </w:t>
      </w:r>
      <w:r w:rsidR="00D127A4" w:rsidRPr="00D307FB">
        <w:rPr>
          <w:rStyle w:val="FontStyle11"/>
          <w:b w:val="0"/>
          <w:color w:val="000000"/>
          <w:sz w:val="28"/>
          <w:szCs w:val="28"/>
        </w:rPr>
        <w:t xml:space="preserve">в </w:t>
      </w:r>
      <w:r w:rsidR="00D127A4" w:rsidRPr="00D307FB">
        <w:rPr>
          <w:rStyle w:val="FontStyle12"/>
          <w:color w:val="000000"/>
          <w:sz w:val="28"/>
          <w:szCs w:val="28"/>
        </w:rPr>
        <w:t>положении стоя на стене.</w:t>
      </w:r>
    </w:p>
    <w:p w:rsidR="00D307FB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3. Не допускается кладка стен зданий последующего этажа без установки несущих конструкций междуэтажного перекрытия, а также площадок и маршей в лестничных клетках.</w:t>
      </w:r>
    </w:p>
    <w:p w:rsidR="00D127A4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4. При кладке стен высотой более 7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 xml:space="preserve"> необходимо применять защитные козырьки по периметру здания, удовлетворяющие следующим требованиям:</w:t>
      </w:r>
    </w:p>
    <w:p w:rsidR="00D127A4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ширина защитных козырьков должна быть не менее 1,5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>, и они должны быть установлены с уклоном к стене так, чтобы угол, образуемый между нижней частью стены здания и поверхностью козырька, был 110 градусов, а зазор между стеной здания и настилом козырька не превышал 50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мм</w:t>
      </w:r>
      <w:r w:rsidRPr="00D307FB">
        <w:rPr>
          <w:rStyle w:val="FontStyle12"/>
          <w:color w:val="000000"/>
          <w:sz w:val="28"/>
          <w:szCs w:val="28"/>
        </w:rPr>
        <w:t>;</w:t>
      </w:r>
    </w:p>
    <w:p w:rsidR="00D127A4" w:rsidRPr="00D307FB" w:rsidRDefault="00D127A4" w:rsidP="00D307FB">
      <w:pPr>
        <w:pStyle w:val="Style1"/>
        <w:widowControl/>
        <w:spacing w:line="360" w:lineRule="auto"/>
        <w:ind w:firstLine="709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защитные козырьки должны выдерживать равномерно распределенную снеговую нагрузку, установленную для данного климатического района, и сосредоточенную нагрузку не менее 1600 Н (160 кгс), приложенную в середине пролета;</w:t>
      </w:r>
      <w:r w:rsidR="008815CE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первый ряд защитных козырьков должен иметь сплошной настил на высоте не более 6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 xml:space="preserve"> от земли и сохраняться до полного окончания кладки стен, а второй ряд, изготовленный сплошным или из сетчатых материалов с ячейкой не более 50x50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мм</w:t>
      </w:r>
      <w:r w:rsidRPr="00D307FB">
        <w:rPr>
          <w:rStyle w:val="FontStyle12"/>
          <w:color w:val="000000"/>
          <w:sz w:val="28"/>
          <w:szCs w:val="28"/>
        </w:rPr>
        <w:t xml:space="preserve">, 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 xml:space="preserve"> </w:t>
      </w:r>
      <w:r w:rsidRPr="00D307FB">
        <w:rPr>
          <w:rStyle w:val="FontStyle12"/>
          <w:color w:val="000000"/>
          <w:sz w:val="28"/>
          <w:szCs w:val="28"/>
        </w:rPr>
        <w:t>устанавливаться на высоте 6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7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 xml:space="preserve"> над первым рядом, а затем по ходу кладки переставляться через каждые 6</w:t>
      </w:r>
      <w:r w:rsidR="00D307FB">
        <w:rPr>
          <w:rStyle w:val="FontStyle12"/>
          <w:color w:val="000000"/>
          <w:sz w:val="28"/>
          <w:szCs w:val="28"/>
        </w:rPr>
        <w:t>–</w:t>
      </w:r>
      <w:r w:rsidR="00D307FB" w:rsidRPr="00D307FB">
        <w:rPr>
          <w:rStyle w:val="FontStyle12"/>
          <w:color w:val="000000"/>
          <w:sz w:val="28"/>
          <w:szCs w:val="28"/>
        </w:rPr>
        <w:t>7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>.</w:t>
      </w:r>
    </w:p>
    <w:p w:rsidR="00D127A4" w:rsidRPr="00D307FB" w:rsidRDefault="00D127A4" w:rsidP="00D307FB">
      <w:pPr>
        <w:pStyle w:val="Style8"/>
        <w:widowControl/>
        <w:numPr>
          <w:ilvl w:val="0"/>
          <w:numId w:val="8"/>
        </w:numPr>
        <w:tabs>
          <w:tab w:val="left" w:pos="518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Рабочие, занятые на установке, очистке или снятии защитных козырьков, должны работать с предохранительными поясами. Ходить по козырькам, использовать их в качестве подмостей, а также складывать на них материалы не допускается.</w:t>
      </w:r>
    </w:p>
    <w:p w:rsidR="00D127A4" w:rsidRPr="00D307FB" w:rsidRDefault="00D127A4" w:rsidP="00D307FB">
      <w:pPr>
        <w:pStyle w:val="Style8"/>
        <w:widowControl/>
        <w:numPr>
          <w:ilvl w:val="0"/>
          <w:numId w:val="8"/>
        </w:numPr>
        <w:tabs>
          <w:tab w:val="left" w:pos="518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Снимать временные крепления элементов карниза или облицовки стен допускается после достижения раствором прочности, ус танов ленной проектом.</w:t>
      </w:r>
    </w:p>
    <w:p w:rsidR="00D307FB" w:rsidRPr="00D307FB" w:rsidRDefault="00D127A4" w:rsidP="00D307FB">
      <w:pPr>
        <w:pStyle w:val="Style8"/>
        <w:widowControl/>
        <w:numPr>
          <w:ilvl w:val="0"/>
          <w:numId w:val="8"/>
        </w:numPr>
        <w:tabs>
          <w:tab w:val="left" w:pos="518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В период естественного оттаивания и твердения раствора в каменных конструкциях, выполненных способом замораживания, следует установить постоянное наблюдение за ними. Пребывание в здании или сооружении лиц, не участвующих в мероприятиях по обеспечению устойчивости указанных конструкций, не допускается.</w:t>
      </w:r>
    </w:p>
    <w:p w:rsidR="00D307FB" w:rsidRPr="00D307FB" w:rsidRDefault="00D127A4" w:rsidP="00D307FB">
      <w:pPr>
        <w:pStyle w:val="Style6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8</w:t>
      </w:r>
      <w:r w:rsidR="00D307FB" w:rsidRPr="00D307FB">
        <w:rPr>
          <w:rStyle w:val="FontStyle12"/>
          <w:color w:val="000000"/>
          <w:sz w:val="28"/>
          <w:szCs w:val="28"/>
        </w:rPr>
        <w:t>.</w:t>
      </w:r>
      <w:r w:rsidR="00D307FB">
        <w:rPr>
          <w:rStyle w:val="FontStyle12"/>
          <w:color w:val="000000"/>
          <w:sz w:val="28"/>
          <w:szCs w:val="28"/>
        </w:rPr>
        <w:t xml:space="preserve"> </w:t>
      </w:r>
      <w:r w:rsidR="00D307FB" w:rsidRPr="00D307FB">
        <w:rPr>
          <w:rStyle w:val="FontStyle12"/>
          <w:color w:val="000000"/>
          <w:sz w:val="28"/>
          <w:szCs w:val="28"/>
        </w:rPr>
        <w:t>Об</w:t>
      </w:r>
      <w:r w:rsidRPr="00D307FB">
        <w:rPr>
          <w:rStyle w:val="FontStyle12"/>
          <w:color w:val="000000"/>
          <w:sz w:val="28"/>
          <w:szCs w:val="28"/>
        </w:rPr>
        <w:t xml:space="preserve">рабатывать естественные камни в пределах территории строительной площадки следует в специально выделенных местах, </w:t>
      </w:r>
      <w:r w:rsidRPr="00D307FB">
        <w:rPr>
          <w:rStyle w:val="FontStyle14"/>
          <w:color w:val="000000"/>
          <w:sz w:val="28"/>
          <w:szCs w:val="28"/>
        </w:rPr>
        <w:t xml:space="preserve">где </w:t>
      </w:r>
      <w:r w:rsidRPr="00D307FB">
        <w:rPr>
          <w:rStyle w:val="FontStyle12"/>
          <w:color w:val="000000"/>
          <w:sz w:val="28"/>
          <w:szCs w:val="28"/>
        </w:rPr>
        <w:t>не допускается нахождение лиц, не участвующих в данной работе.</w:t>
      </w:r>
    </w:p>
    <w:p w:rsidR="00D127A4" w:rsidRPr="00D307FB" w:rsidRDefault="00D127A4" w:rsidP="00D307FB">
      <w:pPr>
        <w:pStyle w:val="Style8"/>
        <w:widowControl/>
        <w:tabs>
          <w:tab w:val="left" w:pos="497"/>
        </w:tabs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D307FB">
        <w:rPr>
          <w:rStyle w:val="FontStyle12"/>
          <w:color w:val="000000"/>
          <w:sz w:val="28"/>
          <w:szCs w:val="28"/>
        </w:rPr>
        <w:t>Рабочие места, расположенные на расстоянии менее 3</w:t>
      </w:r>
      <w:r w:rsidR="00D307FB">
        <w:rPr>
          <w:rStyle w:val="FontStyle12"/>
          <w:color w:val="000000"/>
          <w:sz w:val="28"/>
          <w:szCs w:val="28"/>
        </w:rPr>
        <w:t> </w:t>
      </w:r>
      <w:r w:rsidR="00D307FB" w:rsidRPr="00D307FB">
        <w:rPr>
          <w:rStyle w:val="FontStyle12"/>
          <w:color w:val="000000"/>
          <w:sz w:val="28"/>
          <w:szCs w:val="28"/>
        </w:rPr>
        <w:t>м</w:t>
      </w:r>
      <w:r w:rsidRPr="00D307FB">
        <w:rPr>
          <w:rStyle w:val="FontStyle12"/>
          <w:color w:val="000000"/>
          <w:sz w:val="28"/>
          <w:szCs w:val="28"/>
        </w:rPr>
        <w:t xml:space="preserve"> друг от </w:t>
      </w:r>
      <w:r w:rsidRPr="00D307FB">
        <w:rPr>
          <w:rStyle w:val="FontStyle15"/>
          <w:color w:val="000000"/>
          <w:sz w:val="28"/>
          <w:szCs w:val="28"/>
        </w:rPr>
        <w:t>друг</w:t>
      </w:r>
      <w:r w:rsidRPr="00D307FB">
        <w:rPr>
          <w:rStyle w:val="FontStyle12"/>
          <w:color w:val="000000"/>
          <w:sz w:val="28"/>
          <w:szCs w:val="28"/>
        </w:rPr>
        <w:t>а, должны быть разделены защитными экранами.</w:t>
      </w:r>
    </w:p>
    <w:p w:rsidR="00D127A4" w:rsidRPr="00D307FB" w:rsidRDefault="00D127A4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 ходе работ каменщик сам постоянно следит за правильностью перевязки, толщиной и заполнением швов, горизонтальностью и вертикальностью углов, точностью размеров, правильным расположением каналов </w:t>
      </w:r>
      <w:r w:rsidR="00D307FB">
        <w:rPr>
          <w:color w:val="000000"/>
          <w:sz w:val="28"/>
          <w:szCs w:val="28"/>
        </w:rPr>
        <w:t>и т.д.</w:t>
      </w:r>
    </w:p>
    <w:p w:rsidR="00D127A4" w:rsidRPr="00D307FB" w:rsidRDefault="00D127A4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приемке кладки особое внимание уделяют скрытым работам, которые закрываются последующими элементами кладки и других конструкций. К скрытым работам относятся устройство оснований и фундаментов, гидроизоляция кладки, укладка арматуры, установка закладных деталей, закрепление карнизов, положение различных конструкций и их заделка в кладке.</w:t>
      </w:r>
    </w:p>
    <w:p w:rsidR="00D127A4" w:rsidRPr="00D307FB" w:rsidRDefault="00D127A4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Скрытые работы контролируют и принимаются в процессе их выполнения. На каждый вид работ составляют акт, в котором оценивают качество, отмечают соответствие проекту и СНиПу. Производство последующих работ разрешается только после этого. Если при приемке выяснится, что отклонения превышают допуски, предусмотренные нормативами, или есть отступления от проекта, работа считается браком и подлежит исправлению. Отклонения поверхностей стен от вертикали, определяемые с помощью отвеса, не должны превышать для стен из кирпича, бетонных и других камней правильной формы 10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на этаж и 30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мм</w:t>
      </w:r>
      <w:r w:rsidRPr="00D307FB">
        <w:rPr>
          <w:color w:val="000000"/>
          <w:sz w:val="28"/>
          <w:szCs w:val="28"/>
        </w:rPr>
        <w:t xml:space="preserve"> на все здание. Качество кладки и монтажа конструкций обеспечивается постоянным контролем.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Организация стройплощадки для ведения работ на ней должна обеспечить безопасность труда работающих на всех этапах выполнения строительных работ. Во избежание доступа посторонних лиц, опасные зоны должны быть ограждены защитными ограждениями и предупредительными знаками, удовлетворяющими требованиям ГОСТ 23407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4</w:t>
      </w:r>
      <w:r w:rsidRPr="00D307FB">
        <w:rPr>
          <w:color w:val="000000"/>
          <w:sz w:val="28"/>
          <w:szCs w:val="28"/>
        </w:rPr>
        <w:t>8.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 всех стройплощадках, участках работ, рабочие места, проходы и проезды к ним в темное время суток должны быть освещены в соответствии и «Инструкцией по проектированию электрического освещения стройплощадок». Производство работ в неосвещенных местах не допускается. У въезда на стройплощадку устанавливают схему движения транспорта. Скорость движения по объекту и вблизи мест производства работ не должна превышать 10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км</w:t>
      </w:r>
      <w:r w:rsidRPr="00D307FB">
        <w:rPr>
          <w:color w:val="000000"/>
          <w:sz w:val="28"/>
          <w:szCs w:val="28"/>
        </w:rPr>
        <w:t>/час на прямых участках, и 0,5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км</w:t>
      </w:r>
      <w:r w:rsidRPr="00D307FB">
        <w:rPr>
          <w:color w:val="000000"/>
          <w:sz w:val="28"/>
          <w:szCs w:val="28"/>
        </w:rPr>
        <w:t>/час на поворотах. Проезды проходы и рабочие места необходимо очищать от грязи и не загромождать. Ширина проходов к рабочим местам и непосредственно на них должна быть не менее 0,6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>, а высота проходов не менее 1,8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>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Погрузочно-разгрузочные работы выполняются в соответствии с ГОСТ 123002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7</w:t>
      </w:r>
      <w:r w:rsidRPr="00D307FB">
        <w:rPr>
          <w:color w:val="000000"/>
          <w:sz w:val="28"/>
          <w:szCs w:val="28"/>
        </w:rPr>
        <w:t>5, ГОСТ 123009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7</w:t>
      </w:r>
      <w:r w:rsidRPr="00D307FB">
        <w:rPr>
          <w:color w:val="000000"/>
          <w:sz w:val="28"/>
          <w:szCs w:val="28"/>
        </w:rPr>
        <w:t>6 и нормативно-технической документацией, утвержденной органами государственного надзора.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Для обеспечения безопасности условий труда при погрузочно-разгрузочных работах, необходимо в первую очередь максимально механизировать трудоемкие процессы, оснастить все пункты разгрузки вспомогательными грузоподъемными устройствами и приспособлениями, а также применять комплексную механизацию. Погрузочно-разгрузочные работы производятся под руководством административно-технического персонала. Площадка, на которой ведутся погрузочно-разгрузочные работы должна быть тщательно спланирована и в темное время суток освещена.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Запрещается поручать погрузочно-разгрузочные работы, обслуживание транспортных средств и средств малой механизации и переноску тяжестей подросткам в возрасте до 16 лет. Погрузку и разгрузку вручную разрешается производить только при небольшом объеме работ, причем масса груза переносимая одним человеком вручную не должна превышать: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от </w:t>
      </w:r>
      <w:r w:rsidR="00D307FB" w:rsidRPr="00D307FB">
        <w:rPr>
          <w:color w:val="000000"/>
          <w:sz w:val="28"/>
          <w:szCs w:val="28"/>
        </w:rPr>
        <w:t>16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лет</w:t>
      </w:r>
      <w:r w:rsidRPr="00D307FB">
        <w:rPr>
          <w:color w:val="000000"/>
          <w:sz w:val="28"/>
          <w:szCs w:val="28"/>
        </w:rPr>
        <w:t xml:space="preserve"> до 18 лет для девушек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10 кг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юношей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16 кг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старше 18 лет для женщин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20 кг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для мужчин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50 кг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Расстояние переноски груза не более 60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 xml:space="preserve"> и поднимать не более 3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м</w:t>
      </w:r>
      <w:r w:rsidRPr="00D307FB">
        <w:rPr>
          <w:color w:val="000000"/>
          <w:sz w:val="28"/>
          <w:szCs w:val="28"/>
        </w:rPr>
        <w:t>. Переносить материалы на носилках грузы по лестнице. Легковоспламеняющиеся жидкости переносят только в закрытой таре с исправными крышками.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Машины, изделия, приборы и оборудование при хранении укладывают следующим образом:</w:t>
      </w:r>
    </w:p>
    <w:p w:rsidR="004E17E8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17E8" w:rsidRPr="00D307FB">
        <w:rPr>
          <w:color w:val="000000"/>
          <w:sz w:val="28"/>
          <w:szCs w:val="28"/>
        </w:rPr>
        <w:t>кирпич на поддон в один ярус с проходами между ними 0,</w:t>
      </w:r>
      <w:r w:rsidRPr="00D307F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</w:p>
    <w:p w:rsidR="004E17E8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17E8" w:rsidRPr="00D307FB">
        <w:rPr>
          <w:color w:val="000000"/>
          <w:sz w:val="28"/>
          <w:szCs w:val="28"/>
        </w:rPr>
        <w:t>фундаментные подушки и блоки в штабелях высотой не более 2,6</w:t>
      </w:r>
      <w:r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="004E17E8" w:rsidRPr="00D307FB">
        <w:rPr>
          <w:color w:val="000000"/>
          <w:sz w:val="28"/>
          <w:szCs w:val="28"/>
        </w:rPr>
        <w:t xml:space="preserve"> на прокладках и подкладках.</w:t>
      </w:r>
    </w:p>
    <w:p w:rsidR="004E17E8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17E8" w:rsidRPr="00D307FB">
        <w:rPr>
          <w:color w:val="000000"/>
          <w:sz w:val="28"/>
          <w:szCs w:val="28"/>
        </w:rPr>
        <w:t>железобетонные перемычки и плиты перекрытия в штабелях до 2</w:t>
      </w:r>
      <w:r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="004E17E8" w:rsidRPr="00D307FB">
        <w:rPr>
          <w:color w:val="000000"/>
          <w:sz w:val="28"/>
          <w:szCs w:val="28"/>
        </w:rPr>
        <w:t>.</w:t>
      </w:r>
    </w:p>
    <w:p w:rsidR="004E17E8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17E8" w:rsidRPr="00D307FB">
        <w:rPr>
          <w:color w:val="000000"/>
          <w:sz w:val="28"/>
          <w:szCs w:val="28"/>
        </w:rPr>
        <w:t>нагревательные приборы в виде отдельных секций и всобранном виде в штабелях, высотой до 1</w:t>
      </w:r>
      <w:r>
        <w:rPr>
          <w:color w:val="000000"/>
          <w:sz w:val="28"/>
          <w:szCs w:val="28"/>
        </w:rPr>
        <w:t> </w:t>
      </w:r>
      <w:r w:rsidRPr="00D307FB">
        <w:rPr>
          <w:color w:val="000000"/>
          <w:sz w:val="28"/>
          <w:szCs w:val="28"/>
        </w:rPr>
        <w:t>м</w:t>
      </w:r>
      <w:r w:rsidR="004E17E8" w:rsidRPr="00D307FB">
        <w:rPr>
          <w:color w:val="000000"/>
          <w:sz w:val="28"/>
          <w:szCs w:val="28"/>
        </w:rPr>
        <w:t>.</w:t>
      </w:r>
    </w:p>
    <w:p w:rsidR="004E17E8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17E8" w:rsidRPr="00D307FB">
        <w:rPr>
          <w:color w:val="000000"/>
          <w:sz w:val="28"/>
          <w:szCs w:val="28"/>
        </w:rPr>
        <w:t>стекло в ящиках, а рулонный материал вертикально в один ряд на подкладках.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Складирование материалов должно осуществляться в соответствии с требованиями СНиП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2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0.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Все работающие на строительной площадке должны быть обеспечены монтажными касками, а рабочие верхолазы еще и монтажными поясами.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проекте предусматриваться следующие мероприятия по охране окружающей среды: максимальное сохранение существующего ландшафта, деревьев, травяного покрова, восстановление земельного участка, озеленение участка, устройство организованного поверхностного стока атмосферных осадков, устройство специальных мест для сбора твердых отходов.</w:t>
      </w:r>
    </w:p>
    <w:p w:rsidR="004E17E8" w:rsidRPr="00D307FB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D307FB">
        <w:rPr>
          <w:color w:val="000000"/>
          <w:sz w:val="28"/>
          <w:szCs w:val="28"/>
        </w:rPr>
        <w:t>Система канализации принята и запроектирована с условием обеспечения мероприятий: исключающих загрязнение воздуха, почвы и водоемов.</w:t>
      </w:r>
    </w:p>
    <w:p w:rsidR="004E17E8" w:rsidRDefault="004E17E8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15CE" w:rsidRPr="008815CE" w:rsidRDefault="008815CE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02BAE" w:rsidRPr="008815CE" w:rsidRDefault="008815CE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5. </w:t>
      </w:r>
      <w:r w:rsidR="00E02BAE" w:rsidRPr="008815CE">
        <w:rPr>
          <w:b/>
          <w:color w:val="000000"/>
          <w:sz w:val="28"/>
          <w:szCs w:val="28"/>
        </w:rPr>
        <w:t>Экономическая часть</w:t>
      </w:r>
    </w:p>
    <w:p w:rsidR="008815CE" w:rsidRPr="008815CE" w:rsidRDefault="008815CE" w:rsidP="00D307FB">
      <w:pPr>
        <w:tabs>
          <w:tab w:val="left" w:pos="1169"/>
          <w:tab w:val="left" w:pos="27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8815CE" w:rsidRDefault="008815CE" w:rsidP="008815C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815CE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.1</w:t>
      </w:r>
      <w:r w:rsidR="00057A3F" w:rsidRPr="008815CE">
        <w:rPr>
          <w:b/>
          <w:color w:val="000000"/>
          <w:sz w:val="28"/>
          <w:szCs w:val="28"/>
        </w:rPr>
        <w:t xml:space="preserve"> Отраслевые</w:t>
      </w:r>
      <w:r w:rsidR="00D307FB" w:rsidRPr="008815CE">
        <w:rPr>
          <w:b/>
          <w:color w:val="000000"/>
          <w:sz w:val="28"/>
          <w:szCs w:val="28"/>
        </w:rPr>
        <w:t xml:space="preserve"> </w:t>
      </w:r>
      <w:r w:rsidR="00057A3F" w:rsidRPr="008815CE">
        <w:rPr>
          <w:b/>
          <w:color w:val="000000"/>
          <w:sz w:val="28"/>
          <w:szCs w:val="28"/>
        </w:rPr>
        <w:t>особенности структуры</w:t>
      </w:r>
      <w:r w:rsidRPr="008815C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строительного предприятия</w:t>
      </w:r>
    </w:p>
    <w:p w:rsidR="008815CE" w:rsidRDefault="008815CE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Строительству во многом характерны черты промышленного производства, действующие в рыночных условиях.</w:t>
      </w:r>
    </w:p>
    <w:p w:rsidR="00D307FB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производственную структуру строительного предприятия входят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основные, вспомогательные и обслуживающие предприятия или подразделения (участки, цехи, отделы).</w:t>
      </w:r>
    </w:p>
    <w:p w:rsidR="00D307FB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основным относятся предприятия, участки, выполняющие основные строительно-монтажные работы.</w:t>
      </w:r>
    </w:p>
    <w:p w:rsidR="00D307FB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вспомогательным – предприятия, цеха, участки, выполняющие вспомогательные, технологические работы (ремонтно-механические, работы по временному энерго-, тепло- и водоснабжению, канализации).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обслуживающим относятся предприятия, хозяйства, отделы, оказывающие услуги (транспортные, по охране труда, контролю выполняемых строительно</w:t>
      </w:r>
      <w:r w:rsidR="00D45B7F">
        <w:rPr>
          <w:color w:val="000000"/>
          <w:sz w:val="28"/>
          <w:szCs w:val="28"/>
        </w:rPr>
        <w:t>-</w:t>
      </w:r>
      <w:r w:rsidRPr="00D307FB">
        <w:rPr>
          <w:color w:val="000000"/>
          <w:sz w:val="28"/>
          <w:szCs w:val="28"/>
        </w:rPr>
        <w:t>монтажных работ).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Организационная структура строительного предприятия</w:t>
      </w:r>
      <w:r w:rsidRPr="00D307FB">
        <w:rPr>
          <w:b/>
          <w:i/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состоит из отделов и служб, предназначенных для координации всей хозяйственной деятельности предприятия: создания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системы менеджмента, разработки и осуществления управленческих, экономических и технологических решений по выполнению программы строительной организации. На современном этапе организационная структура имеет различные модификации, в зависимости от объемов строительно</w:t>
      </w:r>
      <w:r w:rsidR="00D45B7F">
        <w:rPr>
          <w:color w:val="000000"/>
          <w:sz w:val="28"/>
          <w:szCs w:val="28"/>
        </w:rPr>
        <w:t>-</w:t>
      </w:r>
      <w:r w:rsidRPr="00D307FB">
        <w:rPr>
          <w:color w:val="000000"/>
          <w:sz w:val="28"/>
          <w:szCs w:val="28"/>
        </w:rPr>
        <w:t>монтажных работ, а также территориальной разбросанности строящихся объектов. Их различают по следующим признакам: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а) по характеру договорных отношений – генподрядные и субподрядные;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б) по виду выполняемых работ 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общестроительные, выполняющие основные виды работ: земляные, бетонные, монтаж конструкций </w:t>
      </w:r>
      <w:r w:rsidR="00D307FB">
        <w:rPr>
          <w:color w:val="000000"/>
          <w:sz w:val="28"/>
          <w:szCs w:val="28"/>
        </w:rPr>
        <w:t>и т.д.</w:t>
      </w:r>
      <w:r w:rsidRPr="00D307FB">
        <w:rPr>
          <w:color w:val="000000"/>
          <w:sz w:val="28"/>
          <w:szCs w:val="28"/>
        </w:rPr>
        <w:t>, 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специализированные, выполняющие один или несколько видов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однородных работ: отделочные, кровельные, сантехнические, электромонтажные,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монтаж технологического оборудования и др.</w:t>
      </w: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Существуют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строительные организации, специализированные по видам строительства – промышленного, жилищного, гражданского, транспортного, энергетического, сельскохозяйственного и др. Строительные организации городского и территориального типа производят работы в рамках города или региона. Федеральные строительно</w:t>
      </w:r>
      <w:r w:rsidR="00D45B7F">
        <w:rPr>
          <w:color w:val="000000"/>
          <w:sz w:val="28"/>
          <w:szCs w:val="28"/>
        </w:rPr>
        <w:t>-</w:t>
      </w:r>
      <w:r w:rsidRPr="00D307FB">
        <w:rPr>
          <w:color w:val="000000"/>
          <w:sz w:val="28"/>
          <w:szCs w:val="28"/>
        </w:rPr>
        <w:t>монтажные организации являются специализированными и выполняют работы в различных регионах России.</w:t>
      </w:r>
    </w:p>
    <w:p w:rsidR="00E02BAE" w:rsidRPr="00D307FB" w:rsidRDefault="00E02BAE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307FB" w:rsidRPr="00D45B7F" w:rsidRDefault="00D45B7F" w:rsidP="00D307FB">
      <w:pPr>
        <w:pStyle w:val="af1"/>
        <w:widowControl/>
        <w:tabs>
          <w:tab w:val="left" w:pos="1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057A3F" w:rsidRPr="00D45B7F">
        <w:rPr>
          <w:rFonts w:ascii="Times New Roman" w:hAnsi="Times New Roman" w:cs="Times New Roman"/>
          <w:b/>
          <w:color w:val="000000"/>
          <w:sz w:val="28"/>
          <w:szCs w:val="28"/>
        </w:rPr>
        <w:t>2 Производственный пот</w:t>
      </w:r>
      <w:r w:rsidRPr="00D45B7F">
        <w:rPr>
          <w:rFonts w:ascii="Times New Roman" w:hAnsi="Times New Roman" w:cs="Times New Roman"/>
          <w:b/>
          <w:color w:val="000000"/>
          <w:sz w:val="28"/>
          <w:szCs w:val="28"/>
        </w:rPr>
        <w:t>енциал строительных предприятий</w:t>
      </w:r>
    </w:p>
    <w:p w:rsidR="00D307FB" w:rsidRPr="00D45B7F" w:rsidRDefault="00D307FB" w:rsidP="00D307FB">
      <w:pPr>
        <w:tabs>
          <w:tab w:val="left" w:pos="1027"/>
          <w:tab w:val="left" w:pos="3012"/>
          <w:tab w:val="left" w:pos="315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Основные средства – это часть имущества строительной фирмы, используемая в качестве средств труда для материального производства, и также в непроизводственной сфере в течение периода, превышающего один год, и стоимостью более 100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к</w:t>
      </w:r>
      <w:r w:rsidRPr="00D307FB">
        <w:rPr>
          <w:color w:val="000000"/>
          <w:sz w:val="28"/>
          <w:szCs w:val="28"/>
        </w:rPr>
        <w:t>ратного размера минимальной месячной оплаты труда (ММОТ). Основные фонды полностью или частично сохраняют свою натуральную форму за всё время службы, по частям перенося свою стоимость на производственную продукцию и возмещая из накопленного фонда амортизации.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Основные средства делятся на три части: нематериальные активы, объекты в материально-вещественной форме и финансовые активы.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нематериальным активам относятся: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а) концессии, права по охране промышленной собственности (авторские свидетельства, патенты </w:t>
      </w:r>
      <w:r w:rsidR="00D307FB">
        <w:rPr>
          <w:color w:val="000000"/>
          <w:sz w:val="28"/>
          <w:szCs w:val="28"/>
        </w:rPr>
        <w:t>и т.п.</w:t>
      </w:r>
      <w:r w:rsidRPr="00D307FB">
        <w:rPr>
          <w:color w:val="000000"/>
          <w:sz w:val="28"/>
          <w:szCs w:val="28"/>
        </w:rPr>
        <w:t>), а также лицензии на такие права;</w:t>
      </w:r>
    </w:p>
    <w:p w:rsidR="00057A3F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б) стоимость фирмы, которая также называется репутацией. Она определяется как разница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между суммой, израсходованной на приобретение фирмы, и чистыми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активами фирмы на момент её продажи.</w:t>
      </w:r>
    </w:p>
    <w:p w:rsidR="00057A3F" w:rsidRPr="00D307FB" w:rsidRDefault="00057A3F" w:rsidP="00D307FB">
      <w:pPr>
        <w:pStyle w:val="1"/>
        <w:keepNext w:val="0"/>
        <w:ind w:left="0" w:firstLine="709"/>
        <w:jc w:val="both"/>
        <w:rPr>
          <w:b/>
          <w:color w:val="000000"/>
        </w:rPr>
      </w:pPr>
      <w:r w:rsidRPr="00D307FB">
        <w:rPr>
          <w:color w:val="000000"/>
        </w:rPr>
        <w:t xml:space="preserve">Для производственной деятельности предприятиям необходимы </w:t>
      </w:r>
      <w:r w:rsidRPr="00D307FB">
        <w:rPr>
          <w:i/>
          <w:iCs/>
          <w:color w:val="000000"/>
        </w:rPr>
        <w:t xml:space="preserve">основные средства </w:t>
      </w:r>
      <w:r w:rsidRPr="00D307FB">
        <w:rPr>
          <w:color w:val="000000"/>
        </w:rPr>
        <w:t>(средства труда); они многократно участвуют в производственном процессе, частями переносят свою стоимость на создаваемый продукт, не изменяя при этом своей вещественно-натуральной формы. К основным средствам относятся также: жилые здания и здания культурно-бытового назначения, хозяйственный инвентарь, вычислительная техника, взрослый рабочий и продуктивный скот, многолетние насаждения стоимостью более 50 минимальных заработных плат за единицу, срок службы которых превышает один год.</w:t>
      </w:r>
    </w:p>
    <w:p w:rsidR="00D307FB" w:rsidRPr="00D307FB" w:rsidRDefault="00057A3F" w:rsidP="00D307FB">
      <w:pPr>
        <w:pStyle w:val="1"/>
        <w:keepNext w:val="0"/>
        <w:ind w:left="0" w:firstLine="709"/>
        <w:jc w:val="both"/>
        <w:rPr>
          <w:color w:val="000000"/>
        </w:rPr>
      </w:pPr>
      <w:r w:rsidRPr="00D307FB">
        <w:rPr>
          <w:color w:val="000000"/>
        </w:rPr>
        <w:t xml:space="preserve">Объекты основных средств группируются в учете в соответствии с требованиями статистической отчетности на производственные и непроизводственные (последние по отраслям: здравоохранение, жилищно-коммунальные </w:t>
      </w:r>
      <w:r w:rsidR="00D307FB">
        <w:rPr>
          <w:color w:val="000000"/>
        </w:rPr>
        <w:t>и т.п.</w:t>
      </w:r>
      <w:r w:rsidRPr="00D307FB">
        <w:rPr>
          <w:color w:val="000000"/>
        </w:rPr>
        <w:t xml:space="preserve">), и далее по функциональным группам: здания, сооружения, рабочие машины и оборудование, силовые машины </w:t>
      </w:r>
      <w:r w:rsidR="00D307FB">
        <w:rPr>
          <w:color w:val="000000"/>
        </w:rPr>
        <w:t>и т.д.</w:t>
      </w: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Амортизационные отчисления </w:t>
      </w:r>
      <w:r w:rsidR="00D307FB">
        <w:rPr>
          <w:bCs/>
          <w:color w:val="000000"/>
          <w:sz w:val="28"/>
          <w:szCs w:val="28"/>
        </w:rPr>
        <w:t>–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>это часть стоимости основных средств, которая в каждый отчетный период списывается как расходы на протяжении всего срока эксплуатации объекта.</w:t>
      </w:r>
    </w:p>
    <w:p w:rsidR="00057A3F" w:rsidRPr="00D307FB" w:rsidRDefault="00057A3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>Стоимость основных средств предприятий погашается путем начисления износа (амортизированной стоимости) и списания на издержки производства (обращения) в течение нормативного срока их полезного использования по нормам, утвержденным в установленном законодательством порядке.</w:t>
      </w:r>
    </w:p>
    <w:p w:rsidR="00057A3F" w:rsidRPr="00D307FB" w:rsidRDefault="00057A3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В целях создания условий для ускорения внедрения в производство научно-технических достижений и повышения заинтересованности предприятий в ускорении обновления и техническом развитии активной части основных фондов </w:t>
      </w:r>
      <w:r w:rsidRPr="00D307FB">
        <w:rPr>
          <w:bCs/>
          <w:iCs/>
          <w:color w:val="000000"/>
          <w:sz w:val="28"/>
          <w:szCs w:val="28"/>
        </w:rPr>
        <w:t>предприятия имеют</w:t>
      </w:r>
      <w:r w:rsidRPr="00D307FB">
        <w:rPr>
          <w:bCs/>
          <w:i/>
          <w:iCs/>
          <w:color w:val="000000"/>
          <w:sz w:val="28"/>
          <w:szCs w:val="28"/>
        </w:rPr>
        <w:t xml:space="preserve"> </w:t>
      </w:r>
      <w:r w:rsidRPr="00D307FB">
        <w:rPr>
          <w:bCs/>
          <w:iCs/>
          <w:color w:val="000000"/>
          <w:sz w:val="28"/>
          <w:szCs w:val="28"/>
        </w:rPr>
        <w:t>право применять метод ускоренной</w:t>
      </w:r>
      <w:r w:rsidRPr="00D307FB">
        <w:rPr>
          <w:bCs/>
          <w:i/>
          <w:iCs/>
          <w:color w:val="000000"/>
          <w:sz w:val="28"/>
          <w:szCs w:val="28"/>
        </w:rPr>
        <w:t xml:space="preserve"> </w:t>
      </w:r>
      <w:r w:rsidRPr="00D307FB">
        <w:rPr>
          <w:bCs/>
          <w:iCs/>
          <w:color w:val="000000"/>
          <w:sz w:val="28"/>
          <w:szCs w:val="28"/>
        </w:rPr>
        <w:t>амортизации активной части основных фондов</w:t>
      </w:r>
      <w:r w:rsidRPr="00D307FB">
        <w:rPr>
          <w:bCs/>
          <w:i/>
          <w:iCs/>
          <w:color w:val="000000"/>
          <w:sz w:val="28"/>
          <w:szCs w:val="28"/>
        </w:rPr>
        <w:t>.</w:t>
      </w:r>
    </w:p>
    <w:p w:rsidR="00057A3F" w:rsidRPr="00D307FB" w:rsidRDefault="00057A3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iCs/>
          <w:color w:val="000000"/>
          <w:sz w:val="28"/>
          <w:szCs w:val="28"/>
        </w:rPr>
        <w:t>Нормы амортизационных отчислений</w:t>
      </w:r>
      <w:r w:rsidRPr="00D307FB">
        <w:rPr>
          <w:bCs/>
          <w:color w:val="000000"/>
          <w:sz w:val="28"/>
          <w:szCs w:val="28"/>
        </w:rPr>
        <w:t xml:space="preserve"> выражены в процентах к балансовой стоимости классификационных групп основных средств.</w:t>
      </w:r>
    </w:p>
    <w:p w:rsidR="00057A3F" w:rsidRPr="00D307FB" w:rsidRDefault="00057A3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>В теории и на практике выделяют два вида износа:</w:t>
      </w:r>
    </w:p>
    <w:p w:rsidR="00D307FB" w:rsidRPr="00D307FB" w:rsidRDefault="00057A3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bCs/>
          <w:color w:val="000000"/>
          <w:sz w:val="28"/>
          <w:szCs w:val="28"/>
        </w:rPr>
        <w:t xml:space="preserve">Физический износ </w:t>
      </w:r>
      <w:r w:rsidR="00D307FB">
        <w:rPr>
          <w:bCs/>
          <w:color w:val="000000"/>
          <w:sz w:val="28"/>
          <w:szCs w:val="28"/>
        </w:rPr>
        <w:t>–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 xml:space="preserve">когда машины, приборы в процессе их эксплуатации физически изнашиваются, </w:t>
      </w:r>
      <w:r w:rsidR="00D307FB">
        <w:rPr>
          <w:bCs/>
          <w:color w:val="000000"/>
          <w:sz w:val="28"/>
          <w:szCs w:val="28"/>
        </w:rPr>
        <w:t>т.е.</w:t>
      </w:r>
      <w:r w:rsidRPr="00D307FB">
        <w:rPr>
          <w:bCs/>
          <w:color w:val="000000"/>
          <w:sz w:val="28"/>
          <w:szCs w:val="28"/>
        </w:rPr>
        <w:t xml:space="preserve"> приходят в негодность. Износ происходит как от интенсивного их использования (первая форма износа), так и под воздействием сил природы, природных условий, независимо от того, используются они или нет (вторая форма износа). Под влиянием природных физико-химических и биологических процессов металлические части зданий, машин подвергаются окислению, деревянные </w:t>
      </w:r>
      <w:r w:rsidR="00D307FB">
        <w:rPr>
          <w:bCs/>
          <w:color w:val="000000"/>
          <w:sz w:val="28"/>
          <w:szCs w:val="28"/>
        </w:rPr>
        <w:t>–</w:t>
      </w:r>
      <w:r w:rsidR="00D307FB" w:rsidRPr="00D307FB">
        <w:rPr>
          <w:bCs/>
          <w:color w:val="000000"/>
          <w:sz w:val="28"/>
          <w:szCs w:val="28"/>
        </w:rPr>
        <w:t xml:space="preserve"> </w:t>
      </w:r>
      <w:r w:rsidRPr="00D307FB">
        <w:rPr>
          <w:bCs/>
          <w:color w:val="000000"/>
          <w:sz w:val="28"/>
          <w:szCs w:val="28"/>
        </w:rPr>
        <w:t>гниению. Резиновые изделия теряют эластичность и разрушаются.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Моральный износ – обесценивание и снижение эффективности их использования ещё до полного физического износа. Различают два вида:</w:t>
      </w:r>
    </w:p>
    <w:p w:rsidR="00057A3F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7A3F" w:rsidRPr="00D307FB">
        <w:rPr>
          <w:color w:val="000000"/>
          <w:sz w:val="28"/>
          <w:szCs w:val="28"/>
        </w:rPr>
        <w:t>появление нового более совершенного оборудования;</w:t>
      </w:r>
    </w:p>
    <w:p w:rsidR="00057A3F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7A3F" w:rsidRPr="00D307FB">
        <w:rPr>
          <w:color w:val="000000"/>
          <w:sz w:val="28"/>
          <w:szCs w:val="28"/>
        </w:rPr>
        <w:t>старые основные фонды обесцениваются из-за снижения издержек производство в отраслях, поставляющие основные фонды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Показатели использования основных фондов условно делятся на общие (стоимостные) и частные (натуральные).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общим показателям относятся фондоотдача и фондоёмкость. Фондоотдача зависит от уровня производительности труда и фондовооруженности.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Показатели фондоотдачи (Фотд) определяется по формуле: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Фотд = Ссмр / Фп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Ссмр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объём строительно-монтажных работ в </w:t>
      </w:r>
      <w:r w:rsidR="00D307FB" w:rsidRPr="00D307FB">
        <w:rPr>
          <w:color w:val="000000"/>
          <w:sz w:val="28"/>
          <w:szCs w:val="28"/>
        </w:rPr>
        <w:t>руб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Фп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стоимость основных производственных фондов в руб.</w:t>
      </w:r>
    </w:p>
    <w:p w:rsidR="00057A3F" w:rsidRPr="00D45B7F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B7F">
        <w:rPr>
          <w:color w:val="000000"/>
          <w:sz w:val="28"/>
          <w:szCs w:val="28"/>
        </w:rPr>
        <w:t>По строящему объекту:</w:t>
      </w:r>
      <w:r w:rsidR="00D45B7F">
        <w:rPr>
          <w:color w:val="000000"/>
          <w:sz w:val="28"/>
          <w:szCs w:val="28"/>
        </w:rPr>
        <w:t xml:space="preserve"> </w:t>
      </w:r>
      <w:r w:rsidRPr="00D45B7F">
        <w:rPr>
          <w:color w:val="000000"/>
          <w:sz w:val="28"/>
          <w:szCs w:val="28"/>
        </w:rPr>
        <w:t>Фотд = 396376.86 / 90000000 = 1.1</w:t>
      </w: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Показатель рентабельность даёт возможность определить эффективность использования основных фондов при сравнении результатов разных строительных организаций. Фондоотдача является стоимостным показателем, на него оказывают влияние макроэкономические факторы (инфляция, экономический кризис </w:t>
      </w:r>
      <w:r w:rsidR="00D307FB">
        <w:rPr>
          <w:color w:val="000000"/>
          <w:sz w:val="28"/>
          <w:szCs w:val="28"/>
        </w:rPr>
        <w:t>и т.п.</w:t>
      </w:r>
      <w:r w:rsidRPr="00D307FB">
        <w:rPr>
          <w:color w:val="000000"/>
          <w:sz w:val="28"/>
          <w:szCs w:val="28"/>
        </w:rPr>
        <w:t xml:space="preserve">), а также влияние использование основных фондов сторонних организаций в виде аренды, лизинга </w:t>
      </w:r>
      <w:r w:rsidR="00D307FB">
        <w:rPr>
          <w:color w:val="000000"/>
          <w:sz w:val="28"/>
          <w:szCs w:val="28"/>
        </w:rPr>
        <w:t>и т.д.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Показатель рентабельности основных фондов: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Фр = П / Фп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Фр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рентабельность основных фондов в руб.;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прибыль организации в руб.;</w:t>
      </w:r>
    </w:p>
    <w:p w:rsidR="00057A3F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Фп – стоимость основных производственных фондов в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Оборотными средствами называют часть капитала изменяющая свою натуральную вещественную форму и полностью переносящая свою стоимость на годовую продукцию в течении одного производственного цикла.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Под производственным циклом понимается промежуток времени от момента приобретения запасов до момента поступления денег от реализации продукции.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Основная задача оборотного капитала</w:t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обеспечить непрерывность, бесперебойность производственно-хозяйственной деятельности. Поэтому размер оборотного капитала предприятия, его составляющая структура должна обеспечивать выполнение этой задачи всё то время, пока из сырья делается продукция и продаётся в сфере обращения.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Оборотный капитал предприятия (в отличие от основного) совершая кругооборот, обслуживает и сферу производства, и сферу обращения. Из сферы обращения он переходит в сферу производства, а затем из сферы производства – вновь в сферу обращения. При этом натурально – вещественная форма оборотного капитала всё время меняется. В соответствии с выполняемыми функциями натурально – вещественный состав оборотного капитала подразделяется на оборотные производственные фонды и фонды обращения.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Собственные оборотные средства обеспечивают минимальную потребность в обеспечении нормальной и бесперебойной работы предприятия. Они формируются за счёт уставного капитала, прибыли, добавочного и резервного капитала.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Уставный капитал образуется за счёт денежных вкладов учредителей и имущества предприятия при его создании.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Добавочный капитал формируется за счёт переоценки основных фондов, безвозмездного поступления различных активов и продажи собственных ценных бумаг.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Резервный капитал образуется за счёт прибыли предприятия и предназначен для непредвиденных расходов.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 заёмным оборотным средствам относятся кредиты банков, кредиторская задолженность (по зарплате, перед бюджетом, в социальные фонды) и другие пассивы.</w:t>
      </w: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Оборотные средства делятся на нормированные и ненормированные. Величина нормируемых оборотных средств должна соответствовать реальному объёму производимой продукции.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Нормирование оборотных средств по незавершенному производству отражается в СМР, находящихся на разных стадиях строительства. Размер этого норматива зависит от продолжительности строительства, годовой программы работ, степени нарастания затрат и других факторов.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Нормирование оборотных средств на расходы будущих периодов учитывает остатки на начало года и расходы в текущем году за вычетом той части, которая списывается в текущем году на себестоимость СМР.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Коэффициент оборачиваемости определяется как отношение выручки от выполненных строительно-монтажных работ и реализации товаров и услуг к среднему остатку оборотных средств: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Коб = В</w:t>
      </w:r>
      <w:r w:rsidR="00D307FB" w:rsidRPr="00D307FB">
        <w:rPr>
          <w:color w:val="000000"/>
          <w:sz w:val="28"/>
          <w:szCs w:val="28"/>
        </w:rPr>
        <w:t>:</w:t>
      </w:r>
      <w:r w:rsidRPr="00D307FB">
        <w:rPr>
          <w:color w:val="000000"/>
          <w:sz w:val="28"/>
          <w:szCs w:val="28"/>
        </w:rPr>
        <w:t xml:space="preserve"> ОС</w:t>
      </w:r>
    </w:p>
    <w:p w:rsidR="00D307FB" w:rsidRPr="00D307FB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7A3F"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В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выручка</w:t>
      </w:r>
      <w:r w:rsidR="00057A3F" w:rsidRPr="00D307FB">
        <w:rPr>
          <w:color w:val="000000"/>
          <w:sz w:val="28"/>
          <w:szCs w:val="28"/>
        </w:rPr>
        <w:t xml:space="preserve"> от СМР и реализации товаров и услуг;</w:t>
      </w: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ОС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среднегодовой остаток оборотных средств.</w:t>
      </w:r>
    </w:p>
    <w:p w:rsidR="00057A3F" w:rsidRPr="00D45B7F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B7F">
        <w:rPr>
          <w:color w:val="000000"/>
          <w:sz w:val="28"/>
          <w:szCs w:val="28"/>
        </w:rPr>
        <w:t>По строящему объекту:</w:t>
      </w:r>
      <w:r w:rsidR="00D45B7F">
        <w:rPr>
          <w:color w:val="000000"/>
          <w:sz w:val="28"/>
          <w:szCs w:val="28"/>
        </w:rPr>
        <w:t xml:space="preserve"> </w:t>
      </w:r>
      <w:r w:rsidRPr="00D45B7F">
        <w:rPr>
          <w:color w:val="000000"/>
          <w:sz w:val="28"/>
          <w:szCs w:val="28"/>
        </w:rPr>
        <w:t>Коб = 85000000</w:t>
      </w:r>
      <w:r w:rsidR="00D307FB" w:rsidRPr="00D45B7F">
        <w:rPr>
          <w:color w:val="000000"/>
          <w:sz w:val="28"/>
          <w:szCs w:val="28"/>
        </w:rPr>
        <w:t>:</w:t>
      </w:r>
      <w:r w:rsidRPr="00D45B7F">
        <w:rPr>
          <w:color w:val="000000"/>
          <w:sz w:val="28"/>
          <w:szCs w:val="28"/>
        </w:rPr>
        <w:t xml:space="preserve"> 59000000 = 1.4</w:t>
      </w:r>
      <w:r w:rsidR="00D45B7F">
        <w:rPr>
          <w:color w:val="000000"/>
          <w:sz w:val="28"/>
          <w:szCs w:val="28"/>
        </w:rPr>
        <w:t>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Увеличение количества оборотов при неизменной выручке составляет средне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го</w:t>
      </w:r>
      <w:r w:rsidRPr="00D307FB">
        <w:rPr>
          <w:color w:val="000000"/>
          <w:sz w:val="28"/>
          <w:szCs w:val="28"/>
        </w:rPr>
        <w:t>довой остаток оборотных средств и высвобождает денежные актив предприятия.</w:t>
      </w: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Длительность одного оборота в днях определяется как отношение числа дней в текущем периоде к коэффициенту оборачиваемости: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Доб = Т</w:t>
      </w:r>
      <w:r w:rsidR="00D307FB" w:rsidRPr="00D307FB">
        <w:rPr>
          <w:color w:val="000000"/>
          <w:sz w:val="28"/>
          <w:szCs w:val="28"/>
        </w:rPr>
        <w:t>:</w:t>
      </w:r>
      <w:r w:rsidRPr="00D307FB">
        <w:rPr>
          <w:color w:val="000000"/>
          <w:sz w:val="28"/>
          <w:szCs w:val="28"/>
        </w:rPr>
        <w:t xml:space="preserve"> Коб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Т – длительность текущего периода.</w:t>
      </w:r>
    </w:p>
    <w:p w:rsidR="00057A3F" w:rsidRPr="00D45B7F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B7F">
        <w:rPr>
          <w:color w:val="000000"/>
          <w:sz w:val="28"/>
          <w:szCs w:val="28"/>
        </w:rPr>
        <w:t>По строящему объекту:</w:t>
      </w:r>
      <w:r w:rsidR="00D45B7F">
        <w:rPr>
          <w:color w:val="000000"/>
          <w:sz w:val="28"/>
          <w:szCs w:val="28"/>
        </w:rPr>
        <w:t xml:space="preserve"> </w:t>
      </w:r>
      <w:r w:rsidRPr="00D45B7F">
        <w:rPr>
          <w:color w:val="000000"/>
          <w:sz w:val="28"/>
          <w:szCs w:val="28"/>
        </w:rPr>
        <w:t>Доб = 360</w:t>
      </w:r>
      <w:r w:rsidR="00D307FB" w:rsidRPr="00D45B7F">
        <w:rPr>
          <w:color w:val="000000"/>
          <w:sz w:val="28"/>
          <w:szCs w:val="28"/>
        </w:rPr>
        <w:t>:</w:t>
      </w:r>
      <w:r w:rsidRPr="00D45B7F">
        <w:rPr>
          <w:color w:val="000000"/>
          <w:sz w:val="28"/>
          <w:szCs w:val="28"/>
        </w:rPr>
        <w:t xml:space="preserve"> 1.4 = 257</w:t>
      </w:r>
      <w:r w:rsidR="00D45B7F">
        <w:rPr>
          <w:color w:val="000000"/>
          <w:sz w:val="28"/>
          <w:szCs w:val="28"/>
        </w:rPr>
        <w:t>.</w:t>
      </w:r>
    </w:p>
    <w:p w:rsidR="00D45B7F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Коэффициент загрузки оборотных средств определяется как отношение среднегодового остатка оборотных средств к выручке от СМР и реализации товаров и услуг:</w:t>
      </w:r>
      <w:r w:rsidR="00D45B7F">
        <w:rPr>
          <w:color w:val="000000"/>
          <w:sz w:val="28"/>
          <w:szCs w:val="28"/>
        </w:rPr>
        <w:t xml:space="preserve"> </w:t>
      </w:r>
    </w:p>
    <w:p w:rsidR="00D45B7F" w:rsidRDefault="00D45B7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A3F" w:rsidRPr="00D307FB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Кз = ОС</w:t>
      </w:r>
      <w:r w:rsidR="00D307FB" w:rsidRPr="00D307FB">
        <w:rPr>
          <w:color w:val="000000"/>
          <w:sz w:val="28"/>
          <w:szCs w:val="28"/>
        </w:rPr>
        <w:t>:</w:t>
      </w:r>
      <w:r w:rsidRPr="00D307FB">
        <w:rPr>
          <w:color w:val="000000"/>
          <w:sz w:val="28"/>
          <w:szCs w:val="28"/>
        </w:rPr>
        <w:t xml:space="preserve"> В</w:t>
      </w:r>
      <w:r w:rsidR="00D45B7F">
        <w:rPr>
          <w:color w:val="000000"/>
          <w:sz w:val="28"/>
          <w:szCs w:val="28"/>
        </w:rPr>
        <w:t>.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A3F" w:rsidRPr="00D45B7F" w:rsidRDefault="00057A3F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5B7F">
        <w:rPr>
          <w:color w:val="000000"/>
          <w:sz w:val="28"/>
          <w:szCs w:val="28"/>
        </w:rPr>
        <w:t>По строящему объекту:</w:t>
      </w:r>
      <w:r w:rsidR="00D45B7F">
        <w:rPr>
          <w:color w:val="000000"/>
          <w:sz w:val="28"/>
          <w:szCs w:val="28"/>
        </w:rPr>
        <w:t xml:space="preserve"> </w:t>
      </w:r>
      <w:r w:rsidRPr="00D45B7F">
        <w:rPr>
          <w:color w:val="000000"/>
          <w:sz w:val="28"/>
          <w:szCs w:val="28"/>
        </w:rPr>
        <w:t>Кз = 59000000</w:t>
      </w:r>
      <w:r w:rsidR="00D307FB" w:rsidRPr="00D45B7F">
        <w:rPr>
          <w:color w:val="000000"/>
          <w:sz w:val="28"/>
          <w:szCs w:val="28"/>
        </w:rPr>
        <w:t>:</w:t>
      </w:r>
      <w:r w:rsidRPr="00D45B7F">
        <w:rPr>
          <w:color w:val="000000"/>
          <w:sz w:val="28"/>
          <w:szCs w:val="28"/>
        </w:rPr>
        <w:t xml:space="preserve"> 85000000 = 0,7</w:t>
      </w:r>
      <w:r w:rsidR="00D45B7F">
        <w:rPr>
          <w:color w:val="000000"/>
          <w:sz w:val="28"/>
          <w:szCs w:val="28"/>
        </w:rPr>
        <w:t>.</w:t>
      </w:r>
    </w:p>
    <w:p w:rsidR="00057A3F" w:rsidRPr="00D307FB" w:rsidRDefault="00057A3F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Коэффициент загрузки оборотных средств является обратным показателем коэффициента оборачиваемости и определяет, какое количество оборотных средств необходимо на 1 рубль выполненного объёма работ и реализации товаров и услуг.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Оплата труда – это система отношений, связанных с обеспечением выплат работникам за их труд в соответствии с законами о труде, нормативными правовыми актами, коллективными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договорами, соглашениями, локальными актами, трудовыми договорами.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Система оплаты труда служит для создания мотивации в увеличении выработки, повышения качества выполнения СМР, эффективности производства в целом.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Заработная плата – это прежде всего вознаграждение за трудовые показатели, в зависимости от квалификации работника, сложности, количества выполненной работы, условий труда, компенсационных и стимулирующих выплат за сложные, опасные и вредные условия.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Минимальный размер оплаты труда – это гарантируемый федеральным законом размер месячной заработной платы за труд неквалифицированного работника, полностью отработавшего норму рабочего времени при выполнении простых работ в нормальных условиях на рабочем месте.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В строительстве оплата труда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организуется но основе:</w:t>
      </w:r>
    </w:p>
    <w:p w:rsidR="00A03146" w:rsidRPr="00D307FB" w:rsidRDefault="00A03146" w:rsidP="00D307FB">
      <w:pPr>
        <w:pStyle w:val="af1"/>
        <w:widowControl/>
        <w:numPr>
          <w:ilvl w:val="0"/>
          <w:numId w:val="9"/>
        </w:numPr>
        <w:tabs>
          <w:tab w:val="left" w:pos="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Трудового кодекса РФ.</w:t>
      </w:r>
    </w:p>
    <w:p w:rsidR="00A03146" w:rsidRPr="00D307FB" w:rsidRDefault="00A03146" w:rsidP="00D307FB">
      <w:pPr>
        <w:pStyle w:val="af1"/>
        <w:widowControl/>
        <w:numPr>
          <w:ilvl w:val="0"/>
          <w:numId w:val="9"/>
        </w:numPr>
        <w:tabs>
          <w:tab w:val="left" w:pos="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Отраслевого тарифного соглашения по строительству и промышленности строительных материалов РФ.</w:t>
      </w:r>
    </w:p>
    <w:p w:rsidR="00A03146" w:rsidRPr="00D307FB" w:rsidRDefault="00A03146" w:rsidP="00D307FB">
      <w:pPr>
        <w:pStyle w:val="af1"/>
        <w:widowControl/>
        <w:numPr>
          <w:ilvl w:val="0"/>
          <w:numId w:val="9"/>
        </w:numPr>
        <w:tabs>
          <w:tab w:val="left" w:pos="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Методических рекомендаций по определению размера средств на оплату труда в договорных ценах и сметах на строительство и оплату труда работников строительно-монтажных и ремонтно-строительных организаций МДС 83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.99, утвержденных Госстроем РФ.</w:t>
      </w:r>
    </w:p>
    <w:p w:rsidR="00A03146" w:rsidRPr="00D307FB" w:rsidRDefault="00A03146" w:rsidP="00D307FB">
      <w:pPr>
        <w:pStyle w:val="af1"/>
        <w:widowControl/>
        <w:numPr>
          <w:ilvl w:val="0"/>
          <w:numId w:val="9"/>
        </w:numPr>
        <w:tabs>
          <w:tab w:val="left" w:pos="579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Прочих нормативных актов.</w:t>
      </w:r>
    </w:p>
    <w:p w:rsidR="00D307FB" w:rsidRPr="00D307FB" w:rsidRDefault="00A03146" w:rsidP="00D45B7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Заработная плата как вознаграждение за труд может быть выдана как в денежном, так и в натуральном эквиваленте, она основывается на тарифной</w:t>
      </w:r>
      <w:r w:rsidR="00D45B7F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системе.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Тарифная система – совокупность нормативов, с помощью которых осуществляется дифференциация заработной платы работников разных категорий.</w:t>
      </w:r>
    </w:p>
    <w:p w:rsidR="00D307FB" w:rsidRPr="00D307FB" w:rsidRDefault="00A03146" w:rsidP="00D307FB">
      <w:pPr>
        <w:tabs>
          <w:tab w:val="left" w:pos="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Тарифная ставка (оклад) – фиксированный размер оплаты труда работника за выполнение нормы труда (обязанностей) определенной сложности за единицу времени.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Тарификация работы – отнесение видов труда к тарифным разрядам в зависимости от сложности выполняемых работ.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Тарифный разряд – величина, отражающая сложность труда и квалификацию работника.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Квалификационный разряд – величина, отражающая уровень профессиональной подготовки работника.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Тарифная сетка – совокупность тарифных разрядов, определяемых в зависимости от сложности работ и квалификационных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характеристик работников с помощью тарифных коэффициентов.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Тарифный коэффициент – это часовая тарифная ставка соответствующего разряда к часовой тарифной ставке первого разряда.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Для измерения производительности труда применяются три основных метода: стоимостной, натуральный и трудовой, которые различаются единицами измерения работы.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стоимостном методе измерения производительности труда объем работы приводится в денежном исчислении.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Стоимостной метод позволяет сравнивать производительность труда работников разных профессий, квалификаций, например кондитера и повара, токаря и водителя. Достоинствами этого метода являются простота исчисления, возможность сравнения уровней продуктивности труда разных производств, а также определения его динамики в разные периоды времени. Но недостатком метода является влияние неценовых факторов: конъюнктуры рынка, инфляции, а также материалоемкости работы.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Натуральный метод измерения производительности труда применяется в случае производства (выпуска) однородной продукции. Объем работы в этом случае определяется с помощью натуральных измерителей, таких, как тонны, штуки, метры, литры и др. Уровень произведенных работ в натурально-вещественном измерении является наиболее объективным и достоверным показателем производительности труда. Посредством этого метода можно измерять и сравнивать производительность труда отдельных бригад и работников, планировать их численность, определять профессиональный и квалификационный состав, сопоставлять производительность труда разных предприятий.</w:t>
      </w:r>
    </w:p>
    <w:p w:rsidR="00D307FB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Натуральный метод измерения производительности труда отличается простотой и наглядностью расчетов. Однако его использование ограничено: им нельзя пользоваться при расчетах производительности труда на тех участках, где производится или выпускается разнородная продукция, например машины и инструменты. Кроме того, он не учитывает изменение запасов незавершенного производства. По видам работ натуральный показатель выработки можно определить по формуле:</w:t>
      </w:r>
    </w:p>
    <w:p w:rsidR="00D45B7F" w:rsidRDefault="00D45B7F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FB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Вн = </w:t>
      </w:r>
      <w:r w:rsidRPr="00D307F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н.и.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</w:p>
    <w:p w:rsidR="00D45B7F" w:rsidRDefault="00D45B7F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7FB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Где: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выработка рабочего в натуральных показателях;</w:t>
      </w:r>
    </w:p>
    <w:p w:rsidR="00D307FB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н.и. 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объём отдельного вида работ в натуральных измерениях (кубометр,</w:t>
      </w:r>
      <w:r w:rsidR="00D45B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погонные метры, квадратные метры);</w:t>
      </w:r>
    </w:p>
    <w:p w:rsidR="00A03146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численность рабочих по данному виду работ.</w:t>
      </w:r>
    </w:p>
    <w:p w:rsidR="00D307FB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</w:rPr>
        <w:t>По строящему объекту:</w:t>
      </w:r>
    </w:p>
    <w:p w:rsidR="00D307FB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выработки в натуральном выражении </w:t>
      </w:r>
      <w:r w:rsidR="00D307FB"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t>кирпичная кладка:</w:t>
      </w:r>
    </w:p>
    <w:p w:rsidR="00D307FB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t>н.и = 2815</w:t>
      </w:r>
      <w:r w:rsidR="00D307FB" w:rsidRPr="00D45B7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 75 = 37.5 </w: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175EA0">
        <w:rPr>
          <w:rFonts w:ascii="Times New Roman" w:hAnsi="Times New Roman" w:cs="Times New Roman"/>
          <w:color w:val="000000"/>
          <w:position w:val="-6"/>
          <w:sz w:val="28"/>
          <w:szCs w:val="28"/>
        </w:rPr>
        <w:pict>
          <v:shape id="_x0000_i1045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C778AB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778AB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75EA0">
        <w:rPr>
          <w:rFonts w:ascii="Times New Roman" w:hAnsi="Times New Roman" w:cs="Times New Roman"/>
          <w:color w:val="000000"/>
          <w:position w:val="-6"/>
          <w:sz w:val="28"/>
          <w:szCs w:val="28"/>
        </w:rPr>
        <w:pict>
          <v:shape id="_x0000_i1046" type="#_x0000_t75" style="width:15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C778AB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778AB&quot;&gt;&lt;m:oMathPara&gt;&lt;m:oMath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ј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</w:p>
    <w:p w:rsidR="00A03146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</w:rPr>
        <w:t>Вн = 37,5</w:t>
      </w:r>
      <w:r w:rsidR="00D307FB" w:rsidRPr="00D45B7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 8 = 4,7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Разновидностью натурального методы является условно-натуральный метод, когда объем работы учитывается в условных единицах однородной продукции. Так, разные по емкости вагоны переводятся в двухосные, консервные банки разной емкости 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в условные банки, а различная обувь 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в условную пару. Пересчет в условные измерители производится, как правило, с помощью переводных единиц (коэффициентов).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Условно-натуральный метод расчета производительности труда удобен для применения, так как производство (продажу) многих разнообразных товаров (услуг) с помощью переводных коэффициентов можно привести в сопоставимый вид. Например, затраты на реализацию муки, хлеба и макаронных изделий можно выразить через коэффициенты пересчета в затраты на реализацию одного условного килограмма хлебобулочных изделий. Такой подход приближает условно-натуральный метод к трудовому методу, в основе которого лежит измерение объемов продукции с помощью условной трудоемкости производства продукции или продажи товаров.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Трудовой (нормативный) метод измерения производительности труда показывает соотношение фактических затрат труда на определенный объем работы с затратами труда, полагающимися по норме, </w:t>
      </w:r>
      <w:r w:rsidR="00D307FB">
        <w:rPr>
          <w:color w:val="000000"/>
          <w:sz w:val="28"/>
          <w:szCs w:val="28"/>
        </w:rPr>
        <w:t>т.е.</w:t>
      </w:r>
      <w:r w:rsidRPr="00D307FB">
        <w:rPr>
          <w:color w:val="000000"/>
          <w:sz w:val="28"/>
          <w:szCs w:val="28"/>
        </w:rPr>
        <w:t xml:space="preserve"> он характеризует степень выполнения нормы выработки рабочим. Расчет производительности труда этим методом представляет собой объем работы с учетом нормативной трудоемкости (</w:t>
      </w:r>
      <w:r w:rsidR="00D307FB" w:rsidRPr="00D307FB">
        <w:rPr>
          <w:color w:val="000000"/>
          <w:sz w:val="28"/>
          <w:szCs w:val="28"/>
        </w:rPr>
        <w:t>чел.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ч</w:t>
      </w:r>
      <w:r w:rsidRPr="00D307FB">
        <w:rPr>
          <w:color w:val="000000"/>
          <w:sz w:val="28"/>
          <w:szCs w:val="28"/>
        </w:rPr>
        <w:t>), приходящийся на единицу фактически отработанного времени. При измерении производительности труда трудовым методом используются нормативы времени на производство единицы продукции или продажу единицы товара:</w:t>
      </w:r>
    </w:p>
    <w:p w:rsidR="00D45B7F" w:rsidRDefault="00D45B7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Пm=</w:t>
      </w:r>
      <w:r w:rsidRPr="00D307FB">
        <w:rPr>
          <w:color w:val="000000"/>
          <w:sz w:val="28"/>
          <w:szCs w:val="28"/>
          <w:u w:val="single"/>
        </w:rPr>
        <w:t>Om</w:t>
      </w:r>
    </w:p>
    <w:p w:rsidR="00A03146" w:rsidRPr="00D307FB" w:rsidRDefault="00D45B7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146" w:rsidRPr="00D307FB">
        <w:rPr>
          <w:color w:val="000000"/>
          <w:sz w:val="28"/>
          <w:szCs w:val="28"/>
        </w:rPr>
        <w:t>Bф</w:t>
      </w:r>
    </w:p>
    <w:p w:rsidR="00D45B7F" w:rsidRDefault="00D45B7F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где Пm 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производительность труда, измеренная трудовым методом;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Оm 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объем работы в единицах нормативного времени работы;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Вф </w:t>
      </w:r>
      <w:r w:rsidR="00D307FB"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фактическое время работы.</w:t>
      </w:r>
    </w:p>
    <w:p w:rsidR="00A03146" w:rsidRPr="00D307FB" w:rsidRDefault="00A03146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Преимуществом трудового метода является возможность его применения ко всем видам работ и услуг. Но для широкого использования метода необходимы нормативы времени на каждый вид работы, которые имеются далеко не всегда и не везде. Этим методом нельзя пользоваться для расчета производительности труда работников, находящихся на повременной оплате труда, если в их трудовой деятельности не применяются нормы времени. В масштабах экономики страны общественная производительность труда измеряется валовым внутренним продуктом (ВВП), приходящимся на годовую среднесписочную численность работников, </w:t>
      </w:r>
      <w:r w:rsidR="00D307FB">
        <w:rPr>
          <w:color w:val="000000"/>
          <w:sz w:val="28"/>
          <w:szCs w:val="28"/>
        </w:rPr>
        <w:t>т.е.</w:t>
      </w:r>
      <w:r w:rsidRPr="00D307FB">
        <w:rPr>
          <w:color w:val="000000"/>
          <w:sz w:val="28"/>
          <w:szCs w:val="28"/>
        </w:rPr>
        <w:t xml:space="preserve"> занятых в экономике.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Трудоёмкость – сумма затрат живого труда не производство единицы продукции. Затраты на всё производство делятся на объём выпущенной продукции за определённый период. Этот показатель не подвержен влиянию посторонних по отношению к данному строительству факторов. Поэтому фактическая трудоёмкость продукции более объективна, чем показатель стоимости выработки.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Технологическая трудоёмкость (Т1) определяется затратами труда основных рабочих-сдельщиков и повременщиков. Она рассчитывается по производственным операциям, деталям, узлам и готовым изделиям.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Трудоёмкость обслуживания (Т2) – это затраты труда вспомогательных рабочих основных цехов и всех рабочих вспомогательных цехов и подразделений, занятых обслуживанием строительного производства. Расчёт производится по каждой операции, изделию либо пропорционально технологической трудоёмкости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изделия или работ.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Производственная трудоёмкость (Т3) – это затраты труда основных и вспомогательных рабочих на выполнение единицы работ.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Трудоёмкость управления (Т4) складывается из затрат труда руководителей, специалистов, служащих. Часть этих затрат непосредственно связана с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изготовлением изделий, прямо относится на трудоёмкость этих изделий, другая часть затрат, которая непосредственно не связана с изготовлением изделий, относятся к ним пропорционально производственной трудоёмкости.</w:t>
      </w:r>
    </w:p>
    <w:p w:rsidR="00D307FB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Полная трудоёмкость продукции включает затраты труда всех категорий работников, (в человеко-часах), определяется по формуле:</w:t>
      </w:r>
    </w:p>
    <w:p w:rsidR="00D45B7F" w:rsidRDefault="00D45B7F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146" w:rsidRPr="00D307FB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Т = Т1 +Т2 +Т3 + Т4.</w:t>
      </w:r>
    </w:p>
    <w:p w:rsidR="00D307FB" w:rsidRPr="00D45B7F" w:rsidRDefault="00D45B7F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03146" w:rsidRPr="00D45B7F">
        <w:rPr>
          <w:rFonts w:ascii="Times New Roman" w:hAnsi="Times New Roman" w:cs="Times New Roman"/>
          <w:color w:val="000000"/>
          <w:sz w:val="28"/>
          <w:szCs w:val="28"/>
        </w:rPr>
        <w:t>По строящему объекту:</w:t>
      </w:r>
    </w:p>
    <w:p w:rsidR="00D307FB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</w:rPr>
        <w:t>Т – берём из календарного графика.</w:t>
      </w:r>
    </w:p>
    <w:p w:rsidR="00A03146" w:rsidRPr="00D45B7F" w:rsidRDefault="00A03146" w:rsidP="00D307FB">
      <w:pPr>
        <w:pStyle w:val="af1"/>
        <w:widowControl/>
        <w:tabs>
          <w:tab w:val="left" w:pos="602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2847 </w:t>
      </w:r>
      <w:r w:rsidR="00175EA0">
        <w:rPr>
          <w:rFonts w:ascii="Times New Roman" w:hAnsi="Times New Roman" w:cs="Times New Roman"/>
          <w:color w:val="000000"/>
          <w:position w:val="-11"/>
          <w:sz w:val="28"/>
          <w:szCs w:val="28"/>
        </w:rPr>
        <w:pict>
          <v:shape id="_x0000_i1047" type="#_x0000_t75" style="width:9.75pt;height:18.75pt" equationxml="&lt;">
            <v:imagedata r:id="rId40" o:title="" chromakey="white"/>
          </v:shape>
        </w:pict>
      </w:r>
      <w:r w:rsidRPr="00D45B7F">
        <w:rPr>
          <w:rFonts w:ascii="Times New Roman" w:hAnsi="Times New Roman" w:cs="Times New Roman"/>
          <w:color w:val="000000"/>
          <w:sz w:val="28"/>
          <w:szCs w:val="28"/>
        </w:rPr>
        <w:t xml:space="preserve"> 8 =25623</w:t>
      </w:r>
    </w:p>
    <w:p w:rsidR="00D307FB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A03146" w:rsidRPr="00D45B7F" w:rsidRDefault="00D45B7F" w:rsidP="00D307FB">
      <w:pPr>
        <w:tabs>
          <w:tab w:val="left" w:pos="2445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45B7F">
        <w:rPr>
          <w:b/>
          <w:color w:val="000000"/>
          <w:sz w:val="28"/>
          <w:szCs w:val="28"/>
        </w:rPr>
        <w:t xml:space="preserve">5.3 </w:t>
      </w:r>
      <w:r w:rsidR="00A03146" w:rsidRPr="00D45B7F">
        <w:rPr>
          <w:b/>
          <w:color w:val="000000"/>
          <w:sz w:val="28"/>
          <w:szCs w:val="28"/>
        </w:rPr>
        <w:t>Структура сметно</w:t>
      </w:r>
      <w:r>
        <w:rPr>
          <w:b/>
          <w:color w:val="000000"/>
          <w:sz w:val="28"/>
          <w:szCs w:val="28"/>
        </w:rPr>
        <w:t>й стоимости строительства</w:t>
      </w:r>
    </w:p>
    <w:p w:rsidR="00D307FB" w:rsidRPr="00D307FB" w:rsidRDefault="00D307FB" w:rsidP="00D307FB">
      <w:pPr>
        <w:tabs>
          <w:tab w:val="left" w:pos="2445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Сметная стоимость строительства по методам расчёта и экономическому содержанию, входящая в локальные сметы, состоит из прямых затрат, накладных расходов и сметной прибыли (плановых накоплений).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Прямые затраты включают: заработную плату рабочих; стоимость материалов, деталей, конструкций; расходы на эксплуатацию строительных машин и механизмов.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Заработную плату рабочих в условиях рыночной экономики заказчик и подрядчик определяют в составе договорных цен на строительную продукцию (работы, услуги). Расчёт средств на оплату труда зависит от метода определения сметной стоимости строительства и наличия исходной информации по конкретному строительному предприятию.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Стоимость материальных ресурсов определяется с учётом данных норматив</w:t>
      </w:r>
      <w:r w:rsidR="00D307FB">
        <w:rPr>
          <w:color w:val="000000"/>
          <w:sz w:val="28"/>
          <w:szCs w:val="28"/>
        </w:rPr>
        <w:t xml:space="preserve"> –</w:t>
      </w:r>
      <w:r w:rsidR="00D307FB" w:rsidRPr="00D307FB">
        <w:rPr>
          <w:color w:val="000000"/>
          <w:sz w:val="28"/>
          <w:szCs w:val="28"/>
        </w:rPr>
        <w:t xml:space="preserve"> но</w:t>
      </w:r>
      <w:r w:rsidRPr="00D307FB">
        <w:rPr>
          <w:color w:val="000000"/>
          <w:sz w:val="28"/>
          <w:szCs w:val="28"/>
        </w:rPr>
        <w:t>й потребности материалов, изделий и конструкций, а также соответствующей цены на вид материальных ресурсов.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Нормативная потребность в материальных ресурсах определяется путём расчёта ресурсных показателей в локальных сметах и по проектным материалам.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Нормативная потребность в строительных машинах и механизмах определяется: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на основе локальной сметы на строящийся объект;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по данным Проекта организации строительства;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по данным Проекта производства строительных работ.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Накладные расходы предусматриваются для покрытия расходов на управление и хозяйственное обслуживание строительно-монтажных работ и обеспечение условий для функционирования процесса строительного производства.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Сметная себестоимость СМР определяется проектной организацией по нормам и текущим ценам на момент расчёта. Сметная себестоимость является основным показателем, по которому налоговая инспекция контролирует прибыльность договора подряда строительной организации, и является основой для расчёта плановой себестоимости СМР.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Плановая себестоимость СМР должна быть меньше сметной за счёт применения более дешёвых строительных материалов, прогрессивных строительных конструкций и изделий, а также более производительной техники, усовершен</w:t>
      </w:r>
      <w:r w:rsidR="001D7E02">
        <w:rPr>
          <w:color w:val="000000"/>
          <w:sz w:val="28"/>
          <w:szCs w:val="28"/>
        </w:rPr>
        <w:t>ствован</w:t>
      </w:r>
      <w:r w:rsidRPr="00D307FB">
        <w:rPr>
          <w:color w:val="000000"/>
          <w:sz w:val="28"/>
          <w:szCs w:val="28"/>
        </w:rPr>
        <w:t xml:space="preserve">ной технологии </w:t>
      </w:r>
      <w:r w:rsidR="00D307FB">
        <w:rPr>
          <w:color w:val="000000"/>
          <w:sz w:val="28"/>
          <w:szCs w:val="28"/>
        </w:rPr>
        <w:t>и т.п.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Фактическая себестоимость СМР – это сумма затрат, производимых конкретной строительной организацией в ходе выполнения заданного комплекса работ в сложившихся условиях </w:t>
      </w:r>
      <w:r w:rsidR="001D7E02" w:rsidRPr="00D307FB">
        <w:rPr>
          <w:color w:val="000000"/>
          <w:sz w:val="28"/>
          <w:szCs w:val="28"/>
        </w:rPr>
        <w:t>производства</w:t>
      </w:r>
      <w:r w:rsidRPr="00D307FB">
        <w:rPr>
          <w:color w:val="000000"/>
          <w:sz w:val="28"/>
          <w:szCs w:val="28"/>
        </w:rPr>
        <w:t>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Фактическая себестоимость СМР позволя</w:t>
      </w:r>
      <w:r w:rsidR="001D7E02">
        <w:rPr>
          <w:color w:val="000000"/>
          <w:sz w:val="28"/>
          <w:szCs w:val="28"/>
        </w:rPr>
        <w:t>ет определить фактические финан</w:t>
      </w:r>
      <w:r w:rsidRPr="00D307FB">
        <w:rPr>
          <w:color w:val="000000"/>
          <w:sz w:val="28"/>
          <w:szCs w:val="28"/>
        </w:rPr>
        <w:t>совые результаты деятельности строительной организации и её подразделений.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Снижение затрат достигается путём экономии всех видов ресурсов, потребляемых в производстве и при проведении СМР.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Снижение трудоёмкости СМР, рост производительности труда и сокращение численности административно-управленческого персонала – одна из актуальных задач снижения затрат производства. Это можно осуществлять за счёт механизации производства, разработки и применения прогрессивных, высокопроизводительных технологий, замены и модернизации устаревших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строительных машин и механизмов, их более эффективного использования.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Экономия материальных ресурсов и их рациональное использование имеет большое значение. Это достигается за счёт ресурсосберегающих технологий, рационального снабжения и хранения материальных ресурсов. Необходимо осуществлять входной контроль за качеством поступающих от поставщиков сырья и материалов, конструкций и изделий.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Снижение затрат на строительство и производство может осуществляться за счёт оптимизации величины партии закупаемых материалов, особенно в условиях инфляции или сезонности работ; реорганизации управления строительным производством; выбора рациональных темпов и сроков строительства; оптимизации номенклатуры выпуска продукции и типов работ; диверсификации производства; применения эффективного маркетинга; сокращения накладных расходов; сокращения отходов и потерь; ликвидации брака; оптимизации применения факторов производства </w:t>
      </w:r>
      <w:r w:rsidR="00D307FB">
        <w:rPr>
          <w:color w:val="000000"/>
          <w:sz w:val="28"/>
          <w:szCs w:val="28"/>
        </w:rPr>
        <w:t>и т.п.</w:t>
      </w:r>
    </w:p>
    <w:p w:rsidR="004E17E8" w:rsidRPr="00D307FB" w:rsidRDefault="004E17E8" w:rsidP="00D307FB">
      <w:pPr>
        <w:pStyle w:val="af1"/>
        <w:widowControl/>
        <w:tabs>
          <w:tab w:val="left" w:pos="602"/>
          <w:tab w:val="left" w:pos="1594"/>
          <w:tab w:val="left" w:pos="2303"/>
          <w:tab w:val="left" w:pos="2445"/>
          <w:tab w:val="left" w:pos="2870"/>
          <w:tab w:val="left" w:pos="3012"/>
          <w:tab w:val="left" w:pos="315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03146" w:rsidRPr="001D7E02" w:rsidRDefault="001D7E02" w:rsidP="00D307FB">
      <w:pPr>
        <w:pStyle w:val="af1"/>
        <w:widowControl/>
        <w:tabs>
          <w:tab w:val="left" w:pos="602"/>
          <w:tab w:val="left" w:pos="1594"/>
          <w:tab w:val="left" w:pos="2303"/>
          <w:tab w:val="left" w:pos="2445"/>
          <w:tab w:val="left" w:pos="2870"/>
          <w:tab w:val="left" w:pos="3012"/>
          <w:tab w:val="left" w:pos="315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7E0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03146" w:rsidRPr="001D7E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1D7E0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D307FB" w:rsidRPr="001D7E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</w:t>
      </w:r>
      <w:r w:rsidRPr="001D7E02">
        <w:rPr>
          <w:rFonts w:ascii="Times New Roman" w:hAnsi="Times New Roman" w:cs="Times New Roman"/>
          <w:b/>
          <w:color w:val="000000"/>
          <w:sz w:val="28"/>
          <w:szCs w:val="28"/>
        </w:rPr>
        <w:t>етная прибыль, рентабельность</w:t>
      </w:r>
    </w:p>
    <w:p w:rsidR="00D307FB" w:rsidRPr="00D307FB" w:rsidRDefault="00D307FB" w:rsidP="00D307FB">
      <w:pPr>
        <w:pStyle w:val="af1"/>
        <w:widowControl/>
        <w:tabs>
          <w:tab w:val="left" w:pos="602"/>
          <w:tab w:val="left" w:pos="1594"/>
          <w:tab w:val="left" w:pos="2303"/>
          <w:tab w:val="left" w:pos="2445"/>
          <w:tab w:val="left" w:pos="2870"/>
          <w:tab w:val="left" w:pos="3012"/>
          <w:tab w:val="left" w:pos="3153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:rsidR="00D307FB" w:rsidRPr="00D307FB" w:rsidRDefault="00A03146" w:rsidP="00D307FB">
      <w:pPr>
        <w:pStyle w:val="af1"/>
        <w:widowControl/>
        <w:tabs>
          <w:tab w:val="left" w:pos="579"/>
          <w:tab w:val="left" w:pos="2303"/>
          <w:tab w:val="left" w:pos="2445"/>
          <w:tab w:val="left" w:pos="2870"/>
          <w:tab w:val="left" w:pos="343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Сметная прибыль (плановые накопления) – это средства для покрытия расходов строительных организаций, не проходящих по статьям прямых затрат и накладных расходов, а именно: плата за кредиты банка; затраты на развитие производства, модернизацию и рекомендацию основных фондов; частичное пополнение собственных оборотных средств; затраты на уплату налога на прибыль; затраты на материальное стимулирование работников; затраты на оказания материальной помощи; затраты на развитие социальной сферы, содержание объектов и учреждений здравоохранения, культуры, спорта, детских лагерей отдыха, жилищного фонда и других объектов непроизводственного назначения; расходы на организацию помощи и бесплатных услуг учебным заведениям и др.</w:t>
      </w:r>
    </w:p>
    <w:p w:rsidR="00D307FB" w:rsidRPr="00D307FB" w:rsidRDefault="00A03146" w:rsidP="00D307FB">
      <w:pPr>
        <w:pStyle w:val="af1"/>
        <w:widowControl/>
        <w:tabs>
          <w:tab w:val="left" w:pos="579"/>
          <w:tab w:val="left" w:pos="2303"/>
          <w:tab w:val="left" w:pos="2445"/>
          <w:tab w:val="left" w:pos="2870"/>
          <w:tab w:val="left" w:pos="3437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7FB">
        <w:rPr>
          <w:rFonts w:ascii="Times New Roman" w:hAnsi="Times New Roman" w:cs="Times New Roman"/>
          <w:color w:val="000000"/>
          <w:sz w:val="28"/>
          <w:szCs w:val="28"/>
        </w:rPr>
        <w:t>Общеотраслевой норматив сметной прибыли составляет 6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к величине средств на оплату труда рабочих-строителей и механизаторов или 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07F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от общей суммы сметной стоимости строительства. В тех случаях, когда условия производства работ отличаются от принятых в усредненных нормативах, а прибыль не покрывает расходы строительной организации, не проходящих по статьям прямых затрат и накладных расходов, по согласованию с</w:t>
      </w:r>
      <w:r w:rsidR="00D307FB" w:rsidRPr="00D307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07FB">
        <w:rPr>
          <w:rFonts w:ascii="Times New Roman" w:hAnsi="Times New Roman" w:cs="Times New Roman"/>
          <w:color w:val="000000"/>
          <w:sz w:val="28"/>
          <w:szCs w:val="28"/>
        </w:rPr>
        <w:t>заказчиком, рекомендуется разрабатывать индивидуальный норматив сметной прибыли.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Для оценки уровня эффективности работы строительной организации и для сравнения его м другими предприятиями отросли определяют показатели рентабельности.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Сметный уровень рентабельности рассчитывается как отношение сметной прибыли (плановых накоплений) к сметной стоимости объекта строительства.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Плановый уровень рентабельности определяется как отношение плановой прибыли к договорной цене объекта.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Фактический уровень рентабельности определяется по окончании строительства объекта и завершения денежных расчётов с заказчиком, который рассчитывается как отношение фактической прибыли к фактическим затратам на строительство объекта.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На рентабельность строительной организации влияют многие факторы, такие как: увеличение объёмов работ, ценообразование, инфляция, научно-технический процесс, организация работ, управление производством, экономия материальных ресурсов и многие другие.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При сокращении продолжительности строительства и досрочной сдаче объекта в эксплуатацию создаётся дополнительный экономический эффект. Он создаётся в сфере заказчика за счёт выпуска дополнительной продукции за период сокращения строительства. Этот эффект в зависимости от имеющейся информации может быть определён по формулам: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</w:rPr>
        <w:t>Сокращения монтажа: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48" type="#_x0000_t75" style="width:9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3719C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3719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49" type="#_x0000_t75" style="width:9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3719C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3719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Г—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</w:t>
      </w:r>
      <w:r w:rsidR="00175EA0">
        <w:rPr>
          <w:color w:val="000000"/>
          <w:position w:val="-6"/>
          <w:sz w:val="28"/>
          <w:szCs w:val="28"/>
        </w:rPr>
        <w:pict>
          <v:shape id="_x0000_i1050" type="#_x0000_t75" style="width:9.75pt;height:16.5pt" equationxml="&lt;">
            <v:imagedata r:id="rId42" o:title="" chromakey="white"/>
          </v:shape>
        </w:pict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(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51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08F4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F08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52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08F4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F08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53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3F297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F29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54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3F297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F297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="00D307FB">
        <w:rPr>
          <w:color w:val="000000"/>
          <w:sz w:val="28"/>
          <w:szCs w:val="28"/>
        </w:rPr>
        <w:t>)</w:t>
      </w:r>
      <w:r w:rsidRPr="00D307FB">
        <w:rPr>
          <w:color w:val="000000"/>
          <w:sz w:val="28"/>
          <w:szCs w:val="28"/>
        </w:rPr>
        <w:t xml:space="preserve"> / 360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282EFD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3146"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fldChar w:fldCharType="begin"/>
      </w:r>
      <w:r w:rsidR="00A03146"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55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36A35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36A3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A03146" w:rsidRPr="00D307FB">
        <w:rPr>
          <w:color w:val="000000"/>
          <w:sz w:val="28"/>
          <w:szCs w:val="28"/>
        </w:rPr>
        <w:instrText xml:space="preserve"> </w:instrText>
      </w:r>
      <w:r w:rsidR="00A03146"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56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36A35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36A3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A03146" w:rsidRPr="00D307FB">
        <w:rPr>
          <w:color w:val="000000"/>
          <w:sz w:val="28"/>
          <w:szCs w:val="28"/>
        </w:rPr>
        <w:fldChar w:fldCharType="end"/>
      </w:r>
      <w:r w:rsidR="00D307FB"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нормативный коэффициент экономической эффективности</w:t>
      </w:r>
      <w:r w:rsidR="00D307FB" w:rsidRPr="00D307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(для строи</w:t>
      </w:r>
      <w:r w:rsidR="00A03146" w:rsidRPr="00D307FB">
        <w:rPr>
          <w:color w:val="000000"/>
          <w:sz w:val="28"/>
          <w:szCs w:val="28"/>
        </w:rPr>
        <w:t xml:space="preserve">тельства </w:t>
      </w:r>
      <w:r w:rsidR="00A03146" w:rsidRPr="00D307FB">
        <w:rPr>
          <w:color w:val="000000"/>
          <w:sz w:val="28"/>
          <w:szCs w:val="28"/>
        </w:rPr>
        <w:fldChar w:fldCharType="begin"/>
      </w:r>
      <w:r w:rsidR="00A03146"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57" type="#_x0000_t75" style="width:6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75D0F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D75D0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A03146" w:rsidRPr="00D307FB">
        <w:rPr>
          <w:color w:val="000000"/>
          <w:sz w:val="28"/>
          <w:szCs w:val="28"/>
        </w:rPr>
        <w:instrText xml:space="preserve"> </w:instrText>
      </w:r>
      <w:r w:rsidR="00A03146"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58" type="#_x0000_t75" style="width:60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75D0F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D75D0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 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0,1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A03146" w:rsidRPr="00D307FB">
        <w:rPr>
          <w:color w:val="000000"/>
          <w:sz w:val="28"/>
          <w:szCs w:val="28"/>
        </w:rPr>
        <w:fldChar w:fldCharType="end"/>
      </w:r>
      <w:r w:rsidR="00A03146" w:rsidRPr="00D307FB">
        <w:rPr>
          <w:color w:val="000000"/>
          <w:sz w:val="28"/>
          <w:szCs w:val="28"/>
        </w:rPr>
        <w:t>);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59" type="#_x0000_t75" style="width:2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D43F4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7D43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60" type="#_x0000_t75" style="width:21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D43F4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7D43F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Рј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>- сметная стоимость работ, руб.;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360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число дней в году, дн.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61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291C61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291C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62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291C61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291C6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= 0,17 </w:t>
      </w:r>
      <w:r w:rsidR="00175EA0">
        <w:rPr>
          <w:color w:val="000000"/>
          <w:position w:val="-6"/>
          <w:sz w:val="28"/>
          <w:szCs w:val="28"/>
        </w:rPr>
        <w:pict>
          <v:shape id="_x0000_i1063" type="#_x0000_t75" style="width:9.75pt;height:16.5pt" equationxml="&lt;">
            <v:imagedata r:id="rId42" o:title="" chromakey="white"/>
          </v:shape>
        </w:pict>
      </w:r>
      <w:r w:rsidRPr="00D307FB">
        <w:rPr>
          <w:color w:val="000000"/>
          <w:sz w:val="28"/>
          <w:szCs w:val="28"/>
        </w:rPr>
        <w:t xml:space="preserve"> 47614382</w:t>
      </w:r>
      <w:r w:rsidR="00175EA0">
        <w:rPr>
          <w:color w:val="000000"/>
          <w:position w:val="-6"/>
          <w:sz w:val="28"/>
          <w:szCs w:val="28"/>
        </w:rPr>
        <w:pict>
          <v:shape id="_x0000_i1064" type="#_x0000_t75" style="width:9.75pt;height:16.5pt" equationxml="&lt;">
            <v:imagedata r:id="rId42" o:title="" chromakey="white"/>
          </v:shape>
        </w:pict>
      </w:r>
      <w:r w:rsidRPr="00D307FB">
        <w:rPr>
          <w:color w:val="000000"/>
          <w:sz w:val="28"/>
          <w:szCs w:val="28"/>
        </w:rPr>
        <w:t xml:space="preserve"> (247 – 201) /360 = 1034290 руб.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Экономия условно-постоянной части накладных расходов при уменьшении сроков работ:</w:t>
      </w:r>
    </w:p>
    <w:p w:rsidR="00282EFD" w:rsidRDefault="00282EFD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11"/>
          <w:sz w:val="28"/>
          <w:szCs w:val="28"/>
        </w:rPr>
        <w:pict>
          <v:shape id="_x0000_i1065" type="#_x0000_t75" style="width:2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EF2859&quot;/&gt;&lt;wsp:rsid wsp:val=&quot;00F20712&quot;/&gt;&lt;/wsp:rsids&gt;&lt;/w:docPr&gt;&lt;w:body&gt;&lt;w:p wsp:rsidR=&quot;00000000&quot; wsp:rsidRDefault=&quot;00EF28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11"/>
          <w:sz w:val="28"/>
          <w:szCs w:val="28"/>
        </w:rPr>
        <w:pict>
          <v:shape id="_x0000_i1066" type="#_x0000_t75" style="width:2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EF2859&quot;/&gt;&lt;wsp:rsid wsp:val=&quot;00F20712&quot;/&gt;&lt;/wsp:rsids&gt;&lt;/w:docPr&gt;&lt;w:body&gt;&lt;w:p wsp:rsidR=&quot;00000000&quot; wsp:rsidRDefault=&quot;00EF28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= 0,5 </w:t>
      </w:r>
      <w:r w:rsidR="00175EA0">
        <w:rPr>
          <w:color w:val="000000"/>
          <w:position w:val="-6"/>
          <w:sz w:val="28"/>
          <w:szCs w:val="28"/>
        </w:rPr>
        <w:pict>
          <v:shape id="_x0000_i1067" type="#_x0000_t75" style="width:9.75pt;height:16.5pt" equationxml="&lt;">
            <v:imagedata r:id="rId42" o:title="" chromakey="white"/>
          </v:shape>
        </w:pict>
      </w:r>
      <w:r w:rsidRPr="00D307FB">
        <w:rPr>
          <w:color w:val="000000"/>
          <w:sz w:val="28"/>
          <w:szCs w:val="28"/>
        </w:rPr>
        <w:t xml:space="preserve"> НР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68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CC3DD4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C3DD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69" type="#_x0000_t75" style="width:16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CC3DD4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CC3DD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="00D307FB">
        <w:rPr>
          <w:color w:val="000000"/>
          <w:sz w:val="28"/>
          <w:szCs w:val="28"/>
        </w:rPr>
        <w:t>(</w:t>
      </w:r>
      <w:r w:rsidRPr="00D307FB">
        <w:rPr>
          <w:color w:val="000000"/>
          <w:sz w:val="28"/>
          <w:szCs w:val="28"/>
        </w:rPr>
        <w:t xml:space="preserve">1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70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D2337&quot;/&gt;&lt;wsp:rsid wsp:val=&quot;00EE07E7&quot;/&gt;&lt;wsp:rsid wsp:val=&quot;00F20712&quot;/&gt;&lt;/wsp:rsids&gt;&lt;/w:docPr&gt;&lt;w:body&gt;&lt;w:p wsp:rsidR=&quot;00000000&quot; wsp:rsidRDefault=&quot;00ED23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71" type="#_x0000_t75" style="width:15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D2337&quot;/&gt;&lt;wsp:rsid wsp:val=&quot;00EE07E7&quot;/&gt;&lt;wsp:rsid wsp:val=&quot;00F20712&quot;/&gt;&lt;/wsp:rsids&gt;&lt;/w:docPr&gt;&lt;w:body&gt;&lt;w:p wsp:rsidR=&quot;00000000&quot; wsp:rsidRDefault=&quot;00ED23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 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/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72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65651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656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73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65651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6565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="00D307FB">
        <w:rPr>
          <w:color w:val="000000"/>
          <w:sz w:val="28"/>
          <w:szCs w:val="28"/>
        </w:rPr>
        <w:t>)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Где: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0,5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доля условно-постоянной части накладных расходов;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НР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 xml:space="preserve">накладные расходы (из локальной сметы), </w:t>
      </w:r>
      <w:r w:rsidR="00D307FB" w:rsidRPr="00D307FB">
        <w:rPr>
          <w:color w:val="000000"/>
          <w:sz w:val="28"/>
          <w:szCs w:val="28"/>
        </w:rPr>
        <w:t>руб</w:t>
      </w:r>
      <w:r w:rsidR="00D307FB">
        <w:rPr>
          <w:color w:val="000000"/>
          <w:sz w:val="28"/>
          <w:szCs w:val="28"/>
        </w:rPr>
        <w:t>.</w:t>
      </w:r>
      <w:r w:rsidR="00D307FB" w:rsidRPr="00D307FB">
        <w:rPr>
          <w:color w:val="000000"/>
          <w:sz w:val="28"/>
          <w:szCs w:val="28"/>
        </w:rPr>
        <w:t>;</w:t>
      </w: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74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B6D22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B6D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75" type="#_x0000_t75" style="width:13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B6D22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B6D2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продолжительность работ по сетевому графику, дн.;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76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9B5C60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9B5C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77" type="#_x0000_t75" style="width:14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9B5C60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9B5C6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продолжительность работ по календарному графику, дн.</w:t>
      </w: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11"/>
          <w:sz w:val="28"/>
          <w:szCs w:val="28"/>
        </w:rPr>
        <w:pict>
          <v:shape id="_x0000_i1078" type="#_x0000_t75" style="width:92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2045C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204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11"/>
          <w:sz w:val="28"/>
          <w:szCs w:val="28"/>
        </w:rPr>
        <w:pict>
          <v:shape id="_x0000_i1079" type="#_x0000_t75" style="width:29.2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2045C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2045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                  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ropleft="44010f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= 0,5 </w:t>
      </w:r>
      <w:r w:rsidR="00175EA0">
        <w:rPr>
          <w:color w:val="000000"/>
          <w:position w:val="-6"/>
          <w:sz w:val="28"/>
          <w:szCs w:val="28"/>
        </w:rPr>
        <w:pict>
          <v:shape id="_x0000_i1080" type="#_x0000_t75" style="width:9.75pt;height:16.5pt" equationxml="&lt;">
            <v:imagedata r:id="rId42" o:title="" chromakey="white"/>
          </v:shape>
        </w:pict>
      </w:r>
      <w:r w:rsidRPr="00D307FB">
        <w:rPr>
          <w:color w:val="000000"/>
          <w:sz w:val="28"/>
          <w:szCs w:val="28"/>
        </w:rPr>
        <w:t xml:space="preserve"> 71347.8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81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2289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7C228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8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2289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7C228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</w:t>
      </w:r>
      <w:r w:rsidR="00D307FB">
        <w:rPr>
          <w:color w:val="000000"/>
          <w:sz w:val="28"/>
          <w:szCs w:val="28"/>
        </w:rPr>
        <w:t>(</w:t>
      </w:r>
      <w:r w:rsidRPr="00D307FB">
        <w:rPr>
          <w:color w:val="000000"/>
          <w:sz w:val="28"/>
          <w:szCs w:val="28"/>
        </w:rPr>
        <w:t>1 – 201 / 247</w:t>
      </w:r>
      <w:r w:rsidR="00D307FB">
        <w:rPr>
          <w:color w:val="000000"/>
          <w:sz w:val="28"/>
          <w:szCs w:val="28"/>
        </w:rPr>
        <w:t>)</w:t>
      </w:r>
      <w:r w:rsidRPr="00D307FB">
        <w:rPr>
          <w:color w:val="000000"/>
          <w:sz w:val="28"/>
          <w:szCs w:val="28"/>
        </w:rPr>
        <w:t xml:space="preserve"> = 6643.72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07FB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307FB">
        <w:rPr>
          <w:color w:val="000000"/>
          <w:sz w:val="28"/>
          <w:szCs w:val="28"/>
        </w:rPr>
        <w:t>Общая экономия составит: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3146" w:rsidRPr="00D307FB" w:rsidRDefault="00A03146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9"/>
          <w:sz w:val="28"/>
          <w:szCs w:val="28"/>
        </w:rPr>
        <w:pict>
          <v:shape id="_x0000_i1083" type="#_x0000_t75" style="width:27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40E39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40E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9"/>
          <w:sz w:val="28"/>
          <w:szCs w:val="28"/>
        </w:rPr>
        <w:pict>
          <v:shape id="_x0000_i1084" type="#_x0000_t75" style="width:27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40E39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140E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С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 =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6"/>
          <w:sz w:val="28"/>
          <w:szCs w:val="28"/>
        </w:rPr>
        <w:pict>
          <v:shape id="_x0000_i1085" type="#_x0000_t75" style="width:1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82850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8285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6"/>
          <w:sz w:val="28"/>
          <w:szCs w:val="28"/>
        </w:rPr>
        <w:pict>
          <v:shape id="_x0000_i1086" type="#_x0000_t75" style="width:1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82850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68285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 xml:space="preserve">+ </w:t>
      </w:r>
      <w:r w:rsidRPr="00D307FB">
        <w:rPr>
          <w:color w:val="000000"/>
          <w:sz w:val="28"/>
          <w:szCs w:val="28"/>
        </w:rPr>
        <w:fldChar w:fldCharType="begin"/>
      </w:r>
      <w:r w:rsidRPr="00D307FB">
        <w:rPr>
          <w:color w:val="000000"/>
          <w:sz w:val="28"/>
          <w:szCs w:val="28"/>
        </w:rPr>
        <w:instrText xml:space="preserve"> QUOTE </w:instrText>
      </w:r>
      <w:r w:rsidR="00175EA0">
        <w:rPr>
          <w:color w:val="000000"/>
          <w:position w:val="-11"/>
          <w:sz w:val="28"/>
          <w:szCs w:val="28"/>
        </w:rPr>
        <w:pict>
          <v:shape id="_x0000_i1087" type="#_x0000_t75" style="width:2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A5252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A52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307FB">
        <w:rPr>
          <w:color w:val="000000"/>
          <w:sz w:val="28"/>
          <w:szCs w:val="28"/>
        </w:rPr>
        <w:instrText xml:space="preserve"> </w:instrText>
      </w:r>
      <w:r w:rsidRPr="00D307FB">
        <w:rPr>
          <w:color w:val="000000"/>
          <w:sz w:val="28"/>
          <w:szCs w:val="28"/>
        </w:rPr>
        <w:fldChar w:fldCharType="separate"/>
      </w:r>
      <w:r w:rsidR="00175EA0">
        <w:rPr>
          <w:color w:val="000000"/>
          <w:position w:val="-11"/>
          <w:sz w:val="28"/>
          <w:szCs w:val="28"/>
        </w:rPr>
        <w:pict>
          <v:shape id="_x0000_i1088" type="#_x0000_t75" style="width:2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activeWritingStyle w:lang=&quot;RU&quot; w:vendorID=&quot;1&quot; w:dllVersion=&quot;512&quot; w:optionSet=&quot;1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901B7F&quot;/&gt;&lt;wsp:rsid wsp:val=&quot;0000573F&quot;/&gt;&lt;wsp:rsid wsp:val=&quot;00006DC9&quot;/&gt;&lt;wsp:rsid wsp:val=&quot;00016D1A&quot;/&gt;&lt;wsp:rsid wsp:val=&quot;00051E31&quot;/&gt;&lt;wsp:rsid wsp:val=&quot;00057A3F&quot;/&gt;&lt;wsp:rsid wsp:val=&quot;00080406&quot;/&gt;&lt;wsp:rsid wsp:val=&quot;00177740&quot;/&gt;&lt;wsp:rsid wsp:val=&quot;001F6A50&quot;/&gt;&lt;wsp:rsid wsp:val=&quot;001F7250&quot;/&gt;&lt;wsp:rsid wsp:val=&quot;00361DD6&quot;/&gt;&lt;wsp:rsid wsp:val=&quot;003A5252&quot;/&gt;&lt;wsp:rsid wsp:val=&quot;003C1E52&quot;/&gt;&lt;wsp:rsid wsp:val=&quot;00435062&quot;/&gt;&lt;wsp:rsid wsp:val=&quot;004B2CE9&quot;/&gt;&lt;wsp:rsid wsp:val=&quot;00532927&quot;/&gt;&lt;wsp:rsid wsp:val=&quot;00555C23&quot;/&gt;&lt;wsp:rsid wsp:val=&quot;005E6D03&quot;/&gt;&lt;wsp:rsid wsp:val=&quot;006C15CA&quot;/&gt;&lt;wsp:rsid wsp:val=&quot;00721394&quot;/&gt;&lt;wsp:rsid wsp:val=&quot;00770314&quot;/&gt;&lt;wsp:rsid wsp:val=&quot;007C3547&quot;/&gt;&lt;wsp:rsid wsp:val=&quot;007E520E&quot;/&gt;&lt;wsp:rsid wsp:val=&quot;008535BB&quot;/&gt;&lt;wsp:rsid wsp:val=&quot;00901B7F&quot;/&gt;&lt;wsp:rsid wsp:val=&quot;009429A1&quot;/&gt;&lt;wsp:rsid wsp:val=&quot;00A03146&quot;/&gt;&lt;wsp:rsid wsp:val=&quot;00A90194&quot;/&gt;&lt;wsp:rsid wsp:val=&quot;00AB0E34&quot;/&gt;&lt;wsp:rsid wsp:val=&quot;00AB1888&quot;/&gt;&lt;wsp:rsid wsp:val=&quot;00B03941&quot;/&gt;&lt;wsp:rsid wsp:val=&quot;00BA1D8F&quot;/&gt;&lt;wsp:rsid wsp:val=&quot;00C0007F&quot;/&gt;&lt;wsp:rsid wsp:val=&quot;00C12682&quot;/&gt;&lt;wsp:rsid wsp:val=&quot;00C16383&quot;/&gt;&lt;wsp:rsid wsp:val=&quot;00C2182F&quot;/&gt;&lt;wsp:rsid wsp:val=&quot;00C672AD&quot;/&gt;&lt;wsp:rsid wsp:val=&quot;00D06EA7&quot;/&gt;&lt;wsp:rsid wsp:val=&quot;00D127A4&quot;/&gt;&lt;wsp:rsid wsp:val=&quot;00DE0247&quot;/&gt;&lt;wsp:rsid wsp:val=&quot;00E02BAE&quot;/&gt;&lt;wsp:rsid wsp:val=&quot;00E242F6&quot;/&gt;&lt;wsp:rsid wsp:val=&quot;00E8212C&quot;/&gt;&lt;wsp:rsid wsp:val=&quot;00EA0657&quot;/&gt;&lt;wsp:rsid wsp:val=&quot;00EE07E7&quot;/&gt;&lt;wsp:rsid wsp:val=&quot;00F20712&quot;/&gt;&lt;/wsp:rsids&gt;&lt;/w:docPr&gt;&lt;w:body&gt;&lt;w:p wsp:rsidR=&quot;00000000&quot; wsp:rsidRDefault=&quot;003A52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СЂ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D307FB">
        <w:rPr>
          <w:color w:val="000000"/>
          <w:sz w:val="28"/>
          <w:szCs w:val="28"/>
        </w:rPr>
        <w:fldChar w:fldCharType="end"/>
      </w:r>
      <w:r w:rsidRPr="00D307FB">
        <w:rPr>
          <w:color w:val="000000"/>
          <w:sz w:val="28"/>
          <w:szCs w:val="28"/>
        </w:rPr>
        <w:t>= 1034290+ 6643.72= 1040933.72 руб.</w:t>
      </w:r>
    </w:p>
    <w:p w:rsidR="00A03146" w:rsidRPr="00D307FB" w:rsidRDefault="00A03146" w:rsidP="00D307FB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Инновации и инвестирование на предприятиях СМР.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Инновация – процесс введения изменений в систему производства для изменения рыночного опроса на продукцию на основе новых технических решений.</w:t>
      </w:r>
    </w:p>
    <w:p w:rsidR="00D307FB" w:rsidRPr="00D307FB" w:rsidRDefault="00282EFD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Инновационный</w:t>
      </w:r>
      <w:r w:rsidR="00A03146" w:rsidRPr="00D307FB">
        <w:rPr>
          <w:color w:val="000000"/>
          <w:sz w:val="28"/>
          <w:szCs w:val="28"/>
        </w:rPr>
        <w:t xml:space="preserve"> процесс не может обойтись без инвестиций. В самом общем виде инвестиции определяются как денежные средства, банковские вклады, вклады и другие ценные бумаги, технологии, машины,</w:t>
      </w:r>
      <w:r w:rsidR="00D307FB"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в том числе на товарные знаки, кредиты, любое другое имущество или имущественные права, интеллектуальные ценности, вкладываемые в объекты предпринимательской деятельности в целях получения прибыли (дохода) и достижения</w:t>
      </w:r>
      <w:r w:rsidR="00D307FB"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социального эффекта.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По финансовому определению инвестиции – это все виды активов (средств), вкладываемых в хозяйственную деятельность в целях получения дохода.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Экономическое определения инвестиции трактуется как расходы на создание, расширение, реконструкцию и техническое перевооружение основного капитала и связанного с ним оборотного капитала.</w:t>
      </w:r>
    </w:p>
    <w:p w:rsidR="00D307FB" w:rsidRPr="00D307FB" w:rsidRDefault="00A03146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Сущность инвестиций включает сочетание затрат и результатов. Если затраты ресурсов (инвестиций) не приводят к желаемому результату, то они становятся бесполезными.</w:t>
      </w:r>
    </w:p>
    <w:p w:rsidR="00D307FB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Венчурный капитал представляет собой инвестиции в форме выпуска новых акций, произведённых в новых сферах деятельности, связанных с большим риском венчурный капитал инвестируется в не связанные между собой проекты расчёте на быструю окупаемость вложенных средств.</w:t>
      </w:r>
    </w:p>
    <w:p w:rsidR="00A03146" w:rsidRP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Прямые инвестиции – это вложение в</w:t>
      </w:r>
      <w:r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капитал хозяйственного субъекта с целью извлечения дохода и получения</w:t>
      </w:r>
      <w:r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на участие в управление предприятием.</w:t>
      </w:r>
    </w:p>
    <w:p w:rsidR="00D307FB" w:rsidRPr="00D307FB" w:rsidRDefault="00D307FB" w:rsidP="00D307FB">
      <w:pPr>
        <w:tabs>
          <w:tab w:val="left" w:pos="5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3146" w:rsidRPr="00D307FB">
        <w:rPr>
          <w:color w:val="000000"/>
          <w:sz w:val="28"/>
          <w:szCs w:val="28"/>
        </w:rPr>
        <w:t>инвестиции – связаны с формированием</w:t>
      </w:r>
      <w:r w:rsidRPr="00D307FB">
        <w:rPr>
          <w:color w:val="000000"/>
          <w:sz w:val="28"/>
          <w:szCs w:val="28"/>
        </w:rPr>
        <w:t xml:space="preserve"> </w:t>
      </w:r>
      <w:r w:rsidR="00A03146" w:rsidRPr="00D307FB">
        <w:rPr>
          <w:color w:val="000000"/>
          <w:sz w:val="28"/>
          <w:szCs w:val="28"/>
        </w:rPr>
        <w:t>(совокупность, разность инвестиционных ценностей) и представляет собой приобретение ценных бумаг и других активов.</w:t>
      </w:r>
    </w:p>
    <w:p w:rsidR="00E25B23" w:rsidRPr="00282EFD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2EFD">
        <w:rPr>
          <w:color w:val="000000"/>
          <w:sz w:val="28"/>
          <w:szCs w:val="28"/>
        </w:rPr>
        <w:t>Ценообразование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1 Оплата труда рабочих строителей: 14588.9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18.85 = 275000.8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2 Эксплуатация машин: 5434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0.37 = 2010.58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3 Оплата труда машинистов: 1853.7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18.85 = 34942.2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4 Стоимость материалов: 23782.03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5 Средства на оплату труда: 23782.03 + 34942.2 = 58724.23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6 Прямые затраты: = 71396.41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0.02 + 71396.41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0.12 + 71396.41 = 81391.9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7 Накладные расходы: 81391.9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0.18 = 14650.5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8 Сметная стоимость: 104044.2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9 НДС – 2</w:t>
      </w:r>
      <w:r w:rsidR="00D307FB" w:rsidRPr="00D307FB">
        <w:rPr>
          <w:color w:val="000000"/>
          <w:sz w:val="28"/>
          <w:szCs w:val="28"/>
        </w:rPr>
        <w:t>0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 xml:space="preserve">: 104044.2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0.20 = 20808.8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 Сметная стоимость с учетом НДС: 104044.2 – 20808.8 = 83235.4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11 Прибыль: 83235.4 </w:t>
      </w:r>
      <w:r w:rsidRPr="00D307FB">
        <w:rPr>
          <w:color w:val="000000"/>
          <w:sz w:val="28"/>
          <w:szCs w:val="28"/>
          <w:lang w:val="en-US"/>
        </w:rPr>
        <w:t>x</w:t>
      </w:r>
      <w:r w:rsidRPr="00D307FB">
        <w:rPr>
          <w:color w:val="000000"/>
          <w:sz w:val="28"/>
          <w:szCs w:val="28"/>
        </w:rPr>
        <w:t xml:space="preserve"> 0.08 = 6658.8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12 Договорная цена 83235.4 + 6658.8 = 89894.2</w:t>
      </w:r>
    </w:p>
    <w:p w:rsidR="00E25B23" w:rsidRPr="00D307FB" w:rsidRDefault="00E25B23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13 Налог на прибыль:</w:t>
      </w:r>
    </w:p>
    <w:p w:rsidR="00D307FB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Согласно ст.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84 НК РФ основная ставка налога составляет 2</w:t>
      </w:r>
      <w:r w:rsidR="00D307FB" w:rsidRPr="00D307FB">
        <w:rPr>
          <w:color w:val="000000"/>
          <w:sz w:val="28"/>
          <w:szCs w:val="28"/>
        </w:rPr>
        <w:t>4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, из них:</w:t>
      </w:r>
    </w:p>
    <w:p w:rsidR="00D307FB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7,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 xml:space="preserve">(6742.4)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федеральный бюджет;</w:t>
      </w:r>
    </w:p>
    <w:p w:rsidR="00D307FB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14,</w:t>
      </w:r>
      <w:r w:rsidR="00D307FB"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 xml:space="preserve">(13034.7)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субъект РФ;</w:t>
      </w:r>
    </w:p>
    <w:p w:rsidR="00E25B23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E25B23" w:rsidRPr="00D307FB">
        <w:rPr>
          <w:color w:val="000000"/>
          <w:sz w:val="28"/>
          <w:szCs w:val="28"/>
        </w:rPr>
        <w:t xml:space="preserve">(1797.9) </w:t>
      </w:r>
      <w:r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</w:t>
      </w:r>
      <w:r w:rsidR="00E25B23" w:rsidRPr="00D307FB">
        <w:rPr>
          <w:color w:val="000000"/>
          <w:sz w:val="28"/>
          <w:szCs w:val="28"/>
        </w:rPr>
        <w:t>местный бюджет.</w:t>
      </w:r>
    </w:p>
    <w:p w:rsidR="00E25B23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 xml:space="preserve">При этом субъекту РФ дано право уменьшать ставку на </w:t>
      </w:r>
      <w:r w:rsidR="00D307FB" w:rsidRPr="00D307FB">
        <w:rPr>
          <w:color w:val="000000"/>
          <w:sz w:val="28"/>
          <w:szCs w:val="28"/>
        </w:rPr>
        <w:t>4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>.</w:t>
      </w:r>
    </w:p>
    <w:p w:rsidR="00D307FB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С 01.01.</w:t>
      </w:r>
      <w:r w:rsidR="00D307FB" w:rsidRPr="00D307FB">
        <w:rPr>
          <w:color w:val="000000"/>
          <w:sz w:val="28"/>
          <w:szCs w:val="28"/>
        </w:rPr>
        <w:t>2004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г</w:t>
      </w:r>
      <w:r w:rsidRPr="00D307FB">
        <w:rPr>
          <w:color w:val="000000"/>
          <w:sz w:val="28"/>
          <w:szCs w:val="28"/>
        </w:rPr>
        <w:t>. налог перераспределяется между бюджетами в следующем порядке:</w:t>
      </w:r>
    </w:p>
    <w:p w:rsidR="00D307FB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E25B23" w:rsidRPr="00D307FB">
        <w:rPr>
          <w:color w:val="000000"/>
          <w:sz w:val="28"/>
          <w:szCs w:val="28"/>
        </w:rPr>
        <w:t xml:space="preserve">(4494.7) </w:t>
      </w:r>
      <w:r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</w:t>
      </w:r>
      <w:r w:rsidR="00E25B23" w:rsidRPr="00D307FB">
        <w:rPr>
          <w:color w:val="000000"/>
          <w:sz w:val="28"/>
          <w:szCs w:val="28"/>
        </w:rPr>
        <w:t>федеральный бюджет;</w:t>
      </w:r>
    </w:p>
    <w:p w:rsidR="00D307FB" w:rsidRPr="00D307FB" w:rsidRDefault="00E25B23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</w:t>
      </w:r>
      <w:r w:rsidR="00D307FB" w:rsidRPr="00D307FB">
        <w:rPr>
          <w:color w:val="000000"/>
          <w:sz w:val="28"/>
          <w:szCs w:val="28"/>
        </w:rPr>
        <w:t>7</w:t>
      </w:r>
      <w:r w:rsidR="00D307FB">
        <w:rPr>
          <w:color w:val="000000"/>
          <w:sz w:val="28"/>
          <w:szCs w:val="28"/>
        </w:rPr>
        <w:t>%</w:t>
      </w:r>
      <w:r w:rsidRPr="00D307FB">
        <w:rPr>
          <w:color w:val="000000"/>
          <w:sz w:val="28"/>
          <w:szCs w:val="28"/>
        </w:rPr>
        <w:t xml:space="preserve">(15282) 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субъект РФ;</w:t>
      </w:r>
    </w:p>
    <w:p w:rsidR="00E25B23" w:rsidRPr="00D307FB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E25B23" w:rsidRPr="00D307FB">
        <w:rPr>
          <w:color w:val="000000"/>
          <w:sz w:val="28"/>
          <w:szCs w:val="28"/>
        </w:rPr>
        <w:t xml:space="preserve">(1797.9) </w:t>
      </w:r>
      <w:r>
        <w:rPr>
          <w:color w:val="000000"/>
          <w:sz w:val="28"/>
          <w:szCs w:val="28"/>
        </w:rPr>
        <w:t>–</w:t>
      </w:r>
      <w:r w:rsidRPr="00D307FB">
        <w:rPr>
          <w:color w:val="000000"/>
          <w:sz w:val="28"/>
          <w:szCs w:val="28"/>
        </w:rPr>
        <w:t xml:space="preserve"> </w:t>
      </w:r>
      <w:r w:rsidR="00E25B23" w:rsidRPr="00D307FB">
        <w:rPr>
          <w:color w:val="000000"/>
          <w:sz w:val="28"/>
          <w:szCs w:val="28"/>
        </w:rPr>
        <w:t>местный бюджет.</w:t>
      </w:r>
    </w:p>
    <w:p w:rsidR="00D307FB" w:rsidRDefault="00D307FB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2EFD" w:rsidRPr="00282EFD" w:rsidRDefault="00282EFD" w:rsidP="00D307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706" w:rsidRDefault="00D307FB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307FB">
        <w:rPr>
          <w:b/>
          <w:bCs/>
          <w:color w:val="000000"/>
          <w:sz w:val="28"/>
          <w:szCs w:val="28"/>
          <w:u w:val="single"/>
        </w:rPr>
        <w:br w:type="page"/>
      </w:r>
      <w:r w:rsidR="00282EFD" w:rsidRPr="00282EFD">
        <w:rPr>
          <w:b/>
          <w:bCs/>
          <w:color w:val="000000"/>
          <w:sz w:val="28"/>
          <w:szCs w:val="28"/>
        </w:rPr>
        <w:t>Литература</w:t>
      </w:r>
    </w:p>
    <w:p w:rsidR="00282EFD" w:rsidRPr="00282EFD" w:rsidRDefault="00282EFD" w:rsidP="00D307FB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1.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СНиП П</w:t>
      </w:r>
      <w:r w:rsidR="00D307FB">
        <w:rPr>
          <w:color w:val="000000"/>
          <w:sz w:val="28"/>
          <w:szCs w:val="28"/>
        </w:rPr>
        <w:t>-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5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0 «Деревянные конструкции».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2.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СНиП 2.02.01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3 «Основания зданий и сооружений».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3. СНиП 2.03.01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4 «Бетонные и железобетонные конструкции».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4.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СНиП 2.01.07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5 «Нагрузки и воздействия».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5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Пр</w:t>
      </w:r>
      <w:r w:rsidRPr="00D307FB">
        <w:rPr>
          <w:color w:val="000000"/>
          <w:sz w:val="28"/>
          <w:szCs w:val="28"/>
        </w:rPr>
        <w:t>авила выполнения архитектурно-строительных чертежей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ГОСТ 21501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9</w:t>
      </w:r>
      <w:r w:rsidRPr="00D307FB">
        <w:rPr>
          <w:color w:val="000000"/>
          <w:sz w:val="28"/>
          <w:szCs w:val="28"/>
        </w:rPr>
        <w:t>3.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6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Цая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Т.Н.</w:t>
      </w:r>
      <w:r w:rsidRPr="00D307FB">
        <w:rPr>
          <w:color w:val="000000"/>
          <w:sz w:val="28"/>
          <w:szCs w:val="28"/>
        </w:rPr>
        <w:t xml:space="preserve"> «Строительные конструкции», том 1.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7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Цая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Т.Н.</w:t>
      </w:r>
      <w:r w:rsidRPr="00D307FB">
        <w:rPr>
          <w:color w:val="000000"/>
          <w:sz w:val="28"/>
          <w:szCs w:val="28"/>
        </w:rPr>
        <w:t xml:space="preserve"> «Строительные конструкции», том 2.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8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Куваддин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А.Н.</w:t>
      </w:r>
      <w:r w:rsidRPr="00D307FB">
        <w:rPr>
          <w:color w:val="000000"/>
          <w:sz w:val="28"/>
          <w:szCs w:val="28"/>
        </w:rPr>
        <w:t xml:space="preserve"> «Примеры расчета железобетонных конструкций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зданий».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9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Ст</w:t>
      </w:r>
      <w:r w:rsidRPr="00D307FB">
        <w:rPr>
          <w:color w:val="000000"/>
          <w:sz w:val="28"/>
          <w:szCs w:val="28"/>
        </w:rPr>
        <w:t>роительный каталог, часть 3. Типовая документация на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конструкции, изделия и узлы зданий и сооружений.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10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Об</w:t>
      </w:r>
      <w:r w:rsidRPr="00D307FB">
        <w:rPr>
          <w:color w:val="000000"/>
          <w:sz w:val="28"/>
          <w:szCs w:val="28"/>
        </w:rPr>
        <w:t>щесоюзный каталог материалов конструкций. Сборник 3.01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1</w:t>
      </w:r>
      <w:r w:rsidRPr="00D307FB">
        <w:rPr>
          <w:color w:val="000000"/>
          <w:sz w:val="28"/>
          <w:szCs w:val="28"/>
        </w:rPr>
        <w:t>5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11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Ломакин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В.А.</w:t>
      </w:r>
      <w:r w:rsidRPr="00D307FB">
        <w:rPr>
          <w:color w:val="000000"/>
          <w:sz w:val="28"/>
          <w:szCs w:val="28"/>
        </w:rPr>
        <w:t xml:space="preserve"> «Технология и организация строительного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производства».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12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Смирнов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Н.А.</w:t>
      </w:r>
      <w:r w:rsidRPr="00D307FB">
        <w:rPr>
          <w:color w:val="000000"/>
          <w:sz w:val="28"/>
          <w:szCs w:val="28"/>
        </w:rPr>
        <w:t xml:space="preserve"> «Технология строительного производства».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13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Добронравов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С.С.</w:t>
      </w:r>
      <w:r w:rsidRPr="00D307FB">
        <w:rPr>
          <w:color w:val="000000"/>
          <w:sz w:val="28"/>
          <w:szCs w:val="28"/>
        </w:rPr>
        <w:t xml:space="preserve"> «Строительные машины и механизмы».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14.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ГОСТ 21.508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9 «Генеральные планы».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15.</w:t>
      </w:r>
      <w:r w:rsidR="00A20984">
        <w:rPr>
          <w:color w:val="000000"/>
          <w:sz w:val="28"/>
          <w:szCs w:val="28"/>
        </w:rPr>
        <w:t xml:space="preserve"> </w:t>
      </w:r>
      <w:r w:rsidRPr="00D307FB">
        <w:rPr>
          <w:color w:val="000000"/>
          <w:sz w:val="28"/>
          <w:szCs w:val="28"/>
        </w:rPr>
        <w:t>СНиП 2.08.01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8</w:t>
      </w:r>
      <w:r w:rsidRPr="00D307FB">
        <w:rPr>
          <w:color w:val="000000"/>
          <w:sz w:val="28"/>
          <w:szCs w:val="28"/>
        </w:rPr>
        <w:t>5 «Жилые здания».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16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Сб</w:t>
      </w:r>
      <w:r w:rsidRPr="00D307FB">
        <w:rPr>
          <w:color w:val="000000"/>
          <w:sz w:val="28"/>
          <w:szCs w:val="28"/>
        </w:rPr>
        <w:t>орник железобетонных конструкций 3.01</w:t>
      </w:r>
      <w:r w:rsidR="00D307FB">
        <w:rPr>
          <w:color w:val="000000"/>
          <w:sz w:val="28"/>
          <w:szCs w:val="28"/>
        </w:rPr>
        <w:t>–</w:t>
      </w:r>
      <w:r w:rsidR="00D307FB" w:rsidRPr="00D307FB">
        <w:rPr>
          <w:color w:val="000000"/>
          <w:sz w:val="28"/>
          <w:szCs w:val="28"/>
        </w:rPr>
        <w:t>2</w:t>
      </w:r>
      <w:r w:rsidRPr="00D307FB">
        <w:rPr>
          <w:color w:val="000000"/>
          <w:sz w:val="28"/>
          <w:szCs w:val="28"/>
        </w:rPr>
        <w:t>2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17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Шерешевский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И.А.</w:t>
      </w:r>
      <w:r w:rsidRPr="00D307FB">
        <w:rPr>
          <w:color w:val="000000"/>
          <w:sz w:val="28"/>
          <w:szCs w:val="28"/>
        </w:rPr>
        <w:t xml:space="preserve"> «Конструирование гражданских зданий».</w:t>
      </w:r>
    </w:p>
    <w:p w:rsidR="00864706" w:rsidRPr="00D307FB" w:rsidRDefault="00864706" w:rsidP="00A20984">
      <w:pPr>
        <w:pStyle w:val="af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07FB">
        <w:rPr>
          <w:color w:val="000000"/>
          <w:sz w:val="28"/>
          <w:szCs w:val="28"/>
        </w:rPr>
        <w:t>18</w:t>
      </w:r>
      <w:r w:rsidR="00D307FB" w:rsidRPr="00D307FB">
        <w:rPr>
          <w:color w:val="000000"/>
          <w:sz w:val="28"/>
          <w:szCs w:val="28"/>
        </w:rPr>
        <w:t>.</w:t>
      </w:r>
      <w:r w:rsidR="00D307FB">
        <w:rPr>
          <w:color w:val="000000"/>
          <w:sz w:val="28"/>
          <w:szCs w:val="28"/>
        </w:rPr>
        <w:t xml:space="preserve"> </w:t>
      </w:r>
      <w:r w:rsidR="00D307FB" w:rsidRPr="00D307FB">
        <w:rPr>
          <w:color w:val="000000"/>
          <w:sz w:val="28"/>
          <w:szCs w:val="28"/>
        </w:rPr>
        <w:t>Неелов</w:t>
      </w:r>
      <w:r w:rsidR="00D307FB">
        <w:rPr>
          <w:color w:val="000000"/>
          <w:sz w:val="28"/>
          <w:szCs w:val="28"/>
        </w:rPr>
        <w:t> </w:t>
      </w:r>
      <w:r w:rsidR="00D307FB" w:rsidRPr="00D307FB">
        <w:rPr>
          <w:color w:val="000000"/>
          <w:sz w:val="28"/>
          <w:szCs w:val="28"/>
        </w:rPr>
        <w:t>В.А.</w:t>
      </w:r>
      <w:r w:rsidRPr="00D307FB">
        <w:rPr>
          <w:color w:val="000000"/>
          <w:sz w:val="28"/>
          <w:szCs w:val="28"/>
        </w:rPr>
        <w:t xml:space="preserve"> «Гражданские здания».</w:t>
      </w:r>
      <w:bookmarkStart w:id="0" w:name="_GoBack"/>
      <w:bookmarkEnd w:id="0"/>
    </w:p>
    <w:sectPr w:rsidR="00864706" w:rsidRPr="00D307FB" w:rsidSect="00D307F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21" w:rsidRDefault="002E6321">
      <w:r>
        <w:separator/>
      </w:r>
    </w:p>
  </w:endnote>
  <w:endnote w:type="continuationSeparator" w:id="0">
    <w:p w:rsidR="002E6321" w:rsidRDefault="002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niversalMath1 BT">
    <w:altName w:val="Symbol"/>
    <w:panose1 w:val="00000000000000000000"/>
    <w:charset w:val="02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21" w:rsidRDefault="002E6321">
      <w:r>
        <w:separator/>
      </w:r>
    </w:p>
  </w:footnote>
  <w:footnote w:type="continuationSeparator" w:id="0">
    <w:p w:rsidR="002E6321" w:rsidRDefault="002E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B5CC4BA"/>
    <w:lvl w:ilvl="0">
      <w:numFmt w:val="bullet"/>
      <w:lvlText w:val="*"/>
      <w:lvlJc w:val="left"/>
    </w:lvl>
  </w:abstractNum>
  <w:abstractNum w:abstractNumId="1">
    <w:nsid w:val="057928DD"/>
    <w:multiLevelType w:val="hybridMultilevel"/>
    <w:tmpl w:val="9B2690B6"/>
    <w:lvl w:ilvl="0" w:tplc="3F680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B384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D01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62E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A8E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142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407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421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E83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40E3DAA"/>
    <w:multiLevelType w:val="hybridMultilevel"/>
    <w:tmpl w:val="9D68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7A6B5C"/>
    <w:multiLevelType w:val="singleLevel"/>
    <w:tmpl w:val="3E18B230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4">
    <w:nsid w:val="72200F1E"/>
    <w:multiLevelType w:val="singleLevel"/>
    <w:tmpl w:val="2C840FE2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5">
    <w:nsid w:val="79423083"/>
    <w:multiLevelType w:val="multilevel"/>
    <w:tmpl w:val="ABF41E1C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1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B7F"/>
    <w:rsid w:val="0000573F"/>
    <w:rsid w:val="00006DC9"/>
    <w:rsid w:val="00016D1A"/>
    <w:rsid w:val="00051E31"/>
    <w:rsid w:val="00057A3F"/>
    <w:rsid w:val="00080406"/>
    <w:rsid w:val="00175EA0"/>
    <w:rsid w:val="00177740"/>
    <w:rsid w:val="001D7E02"/>
    <w:rsid w:val="001F6A50"/>
    <w:rsid w:val="001F7250"/>
    <w:rsid w:val="00282EFD"/>
    <w:rsid w:val="002B3DC1"/>
    <w:rsid w:val="002E6321"/>
    <w:rsid w:val="00361DD6"/>
    <w:rsid w:val="00364CE5"/>
    <w:rsid w:val="003C1E52"/>
    <w:rsid w:val="00435062"/>
    <w:rsid w:val="00435C51"/>
    <w:rsid w:val="004B2CE9"/>
    <w:rsid w:val="004E17E8"/>
    <w:rsid w:val="00507A85"/>
    <w:rsid w:val="00532927"/>
    <w:rsid w:val="00535F81"/>
    <w:rsid w:val="00555C23"/>
    <w:rsid w:val="005E6D03"/>
    <w:rsid w:val="00635558"/>
    <w:rsid w:val="00646223"/>
    <w:rsid w:val="006C15CA"/>
    <w:rsid w:val="00700336"/>
    <w:rsid w:val="00721394"/>
    <w:rsid w:val="007278B1"/>
    <w:rsid w:val="0075079E"/>
    <w:rsid w:val="00770314"/>
    <w:rsid w:val="00777404"/>
    <w:rsid w:val="00785B63"/>
    <w:rsid w:val="007C3547"/>
    <w:rsid w:val="007E520E"/>
    <w:rsid w:val="008535BB"/>
    <w:rsid w:val="00864706"/>
    <w:rsid w:val="008815CE"/>
    <w:rsid w:val="00901B7F"/>
    <w:rsid w:val="009429A1"/>
    <w:rsid w:val="00A03146"/>
    <w:rsid w:val="00A20984"/>
    <w:rsid w:val="00A90194"/>
    <w:rsid w:val="00AA7393"/>
    <w:rsid w:val="00AB0E34"/>
    <w:rsid w:val="00AB1888"/>
    <w:rsid w:val="00B03941"/>
    <w:rsid w:val="00B45F51"/>
    <w:rsid w:val="00B7087E"/>
    <w:rsid w:val="00BA1D8F"/>
    <w:rsid w:val="00C0007F"/>
    <w:rsid w:val="00C02C7C"/>
    <w:rsid w:val="00C12682"/>
    <w:rsid w:val="00C16383"/>
    <w:rsid w:val="00C2182F"/>
    <w:rsid w:val="00C53A71"/>
    <w:rsid w:val="00C672AD"/>
    <w:rsid w:val="00D06EA7"/>
    <w:rsid w:val="00D127A4"/>
    <w:rsid w:val="00D307FB"/>
    <w:rsid w:val="00D405D9"/>
    <w:rsid w:val="00D45B7F"/>
    <w:rsid w:val="00DE0247"/>
    <w:rsid w:val="00E02BAE"/>
    <w:rsid w:val="00E242F6"/>
    <w:rsid w:val="00E25B23"/>
    <w:rsid w:val="00E500C6"/>
    <w:rsid w:val="00E8212C"/>
    <w:rsid w:val="00EA0657"/>
    <w:rsid w:val="00EE07E7"/>
    <w:rsid w:val="00EE0A1D"/>
    <w:rsid w:val="00F2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5EAC84DD-DF93-4AA7-98E3-86A5DD3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12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5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226" w:line="360" w:lineRule="auto"/>
      <w:ind w:left="62"/>
      <w:jc w:val="center"/>
      <w:outlineLvl w:val="3"/>
    </w:pPr>
    <w:rPr>
      <w:i/>
      <w:iCs/>
      <w:color w:val="000000"/>
      <w:spacing w:val="-1"/>
      <w:sz w:val="28"/>
      <w:szCs w:val="2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360"/>
      <w:jc w:val="center"/>
      <w:outlineLvl w:val="6"/>
    </w:pPr>
    <w:rPr>
      <w:bCs/>
      <w:i/>
      <w:i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221" w:line="360" w:lineRule="auto"/>
      <w:ind w:left="1800" w:right="5" w:firstLine="1260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3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styleId="a4">
    <w:name w:val="Body Text Indent"/>
    <w:basedOn w:val="a"/>
    <w:link w:val="a5"/>
    <w:uiPriority w:val="99"/>
    <w:pPr>
      <w:tabs>
        <w:tab w:val="left" w:pos="720"/>
      </w:tabs>
      <w:spacing w:line="360" w:lineRule="auto"/>
      <w:ind w:left="720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pPr>
      <w:tabs>
        <w:tab w:val="left" w:pos="540"/>
      </w:tabs>
      <w:spacing w:line="360" w:lineRule="auto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Pr>
      <w:spacing w:val="20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8">
    <w:name w:val="Plain Text"/>
    <w:basedOn w:val="a"/>
    <w:link w:val="a9"/>
    <w:uiPriority w:val="9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left="284"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e">
    <w:name w:val="Block Text"/>
    <w:basedOn w:val="a"/>
    <w:uiPriority w:val="99"/>
    <w:pPr>
      <w:widowControl w:val="0"/>
      <w:autoSpaceDE w:val="0"/>
      <w:autoSpaceDN w:val="0"/>
      <w:adjustRightInd w:val="0"/>
      <w:spacing w:before="200" w:line="260" w:lineRule="auto"/>
      <w:ind w:left="567" w:right="477" w:firstLine="284"/>
      <w:jc w:val="both"/>
    </w:pPr>
    <w:rPr>
      <w:sz w:val="28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08"/>
      <w:jc w:val="center"/>
    </w:pPr>
    <w:rPr>
      <w:b/>
      <w:bCs/>
      <w:spacing w:val="70"/>
      <w:sz w:val="3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spacing w:val="70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character" w:styleId="af">
    <w:name w:val="page number"/>
    <w:basedOn w:val="a0"/>
    <w:uiPriority w:val="99"/>
    <w:rsid w:val="00006DC9"/>
    <w:rPr>
      <w:rFonts w:cs="Times New Roman"/>
    </w:rPr>
  </w:style>
  <w:style w:type="paragraph" w:styleId="af0">
    <w:name w:val="Normal (Web)"/>
    <w:basedOn w:val="a"/>
    <w:uiPriority w:val="99"/>
    <w:rsid w:val="005E6D03"/>
    <w:pPr>
      <w:spacing w:before="100" w:beforeAutospacing="1" w:after="100" w:afterAutospacing="1"/>
    </w:pPr>
  </w:style>
  <w:style w:type="paragraph" w:styleId="af1">
    <w:name w:val="List Paragraph"/>
    <w:basedOn w:val="a"/>
    <w:uiPriority w:val="99"/>
    <w:qFormat/>
    <w:rsid w:val="005E6D0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a"/>
    <w:uiPriority w:val="99"/>
    <w:rsid w:val="004B2CE9"/>
    <w:pPr>
      <w:widowControl w:val="0"/>
      <w:autoSpaceDE w:val="0"/>
      <w:autoSpaceDN w:val="0"/>
      <w:adjustRightInd w:val="0"/>
      <w:spacing w:line="230" w:lineRule="exact"/>
      <w:ind w:hanging="588"/>
      <w:jc w:val="both"/>
    </w:pPr>
  </w:style>
  <w:style w:type="character" w:customStyle="1" w:styleId="FontStyle20">
    <w:name w:val="Font Style20"/>
    <w:basedOn w:val="a0"/>
    <w:uiPriority w:val="99"/>
    <w:rsid w:val="004B2CE9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4B2CE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4B2CE9"/>
    <w:pPr>
      <w:widowControl w:val="0"/>
      <w:autoSpaceDE w:val="0"/>
      <w:autoSpaceDN w:val="0"/>
      <w:adjustRightInd w:val="0"/>
      <w:spacing w:line="202" w:lineRule="exact"/>
      <w:jc w:val="center"/>
    </w:pPr>
  </w:style>
  <w:style w:type="paragraph" w:customStyle="1" w:styleId="Style12">
    <w:name w:val="Style12"/>
    <w:basedOn w:val="a"/>
    <w:uiPriority w:val="99"/>
    <w:rsid w:val="004B2CE9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uiPriority w:val="99"/>
    <w:rsid w:val="004B2CE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B2CE9"/>
    <w:pPr>
      <w:widowControl w:val="0"/>
      <w:autoSpaceDE w:val="0"/>
      <w:autoSpaceDN w:val="0"/>
      <w:adjustRightInd w:val="0"/>
      <w:spacing w:line="235" w:lineRule="exact"/>
      <w:ind w:hanging="586"/>
      <w:jc w:val="both"/>
    </w:pPr>
  </w:style>
  <w:style w:type="paragraph" w:customStyle="1" w:styleId="Style3">
    <w:name w:val="Style3"/>
    <w:basedOn w:val="a"/>
    <w:uiPriority w:val="99"/>
    <w:rsid w:val="004B2C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4B2CE9"/>
    <w:pPr>
      <w:widowControl w:val="0"/>
      <w:autoSpaceDE w:val="0"/>
      <w:autoSpaceDN w:val="0"/>
      <w:adjustRightInd w:val="0"/>
      <w:spacing w:line="230" w:lineRule="exact"/>
      <w:ind w:hanging="588"/>
      <w:jc w:val="both"/>
    </w:pPr>
  </w:style>
  <w:style w:type="character" w:customStyle="1" w:styleId="FontStyle11">
    <w:name w:val="Font Style11"/>
    <w:basedOn w:val="a0"/>
    <w:uiPriority w:val="99"/>
    <w:rsid w:val="004B2C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4B2CE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4B2CE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127A4"/>
    <w:pPr>
      <w:widowControl w:val="0"/>
      <w:autoSpaceDE w:val="0"/>
      <w:autoSpaceDN w:val="0"/>
      <w:adjustRightInd w:val="0"/>
      <w:spacing w:line="230" w:lineRule="exact"/>
      <w:ind w:hanging="250"/>
    </w:pPr>
  </w:style>
  <w:style w:type="character" w:customStyle="1" w:styleId="FontStyle13">
    <w:name w:val="Font Style13"/>
    <w:basedOn w:val="a0"/>
    <w:uiPriority w:val="99"/>
    <w:rsid w:val="00D127A4"/>
    <w:rPr>
      <w:rFonts w:ascii="Times New Roman" w:hAnsi="Times New Roman" w:cs="Times New Roman"/>
      <w:sz w:val="36"/>
      <w:szCs w:val="36"/>
    </w:rPr>
  </w:style>
  <w:style w:type="paragraph" w:customStyle="1" w:styleId="Style8">
    <w:name w:val="Style8"/>
    <w:basedOn w:val="a"/>
    <w:uiPriority w:val="99"/>
    <w:rsid w:val="00D127A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D127A4"/>
    <w:pPr>
      <w:widowControl w:val="0"/>
      <w:autoSpaceDE w:val="0"/>
      <w:autoSpaceDN w:val="0"/>
      <w:adjustRightInd w:val="0"/>
      <w:spacing w:line="235" w:lineRule="exact"/>
      <w:ind w:firstLine="286"/>
      <w:jc w:val="both"/>
    </w:pPr>
  </w:style>
  <w:style w:type="table" w:styleId="11">
    <w:name w:val="Table Grid 1"/>
    <w:basedOn w:val="a1"/>
    <w:uiPriority w:val="99"/>
    <w:rsid w:val="00D307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0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5.png"/><Relationship Id="rId21" Type="http://schemas.openxmlformats.org/officeDocument/2006/relationships/image" Target="media/image11.png"/><Relationship Id="rId34" Type="http://schemas.openxmlformats.org/officeDocument/2006/relationships/oleObject" Target="embeddings/oleObject6.bin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wmf"/><Relationship Id="rId38" Type="http://schemas.openxmlformats.org/officeDocument/2006/relationships/oleObject" Target="embeddings/oleObject8.bin"/><Relationship Id="rId46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4.jpeg"/><Relationship Id="rId32" Type="http://schemas.openxmlformats.org/officeDocument/2006/relationships/oleObject" Target="embeddings/oleObject5.bin"/><Relationship Id="rId37" Type="http://schemas.openxmlformats.org/officeDocument/2006/relationships/image" Target="media/image24.wmf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jpeg"/><Relationship Id="rId36" Type="http://schemas.openxmlformats.org/officeDocument/2006/relationships/oleObject" Target="embeddings/oleObject7.bin"/><Relationship Id="rId49" Type="http://schemas.openxmlformats.org/officeDocument/2006/relationships/image" Target="media/image35.png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31" Type="http://schemas.openxmlformats.org/officeDocument/2006/relationships/image" Target="media/image21.wmf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image" Target="media/image23.wmf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3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15143</Words>
  <Characters>86320</Characters>
  <Application>Microsoft Office Word</Application>
  <DocSecurity>0</DocSecurity>
  <Lines>719</Lines>
  <Paragraphs>202</Paragraphs>
  <ScaleCrop>false</ScaleCrop>
  <Company>"Персональные Коммуникации"</Company>
  <LinksUpToDate>false</LinksUpToDate>
  <CharactersWithSpaces>101261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используется для того, чтобы избежать порчи элементов при ошибке и их замены, а также снизить сло</dc:title>
  <dc:subject/>
  <dc:creator>"Pasific"</dc:creator>
  <cp:keywords/>
  <dc:description/>
  <cp:lastModifiedBy>admin</cp:lastModifiedBy>
  <cp:revision>2</cp:revision>
  <cp:lastPrinted>2009-06-24T19:15:00Z</cp:lastPrinted>
  <dcterms:created xsi:type="dcterms:W3CDTF">2014-02-20T19:35:00Z</dcterms:created>
  <dcterms:modified xsi:type="dcterms:W3CDTF">2014-02-20T19:35:00Z</dcterms:modified>
</cp:coreProperties>
</file>