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9CB" w:rsidRPr="006D1AAD" w:rsidRDefault="007F2F3C" w:rsidP="006D1AAD">
      <w:pPr>
        <w:suppressAutoHyphens/>
        <w:spacing w:line="360" w:lineRule="auto"/>
        <w:ind w:firstLine="709"/>
        <w:jc w:val="both"/>
        <w:rPr>
          <w:b/>
          <w:sz w:val="28"/>
          <w:szCs w:val="32"/>
        </w:rPr>
      </w:pPr>
      <w:r w:rsidRPr="006D1AAD">
        <w:rPr>
          <w:b/>
          <w:sz w:val="28"/>
          <w:szCs w:val="32"/>
        </w:rPr>
        <w:t>Содержание</w:t>
      </w:r>
    </w:p>
    <w:p w:rsidR="007F2F3C" w:rsidRPr="006D1AAD" w:rsidRDefault="007F2F3C" w:rsidP="006D1AAD">
      <w:pPr>
        <w:suppressAutoHyphens/>
        <w:spacing w:line="360" w:lineRule="auto"/>
        <w:ind w:firstLine="709"/>
        <w:jc w:val="both"/>
        <w:rPr>
          <w:b/>
          <w:sz w:val="28"/>
          <w:szCs w:val="32"/>
        </w:rPr>
      </w:pPr>
    </w:p>
    <w:p w:rsidR="007F2F3C" w:rsidRPr="006D1AAD" w:rsidRDefault="007F2F3C" w:rsidP="006D1AAD">
      <w:pPr>
        <w:suppressAutoHyphens/>
        <w:spacing w:line="360" w:lineRule="auto"/>
        <w:rPr>
          <w:sz w:val="28"/>
          <w:szCs w:val="28"/>
        </w:rPr>
      </w:pPr>
      <w:r w:rsidRPr="006D1AAD">
        <w:rPr>
          <w:sz w:val="28"/>
          <w:szCs w:val="28"/>
        </w:rPr>
        <w:t>Введение</w:t>
      </w:r>
    </w:p>
    <w:p w:rsidR="007F2F3C" w:rsidRPr="006D1AAD" w:rsidRDefault="007F2F3C" w:rsidP="006D1AAD">
      <w:pPr>
        <w:suppressAutoHyphens/>
        <w:spacing w:line="360" w:lineRule="auto"/>
        <w:rPr>
          <w:sz w:val="28"/>
          <w:szCs w:val="28"/>
        </w:rPr>
      </w:pPr>
      <w:r w:rsidRPr="006D1AAD">
        <w:rPr>
          <w:sz w:val="28"/>
          <w:szCs w:val="28"/>
        </w:rPr>
        <w:t>Глава 1. Характеристика ЮНЕСКО, как международной организации по сохранению Всемирного наследия</w:t>
      </w:r>
    </w:p>
    <w:p w:rsidR="007F2F3C" w:rsidRPr="006D1AAD" w:rsidRDefault="007F2F3C" w:rsidP="006D1AAD">
      <w:pPr>
        <w:suppressAutoHyphens/>
        <w:spacing w:line="360" w:lineRule="auto"/>
        <w:rPr>
          <w:sz w:val="28"/>
          <w:szCs w:val="28"/>
        </w:rPr>
      </w:pPr>
      <w:r w:rsidRPr="006D1AAD">
        <w:rPr>
          <w:sz w:val="28"/>
          <w:szCs w:val="28"/>
        </w:rPr>
        <w:t>1.1 История создания организации, цели и задачи</w:t>
      </w:r>
    </w:p>
    <w:p w:rsidR="007F2F3C" w:rsidRPr="006D1AAD" w:rsidRDefault="00C7587E" w:rsidP="006D1AAD">
      <w:pPr>
        <w:suppressAutoHyphens/>
        <w:spacing w:line="360" w:lineRule="auto"/>
        <w:rPr>
          <w:sz w:val="28"/>
          <w:szCs w:val="28"/>
        </w:rPr>
      </w:pPr>
      <w:r w:rsidRPr="006D1AAD">
        <w:rPr>
          <w:sz w:val="28"/>
          <w:szCs w:val="28"/>
        </w:rPr>
        <w:t>1.2</w:t>
      </w:r>
      <w:r w:rsidR="007F2F3C" w:rsidRPr="006D1AAD">
        <w:rPr>
          <w:sz w:val="28"/>
          <w:szCs w:val="28"/>
        </w:rPr>
        <w:t xml:space="preserve"> Организационная структура</w:t>
      </w:r>
    </w:p>
    <w:p w:rsidR="00C7587E" w:rsidRPr="006D1AAD" w:rsidRDefault="00C7587E" w:rsidP="006D1AAD">
      <w:pPr>
        <w:suppressAutoHyphens/>
        <w:spacing w:line="360" w:lineRule="auto"/>
        <w:rPr>
          <w:sz w:val="28"/>
          <w:szCs w:val="28"/>
        </w:rPr>
      </w:pPr>
      <w:r w:rsidRPr="006D1AAD">
        <w:rPr>
          <w:sz w:val="28"/>
          <w:szCs w:val="28"/>
        </w:rPr>
        <w:t>1.3 Финанс</w:t>
      </w:r>
      <w:r w:rsidR="00863822" w:rsidRPr="006D1AAD">
        <w:rPr>
          <w:sz w:val="28"/>
          <w:szCs w:val="28"/>
        </w:rPr>
        <w:t>ирование деятельности организации</w:t>
      </w:r>
    </w:p>
    <w:p w:rsidR="007F2F3C" w:rsidRPr="006D1AAD" w:rsidRDefault="007F2F3C" w:rsidP="006D1AAD">
      <w:pPr>
        <w:suppressAutoHyphens/>
        <w:spacing w:line="360" w:lineRule="auto"/>
        <w:rPr>
          <w:sz w:val="28"/>
          <w:szCs w:val="28"/>
        </w:rPr>
      </w:pPr>
      <w:r w:rsidRPr="006D1AAD">
        <w:rPr>
          <w:sz w:val="28"/>
          <w:szCs w:val="28"/>
        </w:rPr>
        <w:t>Глава 2. Основные направления деятельности ЮНЕСКО по сохранению Всемирного историко-культурного и природного насле</w:t>
      </w:r>
      <w:r w:rsidR="000E0419" w:rsidRPr="006D1AAD">
        <w:rPr>
          <w:sz w:val="28"/>
          <w:szCs w:val="28"/>
        </w:rPr>
        <w:t>дия</w:t>
      </w:r>
    </w:p>
    <w:p w:rsidR="007F2F3C" w:rsidRPr="006D1AAD" w:rsidRDefault="007F2F3C" w:rsidP="006D1AAD">
      <w:pPr>
        <w:suppressAutoHyphens/>
        <w:spacing w:line="360" w:lineRule="auto"/>
        <w:rPr>
          <w:sz w:val="28"/>
          <w:szCs w:val="28"/>
        </w:rPr>
      </w:pPr>
      <w:r w:rsidRPr="006D1AAD">
        <w:rPr>
          <w:sz w:val="28"/>
          <w:szCs w:val="28"/>
        </w:rPr>
        <w:t>2.1 Конвенция</w:t>
      </w:r>
      <w:r w:rsidR="00863822" w:rsidRPr="006D1AAD">
        <w:rPr>
          <w:sz w:val="28"/>
          <w:szCs w:val="28"/>
        </w:rPr>
        <w:t xml:space="preserve"> </w:t>
      </w:r>
      <w:r w:rsidR="006D1AAD">
        <w:rPr>
          <w:sz w:val="28"/>
          <w:szCs w:val="28"/>
        </w:rPr>
        <w:t>"</w:t>
      </w:r>
      <w:r w:rsidR="00863822" w:rsidRPr="006D1AAD">
        <w:rPr>
          <w:sz w:val="28"/>
          <w:szCs w:val="28"/>
        </w:rPr>
        <w:t>Об охране Всемирного культурного и природного наследия</w:t>
      </w:r>
      <w:r w:rsidR="006D1AAD">
        <w:rPr>
          <w:sz w:val="28"/>
          <w:szCs w:val="28"/>
        </w:rPr>
        <w:t>"</w:t>
      </w:r>
      <w:r w:rsidRPr="006D1AAD">
        <w:rPr>
          <w:sz w:val="28"/>
          <w:szCs w:val="28"/>
        </w:rPr>
        <w:t xml:space="preserve"> 1972 года</w:t>
      </w:r>
    </w:p>
    <w:p w:rsidR="007F2F3C" w:rsidRPr="006D1AAD" w:rsidRDefault="007F2F3C" w:rsidP="006D1AAD">
      <w:pPr>
        <w:suppressAutoHyphens/>
        <w:spacing w:line="360" w:lineRule="auto"/>
        <w:rPr>
          <w:sz w:val="28"/>
          <w:szCs w:val="28"/>
        </w:rPr>
      </w:pPr>
      <w:r w:rsidRPr="006D1AAD">
        <w:rPr>
          <w:sz w:val="28"/>
          <w:szCs w:val="28"/>
        </w:rPr>
        <w:t>2.2 Основные положения по сохранению историко-культурного и природного наследия</w:t>
      </w:r>
    </w:p>
    <w:p w:rsidR="007F2F3C" w:rsidRPr="006D1AAD" w:rsidRDefault="007F2F3C" w:rsidP="006D1AAD">
      <w:pPr>
        <w:suppressAutoHyphens/>
        <w:spacing w:line="360" w:lineRule="auto"/>
        <w:rPr>
          <w:sz w:val="28"/>
          <w:szCs w:val="28"/>
        </w:rPr>
      </w:pPr>
      <w:r w:rsidRPr="006D1AAD">
        <w:rPr>
          <w:sz w:val="28"/>
          <w:szCs w:val="28"/>
        </w:rPr>
        <w:t xml:space="preserve">2.3 </w:t>
      </w:r>
      <w:r w:rsidR="00963299" w:rsidRPr="006D1AAD">
        <w:rPr>
          <w:sz w:val="28"/>
          <w:szCs w:val="28"/>
        </w:rPr>
        <w:t>Список В</w:t>
      </w:r>
      <w:r w:rsidR="00A10334" w:rsidRPr="006D1AAD">
        <w:rPr>
          <w:sz w:val="28"/>
          <w:szCs w:val="28"/>
        </w:rPr>
        <w:t>семирного наследия</w:t>
      </w:r>
    </w:p>
    <w:p w:rsidR="00A10334" w:rsidRPr="006D1AAD" w:rsidRDefault="00F96301" w:rsidP="006D1AAD">
      <w:pPr>
        <w:suppressAutoHyphens/>
        <w:spacing w:line="360" w:lineRule="auto"/>
        <w:rPr>
          <w:sz w:val="28"/>
          <w:szCs w:val="28"/>
        </w:rPr>
      </w:pPr>
      <w:r w:rsidRPr="006D1AAD">
        <w:rPr>
          <w:sz w:val="28"/>
          <w:szCs w:val="28"/>
        </w:rPr>
        <w:t>Гл</w:t>
      </w:r>
      <w:r w:rsidR="00963299" w:rsidRPr="006D1AAD">
        <w:rPr>
          <w:sz w:val="28"/>
          <w:szCs w:val="28"/>
        </w:rPr>
        <w:t>ава 3. Участие России в международных программах развития</w:t>
      </w:r>
      <w:r w:rsidR="006D1AAD">
        <w:rPr>
          <w:sz w:val="28"/>
          <w:szCs w:val="28"/>
        </w:rPr>
        <w:t xml:space="preserve"> </w:t>
      </w:r>
      <w:r w:rsidRPr="006D1AAD">
        <w:rPr>
          <w:sz w:val="28"/>
          <w:szCs w:val="28"/>
        </w:rPr>
        <w:t>образования, науки и культур</w:t>
      </w:r>
      <w:r w:rsidR="00963299" w:rsidRPr="006D1AAD">
        <w:rPr>
          <w:sz w:val="28"/>
          <w:szCs w:val="28"/>
        </w:rPr>
        <w:t>ы</w:t>
      </w:r>
    </w:p>
    <w:p w:rsidR="00A10334" w:rsidRPr="006D1AAD" w:rsidRDefault="00963299" w:rsidP="006D1AAD">
      <w:pPr>
        <w:suppressAutoHyphens/>
        <w:spacing w:line="360" w:lineRule="auto"/>
        <w:rPr>
          <w:sz w:val="28"/>
          <w:szCs w:val="28"/>
        </w:rPr>
      </w:pPr>
      <w:r w:rsidRPr="006D1AAD">
        <w:rPr>
          <w:sz w:val="28"/>
          <w:szCs w:val="28"/>
        </w:rPr>
        <w:t>3.1 Особенности развития отечественной науки и образования</w:t>
      </w:r>
    </w:p>
    <w:p w:rsidR="00A10334" w:rsidRPr="006D1AAD" w:rsidRDefault="00963299" w:rsidP="006D1AAD">
      <w:pPr>
        <w:suppressAutoHyphens/>
        <w:spacing w:line="360" w:lineRule="auto"/>
        <w:rPr>
          <w:sz w:val="28"/>
          <w:szCs w:val="28"/>
        </w:rPr>
      </w:pPr>
      <w:r w:rsidRPr="006D1AAD">
        <w:rPr>
          <w:sz w:val="28"/>
          <w:szCs w:val="28"/>
        </w:rPr>
        <w:t>3.2 Работа по сохранению национального наследия</w:t>
      </w:r>
    </w:p>
    <w:p w:rsidR="00A10334" w:rsidRPr="006D1AAD" w:rsidRDefault="00A10334" w:rsidP="006D1AAD">
      <w:pPr>
        <w:suppressAutoHyphens/>
        <w:spacing w:line="360" w:lineRule="auto"/>
        <w:rPr>
          <w:sz w:val="28"/>
          <w:szCs w:val="28"/>
        </w:rPr>
      </w:pPr>
      <w:r w:rsidRPr="006D1AAD">
        <w:rPr>
          <w:sz w:val="28"/>
          <w:szCs w:val="28"/>
        </w:rPr>
        <w:t>Заключение</w:t>
      </w:r>
    </w:p>
    <w:p w:rsidR="00A10334" w:rsidRPr="006D1AAD" w:rsidRDefault="00A10334" w:rsidP="006D1AAD">
      <w:pPr>
        <w:suppressAutoHyphens/>
        <w:spacing w:line="360" w:lineRule="auto"/>
        <w:rPr>
          <w:sz w:val="28"/>
          <w:szCs w:val="28"/>
        </w:rPr>
      </w:pPr>
      <w:r w:rsidRPr="006D1AAD">
        <w:rPr>
          <w:sz w:val="28"/>
          <w:szCs w:val="28"/>
        </w:rPr>
        <w:t>Список использованной литературы</w:t>
      </w:r>
    </w:p>
    <w:p w:rsidR="00963299" w:rsidRPr="006D1AAD" w:rsidRDefault="00963299" w:rsidP="006D1AAD">
      <w:pPr>
        <w:suppressAutoHyphens/>
        <w:spacing w:line="360" w:lineRule="auto"/>
        <w:rPr>
          <w:sz w:val="28"/>
          <w:szCs w:val="28"/>
        </w:rPr>
      </w:pPr>
      <w:r w:rsidRPr="006D1AAD">
        <w:rPr>
          <w:sz w:val="28"/>
          <w:szCs w:val="28"/>
        </w:rPr>
        <w:t>Приложение</w:t>
      </w:r>
    </w:p>
    <w:p w:rsidR="00A10334" w:rsidRPr="006D1AAD" w:rsidRDefault="00A10334" w:rsidP="006D1AAD">
      <w:pPr>
        <w:suppressAutoHyphens/>
        <w:spacing w:line="360" w:lineRule="auto"/>
        <w:ind w:firstLine="709"/>
        <w:jc w:val="both"/>
        <w:rPr>
          <w:sz w:val="28"/>
          <w:szCs w:val="28"/>
        </w:rPr>
      </w:pPr>
    </w:p>
    <w:p w:rsidR="00A10334" w:rsidRPr="006D1AAD" w:rsidRDefault="006D1AAD" w:rsidP="006D1AAD">
      <w:pPr>
        <w:shd w:val="clear" w:color="auto" w:fill="FFFFFF"/>
        <w:suppressAutoHyphens/>
        <w:autoSpaceDE w:val="0"/>
        <w:autoSpaceDN w:val="0"/>
        <w:spacing w:line="360" w:lineRule="auto"/>
        <w:ind w:firstLine="709"/>
        <w:jc w:val="both"/>
        <w:rPr>
          <w:b/>
          <w:iCs/>
          <w:sz w:val="28"/>
          <w:szCs w:val="32"/>
        </w:rPr>
      </w:pPr>
      <w:r>
        <w:rPr>
          <w:b/>
          <w:iCs/>
          <w:sz w:val="28"/>
          <w:szCs w:val="32"/>
        </w:rPr>
        <w:br w:type="page"/>
      </w:r>
      <w:r w:rsidR="00A10334" w:rsidRPr="006D1AAD">
        <w:rPr>
          <w:b/>
          <w:iCs/>
          <w:sz w:val="28"/>
          <w:szCs w:val="32"/>
        </w:rPr>
        <w:t>Введение</w:t>
      </w:r>
    </w:p>
    <w:p w:rsidR="00A10334" w:rsidRPr="006D1AAD" w:rsidRDefault="00A10334" w:rsidP="006D1AAD">
      <w:pPr>
        <w:shd w:val="clear" w:color="auto" w:fill="FFFFFF"/>
        <w:suppressAutoHyphens/>
        <w:autoSpaceDE w:val="0"/>
        <w:autoSpaceDN w:val="0"/>
        <w:spacing w:line="360" w:lineRule="auto"/>
        <w:ind w:firstLine="709"/>
        <w:jc w:val="both"/>
        <w:rPr>
          <w:b/>
          <w:iCs/>
          <w:sz w:val="28"/>
          <w:szCs w:val="32"/>
        </w:rPr>
      </w:pP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iCs/>
          <w:sz w:val="28"/>
          <w:szCs w:val="28"/>
        </w:rPr>
        <w:t>Актуальность темы исследования</w:t>
      </w:r>
      <w:r w:rsidRPr="006D1AAD">
        <w:rPr>
          <w:i/>
          <w:iCs/>
          <w:sz w:val="28"/>
          <w:szCs w:val="28"/>
        </w:rPr>
        <w:t xml:space="preserve"> </w:t>
      </w:r>
      <w:r w:rsidRPr="006D1AAD">
        <w:rPr>
          <w:sz w:val="28"/>
          <w:szCs w:val="28"/>
        </w:rPr>
        <w:t>определяется постоянно возрастающей ролью международного сотрудничества в условиях современного мира и затрагивает самые широкие слои населения всего земного шара. В этом процессе ЮНЕСКО играет исключительно важную роль в социально-экономической и технологическом прогрессе, развитии человеческого потенциала, прежде всего, в решении проблем сохранения Всемирного наследия, всеобщей грамотности, подготовке специалистов для будущего и формировании поколения людей в духе мира, взаимопонимания, толерантности и демократия.</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Политика Организации Объединенных Наций по вопросам образования, науки и культуры (ЮНЕСКО) включает стратегию деятельности, разработку международной нормативно-правовой базы и практику сотрудничества на двусторонней и многосторонней основе, что, в совокупности даёт возможность интегрировать культурные процессы как на национальном, так и международном уровнях.</w:t>
      </w: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xml:space="preserve">Анализ реальных событий в международной сфере в мире, в отдельных регионах и странах показывает, что в течение второй половины </w:t>
      </w:r>
      <w:r w:rsidRPr="006D1AAD">
        <w:rPr>
          <w:sz w:val="28"/>
          <w:szCs w:val="28"/>
          <w:lang w:val="en-US"/>
        </w:rPr>
        <w:t>XX</w:t>
      </w:r>
      <w:r w:rsidRPr="006D1AAD">
        <w:rPr>
          <w:sz w:val="28"/>
          <w:szCs w:val="28"/>
        </w:rPr>
        <w:t xml:space="preserve"> столетия деятельность ЮНЕСКО была направлена на решение острых проблем взаимоотношения — от начального до высшего как в целом, так и в конкретных регионах и отдельных категорий населения.</w:t>
      </w: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Цели деятельности ЮНЕСКО приобретают особую актуальность в условиях глобализации мировой экономики и информационных технологий. Предстоит решить многие задачи в области образования, связанные с его доступностью, совершенствованием структуры непрерывного образования, диверсификацией и гибкостью высшего образования, внедрением различных систем обучения с помощью современных информационных технологий; культуры; науки и т.д..</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iCs/>
          <w:sz w:val="28"/>
          <w:szCs w:val="28"/>
        </w:rPr>
        <w:t>Историография</w:t>
      </w:r>
      <w:r w:rsidR="006D1AAD">
        <w:rPr>
          <w:b/>
          <w:iCs/>
          <w:sz w:val="28"/>
          <w:szCs w:val="28"/>
        </w:rPr>
        <w:t xml:space="preserve"> </w:t>
      </w:r>
      <w:r w:rsidRPr="006D1AAD">
        <w:rPr>
          <w:b/>
          <w:iCs/>
          <w:sz w:val="28"/>
          <w:szCs w:val="28"/>
        </w:rPr>
        <w:t>и</w:t>
      </w:r>
      <w:r w:rsidR="006D1AAD">
        <w:rPr>
          <w:b/>
          <w:iCs/>
          <w:sz w:val="28"/>
          <w:szCs w:val="28"/>
        </w:rPr>
        <w:t xml:space="preserve"> </w:t>
      </w:r>
      <w:r w:rsidRPr="006D1AAD">
        <w:rPr>
          <w:b/>
          <w:iCs/>
          <w:sz w:val="28"/>
          <w:szCs w:val="28"/>
        </w:rPr>
        <w:t>степень</w:t>
      </w:r>
      <w:r w:rsidR="006D1AAD">
        <w:rPr>
          <w:b/>
          <w:iCs/>
          <w:sz w:val="28"/>
          <w:szCs w:val="28"/>
        </w:rPr>
        <w:t xml:space="preserve"> </w:t>
      </w:r>
      <w:r w:rsidRPr="006D1AAD">
        <w:rPr>
          <w:b/>
          <w:iCs/>
          <w:sz w:val="28"/>
          <w:szCs w:val="28"/>
        </w:rPr>
        <w:t>разработанности</w:t>
      </w:r>
      <w:r w:rsidR="006D1AAD">
        <w:rPr>
          <w:b/>
          <w:iCs/>
          <w:sz w:val="28"/>
          <w:szCs w:val="28"/>
        </w:rPr>
        <w:t xml:space="preserve"> </w:t>
      </w:r>
      <w:r w:rsidRPr="006D1AAD">
        <w:rPr>
          <w:b/>
          <w:iCs/>
          <w:sz w:val="28"/>
          <w:szCs w:val="28"/>
        </w:rPr>
        <w:t>проблемы.</w:t>
      </w:r>
      <w:r w:rsidR="006D1AAD">
        <w:rPr>
          <w:i/>
          <w:iCs/>
          <w:sz w:val="28"/>
          <w:szCs w:val="28"/>
        </w:rPr>
        <w:t xml:space="preserve"> </w:t>
      </w:r>
      <w:r w:rsidRPr="006D1AAD">
        <w:rPr>
          <w:sz w:val="28"/>
          <w:szCs w:val="28"/>
        </w:rPr>
        <w:t xml:space="preserve">В </w:t>
      </w:r>
      <w:r w:rsidR="002A531A" w:rsidRPr="006D1AAD">
        <w:rPr>
          <w:sz w:val="28"/>
          <w:szCs w:val="28"/>
        </w:rPr>
        <w:t>историографии деятельности</w:t>
      </w:r>
      <w:r w:rsidRPr="006D1AAD">
        <w:rPr>
          <w:sz w:val="28"/>
          <w:szCs w:val="28"/>
        </w:rPr>
        <w:t xml:space="preserve"> ЮНЕСКО</w:t>
      </w:r>
      <w:r w:rsidR="006D1AAD">
        <w:rPr>
          <w:sz w:val="28"/>
          <w:szCs w:val="28"/>
        </w:rPr>
        <w:t xml:space="preserve"> </w:t>
      </w:r>
      <w:r w:rsidRPr="006D1AAD">
        <w:rPr>
          <w:sz w:val="28"/>
          <w:szCs w:val="28"/>
        </w:rPr>
        <w:t>следуе</w:t>
      </w:r>
      <w:r w:rsidR="000E28EF" w:rsidRPr="006D1AAD">
        <w:rPr>
          <w:sz w:val="28"/>
          <w:szCs w:val="28"/>
        </w:rPr>
        <w:t>т выделить труды, авторы которые</w:t>
      </w:r>
      <w:r w:rsidRPr="006D1AAD">
        <w:rPr>
          <w:sz w:val="28"/>
          <w:szCs w:val="28"/>
        </w:rPr>
        <w:t xml:space="preserve"> занимались проблемами этой организации продолжительное время как ученые-международники, эксперты, практические работники ЮНЕСКО и дипломаты — Вахрушев В.В., Кашлев Ю.В., Ломейко В.Б., Романовский С.К., Рубаник К.П., Канаев Н.М., Можаев Г.А., Сисакян Н.М., Шведов Г.В., Тангян С.А., Майор Ф., Мацуура К., Пирадов А.С., Салтыков Б.Г., Шапошников </w:t>
      </w:r>
      <w:r w:rsidRPr="006D1AAD">
        <w:rPr>
          <w:sz w:val="28"/>
          <w:szCs w:val="28"/>
          <w:lang w:val="en-US"/>
        </w:rPr>
        <w:t>B</w:t>
      </w:r>
      <w:r w:rsidRPr="006D1AAD">
        <w:rPr>
          <w:sz w:val="28"/>
          <w:szCs w:val="28"/>
        </w:rPr>
        <w:t>.</w:t>
      </w:r>
      <w:r w:rsidRPr="006D1AAD">
        <w:rPr>
          <w:sz w:val="28"/>
          <w:szCs w:val="28"/>
          <w:lang w:val="en-US"/>
        </w:rPr>
        <w:t>C</w:t>
      </w:r>
      <w:r w:rsidRPr="006D1AAD">
        <w:rPr>
          <w:sz w:val="28"/>
          <w:szCs w:val="28"/>
        </w:rPr>
        <w:t>., Шведов Г.В., Морозов Г. И. и др.</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xml:space="preserve">Одной из первых фундаментальных работ отечественной историографии, посвященных анализу деятельности ЮНЕСКО, явилась монография </w:t>
      </w:r>
      <w:r w:rsidR="006D1AAD">
        <w:rPr>
          <w:sz w:val="28"/>
          <w:szCs w:val="28"/>
        </w:rPr>
        <w:t>"</w:t>
      </w:r>
      <w:r w:rsidRPr="006D1AAD">
        <w:rPr>
          <w:sz w:val="28"/>
          <w:szCs w:val="28"/>
        </w:rPr>
        <w:t>Юнеско и современность</w:t>
      </w:r>
      <w:r w:rsidR="006D1AAD">
        <w:rPr>
          <w:sz w:val="28"/>
          <w:szCs w:val="28"/>
        </w:rPr>
        <w:t>"</w:t>
      </w:r>
      <w:r w:rsidRPr="006D1AAD">
        <w:rPr>
          <w:sz w:val="28"/>
          <w:szCs w:val="28"/>
        </w:rPr>
        <w:t xml:space="preserve">, которая вышла в 1966 году. В пяти главах книги и одиннадцати приложениях раскрывается роль ЮНЕСКО в современном мире, как координатора международного сотрудничества в области образования. Логическим продолжением этой книги явилась монография Уранова Г.В. </w:t>
      </w:r>
      <w:r w:rsidR="006D1AAD">
        <w:rPr>
          <w:sz w:val="28"/>
          <w:szCs w:val="28"/>
        </w:rPr>
        <w:t>"</w:t>
      </w:r>
      <w:r w:rsidRPr="006D1AAD">
        <w:rPr>
          <w:sz w:val="28"/>
          <w:szCs w:val="28"/>
        </w:rPr>
        <w:t>ЮНЕСКО. К 40-летию деятельности</w:t>
      </w:r>
      <w:r w:rsidR="006D1AAD">
        <w:rPr>
          <w:sz w:val="28"/>
          <w:szCs w:val="28"/>
        </w:rPr>
        <w:t>"</w:t>
      </w:r>
      <w:r w:rsidRPr="006D1AAD">
        <w:rPr>
          <w:sz w:val="28"/>
          <w:szCs w:val="28"/>
        </w:rPr>
        <w:t>.</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xml:space="preserve">Среди работ этого профиля следует отметить такие издания обобщающего характера, как: </w:t>
      </w:r>
      <w:r w:rsidR="006D1AAD">
        <w:rPr>
          <w:sz w:val="28"/>
          <w:szCs w:val="28"/>
        </w:rPr>
        <w:t>"</w:t>
      </w:r>
      <w:r w:rsidRPr="006D1AAD">
        <w:rPr>
          <w:sz w:val="28"/>
          <w:szCs w:val="28"/>
        </w:rPr>
        <w:t>ЮНЕСКО. Деятельность в области образования во всем мире</w:t>
      </w:r>
      <w:r w:rsidR="006D1AAD">
        <w:rPr>
          <w:sz w:val="28"/>
          <w:szCs w:val="28"/>
        </w:rPr>
        <w:t>"</w:t>
      </w:r>
      <w:r w:rsidRPr="006D1AAD">
        <w:rPr>
          <w:sz w:val="28"/>
          <w:szCs w:val="28"/>
        </w:rPr>
        <w:t xml:space="preserve">; </w:t>
      </w:r>
      <w:r w:rsidR="006D1AAD">
        <w:rPr>
          <w:sz w:val="28"/>
          <w:szCs w:val="28"/>
        </w:rPr>
        <w:t>"</w:t>
      </w:r>
      <w:r w:rsidRPr="006D1AAD">
        <w:rPr>
          <w:sz w:val="28"/>
          <w:szCs w:val="28"/>
        </w:rPr>
        <w:t>Всеобщая декларация прав человека. 45-я годовщина— 1948-1993 гг.</w:t>
      </w:r>
      <w:r w:rsidR="006D1AAD">
        <w:rPr>
          <w:sz w:val="28"/>
          <w:szCs w:val="28"/>
        </w:rPr>
        <w:t>"</w:t>
      </w:r>
      <w:r w:rsidRPr="006D1AAD">
        <w:rPr>
          <w:sz w:val="28"/>
          <w:szCs w:val="28"/>
        </w:rPr>
        <w:t xml:space="preserve"> (авторы Глен Джонсон, Януш Симонидес); Ж. Аллак </w:t>
      </w:r>
      <w:r w:rsidR="006D1AAD">
        <w:rPr>
          <w:sz w:val="28"/>
          <w:szCs w:val="28"/>
        </w:rPr>
        <w:t>"</w:t>
      </w:r>
      <w:r w:rsidRPr="006D1AAD">
        <w:rPr>
          <w:sz w:val="28"/>
          <w:szCs w:val="28"/>
        </w:rPr>
        <w:t>Вклад в будущее: приоритет образования</w:t>
      </w:r>
      <w:r w:rsidR="006D1AAD">
        <w:rPr>
          <w:sz w:val="28"/>
          <w:szCs w:val="28"/>
        </w:rPr>
        <w:t>"</w:t>
      </w:r>
      <w:r w:rsidRPr="006D1AAD">
        <w:rPr>
          <w:sz w:val="28"/>
          <w:szCs w:val="28"/>
        </w:rPr>
        <w:t>.</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В этих изданиях содержится информация о политике и деятельности ЮНЕСКО, анализируются международные нормы и стандарты образования в контексте Всеобщей декларации прав человека. Авторы этих монографий много внимания уделили планам и мероприятиям ЮНЕСКО по реализации совместно с национальными комиссиями стран-членов ЮНЕСКО наиболее актуальных</w:t>
      </w:r>
      <w:r w:rsidR="006D1AAD">
        <w:rPr>
          <w:sz w:val="28"/>
          <w:szCs w:val="28"/>
        </w:rPr>
        <w:t xml:space="preserve"> </w:t>
      </w:r>
      <w:r w:rsidRPr="006D1AAD">
        <w:rPr>
          <w:sz w:val="28"/>
          <w:szCs w:val="28"/>
        </w:rPr>
        <w:t>программ.</w:t>
      </w: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К этому типу литературы можно отнести авторские работы экспертов ЮНЕСКО, в которых анализируются конкретные вопросы деятельности ЮНЕСКО в контексте международных отношений.</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Различные теоретические аспекты деятельности ЮНЕСКО, в том числе и в контексте международного сотрудничества, освещаются в работах Борисович КВ., Гершунского Б.С., Дмитриевой С.В., Ильинского И.М., Мошняги В.П., Смирновой Н.В., Тангян А.С.</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Заметное место в историографии занимает литература, посвященная участию ЮНЕСКО в ликвидации неграмотности, в создании национальных систем образования и подготовке кадров в развивающихся странах.</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В последние годы особое внимание сосредоточено на проблемах модернизации образования, тематика которой представлена в разных исследованиях, с учетом потребностей современных технологий, в том числе процессов информатизации, компьютеризации и мягких технологий.</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xml:space="preserve">Актуальность избранной для дипломного исследования темы и состояние теоретического анализа деятельности ЮНЕСКО в этот период позволили следующим образом определить </w:t>
      </w:r>
      <w:r w:rsidRPr="006D1AAD">
        <w:rPr>
          <w:b/>
          <w:bCs/>
          <w:iCs/>
          <w:sz w:val="28"/>
          <w:szCs w:val="28"/>
        </w:rPr>
        <w:t xml:space="preserve">цель </w:t>
      </w:r>
      <w:r w:rsidRPr="006D1AAD">
        <w:rPr>
          <w:bCs/>
          <w:iCs/>
          <w:sz w:val="28"/>
          <w:szCs w:val="28"/>
        </w:rPr>
        <w:t>дипломной работы</w:t>
      </w:r>
      <w:r w:rsidRPr="006D1AAD">
        <w:rPr>
          <w:bCs/>
          <w:i/>
          <w:iCs/>
          <w:sz w:val="28"/>
          <w:szCs w:val="28"/>
        </w:rPr>
        <w:t>:</w:t>
      </w:r>
      <w:r w:rsidRPr="006D1AAD">
        <w:rPr>
          <w:b/>
          <w:bCs/>
          <w:i/>
          <w:iCs/>
          <w:sz w:val="28"/>
          <w:szCs w:val="28"/>
        </w:rPr>
        <w:t xml:space="preserve"> </w:t>
      </w:r>
      <w:r w:rsidRPr="006D1AAD">
        <w:rPr>
          <w:sz w:val="28"/>
          <w:szCs w:val="28"/>
        </w:rPr>
        <w:t>осущес</w:t>
      </w:r>
      <w:r w:rsidR="002A531A" w:rsidRPr="006D1AAD">
        <w:rPr>
          <w:sz w:val="28"/>
          <w:szCs w:val="28"/>
        </w:rPr>
        <w:t xml:space="preserve">твить научный анализ </w:t>
      </w:r>
      <w:r w:rsidRPr="006D1AAD">
        <w:rPr>
          <w:sz w:val="28"/>
          <w:szCs w:val="28"/>
        </w:rPr>
        <w:t>деятельности ЮНЕСКО в</w:t>
      </w:r>
      <w:r w:rsidR="002A531A" w:rsidRPr="006D1AAD">
        <w:rPr>
          <w:sz w:val="28"/>
          <w:szCs w:val="28"/>
        </w:rPr>
        <w:t xml:space="preserve"> сфере</w:t>
      </w:r>
      <w:r w:rsidRPr="006D1AAD">
        <w:rPr>
          <w:sz w:val="28"/>
          <w:szCs w:val="28"/>
        </w:rPr>
        <w:t xml:space="preserve"> сохранения Всемирного наследия.</w:t>
      </w:r>
    </w:p>
    <w:p w:rsidR="00A10334" w:rsidRPr="006D1AAD" w:rsidRDefault="00A10334" w:rsidP="006D1AAD">
      <w:pPr>
        <w:shd w:val="clear" w:color="auto" w:fill="FFFFFF"/>
        <w:suppressAutoHyphens/>
        <w:autoSpaceDE w:val="0"/>
        <w:autoSpaceDN w:val="0"/>
        <w:spacing w:line="360" w:lineRule="auto"/>
        <w:ind w:firstLine="709"/>
        <w:jc w:val="both"/>
        <w:rPr>
          <w:i/>
          <w:sz w:val="28"/>
          <w:szCs w:val="28"/>
        </w:rPr>
      </w:pPr>
      <w:r w:rsidRPr="006D1AAD">
        <w:rPr>
          <w:sz w:val="28"/>
          <w:szCs w:val="28"/>
        </w:rPr>
        <w:t xml:space="preserve">Реализация поставленной цели достигается решением следующих </w:t>
      </w:r>
      <w:r w:rsidRPr="006D1AAD">
        <w:rPr>
          <w:b/>
          <w:sz w:val="28"/>
          <w:szCs w:val="28"/>
        </w:rPr>
        <w:t>задач</w:t>
      </w:r>
      <w:r w:rsidRPr="006D1AAD">
        <w:rPr>
          <w:i/>
          <w:sz w:val="28"/>
          <w:szCs w:val="28"/>
        </w:rPr>
        <w:t>:</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исследовать концептуальные основы деятельности ЮНЕСКО;</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проанализировать основные направления деятельности ЮНЕСКО;</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выявить направления участия России в деятельности ЮНЕСКО.</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bCs/>
          <w:iCs/>
          <w:sz w:val="28"/>
          <w:szCs w:val="28"/>
        </w:rPr>
        <w:t>Объект исследования</w:t>
      </w:r>
      <w:r w:rsidRPr="006D1AAD">
        <w:rPr>
          <w:b/>
          <w:bCs/>
          <w:i/>
          <w:iCs/>
          <w:sz w:val="28"/>
          <w:szCs w:val="28"/>
        </w:rPr>
        <w:t xml:space="preserve"> </w:t>
      </w:r>
      <w:r w:rsidRPr="006D1AAD">
        <w:rPr>
          <w:i/>
          <w:iCs/>
          <w:sz w:val="28"/>
          <w:szCs w:val="28"/>
        </w:rPr>
        <w:t xml:space="preserve">— </w:t>
      </w:r>
      <w:r w:rsidRPr="006D1AAD">
        <w:rPr>
          <w:sz w:val="28"/>
          <w:szCs w:val="28"/>
        </w:rPr>
        <w:t>содержание и</w:t>
      </w:r>
      <w:r w:rsidR="002A531A" w:rsidRPr="006D1AAD">
        <w:rPr>
          <w:sz w:val="28"/>
          <w:szCs w:val="28"/>
        </w:rPr>
        <w:t xml:space="preserve"> основные направления</w:t>
      </w:r>
      <w:r w:rsidRPr="006D1AAD">
        <w:rPr>
          <w:sz w:val="28"/>
          <w:szCs w:val="28"/>
        </w:rPr>
        <w:t xml:space="preserve"> деятельности ЮНЕСКО.</w:t>
      </w: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bCs/>
          <w:iCs/>
          <w:sz w:val="28"/>
          <w:szCs w:val="28"/>
        </w:rPr>
        <w:t>Предмет исследования</w:t>
      </w:r>
      <w:r w:rsidRPr="006D1AAD">
        <w:rPr>
          <w:b/>
          <w:bCs/>
          <w:i/>
          <w:iCs/>
          <w:sz w:val="28"/>
          <w:szCs w:val="28"/>
        </w:rPr>
        <w:t xml:space="preserve"> </w:t>
      </w:r>
      <w:r w:rsidRPr="006D1AAD">
        <w:rPr>
          <w:i/>
          <w:iCs/>
          <w:sz w:val="28"/>
          <w:szCs w:val="28"/>
        </w:rPr>
        <w:t xml:space="preserve">— </w:t>
      </w:r>
      <w:r w:rsidR="002A531A" w:rsidRPr="006D1AAD">
        <w:rPr>
          <w:sz w:val="28"/>
          <w:szCs w:val="28"/>
        </w:rPr>
        <w:t>объекты Всемирного культурного и природного наследия находящиеся под охраной ЮНЕСКО.</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bCs/>
          <w:iCs/>
          <w:sz w:val="28"/>
          <w:szCs w:val="28"/>
        </w:rPr>
        <w:t>Теоретико-методологическую основу исследования</w:t>
      </w:r>
      <w:r w:rsidRPr="006D1AAD">
        <w:rPr>
          <w:b/>
          <w:bCs/>
          <w:i/>
          <w:iCs/>
          <w:sz w:val="28"/>
          <w:szCs w:val="28"/>
        </w:rPr>
        <w:t xml:space="preserve"> </w:t>
      </w:r>
      <w:r w:rsidRPr="006D1AAD">
        <w:rPr>
          <w:sz w:val="28"/>
          <w:szCs w:val="28"/>
        </w:rPr>
        <w:t xml:space="preserve">составляет совокупность общенаучных принципов познания, теории и истории, сочетание принципов </w:t>
      </w:r>
      <w:r w:rsidRPr="006D1AAD">
        <w:rPr>
          <w:bCs/>
          <w:sz w:val="28"/>
          <w:szCs w:val="28"/>
        </w:rPr>
        <w:t>историзма,</w:t>
      </w:r>
      <w:r w:rsidRPr="006D1AAD">
        <w:rPr>
          <w:b/>
          <w:bCs/>
          <w:sz w:val="28"/>
          <w:szCs w:val="28"/>
        </w:rPr>
        <w:t xml:space="preserve"> </w:t>
      </w:r>
      <w:r w:rsidRPr="006D1AAD">
        <w:rPr>
          <w:sz w:val="28"/>
          <w:szCs w:val="28"/>
        </w:rPr>
        <w:t>объективности, системности и комплексности.</w:t>
      </w: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xml:space="preserve">В ходе анализа различных </w:t>
      </w:r>
      <w:r w:rsidRPr="006D1AAD">
        <w:rPr>
          <w:bCs/>
          <w:sz w:val="28"/>
          <w:szCs w:val="28"/>
        </w:rPr>
        <w:t>явлений,</w:t>
      </w:r>
      <w:r w:rsidRPr="006D1AAD">
        <w:rPr>
          <w:b/>
          <w:bCs/>
          <w:sz w:val="28"/>
          <w:szCs w:val="28"/>
        </w:rPr>
        <w:t xml:space="preserve"> </w:t>
      </w:r>
      <w:r w:rsidR="000E28EF" w:rsidRPr="006D1AAD">
        <w:rPr>
          <w:sz w:val="28"/>
          <w:szCs w:val="28"/>
        </w:rPr>
        <w:t>процессов и действий</w:t>
      </w:r>
      <w:r w:rsidR="006D1AAD">
        <w:rPr>
          <w:sz w:val="28"/>
          <w:szCs w:val="28"/>
        </w:rPr>
        <w:t xml:space="preserve"> </w:t>
      </w:r>
      <w:r w:rsidR="002A531A" w:rsidRPr="006D1AAD">
        <w:rPr>
          <w:sz w:val="28"/>
          <w:szCs w:val="28"/>
        </w:rPr>
        <w:t xml:space="preserve">использован </w:t>
      </w:r>
      <w:r w:rsidRPr="006D1AAD">
        <w:rPr>
          <w:sz w:val="28"/>
          <w:szCs w:val="28"/>
        </w:rPr>
        <w:t>конкретно-исторический и сра</w:t>
      </w:r>
      <w:r w:rsidR="002A531A" w:rsidRPr="006D1AAD">
        <w:rPr>
          <w:sz w:val="28"/>
          <w:szCs w:val="28"/>
        </w:rPr>
        <w:t>внительно-аналитический подходы, которые представлены следующими методами:</w:t>
      </w: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iCs/>
          <w:sz w:val="28"/>
          <w:szCs w:val="28"/>
        </w:rPr>
        <w:t>Хронол</w:t>
      </w:r>
      <w:r w:rsidR="000E28EF" w:rsidRPr="006D1AAD">
        <w:rPr>
          <w:b/>
          <w:iCs/>
          <w:sz w:val="28"/>
          <w:szCs w:val="28"/>
        </w:rPr>
        <w:t>огические рамки дипломного</w:t>
      </w:r>
      <w:r w:rsidRPr="006D1AAD">
        <w:rPr>
          <w:b/>
          <w:iCs/>
          <w:sz w:val="28"/>
          <w:szCs w:val="28"/>
        </w:rPr>
        <w:t xml:space="preserve"> исследования</w:t>
      </w:r>
      <w:r w:rsidRPr="006D1AAD">
        <w:rPr>
          <w:i/>
          <w:iCs/>
          <w:sz w:val="28"/>
          <w:szCs w:val="28"/>
        </w:rPr>
        <w:t xml:space="preserve"> </w:t>
      </w:r>
      <w:r w:rsidRPr="006D1AAD">
        <w:rPr>
          <w:sz w:val="28"/>
          <w:szCs w:val="28"/>
        </w:rPr>
        <w:t>охватывают период</w:t>
      </w:r>
      <w:r w:rsidR="000E28EF" w:rsidRPr="006D1AAD">
        <w:rPr>
          <w:sz w:val="28"/>
          <w:szCs w:val="28"/>
        </w:rPr>
        <w:t xml:space="preserve"> конца</w:t>
      </w:r>
      <w:r w:rsidR="006D1AAD">
        <w:rPr>
          <w:sz w:val="28"/>
          <w:szCs w:val="28"/>
        </w:rPr>
        <w:t xml:space="preserve"> </w:t>
      </w:r>
      <w:r w:rsidRPr="006D1AAD">
        <w:rPr>
          <w:sz w:val="28"/>
          <w:szCs w:val="28"/>
        </w:rPr>
        <w:t>20 - начала 21 вв.</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iCs/>
          <w:sz w:val="28"/>
          <w:szCs w:val="28"/>
        </w:rPr>
        <w:t>Научная новизна и теоретическая значимость.</w:t>
      </w:r>
      <w:r w:rsidRPr="006D1AAD">
        <w:rPr>
          <w:i/>
          <w:iCs/>
          <w:sz w:val="28"/>
          <w:szCs w:val="28"/>
        </w:rPr>
        <w:t xml:space="preserve"> </w:t>
      </w:r>
      <w:r w:rsidRPr="006D1AAD">
        <w:rPr>
          <w:sz w:val="28"/>
          <w:szCs w:val="28"/>
        </w:rPr>
        <w:t>Комплексная научная разработка проблем политики и деятельности ЮНЕСКО в отечественной и</w:t>
      </w:r>
      <w:r w:rsidR="005A3270" w:rsidRPr="006D1AAD">
        <w:rPr>
          <w:sz w:val="28"/>
          <w:szCs w:val="28"/>
        </w:rPr>
        <w:t>сторической науке практически</w:t>
      </w:r>
      <w:r w:rsidRPr="006D1AAD">
        <w:rPr>
          <w:sz w:val="28"/>
          <w:szCs w:val="28"/>
        </w:rPr>
        <w:t xml:space="preserve"> осуществлена.</w:t>
      </w:r>
      <w:r w:rsidR="005A3270" w:rsidRPr="006D1AAD">
        <w:rPr>
          <w:sz w:val="28"/>
          <w:szCs w:val="28"/>
        </w:rPr>
        <w:t xml:space="preserve"> Но в плане разработанности проблемы сохранения историко-культурного наследия проблема разработана не полностью.</w:t>
      </w:r>
      <w:r w:rsidRPr="006D1AAD">
        <w:rPr>
          <w:sz w:val="28"/>
          <w:szCs w:val="28"/>
        </w:rPr>
        <w:t xml:space="preserve"> В данном исследовании особенно обращалось внимание на роль ЮНЕСКО и ее деятельность в таких сферах как образование, наука и культура.</w:t>
      </w:r>
      <w:r w:rsidR="006D1AAD">
        <w:rPr>
          <w:sz w:val="28"/>
          <w:szCs w:val="28"/>
        </w:rPr>
        <w:t xml:space="preserve"> </w:t>
      </w:r>
      <w:r w:rsidRPr="006D1AAD">
        <w:rPr>
          <w:sz w:val="28"/>
          <w:szCs w:val="28"/>
        </w:rPr>
        <w:t>Всесторонне проанализирована нормотворческая работа ЮНЕСКО и обобщен опыт международного сотрудничества.</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iCs/>
          <w:sz w:val="28"/>
          <w:szCs w:val="28"/>
        </w:rPr>
        <w:t>Источниковая база.</w:t>
      </w:r>
      <w:r w:rsidRPr="006D1AAD">
        <w:rPr>
          <w:b/>
          <w:i/>
          <w:iCs/>
          <w:sz w:val="28"/>
          <w:szCs w:val="28"/>
        </w:rPr>
        <w:t xml:space="preserve"> </w:t>
      </w:r>
      <w:r w:rsidRPr="006D1AAD">
        <w:rPr>
          <w:sz w:val="28"/>
          <w:szCs w:val="28"/>
        </w:rPr>
        <w:t>Исследование выполнено на основе изучения целого комплекса международных источников, многих статистических данных соответствующих служб ООН и ЮНЕСКО, официальных докладов государств-членов, материалов международных конференций.</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Важным источником исследования проблемы явились официальные документы ООН и ряда международных форумов, в которых в контексте мирового социального развит</w:t>
      </w:r>
      <w:r w:rsidR="000E28EF" w:rsidRPr="006D1AAD">
        <w:rPr>
          <w:sz w:val="28"/>
          <w:szCs w:val="28"/>
        </w:rPr>
        <w:t>ия рассматриваются вопросы сохранения Всемирного наследия</w:t>
      </w:r>
      <w:r w:rsidRPr="006D1AAD">
        <w:rPr>
          <w:sz w:val="28"/>
          <w:szCs w:val="28"/>
        </w:rPr>
        <w:t>.</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 xml:space="preserve">В процессе изучения избранной темы использованы выступления официальных представителей ЮНЕСКО, издаваемые ЮНЕСКО информационные материалы, в том числе журналы, сборники, бюллетени и досье. Это прежде всего журналы </w:t>
      </w:r>
      <w:r w:rsidR="006D1AAD">
        <w:rPr>
          <w:sz w:val="28"/>
          <w:szCs w:val="28"/>
        </w:rPr>
        <w:t>"</w:t>
      </w:r>
      <w:r w:rsidRPr="006D1AAD">
        <w:rPr>
          <w:sz w:val="28"/>
          <w:szCs w:val="28"/>
        </w:rPr>
        <w:t>Перспективы. Вопросы образования</w:t>
      </w:r>
      <w:r w:rsidR="006D1AAD">
        <w:rPr>
          <w:sz w:val="28"/>
          <w:szCs w:val="28"/>
        </w:rPr>
        <w:t>"</w:t>
      </w:r>
      <w:r w:rsidRPr="006D1AAD">
        <w:rPr>
          <w:sz w:val="28"/>
          <w:szCs w:val="28"/>
        </w:rPr>
        <w:t xml:space="preserve">, </w:t>
      </w:r>
      <w:r w:rsidR="006D1AAD">
        <w:rPr>
          <w:sz w:val="28"/>
          <w:szCs w:val="28"/>
        </w:rPr>
        <w:t>"</w:t>
      </w:r>
      <w:r w:rsidRPr="006D1AAD">
        <w:rPr>
          <w:sz w:val="28"/>
          <w:szCs w:val="28"/>
        </w:rPr>
        <w:t>Курьер ЮНЕСКО</w:t>
      </w:r>
      <w:r w:rsidR="006D1AAD">
        <w:rPr>
          <w:sz w:val="28"/>
          <w:szCs w:val="28"/>
        </w:rPr>
        <w:t>"</w:t>
      </w:r>
      <w:r w:rsidRPr="006D1AAD">
        <w:rPr>
          <w:sz w:val="28"/>
          <w:szCs w:val="28"/>
        </w:rPr>
        <w:t xml:space="preserve">, </w:t>
      </w:r>
      <w:r w:rsidR="006D1AAD">
        <w:rPr>
          <w:sz w:val="28"/>
          <w:szCs w:val="28"/>
        </w:rPr>
        <w:t>"</w:t>
      </w:r>
      <w:r w:rsidRPr="006D1AAD">
        <w:rPr>
          <w:sz w:val="28"/>
          <w:szCs w:val="28"/>
        </w:rPr>
        <w:t>Международное сотрудничество</w:t>
      </w:r>
      <w:r w:rsidR="006D1AAD">
        <w:rPr>
          <w:sz w:val="28"/>
          <w:szCs w:val="28"/>
        </w:rPr>
        <w:t>"</w:t>
      </w:r>
      <w:r w:rsidRPr="006D1AAD">
        <w:rPr>
          <w:sz w:val="28"/>
          <w:szCs w:val="28"/>
        </w:rPr>
        <w:t xml:space="preserve">, </w:t>
      </w:r>
      <w:r w:rsidR="006D1AAD">
        <w:rPr>
          <w:sz w:val="28"/>
          <w:szCs w:val="28"/>
        </w:rPr>
        <w:t>"</w:t>
      </w:r>
      <w:r w:rsidRPr="006D1AAD">
        <w:rPr>
          <w:sz w:val="28"/>
          <w:szCs w:val="28"/>
        </w:rPr>
        <w:t>Международный журнал социальных наук</w:t>
      </w:r>
      <w:r w:rsidR="006D1AAD">
        <w:rPr>
          <w:sz w:val="28"/>
          <w:szCs w:val="28"/>
        </w:rPr>
        <w:t>"</w:t>
      </w:r>
      <w:r w:rsidRPr="006D1AAD">
        <w:rPr>
          <w:sz w:val="28"/>
          <w:szCs w:val="28"/>
        </w:rPr>
        <w:t xml:space="preserve">, </w:t>
      </w:r>
      <w:r w:rsidR="006D1AAD">
        <w:rPr>
          <w:sz w:val="28"/>
          <w:szCs w:val="28"/>
        </w:rPr>
        <w:t>"</w:t>
      </w:r>
      <w:r w:rsidRPr="006D1AAD">
        <w:rPr>
          <w:sz w:val="28"/>
          <w:szCs w:val="28"/>
        </w:rPr>
        <w:t>Магистр</w:t>
      </w:r>
      <w:r w:rsidR="006D1AAD">
        <w:rPr>
          <w:sz w:val="28"/>
          <w:szCs w:val="28"/>
        </w:rPr>
        <w:t>"</w:t>
      </w:r>
      <w:r w:rsidRPr="006D1AAD">
        <w:rPr>
          <w:sz w:val="28"/>
          <w:szCs w:val="28"/>
        </w:rPr>
        <w:t xml:space="preserve">, отечественные журналы </w:t>
      </w:r>
      <w:r w:rsidR="006D1AAD">
        <w:rPr>
          <w:sz w:val="28"/>
          <w:szCs w:val="28"/>
        </w:rPr>
        <w:t>"</w:t>
      </w:r>
      <w:r w:rsidRPr="006D1AAD">
        <w:rPr>
          <w:sz w:val="28"/>
          <w:szCs w:val="28"/>
        </w:rPr>
        <w:t>Международная жизнь</w:t>
      </w:r>
      <w:r w:rsidR="006D1AAD">
        <w:rPr>
          <w:sz w:val="28"/>
          <w:szCs w:val="28"/>
        </w:rPr>
        <w:t>"</w:t>
      </w:r>
      <w:r w:rsidRPr="006D1AAD">
        <w:rPr>
          <w:sz w:val="28"/>
          <w:szCs w:val="28"/>
        </w:rPr>
        <w:t xml:space="preserve">, </w:t>
      </w:r>
      <w:r w:rsidR="006D1AAD">
        <w:rPr>
          <w:sz w:val="28"/>
          <w:szCs w:val="28"/>
        </w:rPr>
        <w:t>"</w:t>
      </w:r>
      <w:r w:rsidRPr="006D1AAD">
        <w:rPr>
          <w:sz w:val="28"/>
          <w:szCs w:val="28"/>
        </w:rPr>
        <w:t>Мировая экономика и международные отношения</w:t>
      </w:r>
      <w:r w:rsidR="006D1AAD">
        <w:rPr>
          <w:sz w:val="28"/>
          <w:szCs w:val="28"/>
        </w:rPr>
        <w:t>"</w:t>
      </w:r>
      <w:r w:rsidRPr="006D1AAD">
        <w:rPr>
          <w:sz w:val="28"/>
          <w:szCs w:val="28"/>
        </w:rPr>
        <w:t xml:space="preserve">, </w:t>
      </w:r>
      <w:r w:rsidR="006D1AAD">
        <w:rPr>
          <w:sz w:val="28"/>
          <w:szCs w:val="28"/>
        </w:rPr>
        <w:t>"</w:t>
      </w:r>
      <w:r w:rsidRPr="006D1AAD">
        <w:rPr>
          <w:sz w:val="28"/>
          <w:szCs w:val="28"/>
        </w:rPr>
        <w:t>Общественные науки и современность</w:t>
      </w:r>
      <w:r w:rsidR="006D1AAD">
        <w:rPr>
          <w:sz w:val="28"/>
          <w:szCs w:val="28"/>
        </w:rPr>
        <w:t>"</w:t>
      </w:r>
      <w:r w:rsidRPr="006D1AAD">
        <w:rPr>
          <w:sz w:val="28"/>
          <w:szCs w:val="28"/>
        </w:rPr>
        <w:t xml:space="preserve">, </w:t>
      </w:r>
      <w:r w:rsidR="006D1AAD">
        <w:rPr>
          <w:sz w:val="28"/>
          <w:szCs w:val="28"/>
        </w:rPr>
        <w:t>"</w:t>
      </w:r>
      <w:r w:rsidRPr="006D1AAD">
        <w:rPr>
          <w:sz w:val="28"/>
          <w:szCs w:val="28"/>
        </w:rPr>
        <w:t>Социально-гуманитарные знания</w:t>
      </w:r>
      <w:r w:rsidR="006D1AAD">
        <w:rPr>
          <w:sz w:val="28"/>
          <w:szCs w:val="28"/>
        </w:rPr>
        <w:t>"</w:t>
      </w:r>
      <w:r w:rsidRPr="006D1AAD">
        <w:rPr>
          <w:sz w:val="28"/>
          <w:szCs w:val="28"/>
        </w:rPr>
        <w:t xml:space="preserve">, </w:t>
      </w:r>
      <w:r w:rsidR="006D1AAD">
        <w:rPr>
          <w:sz w:val="28"/>
          <w:szCs w:val="28"/>
        </w:rPr>
        <w:t>"</w:t>
      </w:r>
      <w:r w:rsidRPr="006D1AAD">
        <w:rPr>
          <w:sz w:val="28"/>
          <w:szCs w:val="28"/>
          <w:lang w:val="en-US"/>
        </w:rPr>
        <w:t>Alma</w:t>
      </w:r>
      <w:r w:rsidRPr="006D1AAD">
        <w:rPr>
          <w:sz w:val="28"/>
          <w:szCs w:val="28"/>
        </w:rPr>
        <w:t xml:space="preserve"> </w:t>
      </w:r>
      <w:r w:rsidRPr="006D1AAD">
        <w:rPr>
          <w:sz w:val="28"/>
          <w:szCs w:val="28"/>
          <w:lang w:val="en-US"/>
        </w:rPr>
        <w:t>Mater</w:t>
      </w:r>
      <w:r w:rsidR="006D1AAD">
        <w:rPr>
          <w:sz w:val="28"/>
          <w:szCs w:val="28"/>
        </w:rPr>
        <w:t>"</w:t>
      </w:r>
      <w:r w:rsidRPr="006D1AAD">
        <w:rPr>
          <w:sz w:val="28"/>
          <w:szCs w:val="28"/>
        </w:rPr>
        <w:t xml:space="preserve"> и др.</w:t>
      </w:r>
    </w:p>
    <w:p w:rsidR="006D1AAD" w:rsidRDefault="00A10334" w:rsidP="006D1AAD">
      <w:pPr>
        <w:shd w:val="clear" w:color="auto" w:fill="FFFFFF"/>
        <w:suppressAutoHyphens/>
        <w:autoSpaceDE w:val="0"/>
        <w:autoSpaceDN w:val="0"/>
        <w:spacing w:line="360" w:lineRule="auto"/>
        <w:ind w:firstLine="709"/>
        <w:jc w:val="both"/>
        <w:rPr>
          <w:sz w:val="28"/>
          <w:szCs w:val="28"/>
        </w:rPr>
      </w:pPr>
      <w:r w:rsidRPr="006D1AAD">
        <w:rPr>
          <w:sz w:val="28"/>
          <w:szCs w:val="28"/>
        </w:rPr>
        <w:t>Таким образом, перечисленные источники позволяют достаточно подробно раскрыть поставленные задачи дипломного исследования.</w:t>
      </w:r>
    </w:p>
    <w:p w:rsidR="00A10334" w:rsidRPr="006D1AAD" w:rsidRDefault="00A10334" w:rsidP="006D1AAD">
      <w:pPr>
        <w:shd w:val="clear" w:color="auto" w:fill="FFFFFF"/>
        <w:suppressAutoHyphens/>
        <w:autoSpaceDE w:val="0"/>
        <w:autoSpaceDN w:val="0"/>
        <w:spacing w:line="360" w:lineRule="auto"/>
        <w:ind w:firstLine="709"/>
        <w:jc w:val="both"/>
        <w:rPr>
          <w:sz w:val="28"/>
          <w:szCs w:val="28"/>
        </w:rPr>
      </w:pPr>
      <w:r w:rsidRPr="006D1AAD">
        <w:rPr>
          <w:b/>
          <w:iCs/>
          <w:sz w:val="28"/>
          <w:szCs w:val="28"/>
        </w:rPr>
        <w:t>Практическая значимость работы</w:t>
      </w:r>
      <w:r w:rsidRPr="006D1AAD">
        <w:rPr>
          <w:i/>
          <w:iCs/>
          <w:sz w:val="28"/>
          <w:szCs w:val="28"/>
        </w:rPr>
        <w:t xml:space="preserve"> </w:t>
      </w:r>
      <w:r w:rsidRPr="006D1AAD">
        <w:rPr>
          <w:sz w:val="28"/>
          <w:szCs w:val="28"/>
        </w:rPr>
        <w:t>заключается в том, что основные выводы могут быть использованы в деятельности современных отделений ЮНЕСКО в России.</w:t>
      </w:r>
    </w:p>
    <w:p w:rsidR="009B76ED" w:rsidRPr="006D1AAD" w:rsidRDefault="009B76ED" w:rsidP="006D1AAD">
      <w:pPr>
        <w:shd w:val="clear" w:color="auto" w:fill="FFFFFF"/>
        <w:suppressAutoHyphens/>
        <w:autoSpaceDE w:val="0"/>
        <w:autoSpaceDN w:val="0"/>
        <w:spacing w:line="360" w:lineRule="auto"/>
        <w:ind w:firstLine="709"/>
        <w:jc w:val="both"/>
        <w:rPr>
          <w:sz w:val="28"/>
          <w:szCs w:val="28"/>
        </w:rPr>
      </w:pPr>
      <w:r w:rsidRPr="006D1AAD">
        <w:rPr>
          <w:b/>
          <w:sz w:val="28"/>
          <w:szCs w:val="28"/>
        </w:rPr>
        <w:t>Структура работы.</w:t>
      </w:r>
      <w:r w:rsidRPr="006D1AAD">
        <w:rPr>
          <w:sz w:val="28"/>
          <w:szCs w:val="28"/>
        </w:rPr>
        <w:t xml:space="preserve"> Дипломная работа состоит из введения, трех глав, заключения и списка использованной литературы.</w:t>
      </w:r>
    </w:p>
    <w:p w:rsidR="00A10334" w:rsidRPr="006D1AAD" w:rsidRDefault="00A10334" w:rsidP="006D1AAD">
      <w:pPr>
        <w:suppressAutoHyphens/>
        <w:spacing w:line="360" w:lineRule="auto"/>
        <w:ind w:firstLine="709"/>
        <w:jc w:val="both"/>
        <w:rPr>
          <w:sz w:val="28"/>
          <w:szCs w:val="28"/>
        </w:rPr>
      </w:pPr>
    </w:p>
    <w:p w:rsidR="00E55C11" w:rsidRPr="006D1AAD" w:rsidRDefault="006D1AAD" w:rsidP="006D1AAD">
      <w:pPr>
        <w:suppressAutoHyphens/>
        <w:spacing w:line="360" w:lineRule="auto"/>
        <w:ind w:firstLine="709"/>
        <w:jc w:val="both"/>
        <w:rPr>
          <w:b/>
          <w:sz w:val="28"/>
          <w:szCs w:val="28"/>
        </w:rPr>
      </w:pPr>
      <w:r>
        <w:rPr>
          <w:sz w:val="28"/>
          <w:szCs w:val="28"/>
        </w:rPr>
        <w:br w:type="page"/>
      </w:r>
      <w:r w:rsidR="00E55C11" w:rsidRPr="006D1AAD">
        <w:rPr>
          <w:b/>
          <w:sz w:val="28"/>
          <w:szCs w:val="28"/>
        </w:rPr>
        <w:t>Глава 1. Характеристика ЮНЕСКО, как международной организации по сохранению Всемирного наследия</w:t>
      </w:r>
    </w:p>
    <w:p w:rsidR="00294F57" w:rsidRPr="006D1AAD" w:rsidRDefault="00294F57" w:rsidP="006D1AAD">
      <w:pPr>
        <w:suppressAutoHyphens/>
        <w:spacing w:line="360" w:lineRule="auto"/>
        <w:ind w:firstLine="709"/>
        <w:jc w:val="both"/>
        <w:rPr>
          <w:b/>
          <w:sz w:val="28"/>
          <w:szCs w:val="32"/>
        </w:rPr>
      </w:pPr>
    </w:p>
    <w:p w:rsidR="00294F57" w:rsidRPr="006D1AAD" w:rsidRDefault="00294F57" w:rsidP="006D1AAD">
      <w:pPr>
        <w:suppressAutoHyphens/>
        <w:spacing w:line="360" w:lineRule="auto"/>
        <w:ind w:firstLine="709"/>
        <w:jc w:val="both"/>
        <w:rPr>
          <w:b/>
          <w:sz w:val="28"/>
          <w:szCs w:val="28"/>
        </w:rPr>
      </w:pPr>
      <w:r w:rsidRPr="006D1AAD">
        <w:rPr>
          <w:b/>
          <w:sz w:val="28"/>
          <w:szCs w:val="28"/>
        </w:rPr>
        <w:t>1.1 История создания организации, цели и задачи</w:t>
      </w:r>
    </w:p>
    <w:p w:rsidR="00E55C11" w:rsidRPr="006D1AAD" w:rsidRDefault="00E55C11" w:rsidP="006D1AAD">
      <w:pPr>
        <w:suppressAutoHyphens/>
        <w:spacing w:line="360" w:lineRule="auto"/>
        <w:ind w:firstLine="709"/>
        <w:jc w:val="both"/>
        <w:rPr>
          <w:b/>
          <w:sz w:val="28"/>
          <w:szCs w:val="32"/>
        </w:rPr>
      </w:pPr>
    </w:p>
    <w:p w:rsidR="00E862B4" w:rsidRPr="006D1AAD" w:rsidRDefault="00185D33" w:rsidP="006D1AAD">
      <w:pPr>
        <w:suppressAutoHyphens/>
        <w:spacing w:line="360" w:lineRule="auto"/>
        <w:ind w:firstLine="709"/>
        <w:jc w:val="both"/>
        <w:rPr>
          <w:sz w:val="28"/>
          <w:szCs w:val="28"/>
        </w:rPr>
      </w:pPr>
      <w:r w:rsidRPr="006D1AAD">
        <w:rPr>
          <w:sz w:val="28"/>
          <w:szCs w:val="28"/>
        </w:rPr>
        <w:t>За последние четверть века в наш научный лексикон, да и в широкое обращение прочно вошло понятие о Всемирном наследии. Сама идея интернациональной ответственности за сохранение наиболее ценных культурных и природных объектов возникла во время Второй мировой войны.</w:t>
      </w:r>
      <w:r w:rsidR="00E862B4" w:rsidRPr="006D1AAD">
        <w:rPr>
          <w:sz w:val="28"/>
          <w:szCs w:val="28"/>
        </w:rPr>
        <w:t xml:space="preserve"> Основание ЮНЕСКО произошло по инициативе конференции министров образования стран союзников, созванной во время войны. Конференция проводилась в период с 16 ноября 1942 по 5 декабря 1945 года, и 16 ноября 1945 года представители 37 государств подписали в Лондоне Устав ЮНЕСКО. В его преамбуле – еще под впечатлением преступлений фашизма против человечества – государства, подписавшие договор, заявляли, </w:t>
      </w:r>
      <w:r w:rsidR="006D1AAD">
        <w:rPr>
          <w:sz w:val="28"/>
          <w:szCs w:val="28"/>
        </w:rPr>
        <w:t>"</w:t>
      </w:r>
      <w:r w:rsidR="00E862B4" w:rsidRPr="006D1AAD">
        <w:rPr>
          <w:sz w:val="28"/>
          <w:szCs w:val="28"/>
        </w:rPr>
        <w:t>что, поскольку мысли о войне рождаются в умах людей, в их сознании следует укоренять идею защиты мира</w:t>
      </w:r>
      <w:r w:rsidR="006D1AAD">
        <w:rPr>
          <w:sz w:val="28"/>
          <w:szCs w:val="28"/>
        </w:rPr>
        <w:t>"</w:t>
      </w:r>
      <w:r w:rsidR="00E862B4" w:rsidRPr="006D1AAD">
        <w:rPr>
          <w:sz w:val="28"/>
          <w:szCs w:val="28"/>
        </w:rPr>
        <w:t>. Эта ведущая идея, этот идеал выражает стремление и надежду воспитать идеального человека, чтобы создать основополагающие предпосылки для укрепления мира во всем мире.</w:t>
      </w:r>
    </w:p>
    <w:p w:rsidR="00185D33" w:rsidRPr="006D1AAD" w:rsidRDefault="003C1281" w:rsidP="006D1AAD">
      <w:pPr>
        <w:suppressAutoHyphens/>
        <w:spacing w:line="360" w:lineRule="auto"/>
        <w:ind w:firstLine="709"/>
        <w:jc w:val="both"/>
        <w:rPr>
          <w:sz w:val="28"/>
          <w:szCs w:val="28"/>
        </w:rPr>
      </w:pPr>
      <w:r w:rsidRPr="006D1AAD">
        <w:rPr>
          <w:sz w:val="28"/>
          <w:szCs w:val="28"/>
        </w:rPr>
        <w:t xml:space="preserve">Говоря о создании ЮНЕСКО нельзя сказать, что это решение было спонтанны и новым. Попытки создания международной организации, которая занималась бы всемирным наследием человечества, существовали уже с 20-х годов </w:t>
      </w:r>
      <w:r w:rsidRPr="006D1AAD">
        <w:rPr>
          <w:sz w:val="28"/>
          <w:szCs w:val="28"/>
          <w:lang w:val="en-US"/>
        </w:rPr>
        <w:t>XX</w:t>
      </w:r>
      <w:r w:rsidRPr="006D1AAD">
        <w:rPr>
          <w:sz w:val="28"/>
          <w:szCs w:val="28"/>
        </w:rPr>
        <w:t xml:space="preserve"> века. </w:t>
      </w:r>
      <w:r w:rsidR="00E862B4" w:rsidRPr="006D1AAD">
        <w:rPr>
          <w:sz w:val="28"/>
          <w:szCs w:val="28"/>
        </w:rPr>
        <w:t>Учредители Юнеско могли опереться на примеры из прошлого. Так, 4 января 1922 года совет Лиги Наций принял решение создать Международный комитет духовного сотрудничества</w:t>
      </w:r>
      <w:r w:rsidRPr="006D1AAD">
        <w:rPr>
          <w:sz w:val="28"/>
          <w:szCs w:val="28"/>
        </w:rPr>
        <w:t xml:space="preserve"> (</w:t>
      </w:r>
      <w:r w:rsidRPr="006D1AAD">
        <w:rPr>
          <w:sz w:val="28"/>
          <w:szCs w:val="28"/>
          <w:lang w:val="en-US"/>
        </w:rPr>
        <w:t>CICI</w:t>
      </w:r>
      <w:r w:rsidRPr="006D1AAD">
        <w:rPr>
          <w:sz w:val="28"/>
          <w:szCs w:val="28"/>
        </w:rPr>
        <w:t>)</w:t>
      </w:r>
      <w:r w:rsidR="00E862B4" w:rsidRPr="006D1AAD">
        <w:rPr>
          <w:sz w:val="28"/>
          <w:szCs w:val="28"/>
        </w:rPr>
        <w:t xml:space="preserve">, который состоял из 12 знаменитых ученых из стран-участников. Он представлял собой консультативный орган, но не имел своего управленческого аппарата. В соответствии с решением Федерального собрания Лиги Наций Франции 9 августа 1925 года </w:t>
      </w:r>
      <w:r w:rsidRPr="006D1AAD">
        <w:rPr>
          <w:sz w:val="28"/>
          <w:szCs w:val="28"/>
        </w:rPr>
        <w:t xml:space="preserve">создан в юридическом отношении самостоятельный Международный институт духовного сотрудничества с собственным секретариатом. </w:t>
      </w:r>
      <w:r w:rsidRPr="006D1AAD">
        <w:rPr>
          <w:sz w:val="28"/>
          <w:szCs w:val="28"/>
          <w:lang w:val="en-US"/>
        </w:rPr>
        <w:t>CICI</w:t>
      </w:r>
      <w:r w:rsidR="006D1AAD">
        <w:rPr>
          <w:sz w:val="28"/>
          <w:szCs w:val="28"/>
        </w:rPr>
        <w:t xml:space="preserve"> </w:t>
      </w:r>
      <w:r w:rsidRPr="006D1AAD">
        <w:rPr>
          <w:sz w:val="28"/>
          <w:szCs w:val="28"/>
        </w:rPr>
        <w:t>был куратором этого института. Затем, 18 декабря 1925 года, в Женеве было учреждено Международное бюро по просвещению в качестве неправительственной организации, которое 25 июня 1929 года было преобразовано в межгосударственную организацию.</w:t>
      </w:r>
    </w:p>
    <w:p w:rsidR="003C1281" w:rsidRPr="006D1AAD" w:rsidRDefault="003C1281" w:rsidP="006D1AAD">
      <w:pPr>
        <w:suppressAutoHyphens/>
        <w:spacing w:line="360" w:lineRule="auto"/>
        <w:ind w:firstLine="709"/>
        <w:jc w:val="both"/>
        <w:rPr>
          <w:sz w:val="28"/>
          <w:szCs w:val="28"/>
        </w:rPr>
      </w:pPr>
      <w:r w:rsidRPr="006D1AAD">
        <w:rPr>
          <w:sz w:val="28"/>
          <w:szCs w:val="28"/>
        </w:rPr>
        <w:t xml:space="preserve">С самого начала при определении статуса ЮНЕСКО возникла широкая дискуссия. Должна ли это быть государственная или негосударственная организация по модели </w:t>
      </w:r>
      <w:r w:rsidRPr="006D1AAD">
        <w:rPr>
          <w:sz w:val="28"/>
          <w:szCs w:val="28"/>
          <w:lang w:val="en-US"/>
        </w:rPr>
        <w:t>CICI</w:t>
      </w:r>
      <w:r w:rsidRPr="006D1AAD">
        <w:rPr>
          <w:sz w:val="28"/>
          <w:szCs w:val="28"/>
        </w:rPr>
        <w:t>? Или ЮНЕСКО должна объединиться с состоящей из трех частей Международной организацией труда? Должна ли идти речь об организации</w:t>
      </w:r>
      <w:r w:rsidR="00964416" w:rsidRPr="006D1AAD">
        <w:rPr>
          <w:sz w:val="28"/>
          <w:szCs w:val="28"/>
        </w:rPr>
        <w:t xml:space="preserve">, занимающейся только вопросами образования и культуры ЮНЕСКО, или необходимо охватить и другие области деятельности (наука, сфера коммуникаций)? Должна ли организация строить свою работу в соответствии со всемирной гуманистической идеей </w:t>
      </w:r>
      <w:r w:rsidR="006D1AAD">
        <w:rPr>
          <w:sz w:val="28"/>
          <w:szCs w:val="28"/>
        </w:rPr>
        <w:t>"</w:t>
      </w:r>
      <w:r w:rsidR="00964416" w:rsidRPr="006D1AAD">
        <w:rPr>
          <w:sz w:val="28"/>
          <w:szCs w:val="28"/>
        </w:rPr>
        <w:t>видения мирового общества как органического целого</w:t>
      </w:r>
      <w:r w:rsidR="006D1AAD">
        <w:rPr>
          <w:sz w:val="28"/>
          <w:szCs w:val="28"/>
        </w:rPr>
        <w:t>"</w:t>
      </w:r>
      <w:r w:rsidR="00AB1BFC" w:rsidRPr="006D1AAD">
        <w:rPr>
          <w:sz w:val="28"/>
          <w:szCs w:val="28"/>
        </w:rPr>
        <w:t>, или она должна ограничиться строго функциональной практической деятельностью, как этого хотело бы большинство ее членов?</w:t>
      </w:r>
    </w:p>
    <w:p w:rsidR="00AB1BFC" w:rsidRPr="006D1AAD" w:rsidRDefault="00AB1BFC" w:rsidP="006D1AAD">
      <w:pPr>
        <w:suppressAutoHyphens/>
        <w:spacing w:line="360" w:lineRule="auto"/>
        <w:ind w:firstLine="709"/>
        <w:jc w:val="both"/>
        <w:rPr>
          <w:sz w:val="28"/>
          <w:szCs w:val="28"/>
        </w:rPr>
      </w:pPr>
      <w:r w:rsidRPr="006D1AAD">
        <w:rPr>
          <w:sz w:val="28"/>
          <w:szCs w:val="28"/>
        </w:rPr>
        <w:t>Принятая позже структура Организации воплощает компромиссное решение этой дилеммы. Вялотекущий кризис организации, начавшийся в середине 80-х годов, в определенной мере представляет собой проявление споров, возникших еще при основании Организации. Таким образом, дискуссии о сильных и слабых сторонах ЮНЕСКО так же стары, как и сама Организация, и будут существовать до тех пор, пока она существует.</w:t>
      </w:r>
    </w:p>
    <w:p w:rsidR="006D1AAD" w:rsidRDefault="00AB1BFC" w:rsidP="006D1AAD">
      <w:pPr>
        <w:suppressAutoHyphens/>
        <w:spacing w:line="360" w:lineRule="auto"/>
        <w:ind w:firstLine="709"/>
        <w:jc w:val="both"/>
        <w:rPr>
          <w:sz w:val="28"/>
          <w:szCs w:val="28"/>
        </w:rPr>
      </w:pPr>
      <w:r w:rsidRPr="006D1AAD">
        <w:rPr>
          <w:sz w:val="28"/>
          <w:szCs w:val="28"/>
        </w:rPr>
        <w:t>Устав ЮНЕСКО вступил в силу 4 ноября 1946 года, после того как он был ратифицирован 20 государствами. В соответствии со статьями 57 и 63 Устава ООН договор, заключенный ЮНЕСКО с экономическим и социальным советом о статусе специализированного учреждения ООН, был утвержден Генеральной Ассамблеей ООН 14 декабря 1946 года.</w:t>
      </w:r>
    </w:p>
    <w:p w:rsidR="00E55C11" w:rsidRPr="006D1AAD" w:rsidRDefault="00E55C11" w:rsidP="006D1AAD">
      <w:pPr>
        <w:suppressAutoHyphens/>
        <w:spacing w:line="360" w:lineRule="auto"/>
        <w:ind w:firstLine="709"/>
        <w:jc w:val="both"/>
        <w:rPr>
          <w:sz w:val="28"/>
          <w:szCs w:val="28"/>
        </w:rPr>
      </w:pPr>
      <w:r w:rsidRPr="006D1AAD">
        <w:rPr>
          <w:sz w:val="28"/>
          <w:szCs w:val="28"/>
        </w:rPr>
        <w:t>Целями ЮНЕСКО, согласно ст. 1-й её Устава, являются: содействие миру и международной безопасности путём развития сотрудничества между государствами в области образования, науки и культуры; обеспечение всеобщего уважения основных прав и свобод человека без различия расы, пола, языка или религии; распространение культурной и научно-технической информации; защита национальных культур и др. Деятельность ЮНЕСКО охватывает широкий круг вопросов: ликвидация неграмотности и борьба с дискриминацией в области образования; воспитание молодёжи в духе мира и международного взаимопонимания; содействие в подготовке национальных кадров; изучение национальных культур; проблемы океанографии, биосферы, геологии, социальных наук, информации и др. В 60-начале 70-х гг. ЮНЕСКО приняла ряд решений, направленных на активизацию её роли в борьбе за мир, против расизма и колониализма.</w:t>
      </w:r>
    </w:p>
    <w:p w:rsidR="00E55C11" w:rsidRPr="006D1AAD" w:rsidRDefault="00E55C11" w:rsidP="006D1AAD">
      <w:pPr>
        <w:suppressAutoHyphens/>
        <w:spacing w:line="360" w:lineRule="auto"/>
        <w:ind w:firstLine="709"/>
        <w:jc w:val="both"/>
        <w:rPr>
          <w:sz w:val="28"/>
          <w:szCs w:val="28"/>
        </w:rPr>
      </w:pPr>
      <w:r w:rsidRPr="006D1AAD">
        <w:rPr>
          <w:sz w:val="28"/>
          <w:szCs w:val="28"/>
        </w:rPr>
        <w:t>Решающие направления и стратегия деятельности ЮНЕСКО определяются её главным руководящим органом - Генеральной конференцией, которая состоит из делегаций государств-членов. В соответствии с принципом суверенного равенства государств каждая делегация имеет один голос. Со второй половины 70-х гг. в ЮНЕСКО сложилась практика, в силу которой почти все важные решения принимались конференцией без голосования - при общем согласии всех её участников (путём консенсуса). В заседаниях конференции участвуют также многочисленные наблюдатели от государств, не являющихся членами ЮНЕСКО, от международных межправительственных и неправительственных организаций, от национально-освободительных движений, десятки и сотни журналистов. Поэтому общее количество участников сессии нередко превышает 2-2,5 тыс. человек. Сессии Генерального конференции проводятся, как правило, раз в два года, но за время существования Организации состоялось ещё несколько внеочередных сессий. Чаще всего заседания Генеральной конференции проходят в штаб-квартире ЮНЕСКО, но иногда в столицах и других городах различных государств-членов.</w:t>
      </w:r>
    </w:p>
    <w:p w:rsidR="00C7587E" w:rsidRPr="006D1AAD" w:rsidRDefault="00C7587E" w:rsidP="006D1AAD">
      <w:pPr>
        <w:suppressAutoHyphens/>
        <w:spacing w:line="360" w:lineRule="auto"/>
        <w:ind w:firstLine="709"/>
        <w:jc w:val="both"/>
        <w:rPr>
          <w:sz w:val="28"/>
          <w:szCs w:val="28"/>
        </w:rPr>
      </w:pPr>
      <w:r w:rsidRPr="006D1AAD">
        <w:rPr>
          <w:sz w:val="28"/>
          <w:szCs w:val="28"/>
        </w:rPr>
        <w:t xml:space="preserve">Одним из позитивных и конкретных результатов деятельности ЮНЕСКО по обобщению и распространению позитивного национального и международного опыта в областях её компетенции стала активная разработка международно-правовых актов (конвенций, деклараций, рекомендаций, соглашений и т.д.), преследующих цель закрепить в международном общении принципы равноправного сотрудничества и взаимопонимания между народами. Число таких документов составляет уже несколько десятков. В качестве примеров можно назвать Конвенцию о борьбе с дискриминацией в области образования (14 декабря </w:t>
      </w:r>
      <w:smartTag w:uri="urn:schemas-microsoft-com:office:smarttags" w:element="metricconverter">
        <w:smartTagPr>
          <w:attr w:name="ProductID" w:val="1960 г"/>
        </w:smartTagPr>
        <w:r w:rsidRPr="006D1AAD">
          <w:rPr>
            <w:sz w:val="28"/>
            <w:szCs w:val="28"/>
          </w:rPr>
          <w:t>1960 г</w:t>
        </w:r>
      </w:smartTag>
      <w:r w:rsidRPr="006D1AAD">
        <w:rPr>
          <w:sz w:val="28"/>
          <w:szCs w:val="28"/>
        </w:rPr>
        <w:t xml:space="preserve">.), Всемирную конвенцию об авторском праве (6 сентября </w:t>
      </w:r>
      <w:smartTag w:uri="urn:schemas-microsoft-com:office:smarttags" w:element="metricconverter">
        <w:smartTagPr>
          <w:attr w:name="ProductID" w:val="1952 г"/>
        </w:smartTagPr>
        <w:r w:rsidRPr="006D1AAD">
          <w:rPr>
            <w:sz w:val="28"/>
            <w:szCs w:val="28"/>
          </w:rPr>
          <w:t>1952 г</w:t>
        </w:r>
      </w:smartTag>
      <w:r w:rsidRPr="006D1AAD">
        <w:rPr>
          <w:sz w:val="28"/>
          <w:szCs w:val="28"/>
        </w:rPr>
        <w:t xml:space="preserve">.), Декларацию принципов международного культурного сотрудничества (4 ноября </w:t>
      </w:r>
      <w:smartTag w:uri="urn:schemas-microsoft-com:office:smarttags" w:element="metricconverter">
        <w:smartTagPr>
          <w:attr w:name="ProductID" w:val="1966 г"/>
        </w:smartTagPr>
        <w:r w:rsidRPr="006D1AAD">
          <w:rPr>
            <w:sz w:val="28"/>
            <w:szCs w:val="28"/>
          </w:rPr>
          <w:t>1966 г</w:t>
        </w:r>
      </w:smartTag>
      <w:r w:rsidRPr="006D1AAD">
        <w:rPr>
          <w:sz w:val="28"/>
          <w:szCs w:val="28"/>
        </w:rPr>
        <w:t xml:space="preserve">.), Конвенцию об охране всемирного культурного и природного наследия (16 ноября </w:t>
      </w:r>
      <w:smartTag w:uri="urn:schemas-microsoft-com:office:smarttags" w:element="metricconverter">
        <w:smartTagPr>
          <w:attr w:name="ProductID" w:val="1972 г"/>
        </w:smartTagPr>
        <w:r w:rsidRPr="006D1AAD">
          <w:rPr>
            <w:sz w:val="28"/>
            <w:szCs w:val="28"/>
          </w:rPr>
          <w:t>1972 г</w:t>
        </w:r>
      </w:smartTag>
      <w:r w:rsidRPr="006D1AAD">
        <w:rPr>
          <w:sz w:val="28"/>
          <w:szCs w:val="28"/>
        </w:rPr>
        <w:t xml:space="preserve">.), Рекомендацию о воспитании в духе международного взаимопонимания, сотрудничества и мира и уважения прав человека и основных свобод (19 ноября </w:t>
      </w:r>
      <w:smartTag w:uri="urn:schemas-microsoft-com:office:smarttags" w:element="metricconverter">
        <w:smartTagPr>
          <w:attr w:name="ProductID" w:val="1974 г"/>
        </w:smartTagPr>
        <w:r w:rsidRPr="006D1AAD">
          <w:rPr>
            <w:sz w:val="28"/>
            <w:szCs w:val="28"/>
          </w:rPr>
          <w:t>1974 г</w:t>
        </w:r>
      </w:smartTag>
      <w:r w:rsidRPr="006D1AAD">
        <w:rPr>
          <w:sz w:val="28"/>
          <w:szCs w:val="28"/>
        </w:rPr>
        <w:t xml:space="preserve">.), Декларацию об основных принципах, касающихся вклада средств массовой информации в укрепление мира и международного взаимопонимания, в развитие прав человека и в борьбу против расизма, апартеида и подстрекательства к войне (в </w:t>
      </w:r>
      <w:smartTag w:uri="urn:schemas-microsoft-com:office:smarttags" w:element="metricconverter">
        <w:smartTagPr>
          <w:attr w:name="ProductID" w:val="1978 г"/>
        </w:smartTagPr>
        <w:r w:rsidRPr="006D1AAD">
          <w:rPr>
            <w:sz w:val="28"/>
            <w:szCs w:val="28"/>
          </w:rPr>
          <w:t>1978 г</w:t>
        </w:r>
      </w:smartTag>
      <w:r w:rsidRPr="006D1AAD">
        <w:rPr>
          <w:sz w:val="28"/>
          <w:szCs w:val="28"/>
        </w:rPr>
        <w:t>. разработанная по инициативе СССР) и др.</w:t>
      </w:r>
    </w:p>
    <w:p w:rsidR="00C7587E" w:rsidRPr="006D1AAD" w:rsidRDefault="00C7587E" w:rsidP="006D1AAD">
      <w:pPr>
        <w:suppressAutoHyphens/>
        <w:spacing w:line="360" w:lineRule="auto"/>
        <w:ind w:firstLine="709"/>
        <w:jc w:val="both"/>
        <w:rPr>
          <w:sz w:val="28"/>
          <w:szCs w:val="28"/>
        </w:rPr>
      </w:pPr>
      <w:r w:rsidRPr="006D1AAD">
        <w:rPr>
          <w:sz w:val="28"/>
          <w:szCs w:val="28"/>
        </w:rPr>
        <w:t>Широкой известностью в мире пользуется и издательская деятельность Организации, которая носит многоотраслевой характер и имеет самые разнообразные формы в зависимости от того, к какой части аудитории она адресуется. Для специалистов и учёных особый интерес представляют многочисленные исследования, материалы научных конференций, различные фундаментальные издания.</w:t>
      </w:r>
    </w:p>
    <w:p w:rsidR="00C7587E" w:rsidRPr="006D1AAD" w:rsidRDefault="00C7587E" w:rsidP="006D1AAD">
      <w:pPr>
        <w:suppressAutoHyphens/>
        <w:spacing w:line="360" w:lineRule="auto"/>
        <w:ind w:firstLine="709"/>
        <w:jc w:val="both"/>
        <w:rPr>
          <w:sz w:val="28"/>
          <w:szCs w:val="28"/>
        </w:rPr>
      </w:pPr>
      <w:r w:rsidRPr="006D1AAD">
        <w:rPr>
          <w:sz w:val="28"/>
          <w:szCs w:val="28"/>
        </w:rPr>
        <w:t xml:space="preserve">Большой популярностью пользуются периодические издания ЮНЕСКО. Их число, правда, за последнее время сократилось вследствие широкого использования видеокассет, слайдов, магнитофонных и компакт записей, компьютерных сетей. Наибольшее число периодических изданий выходило во второй половине 70-х гг. - до 250, в </w:t>
      </w:r>
      <w:smartTag w:uri="urn:schemas-microsoft-com:office:smarttags" w:element="metricconverter">
        <w:smartTagPr>
          <w:attr w:name="ProductID" w:val="1985 г"/>
        </w:smartTagPr>
        <w:r w:rsidRPr="006D1AAD">
          <w:rPr>
            <w:sz w:val="28"/>
            <w:szCs w:val="28"/>
          </w:rPr>
          <w:t>1985 г</w:t>
        </w:r>
      </w:smartTag>
      <w:r w:rsidRPr="006D1AAD">
        <w:rPr>
          <w:sz w:val="28"/>
          <w:szCs w:val="28"/>
        </w:rPr>
        <w:t xml:space="preserve">. их количество уменьшилось до 50, а в настоящее время Организация издаёт более 200 периодических и свыше 100 непериодических изданий. Среди них наиболее популярен ежемесячный журнал "Курьер ЮНЕСКО". Он зародился как информационный бюллетень Секретариата Организации в </w:t>
      </w:r>
      <w:smartTag w:uri="urn:schemas-microsoft-com:office:smarttags" w:element="metricconverter">
        <w:smartTagPr>
          <w:attr w:name="ProductID" w:val="1948 г"/>
        </w:smartTagPr>
        <w:r w:rsidRPr="006D1AAD">
          <w:rPr>
            <w:sz w:val="28"/>
            <w:szCs w:val="28"/>
          </w:rPr>
          <w:t>1948 г</w:t>
        </w:r>
      </w:smartTag>
      <w:r w:rsidRPr="006D1AAD">
        <w:rPr>
          <w:sz w:val="28"/>
          <w:szCs w:val="28"/>
        </w:rPr>
        <w:t xml:space="preserve">., а с </w:t>
      </w:r>
      <w:smartTag w:uri="urn:schemas-microsoft-com:office:smarttags" w:element="metricconverter">
        <w:smartTagPr>
          <w:attr w:name="ProductID" w:val="1954 г"/>
        </w:smartTagPr>
        <w:r w:rsidRPr="006D1AAD">
          <w:rPr>
            <w:sz w:val="28"/>
            <w:szCs w:val="28"/>
          </w:rPr>
          <w:t>1954 г</w:t>
        </w:r>
      </w:smartTag>
      <w:r w:rsidRPr="006D1AAD">
        <w:rPr>
          <w:sz w:val="28"/>
          <w:szCs w:val="28"/>
        </w:rPr>
        <w:t xml:space="preserve">. стал полноправным журналом, выходя на английском, французском и испанском языках 11 раз в год. С января </w:t>
      </w:r>
      <w:smartTag w:uri="urn:schemas-microsoft-com:office:smarttags" w:element="metricconverter">
        <w:smartTagPr>
          <w:attr w:name="ProductID" w:val="1957 г"/>
        </w:smartTagPr>
        <w:r w:rsidRPr="006D1AAD">
          <w:rPr>
            <w:sz w:val="28"/>
            <w:szCs w:val="28"/>
          </w:rPr>
          <w:t>1957 г</w:t>
        </w:r>
      </w:smartTag>
      <w:r w:rsidRPr="006D1AAD">
        <w:rPr>
          <w:sz w:val="28"/>
          <w:szCs w:val="28"/>
        </w:rPr>
        <w:t>. он печатается и на русском языке, а сейчас издаётся более чем на 32 языках мира.</w:t>
      </w:r>
    </w:p>
    <w:p w:rsidR="00C7587E" w:rsidRPr="006D1AAD" w:rsidRDefault="00C7587E" w:rsidP="006D1AAD">
      <w:pPr>
        <w:suppressAutoHyphens/>
        <w:spacing w:line="360" w:lineRule="auto"/>
        <w:ind w:firstLine="709"/>
        <w:jc w:val="both"/>
        <w:rPr>
          <w:sz w:val="28"/>
          <w:szCs w:val="28"/>
        </w:rPr>
      </w:pPr>
      <w:r w:rsidRPr="006D1AAD">
        <w:rPr>
          <w:sz w:val="28"/>
          <w:szCs w:val="28"/>
        </w:rPr>
        <w:t xml:space="preserve">Следует отметить также такие журналы ЮНЕСКО, как "Музеум", "Импакт" (наука и общество), "Перспективы" (образование), "Природа и ресурсы" (проблемы природных ресурсов и охраны окружающей среды), "Культуры" (с </w:t>
      </w:r>
      <w:smartTag w:uri="urn:schemas-microsoft-com:office:smarttags" w:element="metricconverter">
        <w:smartTagPr>
          <w:attr w:name="ProductID" w:val="1982 г"/>
        </w:smartTagPr>
        <w:r w:rsidRPr="006D1AAD">
          <w:rPr>
            <w:sz w:val="28"/>
            <w:szCs w:val="28"/>
          </w:rPr>
          <w:t>1982 г</w:t>
        </w:r>
      </w:smartTag>
      <w:r w:rsidRPr="006D1AAD">
        <w:rPr>
          <w:sz w:val="28"/>
          <w:szCs w:val="28"/>
        </w:rPr>
        <w:t>. все эти журналы стали выходить и на русском языке), "Международный журнал социальных наук" (ежеквартальный, выходит на английском, французском, испанском языках), бюллетень "Новости" (выходит на всех основных языках). Большой интерес вызывает публикация "Статистического ежегодника ЮНЕСКО", где обобщены многие данные по очень широкому кругу проблем и аспектов состояния современной цивилизации.</w:t>
      </w:r>
    </w:p>
    <w:p w:rsidR="00C7587E" w:rsidRPr="006D1AAD" w:rsidRDefault="00C7587E" w:rsidP="006D1AAD">
      <w:pPr>
        <w:suppressAutoHyphens/>
        <w:spacing w:line="360" w:lineRule="auto"/>
        <w:ind w:firstLine="709"/>
        <w:jc w:val="both"/>
        <w:rPr>
          <w:sz w:val="28"/>
          <w:szCs w:val="28"/>
        </w:rPr>
      </w:pPr>
      <w:r w:rsidRPr="006D1AAD">
        <w:rPr>
          <w:sz w:val="28"/>
          <w:szCs w:val="28"/>
        </w:rPr>
        <w:t>На основе информации, получаемой от государств-членов, ЮНЕСКО составляет Календарь празднования годовщин великих людей и исторических событий, а в ряде случаев Генеральная конференция принимает специальные решения о широком международном праздновании таких дат.</w:t>
      </w:r>
      <w:r w:rsidR="006D1AAD">
        <w:rPr>
          <w:sz w:val="28"/>
          <w:szCs w:val="28"/>
        </w:rPr>
        <w:t xml:space="preserve"> </w:t>
      </w:r>
      <w:r w:rsidRPr="006D1AAD">
        <w:rPr>
          <w:sz w:val="28"/>
          <w:szCs w:val="28"/>
        </w:rPr>
        <w:t>Например, ЮНЕСКО принимала решение о международном праздновании 100-летия со дня рождения В.И. Ленина, 100-летия со дня смерти Маркса, 50-й и 60-й годовщин Октябрьской социалистической революции, 60-летия образования СССР, 2000-летия Ташкента, 1500-летия основания Киева, 800-летия "Слова о полку Игореве" и др.</w:t>
      </w:r>
    </w:p>
    <w:p w:rsidR="00C7587E" w:rsidRPr="006D1AAD" w:rsidRDefault="00C7587E" w:rsidP="006D1AAD">
      <w:pPr>
        <w:suppressAutoHyphens/>
        <w:spacing w:line="360" w:lineRule="auto"/>
        <w:ind w:firstLine="709"/>
        <w:jc w:val="both"/>
        <w:rPr>
          <w:sz w:val="28"/>
          <w:szCs w:val="28"/>
        </w:rPr>
      </w:pPr>
      <w:r w:rsidRPr="006D1AAD">
        <w:rPr>
          <w:sz w:val="28"/>
          <w:szCs w:val="28"/>
        </w:rPr>
        <w:t xml:space="preserve">Расширению знаний в мире о ЮНЕСКО и её деятельности содействует обширная сеть клубов ЮНЕСКО, оформившаяся во Всемирную ассоциацию этих клубов. Эти общественные организации действуют сейчас во многих странах. В </w:t>
      </w:r>
      <w:smartTag w:uri="urn:schemas-microsoft-com:office:smarttags" w:element="metricconverter">
        <w:smartTagPr>
          <w:attr w:name="ProductID" w:val="1985 г"/>
        </w:smartTagPr>
        <w:r w:rsidRPr="006D1AAD">
          <w:rPr>
            <w:sz w:val="28"/>
            <w:szCs w:val="28"/>
          </w:rPr>
          <w:t>1985 г</w:t>
        </w:r>
      </w:smartTag>
      <w:r w:rsidRPr="006D1AAD">
        <w:rPr>
          <w:sz w:val="28"/>
          <w:szCs w:val="28"/>
        </w:rPr>
        <w:t>. их число достигло 2900, причём большая их часть приходится на Азию и Африку.</w:t>
      </w:r>
    </w:p>
    <w:p w:rsidR="00C7587E" w:rsidRPr="006D1AAD" w:rsidRDefault="00C7587E" w:rsidP="006D1AAD">
      <w:pPr>
        <w:suppressAutoHyphens/>
        <w:spacing w:line="360" w:lineRule="auto"/>
        <w:ind w:firstLine="709"/>
        <w:jc w:val="both"/>
        <w:rPr>
          <w:sz w:val="28"/>
          <w:szCs w:val="28"/>
        </w:rPr>
      </w:pPr>
      <w:r w:rsidRPr="006D1AAD">
        <w:rPr>
          <w:sz w:val="28"/>
          <w:szCs w:val="28"/>
        </w:rPr>
        <w:t>Организация много сделала для реализации проекта т.н. "ассоциированных школ ЮНЕСКО", которым она направляет в целях пропаганда идей международного взаимопонимания, сотрудничества и мира информацию о своей деятельности.</w:t>
      </w:r>
    </w:p>
    <w:p w:rsidR="00C7587E" w:rsidRPr="006D1AAD" w:rsidRDefault="00C7587E" w:rsidP="006D1AAD">
      <w:pPr>
        <w:suppressAutoHyphens/>
        <w:spacing w:line="360" w:lineRule="auto"/>
        <w:ind w:firstLine="709"/>
        <w:jc w:val="both"/>
        <w:rPr>
          <w:sz w:val="28"/>
          <w:szCs w:val="28"/>
        </w:rPr>
      </w:pPr>
      <w:r w:rsidRPr="006D1AAD">
        <w:rPr>
          <w:sz w:val="28"/>
          <w:szCs w:val="28"/>
        </w:rPr>
        <w:t xml:space="preserve">Для ЮНЕСКО характерно большое разнообразие конкретных направлений деятельности, нацеленных на решение главной задачи организации - укрепление мира и взаимопонимания между народами средствами образования, науки и культуры. Ряд стран Запада во главе с США в последние годы прилагали усилия, чтобы помешать участию ЮНЕСКО в борьбе за мир, "деполитизировать" её, ограничить её деятельность техническим обслуживанием культурного и научных обменов. На 22-й сессии Генеральной конференции ЮНЕСКО в </w:t>
      </w:r>
      <w:smartTag w:uri="urn:schemas-microsoft-com:office:smarttags" w:element="metricconverter">
        <w:smartTagPr>
          <w:attr w:name="ProductID" w:val="1983 г"/>
        </w:smartTagPr>
        <w:r w:rsidRPr="006D1AAD">
          <w:rPr>
            <w:sz w:val="28"/>
            <w:szCs w:val="28"/>
          </w:rPr>
          <w:t>1983 г</w:t>
        </w:r>
      </w:smartTag>
      <w:r w:rsidRPr="006D1AAD">
        <w:rPr>
          <w:sz w:val="28"/>
          <w:szCs w:val="28"/>
        </w:rPr>
        <w:t xml:space="preserve">. при обсуждении проблем нового международного информационного порядка была предпринята откровенная попытка в этом направлении. Не добившись своего, США вышли из ЮНЕСКО с января </w:t>
      </w:r>
      <w:smartTag w:uri="urn:schemas-microsoft-com:office:smarttags" w:element="metricconverter">
        <w:smartTagPr>
          <w:attr w:name="ProductID" w:val="1985 г"/>
        </w:smartTagPr>
        <w:r w:rsidRPr="006D1AAD">
          <w:rPr>
            <w:sz w:val="28"/>
            <w:szCs w:val="28"/>
          </w:rPr>
          <w:t>1985 г</w:t>
        </w:r>
      </w:smartTag>
      <w:r w:rsidRPr="006D1AAD">
        <w:rPr>
          <w:sz w:val="28"/>
          <w:szCs w:val="28"/>
        </w:rPr>
        <w:t>. В 1985</w:t>
      </w:r>
      <w:r w:rsidR="006D1AAD">
        <w:rPr>
          <w:sz w:val="28"/>
          <w:szCs w:val="28"/>
        </w:rPr>
        <w:t xml:space="preserve"> </w:t>
      </w:r>
      <w:r w:rsidRPr="006D1AAD">
        <w:rPr>
          <w:sz w:val="28"/>
          <w:szCs w:val="28"/>
        </w:rPr>
        <w:t>г. из ЮНЕСКО вышли Великобритания и Сингапур В поддержку США выступили ещё 24 западных государства, в т.ч. ФРГ, Нидерланды и ряд других стран - партнёров США, однако из состава ЮНЕСКО не вышли, подчеркнув, что "они останутся в составе ЮНЕСКО и будут вести борьбу изнутри".</w:t>
      </w:r>
    </w:p>
    <w:p w:rsidR="00C7587E" w:rsidRPr="006D1AAD" w:rsidRDefault="00C7587E" w:rsidP="006D1AAD">
      <w:pPr>
        <w:suppressAutoHyphens/>
        <w:spacing w:line="360" w:lineRule="auto"/>
        <w:ind w:firstLine="709"/>
        <w:jc w:val="both"/>
        <w:rPr>
          <w:sz w:val="28"/>
          <w:szCs w:val="28"/>
        </w:rPr>
      </w:pPr>
      <w:r w:rsidRPr="006D1AAD">
        <w:rPr>
          <w:sz w:val="28"/>
          <w:szCs w:val="28"/>
        </w:rPr>
        <w:t>В последние годы в деятельности ЮНЕСКО произошли важные изменения - эта международная организация не является больше "полем битвы "холодной войны", а преувеличенно идеологизированный подход, характерный для предыдущего периода, сменяется более конструктивным, нацеленным на сотрудничество между государствами с различным социально-политическим строем. США и Великобритания, несмотря на резкую критику деятельности ЮНЕСКО, не предусматривающей проведения кардинальной реформы её системы управления, рассматривают вопрос о возвращении в ЮНЕСКО.</w:t>
      </w:r>
    </w:p>
    <w:p w:rsidR="00C7587E" w:rsidRPr="006D1AAD" w:rsidRDefault="00C7587E" w:rsidP="006D1AAD">
      <w:pPr>
        <w:suppressAutoHyphens/>
        <w:spacing w:line="360" w:lineRule="auto"/>
        <w:ind w:firstLine="709"/>
        <w:jc w:val="both"/>
        <w:rPr>
          <w:sz w:val="28"/>
          <w:szCs w:val="28"/>
        </w:rPr>
      </w:pPr>
      <w:r w:rsidRPr="006D1AAD">
        <w:rPr>
          <w:sz w:val="28"/>
          <w:szCs w:val="28"/>
        </w:rPr>
        <w:t xml:space="preserve">На 25-й сессии Генеральной конференции, проходившей в Париже в октябре-ноябре </w:t>
      </w:r>
      <w:smartTag w:uri="urn:schemas-microsoft-com:office:smarttags" w:element="metricconverter">
        <w:smartTagPr>
          <w:attr w:name="ProductID" w:val="1989 г"/>
        </w:smartTagPr>
        <w:r w:rsidRPr="006D1AAD">
          <w:rPr>
            <w:sz w:val="28"/>
            <w:szCs w:val="28"/>
          </w:rPr>
          <w:t>1989 г</w:t>
        </w:r>
      </w:smartTag>
      <w:r w:rsidRPr="006D1AAD">
        <w:rPr>
          <w:sz w:val="28"/>
          <w:szCs w:val="28"/>
        </w:rPr>
        <w:t>., обсуждался новый, третий среднесрочный план, проект программы и бюджета на 1990-91 гг. В их основу была положена формула "меньше, но лучше". Вместо 14 ранее планировавшихся основных программ в новом проекте намечалось осуществить лишь 7, среди которых "Образование и будущее", "Наука во имя прогресса и окружающей среды", "Культура: прошлое, настоящее и будущее", "Коммуникации на службе человечества", "Человек и общество в меняющемся мире". Среднесрочный план ЮНЕСКО на 1990-95 гг. ориентирован на "новую стратегию", предусматривающую в частности, исследование воздействия массовой информации, особенно новейших технологий, на общество, культурную самобытность; заключение международных соглашений, полезных для свободного распространения идей; воспитание критического отношения к средствам массовой информации и т.д. В документе подчёркивается необходимость разнообразия решений проблем коммуникации, способствующего обеспечению свободы печати, независимости и плюрализму средств информации в соответствии с потребностями и ценностями каждого народа и общества.</w:t>
      </w:r>
    </w:p>
    <w:p w:rsidR="00C7587E" w:rsidRPr="006D1AAD" w:rsidRDefault="00C7587E" w:rsidP="006D1AAD">
      <w:pPr>
        <w:suppressAutoHyphens/>
        <w:spacing w:line="360" w:lineRule="auto"/>
        <w:ind w:firstLine="709"/>
        <w:jc w:val="both"/>
        <w:rPr>
          <w:sz w:val="28"/>
          <w:szCs w:val="28"/>
        </w:rPr>
      </w:pPr>
      <w:r w:rsidRPr="006D1AAD">
        <w:rPr>
          <w:sz w:val="28"/>
          <w:szCs w:val="28"/>
        </w:rPr>
        <w:t xml:space="preserve">Подводя итог </w:t>
      </w:r>
      <w:r w:rsidR="00FE472E" w:rsidRPr="006D1AAD">
        <w:rPr>
          <w:sz w:val="28"/>
          <w:szCs w:val="28"/>
        </w:rPr>
        <w:t>параграфа,</w:t>
      </w:r>
      <w:r w:rsidRPr="006D1AAD">
        <w:rPr>
          <w:sz w:val="28"/>
          <w:szCs w:val="28"/>
        </w:rPr>
        <w:t xml:space="preserve"> хотелось бы отметить, что </w:t>
      </w:r>
      <w:r w:rsidR="006873BC" w:rsidRPr="006D1AAD">
        <w:rPr>
          <w:sz w:val="28"/>
          <w:szCs w:val="28"/>
        </w:rPr>
        <w:t>попытки создания между</w:t>
      </w:r>
      <w:r w:rsidR="00FE472E" w:rsidRPr="006D1AAD">
        <w:rPr>
          <w:sz w:val="28"/>
          <w:szCs w:val="28"/>
        </w:rPr>
        <w:t>народной организации, занимающей</w:t>
      </w:r>
      <w:r w:rsidR="006873BC" w:rsidRPr="006D1AAD">
        <w:rPr>
          <w:sz w:val="28"/>
          <w:szCs w:val="28"/>
        </w:rPr>
        <w:t xml:space="preserve">ся образованием, наукой и культурой, были сделаны задолго до организации ЮНЕСКО. Именно поэтому при создании </w:t>
      </w:r>
      <w:r w:rsidR="00FE472E" w:rsidRPr="006D1AAD">
        <w:rPr>
          <w:sz w:val="28"/>
          <w:szCs w:val="28"/>
        </w:rPr>
        <w:t>ЮНЕСКО</w:t>
      </w:r>
      <w:r w:rsidR="006873BC" w:rsidRPr="006D1AAD">
        <w:rPr>
          <w:sz w:val="28"/>
          <w:szCs w:val="28"/>
        </w:rPr>
        <w:t xml:space="preserve"> возник вопрос на </w:t>
      </w:r>
      <w:r w:rsidR="00FE472E" w:rsidRPr="006D1AAD">
        <w:rPr>
          <w:sz w:val="28"/>
          <w:szCs w:val="28"/>
        </w:rPr>
        <w:t>базе,</w:t>
      </w:r>
      <w:r w:rsidR="006873BC" w:rsidRPr="006D1AAD">
        <w:rPr>
          <w:sz w:val="28"/>
          <w:szCs w:val="28"/>
        </w:rPr>
        <w:t xml:space="preserve"> какой уже существующей организации необходимо</w:t>
      </w:r>
      <w:r w:rsidR="006D1AAD">
        <w:rPr>
          <w:sz w:val="28"/>
          <w:szCs w:val="28"/>
        </w:rPr>
        <w:t xml:space="preserve"> </w:t>
      </w:r>
      <w:r w:rsidR="00FE472E" w:rsidRPr="006D1AAD">
        <w:rPr>
          <w:sz w:val="28"/>
          <w:szCs w:val="28"/>
        </w:rPr>
        <w:t>ее создавать</w:t>
      </w:r>
      <w:r w:rsidR="006873BC" w:rsidRPr="006D1AAD">
        <w:rPr>
          <w:sz w:val="28"/>
          <w:szCs w:val="28"/>
        </w:rPr>
        <w:t>. Этот вопрос был частично решен</w:t>
      </w:r>
      <w:r w:rsidR="006D1AAD">
        <w:rPr>
          <w:sz w:val="28"/>
          <w:szCs w:val="28"/>
        </w:rPr>
        <w:t xml:space="preserve"> </w:t>
      </w:r>
      <w:r w:rsidR="006873BC" w:rsidRPr="006D1AAD">
        <w:rPr>
          <w:sz w:val="28"/>
          <w:szCs w:val="28"/>
        </w:rPr>
        <w:t>в уставе ЮНЕСКО и при последующей его практической деятельности.</w:t>
      </w:r>
    </w:p>
    <w:p w:rsidR="006873BC" w:rsidRPr="006D1AAD" w:rsidRDefault="006873BC" w:rsidP="006D1AAD">
      <w:pPr>
        <w:suppressAutoHyphens/>
        <w:spacing w:line="360" w:lineRule="auto"/>
        <w:ind w:firstLine="709"/>
        <w:jc w:val="both"/>
        <w:rPr>
          <w:sz w:val="28"/>
          <w:szCs w:val="28"/>
        </w:rPr>
      </w:pPr>
    </w:p>
    <w:p w:rsidR="006D1AAD" w:rsidRDefault="00294F57" w:rsidP="006D1AAD">
      <w:pPr>
        <w:suppressAutoHyphens/>
        <w:spacing w:line="360" w:lineRule="auto"/>
        <w:ind w:firstLine="709"/>
        <w:jc w:val="both"/>
        <w:rPr>
          <w:b/>
          <w:sz w:val="28"/>
          <w:szCs w:val="28"/>
        </w:rPr>
      </w:pPr>
      <w:r w:rsidRPr="006D1AAD">
        <w:rPr>
          <w:b/>
          <w:sz w:val="28"/>
          <w:szCs w:val="28"/>
        </w:rPr>
        <w:t>1.2 Организационная структура</w:t>
      </w:r>
    </w:p>
    <w:p w:rsidR="00294F57" w:rsidRPr="006D1AAD" w:rsidRDefault="00294F57" w:rsidP="006D1AAD">
      <w:pPr>
        <w:suppressAutoHyphens/>
        <w:spacing w:line="360" w:lineRule="auto"/>
        <w:ind w:firstLine="709"/>
        <w:jc w:val="both"/>
        <w:rPr>
          <w:sz w:val="28"/>
          <w:szCs w:val="28"/>
        </w:rPr>
      </w:pPr>
    </w:p>
    <w:p w:rsidR="00E55C11" w:rsidRPr="006D1AAD" w:rsidRDefault="00E55C11" w:rsidP="006D1AAD">
      <w:pPr>
        <w:suppressAutoHyphens/>
        <w:spacing w:line="360" w:lineRule="auto"/>
        <w:ind w:firstLine="709"/>
        <w:jc w:val="both"/>
        <w:rPr>
          <w:sz w:val="28"/>
          <w:szCs w:val="28"/>
        </w:rPr>
      </w:pPr>
      <w:r w:rsidRPr="006D1AAD">
        <w:rPr>
          <w:sz w:val="28"/>
          <w:szCs w:val="28"/>
        </w:rPr>
        <w:t>Генеральная конференция определяет политику и общее направление деятельности Организации, утверждает её программы и бюджет, избирает членов Исполнительного Совета и других руководящих рабочих органов, назначает по представлению Исполнительного совета Генерального директора ЮНЕСКО, решает другие вопросы, требующие одобрения со стороны государств-членов. ЮНЕСКО проводит свою работу в соответствии с программой и бюджетом, утверждаемыми сессией Генеральной конференции на двухлетний период. Перспективные задачи ЮНЕСКО устанавливаются среднесрочными планами, утверждаемыми Генеральной конференцией на шестилетний период.</w:t>
      </w:r>
    </w:p>
    <w:p w:rsidR="00E55C11" w:rsidRPr="006D1AAD" w:rsidRDefault="00E55C11" w:rsidP="006D1AAD">
      <w:pPr>
        <w:suppressAutoHyphens/>
        <w:spacing w:line="360" w:lineRule="auto"/>
        <w:ind w:firstLine="709"/>
        <w:jc w:val="both"/>
        <w:rPr>
          <w:sz w:val="28"/>
          <w:szCs w:val="28"/>
        </w:rPr>
      </w:pPr>
      <w:r w:rsidRPr="006D1AAD">
        <w:rPr>
          <w:sz w:val="28"/>
          <w:szCs w:val="28"/>
        </w:rPr>
        <w:t xml:space="preserve">Исполнительный совет является главным руководящим органом ЮНЕСКО в периоды между сессиями Генеральной конференции. Председателем Исполнительного Совета был Х. Уинтер (Ямайка, с ноября </w:t>
      </w:r>
      <w:smartTag w:uri="urn:schemas-microsoft-com:office:smarttags" w:element="metricconverter">
        <w:smartTagPr>
          <w:attr w:name="ProductID" w:val="1974 г"/>
        </w:smartTagPr>
        <w:r w:rsidRPr="006D1AAD">
          <w:rPr>
            <w:sz w:val="28"/>
            <w:szCs w:val="28"/>
          </w:rPr>
          <w:t>1974 г</w:t>
        </w:r>
      </w:smartTag>
      <w:r w:rsidRPr="006D1AAD">
        <w:rPr>
          <w:sz w:val="28"/>
          <w:szCs w:val="28"/>
        </w:rPr>
        <w:t xml:space="preserve">.). Исполнительный Совет состоит из представителей 51 государства-члена, избираемых на 4 года на основе справедливого географического распределения: каждая из пяти избирательных (региональных) групп имеет определённое число мест, а выдвижение кандидатур от конкретных стран определяется, как правило, внутри самих избирательных групп. Места в Совете распределены следующим образом: </w:t>
      </w:r>
      <w:r w:rsidRPr="006D1AAD">
        <w:rPr>
          <w:sz w:val="28"/>
          <w:szCs w:val="28"/>
          <w:lang w:val="en-US"/>
        </w:rPr>
        <w:t>I</w:t>
      </w:r>
      <w:r w:rsidRPr="006D1AAD">
        <w:rPr>
          <w:sz w:val="28"/>
          <w:szCs w:val="28"/>
        </w:rPr>
        <w:t xml:space="preserve"> группа (страны Западной Европы, Северной Америки и Израиль) - 10 мест; </w:t>
      </w:r>
      <w:r w:rsidRPr="006D1AAD">
        <w:rPr>
          <w:sz w:val="28"/>
          <w:szCs w:val="28"/>
          <w:lang w:val="en-US"/>
        </w:rPr>
        <w:t>II</w:t>
      </w:r>
      <w:r w:rsidRPr="006D1AAD">
        <w:rPr>
          <w:sz w:val="28"/>
          <w:szCs w:val="28"/>
        </w:rPr>
        <w:t xml:space="preserve"> группа (страны Восточной Европы) - 4 места; </w:t>
      </w:r>
      <w:r w:rsidRPr="006D1AAD">
        <w:rPr>
          <w:sz w:val="28"/>
          <w:szCs w:val="28"/>
          <w:lang w:val="en-US"/>
        </w:rPr>
        <w:t>III</w:t>
      </w:r>
      <w:r w:rsidRPr="006D1AAD">
        <w:rPr>
          <w:sz w:val="28"/>
          <w:szCs w:val="28"/>
        </w:rPr>
        <w:t xml:space="preserve"> группа (страны Латинской Америки и Карибского бассейна) - 9 мест; </w:t>
      </w:r>
      <w:r w:rsidRPr="006D1AAD">
        <w:rPr>
          <w:sz w:val="28"/>
          <w:szCs w:val="28"/>
          <w:lang w:val="en-US"/>
        </w:rPr>
        <w:t>IV</w:t>
      </w:r>
      <w:r w:rsidRPr="006D1AAD">
        <w:rPr>
          <w:sz w:val="28"/>
          <w:szCs w:val="28"/>
        </w:rPr>
        <w:t xml:space="preserve"> группа (страны Азии и бассейна Тихого океана) - 8 мест; </w:t>
      </w:r>
      <w:r w:rsidRPr="006D1AAD">
        <w:rPr>
          <w:sz w:val="28"/>
          <w:szCs w:val="28"/>
          <w:lang w:val="en-US"/>
        </w:rPr>
        <w:t>V</w:t>
      </w:r>
      <w:r w:rsidRPr="006D1AAD">
        <w:rPr>
          <w:sz w:val="28"/>
          <w:szCs w:val="28"/>
        </w:rPr>
        <w:t xml:space="preserve"> группа (страны Африки и арабские государства) - 20 мест.</w:t>
      </w:r>
    </w:p>
    <w:p w:rsidR="00E55C11" w:rsidRPr="006D1AAD" w:rsidRDefault="00E55C11" w:rsidP="006D1AAD">
      <w:pPr>
        <w:suppressAutoHyphens/>
        <w:spacing w:line="360" w:lineRule="auto"/>
        <w:ind w:firstLine="709"/>
        <w:jc w:val="both"/>
        <w:rPr>
          <w:sz w:val="28"/>
          <w:szCs w:val="28"/>
        </w:rPr>
      </w:pPr>
      <w:r w:rsidRPr="006D1AAD">
        <w:rPr>
          <w:sz w:val="28"/>
          <w:szCs w:val="28"/>
        </w:rPr>
        <w:t xml:space="preserve">Генеральный директор ЮНЕСКО является, согласно Уставу Организации, главным должностным лицом. Генеральный директор назначается Генеральной конференцией сроком на шесть на лет, но может быть переизбран и на второй срок. Первым Генеральным директором ЮНЕСКО был крупный английский учёный-биолог Дж. Хаксли (1946-1948 гг.), его сменил на этом посту министр иностранных дел Мексики Х. Торрес Боде (1948-1952 гг.), затем Генеральными директорами были американец Л.Г. Эванс (1953-58 гг.), итальянец В. Веронезе (1958-1961 гг.), француз Р. Майо (19622-1974 гг.). С ноября </w:t>
      </w:r>
      <w:smartTag w:uri="urn:schemas-microsoft-com:office:smarttags" w:element="metricconverter">
        <w:smartTagPr>
          <w:attr w:name="ProductID" w:val="1974 г"/>
        </w:smartTagPr>
        <w:r w:rsidRPr="006D1AAD">
          <w:rPr>
            <w:sz w:val="28"/>
            <w:szCs w:val="28"/>
          </w:rPr>
          <w:t>1974 г</w:t>
        </w:r>
      </w:smartTag>
      <w:r w:rsidRPr="006D1AAD">
        <w:rPr>
          <w:sz w:val="28"/>
          <w:szCs w:val="28"/>
        </w:rPr>
        <w:t>. Генеральным директором был представитель Сенегала А.М. М'Боу.</w:t>
      </w:r>
    </w:p>
    <w:p w:rsidR="00E55C11" w:rsidRPr="006D1AAD" w:rsidRDefault="00E55C11" w:rsidP="006D1AAD">
      <w:pPr>
        <w:suppressAutoHyphens/>
        <w:spacing w:line="360" w:lineRule="auto"/>
        <w:ind w:firstLine="709"/>
        <w:jc w:val="both"/>
        <w:rPr>
          <w:sz w:val="28"/>
          <w:szCs w:val="28"/>
        </w:rPr>
      </w:pPr>
      <w:r w:rsidRPr="006D1AAD">
        <w:rPr>
          <w:sz w:val="28"/>
          <w:szCs w:val="28"/>
        </w:rPr>
        <w:t xml:space="preserve">Генеральный директор руководит административно-техническим органом ЮНЕСКО - Секретариатом, он назначает "на возможно более широкой географической основе" и с учётом профессиональных данных сотрудников персонала Секретариата. Служащие Секретариата являются международными чиновниками. В конкретных обстоятельствах между ЮНЕСКО и ООН могут заключаться специальные соглашения о создании совместных служб, о наборе общего персонала и об обмене персоналом (ст. </w:t>
      </w:r>
      <w:r w:rsidRPr="006D1AAD">
        <w:rPr>
          <w:sz w:val="28"/>
          <w:szCs w:val="28"/>
          <w:lang w:val="en-US"/>
        </w:rPr>
        <w:t>IV</w:t>
      </w:r>
      <w:r w:rsidRPr="006D1AAD">
        <w:rPr>
          <w:sz w:val="28"/>
          <w:szCs w:val="28"/>
        </w:rPr>
        <w:t xml:space="preserve"> Устава). Устав ЮНЕСКО требует, чтобы представителями назначались лица, компетентные в области искусства, литературы, науки, образования и распространения знаний и обладающие необходимым опытом и авторитетом.</w:t>
      </w:r>
    </w:p>
    <w:p w:rsidR="00E55C11" w:rsidRPr="006D1AAD" w:rsidRDefault="00E55C11" w:rsidP="006D1AAD">
      <w:pPr>
        <w:suppressAutoHyphens/>
        <w:spacing w:line="360" w:lineRule="auto"/>
        <w:ind w:firstLine="709"/>
        <w:jc w:val="both"/>
        <w:rPr>
          <w:sz w:val="28"/>
          <w:szCs w:val="28"/>
        </w:rPr>
      </w:pPr>
      <w:r w:rsidRPr="006D1AAD">
        <w:rPr>
          <w:sz w:val="28"/>
          <w:szCs w:val="28"/>
        </w:rPr>
        <w:t>В рамках ЮНЕСКО создана Международная система научно-технической информации - ЮНИСИСТ.</w:t>
      </w:r>
    </w:p>
    <w:p w:rsidR="00E55C11" w:rsidRPr="006D1AAD" w:rsidRDefault="00E55C11" w:rsidP="006D1AAD">
      <w:pPr>
        <w:suppressAutoHyphens/>
        <w:spacing w:line="360" w:lineRule="auto"/>
        <w:ind w:firstLine="709"/>
        <w:jc w:val="both"/>
        <w:rPr>
          <w:sz w:val="28"/>
          <w:szCs w:val="28"/>
        </w:rPr>
      </w:pPr>
      <w:r w:rsidRPr="006D1AAD">
        <w:rPr>
          <w:sz w:val="28"/>
          <w:szCs w:val="28"/>
        </w:rPr>
        <w:t>Основная часть персонала ЮНЕСКО сосредоточена в её штаб-квартире. Наиболее крупными подразделениями Секретариата ЮНЕСКО являются сектора, возглавляемые, как правило, заместителями Генерального директора. Действуют сектора: образования, естественных наук, общественных наук, культуры, коммуникации, сотрудничества и внешних связей, поддержки программы, общей администрации. В каждом из секторов имеется ряд функциональных подразделений (дирекции, отделы, бюро, службы и т.д.). Кроме того, два заместителя Генерального директора (по исследованиям и программированию; по кабинету Генерального директора) возглавляют ряд подразделений, ведающих административно-бюджетными, организационными, кадровыми вопросами. В ведении секторов находятся различные представительства, бюро и учреждения ЮНЕСКО, расположенные вне штаб-квартиры, на территории ряда государств-членов ЮНЕСКО согласно Уставу. Национальные комиссии по делам ЮНЕСКО действуют в 153 странах. В целях координации деятельности ЮНЕСКО и её учреждений на местах действуют четыре региональных координатора: для Африки, для Латинской Америки и Карибского бассейна, для арабских стран, для стран Азии и бассейна Тихого океана. ЮНЕСКО имеет более 20 региональных бюро и центров, сотрудничает более чем с 570 международными неправительственными организациями.</w:t>
      </w:r>
    </w:p>
    <w:p w:rsidR="00E55C11" w:rsidRPr="006D1AAD" w:rsidRDefault="00E55C11" w:rsidP="006D1AAD">
      <w:pPr>
        <w:suppressAutoHyphens/>
        <w:spacing w:line="360" w:lineRule="auto"/>
        <w:ind w:firstLine="709"/>
        <w:jc w:val="both"/>
        <w:rPr>
          <w:sz w:val="28"/>
          <w:szCs w:val="28"/>
        </w:rPr>
      </w:pPr>
      <w:r w:rsidRPr="006D1AAD">
        <w:rPr>
          <w:sz w:val="28"/>
          <w:szCs w:val="28"/>
        </w:rPr>
        <w:t xml:space="preserve">Такая система позволяет ЮНЕСКО осуществлять практическую работу не только непосредственно через свою штаб-квартиру в Париже, но и на местах. О масштабах децентрализации свидетельствовали приведённые на 23-й сессии Генеральной конференции в Софии данные о том, что 82,6 % общих ассигнований на программную деятельность ЮНЕСКО в </w:t>
      </w:r>
      <w:smartTag w:uri="urn:schemas-microsoft-com:office:smarttags" w:element="metricconverter">
        <w:smartTagPr>
          <w:attr w:name="ProductID" w:val="1984 г"/>
        </w:smartTagPr>
        <w:r w:rsidRPr="006D1AAD">
          <w:rPr>
            <w:sz w:val="28"/>
            <w:szCs w:val="28"/>
          </w:rPr>
          <w:t>1984 г</w:t>
        </w:r>
      </w:smartTag>
      <w:r w:rsidRPr="006D1AAD">
        <w:rPr>
          <w:sz w:val="28"/>
          <w:szCs w:val="28"/>
        </w:rPr>
        <w:t xml:space="preserve">. и за 6 месяцев </w:t>
      </w:r>
      <w:smartTag w:uri="urn:schemas-microsoft-com:office:smarttags" w:element="metricconverter">
        <w:smartTagPr>
          <w:attr w:name="ProductID" w:val="1985 г"/>
        </w:smartTagPr>
        <w:r w:rsidRPr="006D1AAD">
          <w:rPr>
            <w:sz w:val="28"/>
            <w:szCs w:val="28"/>
          </w:rPr>
          <w:t>1985 г</w:t>
        </w:r>
      </w:smartTag>
      <w:r w:rsidRPr="006D1AAD">
        <w:rPr>
          <w:sz w:val="28"/>
          <w:szCs w:val="28"/>
        </w:rPr>
        <w:t>. приходились на мероприятия по сотрудничеству с национальными комиссиями, национальными, субрегиональными или региональными организациями. Если же взять бюджет ЮНЕСКО на 1984-85 гг. в целом, то 78 % его расходов приходилось на штаб-квартиру, остальное - на долю учреждений и персонала вне штаб-квартиры. Функциональное распределение расходов выглядело по этому бюджету следующим образом: 57,4 % - расходы на персонал, 15,7 - средства на проведение конференций и разного рода международных совещаний и встреч, 10,5 - стоимость публикаций ЮНЕСКО, 9,7 - консультативные услуги государствам-членам, 3,6 - оплата стипендий и стажировок, 2,9 - помощь международным неправительственным организациям, 2,4 - оплата разного рода миссий в странах, 0,5 - разное.</w:t>
      </w:r>
      <w:r w:rsidR="006D1AAD" w:rsidRPr="006D1AAD">
        <w:rPr>
          <w:sz w:val="28"/>
          <w:szCs w:val="28"/>
        </w:rPr>
        <w:t xml:space="preserve"> </w:t>
      </w:r>
      <w:r w:rsidRPr="006D1AAD">
        <w:rPr>
          <w:sz w:val="28"/>
          <w:szCs w:val="28"/>
        </w:rPr>
        <w:t>Успехи ЮНЕСКО связаны с реализацией многих конкретных мероприятий, предусматриваемых двухлетними программами и оплачиваемых за счёт расходов в рамках соответствующих бюджетов ЮНЕСКО. Это программная деятельность ЮНЕСКО, которая осуществляется в рамках 14 крупных программ, а также так называемой Программы участия, то есть заявок по оказанию помощи государствам и национальным комиссиям, проводящим те или иные мероприятия ЮНЕСКО на своей территории.</w:t>
      </w:r>
    </w:p>
    <w:p w:rsidR="00E55C11" w:rsidRPr="006D1AAD" w:rsidRDefault="00E55C11" w:rsidP="006D1AAD">
      <w:pPr>
        <w:suppressAutoHyphens/>
        <w:spacing w:line="360" w:lineRule="auto"/>
        <w:ind w:firstLine="709"/>
        <w:jc w:val="both"/>
        <w:rPr>
          <w:sz w:val="28"/>
          <w:szCs w:val="28"/>
        </w:rPr>
      </w:pPr>
      <w:r w:rsidRPr="006D1AAD">
        <w:rPr>
          <w:sz w:val="28"/>
          <w:szCs w:val="28"/>
        </w:rPr>
        <w:t>Большую и продуктивную роль играют мероприятия ЮНЕСКО, прежде всего в целях развития освободившихся стран, осуществляемые в основном за счёт внебюджетных ассигнований путём их финансирования другими международными организациями системы ООН и главным образом ПРООН, ФАО, ЮНИСЕФ и др., а также Всемирным банком, МБРР, различными международными и частными фондами. Это так называемая оперативная деятельность ЮНЕСКО, в ходе которой она выступает как инициатор, исследователь, проектант, координатор, гарант, исполнитель конкретных проектов. В 60-е гг. расходы на оперативную деятельность ЮНЕСКО превысили 160 млн. долл., составив несколько более 60 % расходов по регулярному бюджету Организации. Это соотношение сохраняется в основном и поныне, хотя после ухода США из ЮНЕСКО наметилась тенденция некоторого сокращения внебюджетных расходов ЮНЕСКО. В 1980-85 гг. на оперативную деятельность ЮНЕСКО было затрачено 470 млн. долл., из них 270 млн. поступили от ПРООН (Программы развития ООН).</w:t>
      </w:r>
    </w:p>
    <w:p w:rsidR="00E55C11" w:rsidRPr="006D1AAD" w:rsidRDefault="00E55C11" w:rsidP="006D1AAD">
      <w:pPr>
        <w:suppressAutoHyphens/>
        <w:spacing w:line="360" w:lineRule="auto"/>
        <w:ind w:firstLine="709"/>
        <w:jc w:val="both"/>
        <w:rPr>
          <w:sz w:val="28"/>
          <w:szCs w:val="28"/>
        </w:rPr>
      </w:pPr>
      <w:r w:rsidRPr="006D1AAD">
        <w:rPr>
          <w:sz w:val="28"/>
          <w:szCs w:val="28"/>
        </w:rPr>
        <w:t xml:space="preserve">По состоянию на 30 июня </w:t>
      </w:r>
      <w:smartTag w:uri="urn:schemas-microsoft-com:office:smarttags" w:element="metricconverter">
        <w:smartTagPr>
          <w:attr w:name="ProductID" w:val="1985 г"/>
        </w:smartTagPr>
        <w:r w:rsidRPr="006D1AAD">
          <w:rPr>
            <w:sz w:val="28"/>
            <w:szCs w:val="28"/>
          </w:rPr>
          <w:t>1985 г</w:t>
        </w:r>
      </w:smartTag>
      <w:r w:rsidRPr="006D1AAD">
        <w:rPr>
          <w:sz w:val="28"/>
          <w:szCs w:val="28"/>
        </w:rPr>
        <w:t>. ЮНЕСКО выполняла в рамках этой оперативной деятельности 829 проектов. Из них 271 - в Африке, 216 - в странах Азии и бассейна Тихого океана, 127 - в Латинской Америке и Карибском бассейне, 111 - в арабском мире, 28 - в Европе и 76 - на межрегиональной или всемирной основе.</w:t>
      </w:r>
    </w:p>
    <w:p w:rsidR="00E55C11" w:rsidRPr="006D1AAD" w:rsidRDefault="00E55C11" w:rsidP="006D1AAD">
      <w:pPr>
        <w:suppressAutoHyphens/>
        <w:spacing w:line="360" w:lineRule="auto"/>
        <w:ind w:firstLine="709"/>
        <w:jc w:val="both"/>
        <w:rPr>
          <w:sz w:val="28"/>
          <w:szCs w:val="28"/>
        </w:rPr>
      </w:pPr>
      <w:r w:rsidRPr="006D1AAD">
        <w:rPr>
          <w:sz w:val="28"/>
          <w:szCs w:val="28"/>
        </w:rPr>
        <w:t>ЮНЕСКО уделяет большое внимание организации и проведению многочисленных международных средств, симпозиумов, конференций в целях обмена национальным опытом в сферах её компетенции, координации усилий государств-членов по проблемам, представляющим для них общий интерес, для обобщения итогов международного сотрудничества по программам и проектам Организации. Поначалу большая часть этих мероприятий проходила в штаб-квартире, но с годами доминирующей стала тенденция их проведения вне Парижа. При этом особенно заметно увеличилось число международных встреч по линии ЮНЕСКО, проводимых на территории освободившихся государств, хотя по общему их количеству первое место приходится и поныне на европейский континент.</w:t>
      </w:r>
    </w:p>
    <w:p w:rsidR="006873BC" w:rsidRPr="006D1AAD" w:rsidRDefault="006873BC" w:rsidP="006D1AAD">
      <w:pPr>
        <w:suppressAutoHyphens/>
        <w:spacing w:line="360" w:lineRule="auto"/>
        <w:ind w:firstLine="709"/>
        <w:jc w:val="both"/>
        <w:rPr>
          <w:sz w:val="28"/>
          <w:szCs w:val="28"/>
        </w:rPr>
      </w:pPr>
      <w:r w:rsidRPr="006D1AAD">
        <w:rPr>
          <w:sz w:val="28"/>
          <w:szCs w:val="28"/>
        </w:rPr>
        <w:t>Подводя итог данному параграфу можно сделать вывод, что ЮНЕСКО является сложноструктурированной организацией. Каждое подразделение организации имеет свои права и обязанности, которые закреплены в Уставе.</w:t>
      </w:r>
    </w:p>
    <w:p w:rsidR="00C7587E" w:rsidRPr="006D1AAD" w:rsidRDefault="006D1AAD" w:rsidP="006D1AAD">
      <w:pPr>
        <w:suppressAutoHyphens/>
        <w:spacing w:line="360" w:lineRule="auto"/>
        <w:ind w:firstLine="709"/>
        <w:jc w:val="both"/>
        <w:rPr>
          <w:b/>
          <w:sz w:val="28"/>
          <w:szCs w:val="28"/>
        </w:rPr>
      </w:pPr>
      <w:r>
        <w:rPr>
          <w:b/>
          <w:sz w:val="28"/>
          <w:szCs w:val="28"/>
        </w:rPr>
        <w:br w:type="page"/>
      </w:r>
      <w:r w:rsidR="00C7587E" w:rsidRPr="006D1AAD">
        <w:rPr>
          <w:b/>
          <w:sz w:val="28"/>
          <w:szCs w:val="28"/>
        </w:rPr>
        <w:t>1.3 Финансирование</w:t>
      </w:r>
      <w:r w:rsidR="008F317F" w:rsidRPr="006D1AAD">
        <w:rPr>
          <w:b/>
          <w:sz w:val="28"/>
          <w:szCs w:val="28"/>
        </w:rPr>
        <w:t xml:space="preserve"> деятельности организации</w:t>
      </w:r>
    </w:p>
    <w:p w:rsidR="006873BC" w:rsidRPr="006D1AAD" w:rsidRDefault="006873BC" w:rsidP="006D1AAD">
      <w:pPr>
        <w:suppressAutoHyphens/>
        <w:spacing w:line="360" w:lineRule="auto"/>
        <w:ind w:firstLine="709"/>
        <w:jc w:val="both"/>
        <w:rPr>
          <w:sz w:val="28"/>
          <w:szCs w:val="28"/>
        </w:rPr>
      </w:pPr>
    </w:p>
    <w:p w:rsidR="006873BC" w:rsidRPr="006D1AAD" w:rsidRDefault="006873BC" w:rsidP="006D1AAD">
      <w:pPr>
        <w:suppressAutoHyphens/>
        <w:spacing w:line="360" w:lineRule="auto"/>
        <w:ind w:firstLine="709"/>
        <w:jc w:val="both"/>
        <w:rPr>
          <w:sz w:val="28"/>
          <w:szCs w:val="28"/>
        </w:rPr>
      </w:pPr>
      <w:r w:rsidRPr="006D1AAD">
        <w:rPr>
          <w:sz w:val="28"/>
          <w:szCs w:val="28"/>
        </w:rPr>
        <w:t xml:space="preserve">Генеральная конференция совместно с рабочей программой принимает подготовленный Генеральным директором и прошедший через Исполнительный совет проект двухгодичного бюджета. Она определяет и шкалу взносов в бюджет для отдельных государств-членов, которая ориентируется на ставку взноса в Организацию Объединенных Наций. Генеральная конференция утверждает проект </w:t>
      </w:r>
      <w:r w:rsidR="00552821" w:rsidRPr="006D1AAD">
        <w:rPr>
          <w:sz w:val="28"/>
          <w:szCs w:val="28"/>
        </w:rPr>
        <w:t>программы, для различных служб Секретариата и предусмотренное для этого штатное расписание. Неиспользованные средства, которые в последние годы появились из-за неполного расходования резерва на случай колебаний валютных курсов, после финансового отчета либо возвращаются государствам-членам в соответствии с квотой взносов, либо записываются как аванс на будущее.</w:t>
      </w:r>
    </w:p>
    <w:p w:rsidR="00552821" w:rsidRPr="006D1AAD" w:rsidRDefault="00552821" w:rsidP="006D1AAD">
      <w:pPr>
        <w:suppressAutoHyphens/>
        <w:spacing w:line="360" w:lineRule="auto"/>
        <w:ind w:firstLine="709"/>
        <w:jc w:val="both"/>
        <w:rPr>
          <w:sz w:val="28"/>
          <w:szCs w:val="28"/>
        </w:rPr>
      </w:pPr>
      <w:r w:rsidRPr="006D1AAD">
        <w:rPr>
          <w:sz w:val="28"/>
          <w:szCs w:val="28"/>
        </w:rPr>
        <w:t>В настоящее время наибольшую долю в бюджет вносят Япония (25%), Германия (13%), Франция (9%), Италия (7%), Великобритания (7%), затем следуют Канада (</w:t>
      </w:r>
      <w:r w:rsidR="00F53BEE" w:rsidRPr="006D1AAD">
        <w:rPr>
          <w:sz w:val="28"/>
          <w:szCs w:val="28"/>
        </w:rPr>
        <w:t>4%) и Испания (3%). Наименьшую ставку взноса в 0,001% имеют 40 государств-членов, из которых</w:t>
      </w:r>
      <w:r w:rsidR="00AC5087" w:rsidRPr="006D1AAD">
        <w:rPr>
          <w:sz w:val="28"/>
          <w:szCs w:val="28"/>
        </w:rPr>
        <w:t xml:space="preserve"> большинство являются развивающимися странами. С 1986 года бюджет ЮНЕСКО реально снизился, а с начала 90-х годов остался на том же уровне. На начало </w:t>
      </w:r>
      <w:r w:rsidR="00AC5087" w:rsidRPr="006D1AAD">
        <w:rPr>
          <w:sz w:val="28"/>
          <w:szCs w:val="28"/>
          <w:lang w:val="en-US"/>
        </w:rPr>
        <w:t>XXI</w:t>
      </w:r>
      <w:r w:rsidR="00AC5087" w:rsidRPr="006D1AAD">
        <w:rPr>
          <w:sz w:val="28"/>
          <w:szCs w:val="28"/>
        </w:rPr>
        <w:t xml:space="preserve"> века бюджет составил 544 миллиона долларов США.</w:t>
      </w:r>
    </w:p>
    <w:p w:rsidR="004869F1" w:rsidRPr="006D1AAD" w:rsidRDefault="00AC5087" w:rsidP="006D1AAD">
      <w:pPr>
        <w:suppressAutoHyphens/>
        <w:spacing w:line="360" w:lineRule="auto"/>
        <w:ind w:firstLine="709"/>
        <w:jc w:val="both"/>
        <w:rPr>
          <w:sz w:val="28"/>
          <w:szCs w:val="28"/>
        </w:rPr>
      </w:pPr>
      <w:r w:rsidRPr="006D1AAD">
        <w:rPr>
          <w:sz w:val="28"/>
          <w:szCs w:val="28"/>
        </w:rPr>
        <w:t>Наряду со странами из регулярного бюджета, Организация располагает также и внебюджетными средствами, которые предназначены в первую очередь на оперативную деятельность ЮНЕСКО в государствах-членах. Эти денежные средства поступают от других учреждений системы ООН, от региональных</w:t>
      </w:r>
      <w:r w:rsidR="006D1AAD">
        <w:rPr>
          <w:sz w:val="28"/>
          <w:szCs w:val="28"/>
        </w:rPr>
        <w:t xml:space="preserve"> </w:t>
      </w:r>
      <w:r w:rsidRPr="006D1AAD">
        <w:rPr>
          <w:sz w:val="28"/>
          <w:szCs w:val="28"/>
        </w:rPr>
        <w:t>банков развития и других региональных организаций, а также в форме добровольных взносов от отдельных государств-членов, например, в целевые фонды (</w:t>
      </w:r>
      <w:r w:rsidRPr="006D1AAD">
        <w:rPr>
          <w:sz w:val="28"/>
          <w:szCs w:val="28"/>
          <w:lang w:val="en-US"/>
        </w:rPr>
        <w:t>funds</w:t>
      </w:r>
      <w:r w:rsidRPr="006D1AAD">
        <w:rPr>
          <w:sz w:val="28"/>
          <w:szCs w:val="28"/>
        </w:rPr>
        <w:t>-</w:t>
      </w:r>
      <w:r w:rsidRPr="006D1AAD">
        <w:rPr>
          <w:sz w:val="28"/>
          <w:szCs w:val="28"/>
          <w:lang w:val="en-US"/>
        </w:rPr>
        <w:t>in</w:t>
      </w:r>
      <w:r w:rsidRPr="006D1AAD">
        <w:rPr>
          <w:sz w:val="28"/>
          <w:szCs w:val="28"/>
        </w:rPr>
        <w:t>-</w:t>
      </w:r>
      <w:r w:rsidRPr="006D1AAD">
        <w:rPr>
          <w:sz w:val="28"/>
          <w:szCs w:val="28"/>
          <w:lang w:val="en-US"/>
        </w:rPr>
        <w:t>trust</w:t>
      </w:r>
      <w:r w:rsidRPr="006D1AAD">
        <w:rPr>
          <w:sz w:val="28"/>
          <w:szCs w:val="28"/>
        </w:rPr>
        <w:t xml:space="preserve">, </w:t>
      </w:r>
      <w:r w:rsidRPr="006D1AAD">
        <w:rPr>
          <w:sz w:val="28"/>
          <w:szCs w:val="28"/>
          <w:lang w:val="en-US"/>
        </w:rPr>
        <w:t>fonds</w:t>
      </w:r>
      <w:r w:rsidRPr="006D1AAD">
        <w:rPr>
          <w:sz w:val="28"/>
          <w:szCs w:val="28"/>
        </w:rPr>
        <w:t>-</w:t>
      </w:r>
      <w:r w:rsidRPr="006D1AAD">
        <w:rPr>
          <w:sz w:val="28"/>
          <w:szCs w:val="28"/>
          <w:lang w:val="en-US"/>
        </w:rPr>
        <w:t>en</w:t>
      </w:r>
      <w:r w:rsidRPr="006D1AAD">
        <w:rPr>
          <w:sz w:val="28"/>
          <w:szCs w:val="28"/>
        </w:rPr>
        <w:t>-</w:t>
      </w:r>
      <w:r w:rsidRPr="006D1AAD">
        <w:rPr>
          <w:sz w:val="28"/>
          <w:szCs w:val="28"/>
          <w:lang w:val="en-US"/>
        </w:rPr>
        <w:t>depot</w:t>
      </w:r>
      <w:r w:rsidRPr="006D1AAD">
        <w:rPr>
          <w:sz w:val="28"/>
          <w:szCs w:val="28"/>
        </w:rPr>
        <w:t xml:space="preserve">), но также и от неправительственных организаций и даже от отдельных граждан. Данные по величине и назначении этих взносов предоставляются в качестве информации для Генеральной конференции. После того как в период с 1983 по 1987 годы эти средства сократились с 197 до 144 миллиона долларов США и потом слегка увеличились, в 1999 году сумма в 263 миллиона долларов США впервые свидетельствовала о значительном росте. </w:t>
      </w:r>
      <w:r w:rsidR="00870C66" w:rsidRPr="006D1AAD">
        <w:rPr>
          <w:sz w:val="28"/>
          <w:szCs w:val="28"/>
        </w:rPr>
        <w:t>При этом бросается в глаза, что доля фондов ООН заметно снизилась по сравнению с целевыми средствами на проекты технической помощи из других источников, включая целевые фонды.</w:t>
      </w:r>
      <w:r w:rsidR="006D1AAD" w:rsidRPr="006D1AAD">
        <w:rPr>
          <w:sz w:val="28"/>
          <w:szCs w:val="28"/>
        </w:rPr>
        <w:t xml:space="preserve"> </w:t>
      </w:r>
      <w:r w:rsidR="006F2DAD" w:rsidRPr="006D1AAD">
        <w:rPr>
          <w:sz w:val="28"/>
          <w:szCs w:val="28"/>
        </w:rPr>
        <w:t xml:space="preserve">После вступления многочисленных государств </w:t>
      </w:r>
      <w:r w:rsidR="006D1AAD">
        <w:rPr>
          <w:sz w:val="28"/>
          <w:szCs w:val="28"/>
        </w:rPr>
        <w:t>"</w:t>
      </w:r>
      <w:r w:rsidR="006F2DAD" w:rsidRPr="006D1AAD">
        <w:rPr>
          <w:sz w:val="28"/>
          <w:szCs w:val="28"/>
        </w:rPr>
        <w:t>третьего мира</w:t>
      </w:r>
      <w:r w:rsidR="006D1AAD">
        <w:rPr>
          <w:sz w:val="28"/>
          <w:szCs w:val="28"/>
        </w:rPr>
        <w:t>"</w:t>
      </w:r>
      <w:r w:rsidR="006F2DAD" w:rsidRPr="006D1AAD">
        <w:rPr>
          <w:sz w:val="28"/>
          <w:szCs w:val="28"/>
        </w:rPr>
        <w:t>, ставших независимыми в конце 50-х годов, и последующей за этим универсализацией Организации в ней изменился общеполитический климат: в центре внимания встали противоречия Север-Юг, накладываясь при этом на продолжающуюся до конца 80-х годов конфронтацию Восток-Запад.</w:t>
      </w:r>
      <w:r w:rsidR="006D1AAD" w:rsidRPr="006D1AAD">
        <w:rPr>
          <w:sz w:val="28"/>
          <w:szCs w:val="28"/>
        </w:rPr>
        <w:t xml:space="preserve"> </w:t>
      </w:r>
      <w:r w:rsidR="004869F1" w:rsidRPr="006D1AAD">
        <w:rPr>
          <w:sz w:val="28"/>
          <w:szCs w:val="28"/>
        </w:rPr>
        <w:t>В своей</w:t>
      </w:r>
      <w:r w:rsidR="006D1AAD">
        <w:rPr>
          <w:sz w:val="28"/>
          <w:szCs w:val="28"/>
        </w:rPr>
        <w:t xml:space="preserve"> </w:t>
      </w:r>
      <w:r w:rsidR="004869F1" w:rsidRPr="006D1AAD">
        <w:rPr>
          <w:sz w:val="28"/>
          <w:szCs w:val="28"/>
        </w:rPr>
        <w:t>работе в настоящее время ЮНЕСКО руководствоваться следующими принципами:</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прозрачность, ответственность, оценка по</w:t>
      </w:r>
      <w:r w:rsidR="006D1AAD">
        <w:rPr>
          <w:sz w:val="28"/>
          <w:szCs w:val="28"/>
        </w:rPr>
        <w:t xml:space="preserve"> </w:t>
      </w:r>
      <w:r w:rsidRPr="006D1AAD">
        <w:rPr>
          <w:sz w:val="28"/>
          <w:szCs w:val="28"/>
        </w:rPr>
        <w:t>достигнутым результатам;</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более совершенная межсекторальная координация, междисциплинарный подход;</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более эффективное руководство персоналом;</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мобильность и ротация кадров;</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поощрение духа инициативы;</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продвижение женщин на руководящие должности;</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географически более справедливое</w:t>
      </w:r>
      <w:r w:rsidR="006D1AAD">
        <w:rPr>
          <w:sz w:val="28"/>
          <w:szCs w:val="28"/>
        </w:rPr>
        <w:t xml:space="preserve"> </w:t>
      </w:r>
      <w:r w:rsidRPr="006D1AAD">
        <w:rPr>
          <w:sz w:val="28"/>
          <w:szCs w:val="28"/>
        </w:rPr>
        <w:t>распределение позиций внутри Секретариата, а также среди экспертов и консультантов.</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Инструментами воплощения этих принципов станут:</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оптимизация</w:t>
      </w:r>
      <w:r w:rsidR="006D1AAD">
        <w:rPr>
          <w:sz w:val="28"/>
          <w:szCs w:val="28"/>
        </w:rPr>
        <w:t xml:space="preserve"> </w:t>
      </w:r>
      <w:r w:rsidRPr="006D1AAD">
        <w:rPr>
          <w:sz w:val="28"/>
          <w:szCs w:val="28"/>
        </w:rPr>
        <w:t>высшего звена</w:t>
      </w:r>
      <w:r w:rsidR="006D1AAD">
        <w:rPr>
          <w:sz w:val="28"/>
          <w:szCs w:val="28"/>
        </w:rPr>
        <w:t xml:space="preserve"> </w:t>
      </w:r>
      <w:r w:rsidRPr="006D1AAD">
        <w:rPr>
          <w:sz w:val="28"/>
          <w:szCs w:val="28"/>
        </w:rPr>
        <w:t>управления ЮНЕСКО;</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укрепление позиций ЮНЕСКО на</w:t>
      </w:r>
      <w:r w:rsidR="006D1AAD">
        <w:rPr>
          <w:sz w:val="28"/>
          <w:szCs w:val="28"/>
        </w:rPr>
        <w:t xml:space="preserve"> </w:t>
      </w:r>
      <w:r w:rsidRPr="006D1AAD">
        <w:rPr>
          <w:sz w:val="28"/>
          <w:szCs w:val="28"/>
        </w:rPr>
        <w:t>местах;</w:t>
      </w:r>
    </w:p>
    <w:p w:rsidR="004869F1" w:rsidRPr="006D1AAD" w:rsidRDefault="004869F1" w:rsidP="006D1AAD">
      <w:pPr>
        <w:shd w:val="clear" w:color="auto" w:fill="FFFFFF"/>
        <w:suppressAutoHyphens/>
        <w:spacing w:line="360" w:lineRule="auto"/>
        <w:ind w:firstLine="709"/>
        <w:jc w:val="both"/>
        <w:rPr>
          <w:sz w:val="28"/>
          <w:szCs w:val="28"/>
        </w:rPr>
      </w:pPr>
      <w:r w:rsidRPr="006D1AAD">
        <w:rPr>
          <w:sz w:val="28"/>
          <w:szCs w:val="28"/>
        </w:rPr>
        <w:t>- неукоснительное выполнение рекомендаций внешнего Аудитора;</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укрепление Службы внутреннего контроля;</w:t>
      </w:r>
    </w:p>
    <w:p w:rsidR="006D1AAD" w:rsidRDefault="004869F1" w:rsidP="006D1AAD">
      <w:pPr>
        <w:shd w:val="clear" w:color="auto" w:fill="FFFFFF"/>
        <w:suppressAutoHyphens/>
        <w:spacing w:line="360" w:lineRule="auto"/>
        <w:ind w:firstLine="709"/>
        <w:jc w:val="both"/>
        <w:rPr>
          <w:sz w:val="28"/>
          <w:szCs w:val="28"/>
        </w:rPr>
      </w:pPr>
      <w:r w:rsidRPr="006D1AAD">
        <w:rPr>
          <w:sz w:val="28"/>
          <w:szCs w:val="28"/>
        </w:rPr>
        <w:t>- использование местных кадров, особенно в странах, где ЮНЕСКО еще не представлена.</w:t>
      </w:r>
    </w:p>
    <w:p w:rsidR="006D1AAD" w:rsidRDefault="00AF2593" w:rsidP="006D1AAD">
      <w:pPr>
        <w:shd w:val="clear" w:color="auto" w:fill="FFFFFF"/>
        <w:suppressAutoHyphens/>
        <w:spacing w:line="360" w:lineRule="auto"/>
        <w:ind w:firstLine="709"/>
        <w:jc w:val="both"/>
        <w:rPr>
          <w:sz w:val="28"/>
          <w:szCs w:val="28"/>
        </w:rPr>
      </w:pPr>
      <w:r w:rsidRPr="006D1AAD">
        <w:rPr>
          <w:sz w:val="28"/>
          <w:szCs w:val="28"/>
        </w:rPr>
        <w:t>Автор приветствует решение Комитета помощи развитию ОЭСР поднять соответвующий коэффициент для ЮНЕСКО с 25% до 44%, что означает признание значительного вклада Организации. Автор также убеждена, что этот коэффициент следует увеличить до 75%.</w:t>
      </w:r>
    </w:p>
    <w:p w:rsidR="006D1AAD" w:rsidRDefault="00AF2593" w:rsidP="006D1AAD">
      <w:pPr>
        <w:shd w:val="clear" w:color="auto" w:fill="FFFFFF"/>
        <w:suppressAutoHyphens/>
        <w:spacing w:line="360" w:lineRule="auto"/>
        <w:ind w:firstLine="709"/>
        <w:jc w:val="both"/>
        <w:rPr>
          <w:sz w:val="28"/>
          <w:szCs w:val="28"/>
        </w:rPr>
      </w:pPr>
      <w:r w:rsidRPr="006D1AAD">
        <w:rPr>
          <w:sz w:val="28"/>
          <w:szCs w:val="28"/>
        </w:rPr>
        <w:t>ЮНЕСКО должна сконцентрироваться на сокращенном количестве приоритетных программ, где компетенция ЮНЕСКО и её роль лидера общепризнаны и бесспорны. Это предполагает консультации всех заинтересованных сторон – задача сложная и трудоемкая, требующая мужества, решимости и терпения.</w:t>
      </w:r>
      <w:r w:rsidR="006D1AAD" w:rsidRPr="006D1AAD">
        <w:rPr>
          <w:sz w:val="28"/>
          <w:szCs w:val="28"/>
        </w:rPr>
        <w:t xml:space="preserve"> </w:t>
      </w:r>
      <w:r w:rsidRPr="006D1AAD">
        <w:rPr>
          <w:sz w:val="28"/>
          <w:szCs w:val="28"/>
        </w:rPr>
        <w:t>Финансирование программ из внебюджетных средств – еще один вызов Организации. Мы являемся свидетелями роста внебюджетных средств на фоне уменьшения основного бюджета. Должен быть найден баланс между этими двумя составляющими.</w:t>
      </w:r>
    </w:p>
    <w:p w:rsidR="006D1AAD" w:rsidRDefault="00AF2593" w:rsidP="006D1AAD">
      <w:pPr>
        <w:shd w:val="clear" w:color="auto" w:fill="FFFFFF"/>
        <w:suppressAutoHyphens/>
        <w:spacing w:line="360" w:lineRule="auto"/>
        <w:ind w:firstLine="709"/>
        <w:jc w:val="both"/>
        <w:rPr>
          <w:sz w:val="28"/>
          <w:szCs w:val="28"/>
        </w:rPr>
      </w:pPr>
      <w:r w:rsidRPr="006D1AAD">
        <w:rPr>
          <w:sz w:val="28"/>
          <w:szCs w:val="28"/>
        </w:rPr>
        <w:t>Политика покрытия расходов ЮНЕСКО</w:t>
      </w:r>
      <w:r w:rsidR="006D1AAD">
        <w:rPr>
          <w:sz w:val="28"/>
          <w:szCs w:val="28"/>
        </w:rPr>
        <w:t xml:space="preserve"> </w:t>
      </w:r>
      <w:r w:rsidRPr="006D1AAD">
        <w:rPr>
          <w:sz w:val="28"/>
          <w:szCs w:val="28"/>
        </w:rPr>
        <w:t>должна снизить давление на основной бюджет. Без такой политики основной бюджет становится все менее эффективным. Эту задачу ЮНЕСКО должна решить, гармонизируя свою деятельность с общей практикой системы ООН.</w:t>
      </w:r>
      <w:r w:rsidR="006D1AAD" w:rsidRPr="006D1AAD">
        <w:rPr>
          <w:sz w:val="28"/>
          <w:szCs w:val="28"/>
        </w:rPr>
        <w:t xml:space="preserve"> </w:t>
      </w:r>
      <w:r w:rsidR="004869F1" w:rsidRPr="006D1AAD">
        <w:rPr>
          <w:sz w:val="28"/>
          <w:szCs w:val="28"/>
        </w:rPr>
        <w:t>Подводя итог параграфа можно сказать, что бюджет ЮНЕСКО скромнее</w:t>
      </w:r>
      <w:r w:rsidR="006D1AAD">
        <w:rPr>
          <w:sz w:val="28"/>
          <w:szCs w:val="28"/>
        </w:rPr>
        <w:t xml:space="preserve"> </w:t>
      </w:r>
      <w:r w:rsidRPr="006D1AAD">
        <w:rPr>
          <w:sz w:val="28"/>
          <w:szCs w:val="28"/>
        </w:rPr>
        <w:t>амбиций. Однако</w:t>
      </w:r>
      <w:r w:rsidR="004869F1" w:rsidRPr="006D1AAD">
        <w:rPr>
          <w:sz w:val="28"/>
          <w:szCs w:val="28"/>
        </w:rPr>
        <w:t xml:space="preserve"> следует быть реалистами: в годы кризиса ЮНЕСКО должна лучше и эффективнее использовать располагаемые ресурсы, снижать административные расходы, модернизировать свою структуру, становиться более гибкой и совершенной организацией. Выполнение программ должно пользоваться приоритетом по отношению к административной деятельности.</w:t>
      </w:r>
    </w:p>
    <w:p w:rsidR="00AF2593" w:rsidRPr="006D1AAD" w:rsidRDefault="00AF2593" w:rsidP="006D1AAD">
      <w:pPr>
        <w:shd w:val="clear" w:color="auto" w:fill="FFFFFF"/>
        <w:suppressAutoHyphens/>
        <w:spacing w:line="360" w:lineRule="auto"/>
        <w:ind w:firstLine="709"/>
        <w:jc w:val="both"/>
        <w:rPr>
          <w:sz w:val="28"/>
          <w:szCs w:val="28"/>
        </w:rPr>
      </w:pPr>
      <w:r w:rsidRPr="006D1AAD">
        <w:rPr>
          <w:sz w:val="28"/>
          <w:szCs w:val="28"/>
        </w:rPr>
        <w:t xml:space="preserve">Подведем итог главы. Организация объединенных наций по вопросам образования, науки и культуры – это межправительственная </w:t>
      </w:r>
      <w:r w:rsidRPr="00CB04E8">
        <w:rPr>
          <w:sz w:val="28"/>
          <w:szCs w:val="28"/>
        </w:rPr>
        <w:t>организация</w:t>
      </w:r>
      <w:r w:rsidRPr="006D1AAD">
        <w:rPr>
          <w:sz w:val="28"/>
          <w:szCs w:val="28"/>
        </w:rPr>
        <w:t xml:space="preserve">, специализированное </w:t>
      </w:r>
      <w:r w:rsidRPr="00CB04E8">
        <w:rPr>
          <w:sz w:val="28"/>
          <w:szCs w:val="28"/>
        </w:rPr>
        <w:t>учреждение</w:t>
      </w:r>
      <w:r w:rsidRPr="006D1AAD">
        <w:rPr>
          <w:sz w:val="28"/>
          <w:szCs w:val="28"/>
        </w:rPr>
        <w:t xml:space="preserve"> ООН. Основана в </w:t>
      </w:r>
      <w:smartTag w:uri="urn:schemas-microsoft-com:office:smarttags" w:element="metricconverter">
        <w:smartTagPr>
          <w:attr w:name="ProductID" w:val="1946 г"/>
        </w:smartTagPr>
        <w:r w:rsidRPr="006D1AAD">
          <w:rPr>
            <w:sz w:val="28"/>
            <w:szCs w:val="28"/>
          </w:rPr>
          <w:t>1946 г</w:t>
        </w:r>
      </w:smartTag>
      <w:r w:rsidRPr="006D1AAD">
        <w:rPr>
          <w:sz w:val="28"/>
          <w:szCs w:val="28"/>
        </w:rPr>
        <w:t xml:space="preserve">. Цели ЮНЕСКО: </w:t>
      </w:r>
      <w:r w:rsidRPr="00CB04E8">
        <w:rPr>
          <w:sz w:val="28"/>
          <w:szCs w:val="28"/>
        </w:rPr>
        <w:t>вклад</w:t>
      </w:r>
      <w:r w:rsidRPr="006D1AAD">
        <w:rPr>
          <w:sz w:val="28"/>
          <w:szCs w:val="28"/>
        </w:rPr>
        <w:t xml:space="preserve"> в дело мира и безопасности через поощрение международного сотрудничества в области образования, науки и культуры; обеспечение законности и справедливости, прав человека и основных свобод без различия расы, пола, языка или религии согласно Уставу ООН. Членами ЮНЕСКО являются</w:t>
      </w:r>
      <w:r w:rsidR="00FE472E" w:rsidRPr="006D1AAD">
        <w:rPr>
          <w:sz w:val="28"/>
          <w:szCs w:val="28"/>
        </w:rPr>
        <w:t xml:space="preserve"> 183 государства, включая Российскую Федерацию</w:t>
      </w:r>
      <w:r w:rsidRPr="006D1AAD">
        <w:rPr>
          <w:sz w:val="28"/>
          <w:szCs w:val="28"/>
        </w:rPr>
        <w:t>.</w:t>
      </w:r>
    </w:p>
    <w:p w:rsidR="004869F1" w:rsidRPr="006D1AAD" w:rsidRDefault="004869F1" w:rsidP="006D1AAD">
      <w:pPr>
        <w:suppressAutoHyphens/>
        <w:spacing w:line="360" w:lineRule="auto"/>
        <w:ind w:firstLine="709"/>
        <w:jc w:val="both"/>
        <w:rPr>
          <w:sz w:val="28"/>
          <w:szCs w:val="28"/>
        </w:rPr>
      </w:pPr>
    </w:p>
    <w:p w:rsidR="00E55C11" w:rsidRPr="006D1AAD" w:rsidRDefault="006D1AAD" w:rsidP="006D1AAD">
      <w:pPr>
        <w:suppressAutoHyphens/>
        <w:spacing w:line="360" w:lineRule="auto"/>
        <w:ind w:firstLine="709"/>
        <w:jc w:val="both"/>
        <w:rPr>
          <w:b/>
          <w:sz w:val="28"/>
          <w:szCs w:val="28"/>
        </w:rPr>
      </w:pPr>
      <w:r>
        <w:rPr>
          <w:sz w:val="28"/>
          <w:szCs w:val="28"/>
        </w:rPr>
        <w:br w:type="page"/>
      </w:r>
      <w:r w:rsidR="00E55C11" w:rsidRPr="006D1AAD">
        <w:rPr>
          <w:b/>
          <w:sz w:val="28"/>
          <w:szCs w:val="28"/>
        </w:rPr>
        <w:t>Глава 2. Основные направления деятельности ЮНЕСКО по сохранению Всемирного историко-культурного и природного наследия</w:t>
      </w:r>
    </w:p>
    <w:p w:rsidR="00E55C11" w:rsidRPr="006D1AAD" w:rsidRDefault="00E55C11" w:rsidP="006D1AAD">
      <w:pPr>
        <w:suppressAutoHyphens/>
        <w:spacing w:line="360" w:lineRule="auto"/>
        <w:ind w:firstLine="709"/>
        <w:jc w:val="both"/>
        <w:rPr>
          <w:b/>
          <w:sz w:val="28"/>
          <w:szCs w:val="32"/>
        </w:rPr>
      </w:pPr>
    </w:p>
    <w:p w:rsidR="00E55C11" w:rsidRPr="006D1AAD" w:rsidRDefault="006D1AAD" w:rsidP="006D1AAD">
      <w:pPr>
        <w:suppressAutoHyphens/>
        <w:spacing w:line="360" w:lineRule="auto"/>
        <w:ind w:firstLine="709"/>
        <w:jc w:val="both"/>
        <w:rPr>
          <w:b/>
          <w:sz w:val="28"/>
          <w:szCs w:val="28"/>
        </w:rPr>
      </w:pPr>
      <w:r>
        <w:rPr>
          <w:b/>
          <w:sz w:val="28"/>
          <w:szCs w:val="28"/>
        </w:rPr>
        <w:t>2.1</w:t>
      </w:r>
      <w:r w:rsidRPr="006D1AAD">
        <w:rPr>
          <w:b/>
          <w:sz w:val="28"/>
          <w:szCs w:val="28"/>
        </w:rPr>
        <w:t xml:space="preserve"> </w:t>
      </w:r>
      <w:r w:rsidR="008F317F" w:rsidRPr="006D1AAD">
        <w:rPr>
          <w:b/>
          <w:sz w:val="28"/>
          <w:szCs w:val="28"/>
        </w:rPr>
        <w:t xml:space="preserve">Конвенция </w:t>
      </w:r>
      <w:r>
        <w:rPr>
          <w:b/>
          <w:sz w:val="28"/>
          <w:szCs w:val="28"/>
        </w:rPr>
        <w:t>"</w:t>
      </w:r>
      <w:r w:rsidR="008F317F" w:rsidRPr="006D1AAD">
        <w:rPr>
          <w:b/>
          <w:sz w:val="28"/>
          <w:szCs w:val="28"/>
        </w:rPr>
        <w:t>об охране Всемирного культурного и природного наследия</w:t>
      </w:r>
      <w:r>
        <w:rPr>
          <w:b/>
          <w:sz w:val="28"/>
          <w:szCs w:val="28"/>
        </w:rPr>
        <w:t>"</w:t>
      </w:r>
      <w:r w:rsidR="008F317F" w:rsidRPr="006D1AAD">
        <w:rPr>
          <w:b/>
          <w:sz w:val="28"/>
          <w:szCs w:val="28"/>
        </w:rPr>
        <w:t xml:space="preserve">, </w:t>
      </w:r>
      <w:smartTag w:uri="urn:schemas-microsoft-com:office:smarttags" w:element="metricconverter">
        <w:smartTagPr>
          <w:attr w:name="ProductID" w:val="1972 г"/>
        </w:smartTagPr>
        <w:r w:rsidR="008F317F" w:rsidRPr="006D1AAD">
          <w:rPr>
            <w:b/>
            <w:sz w:val="28"/>
            <w:szCs w:val="28"/>
          </w:rPr>
          <w:t>1972 г</w:t>
        </w:r>
      </w:smartTag>
      <w:r w:rsidR="008F317F" w:rsidRPr="006D1AAD">
        <w:rPr>
          <w:b/>
          <w:sz w:val="28"/>
          <w:szCs w:val="28"/>
        </w:rPr>
        <w:t>.</w:t>
      </w:r>
    </w:p>
    <w:p w:rsidR="00E55C11" w:rsidRPr="006D1AAD" w:rsidRDefault="00E55C11" w:rsidP="006D1AAD">
      <w:pPr>
        <w:suppressAutoHyphens/>
        <w:spacing w:line="360" w:lineRule="auto"/>
        <w:ind w:firstLine="709"/>
        <w:jc w:val="both"/>
        <w:rPr>
          <w:i/>
          <w:sz w:val="28"/>
          <w:szCs w:val="32"/>
        </w:rPr>
      </w:pPr>
    </w:p>
    <w:p w:rsidR="00E55C11" w:rsidRPr="006D1AAD" w:rsidRDefault="00FE472E" w:rsidP="006D1AAD">
      <w:pPr>
        <w:suppressAutoHyphens/>
        <w:spacing w:line="360" w:lineRule="auto"/>
        <w:ind w:firstLine="709"/>
        <w:jc w:val="both"/>
        <w:rPr>
          <w:sz w:val="28"/>
          <w:szCs w:val="28"/>
        </w:rPr>
      </w:pPr>
      <w:r w:rsidRPr="006D1AAD">
        <w:rPr>
          <w:sz w:val="28"/>
          <w:szCs w:val="28"/>
        </w:rPr>
        <w:t xml:space="preserve">Проблемы выявления и сохранения </w:t>
      </w:r>
      <w:r w:rsidR="00E55C11" w:rsidRPr="006D1AAD">
        <w:rPr>
          <w:sz w:val="28"/>
          <w:szCs w:val="28"/>
        </w:rPr>
        <w:t xml:space="preserve">необыкновенных мест света – </w:t>
      </w:r>
      <w:r w:rsidRPr="006D1AAD">
        <w:rPr>
          <w:sz w:val="28"/>
          <w:szCs w:val="28"/>
        </w:rPr>
        <w:t xml:space="preserve">решалась в разное время и в разных обществах. </w:t>
      </w:r>
      <w:r w:rsidR="00E55C11" w:rsidRPr="006D1AAD">
        <w:rPr>
          <w:sz w:val="28"/>
          <w:szCs w:val="28"/>
        </w:rPr>
        <w:t>Греческий список семи чудес света второго столетия до нашей эры свидетельствует о ранних попытках зафиксировать в документах выдающиеся достижения человечества. Из тех семи памятников в настоящее время остались только пирамиды в Гизе, другие же стали жертвой разрушений, и только фрагментарные остатки напоминают об их прежних размерах. На протяжении веков неизменными оставались мысль о необходимости защищать или, по крайней мере, желание защитить необыкновенные произведения культуры. Однако практическое осуществление этого намерения затруднялось многочисленными преградами, которые частично были обусловлены и частично остаются обусловленными природными условиями, но значительно чаще зависели и зависят от человека. Стремительный рост угрозы уничтожения естественных и культурных ценностей Земли с начала индустриального века побудило людей, прежде всего в промышленно развитых странах, осознать, что необходимы огромные усилия для сохранения достижений культуры и самобытности нации. Как следствие созрело убеждение, что защита в национальных рамках не всегда достаточна.</w:t>
      </w:r>
    </w:p>
    <w:p w:rsidR="00E55C11" w:rsidRPr="006D1AAD" w:rsidRDefault="00E55C11" w:rsidP="006D1AAD">
      <w:pPr>
        <w:suppressAutoHyphens/>
        <w:spacing w:line="360" w:lineRule="auto"/>
        <w:ind w:firstLine="709"/>
        <w:jc w:val="both"/>
        <w:rPr>
          <w:sz w:val="28"/>
          <w:szCs w:val="28"/>
        </w:rPr>
      </w:pPr>
      <w:r w:rsidRPr="006D1AAD">
        <w:rPr>
          <w:sz w:val="28"/>
          <w:szCs w:val="28"/>
        </w:rPr>
        <w:t>Это убеждение окрепло после опустошений</w:t>
      </w:r>
      <w:r w:rsidR="00FE472E" w:rsidRPr="006D1AAD">
        <w:rPr>
          <w:sz w:val="28"/>
          <w:szCs w:val="28"/>
        </w:rPr>
        <w:t>. В</w:t>
      </w:r>
      <w:r w:rsidRPr="006D1AAD">
        <w:rPr>
          <w:sz w:val="28"/>
          <w:szCs w:val="28"/>
        </w:rPr>
        <w:t>торой мировой войны и в конце концов выразилось в принятии соответствующих конвенций и соглашений в рамках и вне рамок ЮНЕСКО на национальном, европейском и международном уровнях.</w:t>
      </w:r>
    </w:p>
    <w:p w:rsidR="00E55C11" w:rsidRPr="006D1AAD" w:rsidRDefault="00E55C11" w:rsidP="006D1AAD">
      <w:pPr>
        <w:suppressAutoHyphens/>
        <w:spacing w:line="360" w:lineRule="auto"/>
        <w:ind w:firstLine="709"/>
        <w:jc w:val="both"/>
        <w:rPr>
          <w:sz w:val="28"/>
          <w:szCs w:val="28"/>
        </w:rPr>
      </w:pPr>
      <w:r w:rsidRPr="006D1AAD">
        <w:rPr>
          <w:sz w:val="28"/>
          <w:szCs w:val="28"/>
        </w:rPr>
        <w:t>В принятой в 1972 году Конвенции об охране всемирного культурного и природного наследия проявилась воля мирового сообщества к международному сотрудничеству, в котором впервые рядом были поставлены культурные и природные ценности.</w:t>
      </w:r>
    </w:p>
    <w:p w:rsidR="006D1AAD" w:rsidRDefault="00E55C11" w:rsidP="006D1AAD">
      <w:pPr>
        <w:pStyle w:val="a6"/>
        <w:suppressAutoHyphens/>
        <w:spacing w:before="0" w:beforeAutospacing="0" w:after="0" w:afterAutospacing="0" w:line="360" w:lineRule="auto"/>
        <w:ind w:left="0" w:right="0" w:firstLine="709"/>
        <w:rPr>
          <w:color w:val="auto"/>
          <w:sz w:val="28"/>
          <w:szCs w:val="28"/>
        </w:rPr>
      </w:pPr>
      <w:r w:rsidRPr="006D1AAD">
        <w:rPr>
          <w:color w:val="auto"/>
          <w:sz w:val="28"/>
          <w:szCs w:val="28"/>
        </w:rPr>
        <w:t>Первоочередной задачей Конвенции ЮНЕСКО является:</w:t>
      </w:r>
    </w:p>
    <w:p w:rsidR="006D1AAD" w:rsidRDefault="00E55C11" w:rsidP="006D1AAD">
      <w:pPr>
        <w:pStyle w:val="a6"/>
        <w:suppressAutoHyphens/>
        <w:spacing w:before="0" w:beforeAutospacing="0" w:after="0" w:afterAutospacing="0" w:line="360" w:lineRule="auto"/>
        <w:ind w:left="0" w:right="0" w:firstLine="709"/>
        <w:rPr>
          <w:color w:val="auto"/>
          <w:sz w:val="28"/>
          <w:szCs w:val="28"/>
        </w:rPr>
      </w:pPr>
      <w:r w:rsidRPr="006D1AAD">
        <w:rPr>
          <w:color w:val="auto"/>
          <w:sz w:val="28"/>
          <w:szCs w:val="28"/>
        </w:rPr>
        <w:t>а) определение всемирного статуса природных и культурных объектов во всех странах мира;</w:t>
      </w:r>
    </w:p>
    <w:p w:rsidR="006D1AAD" w:rsidRDefault="00E55C11" w:rsidP="006D1AAD">
      <w:pPr>
        <w:pStyle w:val="a6"/>
        <w:suppressAutoHyphens/>
        <w:spacing w:before="0" w:beforeAutospacing="0" w:after="0" w:afterAutospacing="0" w:line="360" w:lineRule="auto"/>
        <w:ind w:left="0" w:right="0" w:firstLine="709"/>
        <w:rPr>
          <w:color w:val="auto"/>
          <w:sz w:val="28"/>
          <w:szCs w:val="28"/>
        </w:rPr>
      </w:pPr>
      <w:r w:rsidRPr="006D1AAD">
        <w:rPr>
          <w:color w:val="auto"/>
          <w:sz w:val="28"/>
          <w:szCs w:val="28"/>
        </w:rPr>
        <w:t>б) объединение всех наций и народностей в целях эффективного осуществления спасения и охраны культурных и природных памятников или представляющих интерес и ценность для всего человечества.</w:t>
      </w:r>
    </w:p>
    <w:p w:rsidR="00E55C11" w:rsidRPr="006D1AAD" w:rsidRDefault="00E55C11" w:rsidP="006D1AAD">
      <w:pPr>
        <w:suppressAutoHyphens/>
        <w:spacing w:line="360" w:lineRule="auto"/>
        <w:ind w:firstLine="709"/>
        <w:jc w:val="both"/>
        <w:rPr>
          <w:sz w:val="28"/>
          <w:szCs w:val="28"/>
        </w:rPr>
      </w:pPr>
      <w:r w:rsidRPr="006D1AAD">
        <w:rPr>
          <w:sz w:val="28"/>
          <w:szCs w:val="28"/>
        </w:rPr>
        <w:t>Конвенция о Всемирном наследии – это самая известная конвенция ЮНЕСКО в области культуры и защиты природных ценностей. До сего времени ее ратифицировали 164 страны, то есть свыше трех четвертей государств-членов ЮНЕСКО.</w:t>
      </w:r>
    </w:p>
    <w:p w:rsidR="006D1AAD" w:rsidRDefault="00E55C11" w:rsidP="006D1AAD">
      <w:pPr>
        <w:pStyle w:val="a6"/>
        <w:suppressAutoHyphens/>
        <w:spacing w:before="0" w:beforeAutospacing="0" w:after="0" w:afterAutospacing="0" w:line="360" w:lineRule="auto"/>
        <w:ind w:left="0" w:right="0" w:firstLine="709"/>
        <w:rPr>
          <w:sz w:val="28"/>
          <w:szCs w:val="28"/>
        </w:rPr>
      </w:pPr>
      <w:r w:rsidRPr="006D1AAD">
        <w:rPr>
          <w:sz w:val="28"/>
          <w:szCs w:val="28"/>
        </w:rPr>
        <w:t xml:space="preserve">В основе Конвенции ЮНЕСКО лежит идея коэволюции культуры и природы. До недавнего времени эти два понятия противопоставлялись друг другу: культура символизировала мир человека, а природа рассматривалась как нечто противоположное культуре, как объект покорения, как предмет технических усилий человека. Однако природа и культура взаимно дополняют друг друга; культура оказывает мощное воздействие на эволюцию биосферы, в свою очередь развитие культуры обусловлено природными факторами. Подобно тому, как биосфера переходит в ноосферу (В.И. Вернадский), природа </w:t>
      </w:r>
      <w:r w:rsidR="006D1AAD">
        <w:rPr>
          <w:sz w:val="28"/>
          <w:szCs w:val="28"/>
        </w:rPr>
        <w:t>"</w:t>
      </w:r>
      <w:r w:rsidRPr="006D1AAD">
        <w:rPr>
          <w:sz w:val="28"/>
          <w:szCs w:val="28"/>
        </w:rPr>
        <w:t>становится</w:t>
      </w:r>
      <w:r w:rsidR="006D1AAD">
        <w:rPr>
          <w:sz w:val="28"/>
          <w:szCs w:val="28"/>
        </w:rPr>
        <w:t>"</w:t>
      </w:r>
      <w:r w:rsidRPr="006D1AAD">
        <w:rPr>
          <w:sz w:val="28"/>
          <w:szCs w:val="28"/>
        </w:rPr>
        <w:t xml:space="preserve"> культурой. Это также означает: отношение человека к природе должно стать основным критерием развития культуры. Исполнено глубокого смысла то обстоятельство, что в одном Списке всемирного наследия представлены и культурные, и природные объекты, общезначимые для всего человечества.</w:t>
      </w:r>
    </w:p>
    <w:p w:rsidR="00E55C11" w:rsidRPr="006D1AAD" w:rsidRDefault="00FE472E" w:rsidP="006D1AAD">
      <w:pPr>
        <w:suppressAutoHyphens/>
        <w:spacing w:line="360" w:lineRule="auto"/>
        <w:ind w:firstLine="709"/>
        <w:jc w:val="both"/>
        <w:rPr>
          <w:sz w:val="28"/>
          <w:szCs w:val="28"/>
        </w:rPr>
      </w:pPr>
      <w:r w:rsidRPr="006D1AAD">
        <w:rPr>
          <w:sz w:val="28"/>
          <w:szCs w:val="28"/>
        </w:rPr>
        <w:t>Концепция Конвенции по В</w:t>
      </w:r>
      <w:r w:rsidR="00E55C11" w:rsidRPr="006D1AAD">
        <w:rPr>
          <w:sz w:val="28"/>
          <w:szCs w:val="28"/>
        </w:rPr>
        <w:t>семирному наследию имеет в своей основе идею, что договорившиеся государства совместно отвечают за всемирное наследие, отмеченное содружеством государств как имеющие чрезвычайную универсальную ценность. Эта концепция является новой в международном праве. Конвенция должна быть инструментом общей ответственности за это общее наследие. Государства, подписавшие ее, добровольно обязуются охранять и сохранять всемирное наследие для всего человечества в рамках своих границ, а также поддерживать другие государства в их усилиях по охране наследия. Но не только государства, а и отдельные граждане являются целевой группой</w:t>
      </w:r>
      <w:r w:rsidR="006D1AAD">
        <w:rPr>
          <w:sz w:val="28"/>
          <w:szCs w:val="28"/>
        </w:rPr>
        <w:t xml:space="preserve"> </w:t>
      </w:r>
      <w:r w:rsidR="00E55C11" w:rsidRPr="006D1AAD">
        <w:rPr>
          <w:sz w:val="28"/>
          <w:szCs w:val="28"/>
        </w:rPr>
        <w:t xml:space="preserve">Конвенции. Посредством общественной работы и образовательных программ с всемирным наследием и его сохранением должны </w:t>
      </w:r>
      <w:r w:rsidRPr="006D1AAD">
        <w:rPr>
          <w:sz w:val="28"/>
          <w:szCs w:val="28"/>
        </w:rPr>
        <w:t>знакомиться,</w:t>
      </w:r>
      <w:r w:rsidR="00E55C11" w:rsidRPr="006D1AAD">
        <w:rPr>
          <w:sz w:val="28"/>
          <w:szCs w:val="28"/>
        </w:rPr>
        <w:t xml:space="preserve"> прежде </w:t>
      </w:r>
      <w:r w:rsidRPr="006D1AAD">
        <w:rPr>
          <w:sz w:val="28"/>
          <w:szCs w:val="28"/>
        </w:rPr>
        <w:t>всего,</w:t>
      </w:r>
      <w:r w:rsidR="00E55C11" w:rsidRPr="006D1AAD">
        <w:rPr>
          <w:sz w:val="28"/>
          <w:szCs w:val="28"/>
        </w:rPr>
        <w:t xml:space="preserve"> молодые люди, так как наследие, о котором никто не знает, никто не будет охранять.</w:t>
      </w:r>
    </w:p>
    <w:p w:rsidR="00E55C11" w:rsidRPr="006D1AAD" w:rsidRDefault="00E55C11" w:rsidP="006D1AAD">
      <w:pPr>
        <w:suppressAutoHyphens/>
        <w:spacing w:line="360" w:lineRule="auto"/>
        <w:ind w:firstLine="709"/>
        <w:jc w:val="both"/>
        <w:rPr>
          <w:sz w:val="28"/>
          <w:szCs w:val="28"/>
        </w:rPr>
      </w:pPr>
      <w:r w:rsidRPr="006D1AAD">
        <w:rPr>
          <w:sz w:val="28"/>
          <w:szCs w:val="28"/>
        </w:rPr>
        <w:t>После вступления конвенции в силу в ноябре 1975 года постепенно стали формироваться претворяющие ее в жизнь структуры, привлекающие к сотрудничеству различные, уже существующие учреждения вне ЮНЕСКО.</w:t>
      </w:r>
    </w:p>
    <w:p w:rsidR="00E55C11" w:rsidRPr="006D1AAD" w:rsidRDefault="00E55C11" w:rsidP="006D1AAD">
      <w:pPr>
        <w:suppressAutoHyphens/>
        <w:spacing w:line="360" w:lineRule="auto"/>
        <w:ind w:firstLine="709"/>
        <w:jc w:val="both"/>
        <w:rPr>
          <w:sz w:val="28"/>
          <w:szCs w:val="28"/>
        </w:rPr>
      </w:pPr>
      <w:r w:rsidRPr="006D1AAD">
        <w:rPr>
          <w:sz w:val="28"/>
          <w:szCs w:val="28"/>
        </w:rPr>
        <w:t>Комитет по всемирному наследию является высшим органом (после Генеральной Ассамблеи государств, подписавших Конвенцию), которому поручено проведение Конвенции в жизнь, он несет ответственность за все действия в рамках Конвенции. Избираемые на Генеральной Ассамблее из представителей государств-членов Конвенции члены Комитета (21 человек) представляют 21 государство – по возможности из всех культурных миров и со всех континентов.</w:t>
      </w:r>
    </w:p>
    <w:p w:rsidR="00E55C11" w:rsidRPr="006D1AAD" w:rsidRDefault="00E55C11" w:rsidP="006D1AAD">
      <w:pPr>
        <w:suppressAutoHyphens/>
        <w:spacing w:line="360" w:lineRule="auto"/>
        <w:ind w:firstLine="709"/>
        <w:jc w:val="both"/>
        <w:rPr>
          <w:sz w:val="28"/>
          <w:szCs w:val="28"/>
        </w:rPr>
      </w:pPr>
      <w:r w:rsidRPr="006D1AAD">
        <w:rPr>
          <w:sz w:val="28"/>
          <w:szCs w:val="28"/>
        </w:rPr>
        <w:t>Работу комитета, который является организационной рамкой для предусмотренной Конвенцией международной защиты всемирного наследия, поддерживают Бюро по всемирному наследию и Центр по всемирному наследию, а также организации-партнеры. Основной задачей Комитета является выбор объектов для Списка всемирного наследия и списка всемирного наследия, находящегося под угрозой. Одновременно Комитет разрабатывает методы для претворения в жизнь этих целей и развивает их дальше. Он собирается один раз в год.</w:t>
      </w:r>
    </w:p>
    <w:p w:rsidR="00E55C11" w:rsidRPr="006D1AAD" w:rsidRDefault="00E55C11" w:rsidP="006D1AAD">
      <w:pPr>
        <w:suppressAutoHyphens/>
        <w:spacing w:line="360" w:lineRule="auto"/>
        <w:ind w:firstLine="709"/>
        <w:jc w:val="both"/>
        <w:rPr>
          <w:sz w:val="28"/>
          <w:szCs w:val="28"/>
        </w:rPr>
      </w:pPr>
      <w:r w:rsidRPr="006D1AAD">
        <w:rPr>
          <w:sz w:val="28"/>
          <w:szCs w:val="28"/>
        </w:rPr>
        <w:t>Как в заседаниях комитета, так и на собраниях Бюро, наряду с представителями стран, принимают участие члены Центра всемирного наследия и некоторых организаций-партнеров, прежде всего Международного союза охраны природы МСОП и Международного совета по охране памятников ИКОМОС. Их присутствие, хотя и без права голоса, является особо важным фактором, так как Бюро на основе работы экспертов по природным и культурным ценностям, составляющих потенциальную картину ценностей всемирного наследия, готовить рекомендации для запросов-представлений государств в Комитете. Организация заседаний Бюро и Комитета находится в компетенции Центра всемирного наследия. Основанный к 20-летию Конвенции Центр является отделом ЮНЕСКО, который непосредственно подчинен заместителю Генерального директора Организации. Его задачей является претворение в жизнь принятых Комитетом по всемирному наследию решений, протоколирование, документирование и публикация Списков. Центр ежегодно актуализирует списки всемирного наследия и курирует фонды всемирного наследия. Центру поручена также работа по ознакомлению общественности с конвенцией.</w:t>
      </w:r>
    </w:p>
    <w:p w:rsidR="006D1AAD" w:rsidRDefault="00E55C11" w:rsidP="006D1AAD">
      <w:pPr>
        <w:pStyle w:val="a6"/>
        <w:suppressAutoHyphens/>
        <w:spacing w:before="0" w:beforeAutospacing="0" w:after="0" w:afterAutospacing="0" w:line="360" w:lineRule="auto"/>
        <w:ind w:left="0" w:right="0" w:firstLine="709"/>
        <w:rPr>
          <w:sz w:val="28"/>
          <w:szCs w:val="28"/>
        </w:rPr>
      </w:pPr>
      <w:r w:rsidRPr="006D1AAD">
        <w:rPr>
          <w:sz w:val="28"/>
          <w:szCs w:val="28"/>
        </w:rPr>
        <w:t>Таким образом, Конвенция ЮНЕСКО устанавливает механизм международного сотрудничества в целях защиты объектов всемирного наследия. Создан Фонд всемирного наследия, который строго обязательно финансируется государствами-участниками Конвенции, а также различными организациями, юридическими и частными лицами на добровольных началах. Фонд используется для оказания технической и финансовой помощи государственным структурам и организациям, ответственным за сохранение участков всемирного наследия. Фонд сделал значительные вливания (инвестиции), доходящие до нескольких миллионов долларов, для спасения природных и культурных памятников в Азии и Европе, в Африке и Латинской Америке. Средства выделяются на организацию экспертиз в целях определения и устранения причин деградации памятников культуры и природы; обучение местных специалистов по консервации; приобретение специального оборудования; срочную помощь в случае стихийных бедствий; проведение специальных мероприятий по охране объектов всемирного наследия.</w:t>
      </w:r>
    </w:p>
    <w:p w:rsidR="00E55C11" w:rsidRPr="006D1AAD" w:rsidRDefault="006D1AAD" w:rsidP="006D1AAD">
      <w:pPr>
        <w:suppressAutoHyphens/>
        <w:spacing w:line="360" w:lineRule="auto"/>
        <w:ind w:firstLine="709"/>
        <w:jc w:val="both"/>
        <w:rPr>
          <w:b/>
          <w:sz w:val="28"/>
          <w:szCs w:val="32"/>
        </w:rPr>
      </w:pPr>
      <w:r>
        <w:rPr>
          <w:b/>
          <w:sz w:val="28"/>
          <w:szCs w:val="32"/>
        </w:rPr>
        <w:br w:type="page"/>
        <w:t>2.2</w:t>
      </w:r>
      <w:r w:rsidR="00E55C11" w:rsidRPr="006D1AAD">
        <w:rPr>
          <w:b/>
          <w:sz w:val="28"/>
          <w:szCs w:val="32"/>
        </w:rPr>
        <w:t xml:space="preserve"> Основные положения по сохранению историко-культурного и природного наследия</w:t>
      </w:r>
    </w:p>
    <w:p w:rsidR="00E55C11" w:rsidRPr="006D1AAD" w:rsidRDefault="00E55C11" w:rsidP="006D1AAD">
      <w:pPr>
        <w:suppressAutoHyphens/>
        <w:spacing w:line="360" w:lineRule="auto"/>
        <w:ind w:firstLine="709"/>
        <w:jc w:val="both"/>
        <w:rPr>
          <w:i/>
          <w:sz w:val="28"/>
          <w:szCs w:val="32"/>
        </w:rPr>
      </w:pPr>
    </w:p>
    <w:p w:rsidR="00E55C11" w:rsidRPr="006D1AAD" w:rsidRDefault="00E55C11" w:rsidP="006D1AAD">
      <w:pPr>
        <w:suppressAutoHyphens/>
        <w:spacing w:line="360" w:lineRule="auto"/>
        <w:ind w:firstLine="709"/>
        <w:jc w:val="both"/>
        <w:rPr>
          <w:bCs/>
          <w:sz w:val="28"/>
          <w:szCs w:val="28"/>
        </w:rPr>
      </w:pPr>
      <w:r w:rsidRPr="006D1AAD">
        <w:rPr>
          <w:bCs/>
          <w:sz w:val="28"/>
          <w:szCs w:val="28"/>
        </w:rPr>
        <w:t xml:space="preserve">Сохранение Всемирного наследия невозможно без определения </w:t>
      </w:r>
      <w:r w:rsidR="00FE472E" w:rsidRPr="006D1AAD">
        <w:rPr>
          <w:bCs/>
          <w:sz w:val="28"/>
          <w:szCs w:val="28"/>
        </w:rPr>
        <w:t>объекта наследия</w:t>
      </w:r>
      <w:r w:rsidRPr="006D1AAD">
        <w:rPr>
          <w:bCs/>
          <w:sz w:val="28"/>
          <w:szCs w:val="28"/>
        </w:rPr>
        <w:t>.</w:t>
      </w:r>
    </w:p>
    <w:p w:rsidR="006D1AAD" w:rsidRDefault="00E55C11" w:rsidP="006D1AAD">
      <w:pPr>
        <w:suppressAutoHyphens/>
        <w:spacing w:line="360" w:lineRule="auto"/>
        <w:ind w:firstLine="709"/>
        <w:jc w:val="both"/>
        <w:rPr>
          <w:sz w:val="28"/>
          <w:szCs w:val="28"/>
        </w:rPr>
      </w:pPr>
      <w:r w:rsidRPr="006D1AAD">
        <w:rPr>
          <w:sz w:val="28"/>
          <w:szCs w:val="28"/>
        </w:rPr>
        <w:t xml:space="preserve">В первой главе Конвенции дается характеристика понятий культурного и природного наследия. Под </w:t>
      </w:r>
      <w:r w:rsidR="006D1AAD">
        <w:rPr>
          <w:sz w:val="28"/>
          <w:szCs w:val="28"/>
        </w:rPr>
        <w:t>"</w:t>
      </w:r>
      <w:r w:rsidRPr="006D1AAD">
        <w:rPr>
          <w:sz w:val="28"/>
          <w:szCs w:val="28"/>
        </w:rPr>
        <w:t>культурным наследием</w:t>
      </w:r>
      <w:r w:rsidR="006D1AAD">
        <w:rPr>
          <w:sz w:val="28"/>
          <w:szCs w:val="28"/>
        </w:rPr>
        <w:t>"</w:t>
      </w:r>
      <w:r w:rsidRPr="006D1AAD">
        <w:rPr>
          <w:sz w:val="28"/>
          <w:szCs w:val="28"/>
        </w:rPr>
        <w:t xml:space="preserve"> понимаются:</w:t>
      </w:r>
    </w:p>
    <w:p w:rsidR="00E55C11" w:rsidRPr="006D1AAD" w:rsidRDefault="00E55C11" w:rsidP="006D1AAD">
      <w:pPr>
        <w:suppressAutoHyphens/>
        <w:spacing w:line="360" w:lineRule="auto"/>
        <w:ind w:firstLine="709"/>
        <w:jc w:val="both"/>
        <w:rPr>
          <w:sz w:val="28"/>
          <w:szCs w:val="28"/>
        </w:rPr>
      </w:pPr>
      <w:r w:rsidRPr="006D1AAD">
        <w:rPr>
          <w:sz w:val="28"/>
          <w:szCs w:val="28"/>
        </w:rPr>
        <w:t>- 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 науки;</w:t>
      </w:r>
    </w:p>
    <w:p w:rsidR="00E55C11" w:rsidRPr="006D1AAD" w:rsidRDefault="00E55C11" w:rsidP="006D1AAD">
      <w:pPr>
        <w:suppressAutoHyphens/>
        <w:spacing w:line="360" w:lineRule="auto"/>
        <w:ind w:firstLine="709"/>
        <w:jc w:val="both"/>
        <w:rPr>
          <w:sz w:val="28"/>
          <w:szCs w:val="28"/>
        </w:rPr>
      </w:pPr>
      <w:r w:rsidRPr="006D1AAD">
        <w:rPr>
          <w:sz w:val="28"/>
          <w:szCs w:val="28"/>
        </w:rPr>
        <w:t>- 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w:t>
      </w:r>
    </w:p>
    <w:p w:rsidR="006D1AAD" w:rsidRDefault="00E55C11" w:rsidP="006D1AAD">
      <w:pPr>
        <w:suppressAutoHyphens/>
        <w:spacing w:line="360" w:lineRule="auto"/>
        <w:ind w:firstLine="709"/>
        <w:jc w:val="both"/>
        <w:rPr>
          <w:sz w:val="28"/>
          <w:szCs w:val="28"/>
        </w:rPr>
      </w:pPr>
      <w:r w:rsidRPr="006D1AAD">
        <w:rPr>
          <w:sz w:val="28"/>
          <w:szCs w:val="28"/>
        </w:rPr>
        <w:t>- 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6D1AAD" w:rsidRDefault="00E55C11" w:rsidP="006D1AAD">
      <w:pPr>
        <w:suppressAutoHyphens/>
        <w:spacing w:line="360" w:lineRule="auto"/>
        <w:ind w:firstLine="709"/>
        <w:jc w:val="both"/>
        <w:rPr>
          <w:sz w:val="28"/>
          <w:szCs w:val="28"/>
        </w:rPr>
      </w:pPr>
      <w:r w:rsidRPr="006D1AAD">
        <w:rPr>
          <w:sz w:val="28"/>
          <w:szCs w:val="28"/>
        </w:rPr>
        <w:t>Под "природным наследием</w:t>
      </w:r>
      <w:r w:rsidR="006D1AAD">
        <w:rPr>
          <w:sz w:val="28"/>
          <w:szCs w:val="28"/>
        </w:rPr>
        <w:t>"</w:t>
      </w:r>
      <w:r w:rsidRPr="006D1AAD">
        <w:rPr>
          <w:sz w:val="28"/>
          <w:szCs w:val="28"/>
        </w:rPr>
        <w:t xml:space="preserve"> понимаются:</w:t>
      </w:r>
    </w:p>
    <w:p w:rsidR="00E55C11" w:rsidRPr="006D1AAD" w:rsidRDefault="00E55C11" w:rsidP="006D1AAD">
      <w:pPr>
        <w:suppressAutoHyphens/>
        <w:spacing w:line="360" w:lineRule="auto"/>
        <w:ind w:firstLine="709"/>
        <w:jc w:val="both"/>
        <w:rPr>
          <w:sz w:val="28"/>
          <w:szCs w:val="28"/>
        </w:rPr>
      </w:pPr>
      <w:r w:rsidRPr="006D1AAD">
        <w:rPr>
          <w:sz w:val="28"/>
          <w:szCs w:val="28"/>
        </w:rPr>
        <w:t>- природные памятники, созданные физическими и биологическими образованиями или группами таких образований, имеющие выдающуюся универсальную ценность с точки зрения эстетики или науки;</w:t>
      </w:r>
    </w:p>
    <w:p w:rsidR="00E55C11" w:rsidRPr="006D1AAD" w:rsidRDefault="00E55C11" w:rsidP="006D1AAD">
      <w:pPr>
        <w:suppressAutoHyphens/>
        <w:spacing w:line="360" w:lineRule="auto"/>
        <w:ind w:firstLine="709"/>
        <w:jc w:val="both"/>
        <w:rPr>
          <w:sz w:val="28"/>
          <w:szCs w:val="28"/>
        </w:rPr>
      </w:pPr>
      <w:r w:rsidRPr="006D1AAD">
        <w:rPr>
          <w:sz w:val="28"/>
          <w:szCs w:val="28"/>
        </w:rPr>
        <w:t>- геологические и физиографические образования и строго ограниченные зоны, представляющие ареал подвергающихся угрозе видов животных и растений, имеющих выдающуюся универсальную ценность с точки зрения науки или сохранения;</w:t>
      </w:r>
    </w:p>
    <w:p w:rsidR="006D1AAD" w:rsidRDefault="00E55C11" w:rsidP="006D1AAD">
      <w:pPr>
        <w:suppressAutoHyphens/>
        <w:spacing w:line="360" w:lineRule="auto"/>
        <w:ind w:firstLine="709"/>
        <w:jc w:val="both"/>
        <w:rPr>
          <w:sz w:val="28"/>
          <w:szCs w:val="28"/>
        </w:rPr>
      </w:pPr>
      <w:r w:rsidRPr="006D1AAD">
        <w:rPr>
          <w:sz w:val="28"/>
          <w:szCs w:val="28"/>
        </w:rPr>
        <w:t>- природные достопримечательные места или строго ограниченные природные зоны, имеющие выдающуюся универсальную ценность с точки зрения науки, сохранения или природной красоты.</w:t>
      </w:r>
    </w:p>
    <w:p w:rsidR="006D1AAD" w:rsidRDefault="00E55C11" w:rsidP="006D1AAD">
      <w:pPr>
        <w:suppressAutoHyphens/>
        <w:spacing w:line="360" w:lineRule="auto"/>
        <w:ind w:firstLine="709"/>
        <w:jc w:val="both"/>
        <w:rPr>
          <w:sz w:val="28"/>
          <w:szCs w:val="28"/>
        </w:rPr>
      </w:pPr>
      <w:r w:rsidRPr="006D1AAD">
        <w:rPr>
          <w:sz w:val="28"/>
          <w:szCs w:val="28"/>
        </w:rPr>
        <w:t>Во второй главе Конвенции характеризуется национальная охрана и международная охрана культурного и природного наследия.</w:t>
      </w:r>
      <w:r w:rsidR="00D315DD" w:rsidRPr="006D1AAD">
        <w:rPr>
          <w:sz w:val="28"/>
          <w:szCs w:val="28"/>
        </w:rPr>
        <w:t xml:space="preserve"> </w:t>
      </w:r>
      <w:r w:rsidRPr="006D1AAD">
        <w:rPr>
          <w:sz w:val="28"/>
          <w:szCs w:val="28"/>
        </w:rPr>
        <w:t xml:space="preserve">Каждое государство-член Конвенции - признает, что обязательство обеспечивать выявление, охрану, сохранение, популяризацию и передачу будущим поколениям культурного и природного наследия, которое расположено на его территории, </w:t>
      </w:r>
      <w:r w:rsidR="00FE472E" w:rsidRPr="006D1AAD">
        <w:rPr>
          <w:sz w:val="28"/>
          <w:szCs w:val="28"/>
        </w:rPr>
        <w:t>возлагается,</w:t>
      </w:r>
      <w:r w:rsidRPr="006D1AAD">
        <w:rPr>
          <w:sz w:val="28"/>
          <w:szCs w:val="28"/>
        </w:rPr>
        <w:t xml:space="preserve"> прежде </w:t>
      </w:r>
      <w:r w:rsidR="00FE472E" w:rsidRPr="006D1AAD">
        <w:rPr>
          <w:sz w:val="28"/>
          <w:szCs w:val="28"/>
        </w:rPr>
        <w:t>всего,</w:t>
      </w:r>
      <w:r w:rsidRPr="006D1AAD">
        <w:rPr>
          <w:sz w:val="28"/>
          <w:szCs w:val="28"/>
        </w:rPr>
        <w:t xml:space="preserve"> на него. С этой целью оно стремится действовать как путем собственных усилий, максимально использующих наличные ресурсы, так и, в случае необходимости, посредством международной помощи и сотрудничества, которыми оно может пользоваться, в частности, в финансовом, художественном, научном и техническом отношениях.</w:t>
      </w:r>
    </w:p>
    <w:p w:rsidR="006D1AAD" w:rsidRDefault="00E55C11" w:rsidP="006D1AAD">
      <w:pPr>
        <w:suppressAutoHyphens/>
        <w:spacing w:line="360" w:lineRule="auto"/>
        <w:ind w:firstLine="709"/>
        <w:jc w:val="both"/>
        <w:rPr>
          <w:sz w:val="28"/>
          <w:szCs w:val="28"/>
        </w:rPr>
      </w:pPr>
      <w:r w:rsidRPr="006D1AAD">
        <w:rPr>
          <w:sz w:val="28"/>
          <w:szCs w:val="28"/>
        </w:rPr>
        <w:t xml:space="preserve">Государства, подписавшие Конвенцию, по возможности, должны обеспечить более эффективную охрану и </w:t>
      </w:r>
      <w:r w:rsidR="00FE472E" w:rsidRPr="006D1AAD">
        <w:rPr>
          <w:sz w:val="28"/>
          <w:szCs w:val="28"/>
        </w:rPr>
        <w:t>сохранение,</w:t>
      </w:r>
      <w:r w:rsidRPr="006D1AAD">
        <w:rPr>
          <w:sz w:val="28"/>
          <w:szCs w:val="28"/>
        </w:rPr>
        <w:t xml:space="preserve"> и более активную популяризацию культурного и природного наследия, расположенного на их территории:</w:t>
      </w:r>
    </w:p>
    <w:p w:rsidR="00E55C11" w:rsidRPr="006D1AAD" w:rsidRDefault="00E55C11" w:rsidP="006D1AAD">
      <w:pPr>
        <w:suppressAutoHyphens/>
        <w:spacing w:line="360" w:lineRule="auto"/>
        <w:ind w:firstLine="709"/>
        <w:jc w:val="both"/>
        <w:rPr>
          <w:sz w:val="28"/>
          <w:szCs w:val="28"/>
        </w:rPr>
      </w:pPr>
      <w:r w:rsidRPr="006D1AAD">
        <w:rPr>
          <w:sz w:val="28"/>
          <w:szCs w:val="28"/>
        </w:rPr>
        <w:t>- проводить общую политику, направленную на придание культурному и природному наследию определенных функций в общественной жизни и на включение охраны этого наследия в программы общего планирования;</w:t>
      </w:r>
    </w:p>
    <w:p w:rsidR="00E55C11" w:rsidRPr="006D1AAD" w:rsidRDefault="00E55C11" w:rsidP="006D1AAD">
      <w:pPr>
        <w:suppressAutoHyphens/>
        <w:spacing w:line="360" w:lineRule="auto"/>
        <w:ind w:firstLine="709"/>
        <w:jc w:val="both"/>
        <w:rPr>
          <w:sz w:val="28"/>
          <w:szCs w:val="28"/>
        </w:rPr>
      </w:pPr>
      <w:r w:rsidRPr="006D1AAD">
        <w:rPr>
          <w:sz w:val="28"/>
          <w:szCs w:val="28"/>
        </w:rPr>
        <w:t>- учреждать, если они еще не созданы, на своей территории одну или несколько служб по охране, сохранению и популяризации культурного и природного наследия, располагающих соответствующим персоналом и средствами, позволяющими выполнять возложенные на них задачи;</w:t>
      </w:r>
    </w:p>
    <w:p w:rsidR="00E55C11" w:rsidRPr="006D1AAD" w:rsidRDefault="00E55C11" w:rsidP="006D1AAD">
      <w:pPr>
        <w:suppressAutoHyphens/>
        <w:spacing w:line="360" w:lineRule="auto"/>
        <w:ind w:firstLine="709"/>
        <w:jc w:val="both"/>
        <w:rPr>
          <w:sz w:val="28"/>
          <w:szCs w:val="28"/>
        </w:rPr>
      </w:pPr>
      <w:r w:rsidRPr="006D1AAD">
        <w:rPr>
          <w:sz w:val="28"/>
          <w:szCs w:val="28"/>
        </w:rPr>
        <w:t>- развивать научные и технические разработки и исследования и совершенствовать методы работы, позволяющие государству устранять опасности, угрожающие его культурному и природному наследию;</w:t>
      </w:r>
    </w:p>
    <w:p w:rsidR="006D1AAD" w:rsidRDefault="00E55C11" w:rsidP="006D1AAD">
      <w:pPr>
        <w:suppressAutoHyphens/>
        <w:spacing w:line="360" w:lineRule="auto"/>
        <w:ind w:firstLine="709"/>
        <w:jc w:val="both"/>
        <w:rPr>
          <w:sz w:val="28"/>
          <w:szCs w:val="28"/>
        </w:rPr>
      </w:pPr>
      <w:r w:rsidRPr="006D1AAD">
        <w:rPr>
          <w:sz w:val="28"/>
          <w:szCs w:val="28"/>
        </w:rPr>
        <w:t>- принимать соответствующие юридические, научные, технические, административные и финансовые меры для выявления, охраны, сохранения, популяризации и восстановления этого наследия; и</w:t>
      </w:r>
    </w:p>
    <w:p w:rsidR="006D1AAD" w:rsidRDefault="00E55C11" w:rsidP="006D1AAD">
      <w:pPr>
        <w:suppressAutoHyphens/>
        <w:spacing w:line="360" w:lineRule="auto"/>
        <w:ind w:firstLine="709"/>
        <w:jc w:val="both"/>
        <w:rPr>
          <w:sz w:val="28"/>
          <w:szCs w:val="28"/>
        </w:rPr>
      </w:pPr>
      <w:r w:rsidRPr="006D1AAD">
        <w:rPr>
          <w:sz w:val="28"/>
          <w:szCs w:val="28"/>
        </w:rPr>
        <w:t>- содействовать созданию или развитию национальных или региональных центров подготовки в области охраны, сохранения и популяризации культурного и природного наследия, а также поощрять научные исследования в этой области.</w:t>
      </w:r>
    </w:p>
    <w:p w:rsidR="006D1AAD" w:rsidRDefault="00E55C11" w:rsidP="006D1AAD">
      <w:pPr>
        <w:suppressAutoHyphens/>
        <w:spacing w:line="360" w:lineRule="auto"/>
        <w:ind w:firstLine="709"/>
        <w:jc w:val="both"/>
        <w:rPr>
          <w:sz w:val="28"/>
          <w:szCs w:val="28"/>
        </w:rPr>
      </w:pPr>
      <w:r w:rsidRPr="006D1AAD">
        <w:rPr>
          <w:sz w:val="28"/>
          <w:szCs w:val="28"/>
        </w:rPr>
        <w:t>Не смотря на то, что объекты культурного и природного наследия находятся на территории государства-члена и функционирует</w:t>
      </w:r>
      <w:r w:rsidR="006D1AAD">
        <w:rPr>
          <w:sz w:val="28"/>
          <w:szCs w:val="28"/>
        </w:rPr>
        <w:t xml:space="preserve"> </w:t>
      </w:r>
      <w:r w:rsidRPr="006D1AAD">
        <w:rPr>
          <w:sz w:val="28"/>
          <w:szCs w:val="28"/>
        </w:rPr>
        <w:t>за счет его финансирования, объекты признаются всеобщим наследием, для охраны которого все международное сообщество обязано сотрудничать.</w:t>
      </w:r>
      <w:r w:rsidR="00D013BD" w:rsidRPr="006D1AAD">
        <w:rPr>
          <w:sz w:val="28"/>
          <w:szCs w:val="28"/>
        </w:rPr>
        <w:t xml:space="preserve"> </w:t>
      </w:r>
      <w:r w:rsidRPr="006D1AAD">
        <w:rPr>
          <w:sz w:val="28"/>
          <w:szCs w:val="28"/>
        </w:rPr>
        <w:t>Государства-стороны Конвенции обязуются оказывать содействие признанию, охране, сохранению и популяризации культурного и природного наследия, если об этом попросят государства, на территории которых оно находится.</w:t>
      </w:r>
      <w:r w:rsidR="00D013BD" w:rsidRPr="006D1AAD">
        <w:rPr>
          <w:sz w:val="28"/>
          <w:szCs w:val="28"/>
        </w:rPr>
        <w:t xml:space="preserve"> </w:t>
      </w:r>
      <w:r w:rsidRPr="006D1AAD">
        <w:rPr>
          <w:sz w:val="28"/>
          <w:szCs w:val="28"/>
        </w:rPr>
        <w:t>Каждое государство-сторона Конвенции обязуется не принимать каких-либо преднамеренных действий, которые могли бы причинить прямо или косвенно ущерб культурному и природному наследию, расположенному на территории других государств-сторон Ко</w:t>
      </w:r>
      <w:r w:rsidR="00D013BD" w:rsidRPr="006D1AAD">
        <w:rPr>
          <w:sz w:val="28"/>
          <w:szCs w:val="28"/>
        </w:rPr>
        <w:t xml:space="preserve">нвенции. </w:t>
      </w:r>
      <w:r w:rsidRPr="006D1AAD">
        <w:rPr>
          <w:sz w:val="28"/>
          <w:szCs w:val="28"/>
        </w:rPr>
        <w:t>В Конвенции под международной охраной всемирного культурного и природного наследия понимается создание системы международного сотрудничества и помощи для оказания государствам-сторонам Конвенции помощи в усилиях, направленных на сохранение и выявление этого наследия.</w:t>
      </w:r>
    </w:p>
    <w:p w:rsidR="006D1AAD" w:rsidRDefault="00E55C11" w:rsidP="006D1AAD">
      <w:pPr>
        <w:suppressAutoHyphens/>
        <w:spacing w:line="360" w:lineRule="auto"/>
        <w:ind w:firstLine="709"/>
        <w:jc w:val="both"/>
        <w:rPr>
          <w:sz w:val="28"/>
          <w:szCs w:val="28"/>
        </w:rPr>
      </w:pPr>
      <w:r w:rsidRPr="006D1AAD">
        <w:rPr>
          <w:sz w:val="28"/>
          <w:szCs w:val="28"/>
        </w:rPr>
        <w:t>В третьей главе характеризуется деятельность межправительственного комитета по охране всемирного культурного и природного наследия. Здесь определено количество членов комитета, порядок</w:t>
      </w:r>
      <w:r w:rsidR="006D1AAD">
        <w:rPr>
          <w:b/>
          <w:bCs/>
          <w:sz w:val="28"/>
          <w:szCs w:val="28"/>
        </w:rPr>
        <w:t xml:space="preserve"> </w:t>
      </w:r>
      <w:r w:rsidRPr="006D1AAD">
        <w:rPr>
          <w:bCs/>
          <w:sz w:val="28"/>
          <w:szCs w:val="28"/>
        </w:rPr>
        <w:t>их выбора и</w:t>
      </w:r>
      <w:r w:rsidRPr="006D1AAD">
        <w:rPr>
          <w:b/>
          <w:bCs/>
          <w:sz w:val="28"/>
          <w:szCs w:val="28"/>
        </w:rPr>
        <w:t xml:space="preserve"> </w:t>
      </w:r>
      <w:r w:rsidRPr="006D1AAD">
        <w:rPr>
          <w:bCs/>
          <w:sz w:val="28"/>
          <w:szCs w:val="28"/>
        </w:rPr>
        <w:t>цели комитета.</w:t>
      </w:r>
      <w:r w:rsidR="00D013BD" w:rsidRPr="006D1AAD">
        <w:rPr>
          <w:bCs/>
          <w:sz w:val="28"/>
          <w:szCs w:val="28"/>
        </w:rPr>
        <w:t xml:space="preserve"> </w:t>
      </w:r>
      <w:r w:rsidRPr="006D1AAD">
        <w:rPr>
          <w:sz w:val="28"/>
          <w:szCs w:val="28"/>
        </w:rPr>
        <w:t>Комитет состоит из 21 государств-сторон Конвенции, избираемых государствами-сторонами Конвенции, собирающимися на Генеральную ассамблею во время очередных сессий Генеральной конференции Организации Объединенных Наций по вопросам образования, науки и культуры. Выборы членов Комитета должны обеспечивать справедливое представительство различных районов и культур мира.</w:t>
      </w:r>
    </w:p>
    <w:p w:rsidR="006D1AAD" w:rsidRDefault="00E55C11" w:rsidP="006D1AAD">
      <w:pPr>
        <w:suppressAutoHyphens/>
        <w:spacing w:line="360" w:lineRule="auto"/>
        <w:ind w:firstLine="709"/>
        <w:jc w:val="both"/>
        <w:rPr>
          <w:sz w:val="28"/>
          <w:szCs w:val="28"/>
        </w:rPr>
      </w:pPr>
      <w:r w:rsidRPr="006D1AAD">
        <w:rPr>
          <w:sz w:val="28"/>
          <w:szCs w:val="28"/>
        </w:rPr>
        <w:t>На заседаниях Комитета могут присутствовать с совещательным правом голоса по одному представителю от Международного исследовательского центра по сохранению и реставрации культурных ценностей (Римский центр), от Международного совета по охране памятников и исторических мест (ИКОМОС) и от Международного союза охраны природы и естественных богатств (МСОП), к которым могут присоединиться по просьбе государств-сторон Конвенции, собирающихся на Генеральную ассамблею во время очередных сессий Генеральной конференции Организации Объединенных Наций по вопросам образования, науки и культуры, представители других межправительственных и неправительственных организаций, ставящих перед собой аналогичные цели.</w:t>
      </w:r>
    </w:p>
    <w:p w:rsidR="006D1AAD" w:rsidRDefault="00E55C11" w:rsidP="006D1AAD">
      <w:pPr>
        <w:suppressAutoHyphens/>
        <w:spacing w:line="360" w:lineRule="auto"/>
        <w:ind w:firstLine="709"/>
        <w:jc w:val="both"/>
        <w:rPr>
          <w:sz w:val="28"/>
          <w:szCs w:val="28"/>
        </w:rPr>
      </w:pPr>
      <w:r w:rsidRPr="006D1AAD">
        <w:rPr>
          <w:sz w:val="28"/>
          <w:szCs w:val="28"/>
        </w:rPr>
        <w:t>Полномочия одной трети членов, назначенных во время первых выборов, истекают в конце первой очередной сессии Генеральной конференции, следующей за той, на которой они были избраны, а полномочия второй трети членов, назначенных в то же время, истекают в конце второй очередной сессии Генеральной конференции. Государства-члены Комитета отбирают в качестве своих представителей компетентных лиц в области культ</w:t>
      </w:r>
      <w:r w:rsidR="00D013BD" w:rsidRPr="006D1AAD">
        <w:rPr>
          <w:sz w:val="28"/>
          <w:szCs w:val="28"/>
        </w:rPr>
        <w:t xml:space="preserve">урного или природного наследия. </w:t>
      </w:r>
      <w:r w:rsidRPr="006D1AAD">
        <w:rPr>
          <w:sz w:val="28"/>
          <w:szCs w:val="28"/>
        </w:rPr>
        <w:t>Комитет может создавать консультативные органы, которые он считает необходимыми для выполнения своих задач.</w:t>
      </w:r>
      <w:r w:rsidR="006D1AAD">
        <w:rPr>
          <w:sz w:val="28"/>
          <w:szCs w:val="28"/>
        </w:rPr>
        <w:t xml:space="preserve"> </w:t>
      </w:r>
      <w:r w:rsidRPr="006D1AAD">
        <w:rPr>
          <w:sz w:val="28"/>
          <w:szCs w:val="28"/>
        </w:rPr>
        <w:t>Каждое государство-сторона Конвенции представляет, по мере возможности, Комитету всемирного наследия перечень ценностей культурного и природного наследия, расположенных на территории, которые могут быть включены в список Всемирного наследия. Этот перечень должен содержать документацию относительно места расположения данных ценностей и представляемого ими интереса.</w:t>
      </w:r>
    </w:p>
    <w:p w:rsidR="006D1AAD" w:rsidRDefault="00E55C11" w:rsidP="006D1AAD">
      <w:pPr>
        <w:suppressAutoHyphens/>
        <w:spacing w:line="360" w:lineRule="auto"/>
        <w:ind w:firstLine="709"/>
        <w:jc w:val="both"/>
        <w:rPr>
          <w:sz w:val="28"/>
          <w:szCs w:val="28"/>
        </w:rPr>
      </w:pPr>
      <w:r w:rsidRPr="006D1AAD">
        <w:rPr>
          <w:sz w:val="28"/>
          <w:szCs w:val="28"/>
        </w:rPr>
        <w:t>На основе перечней, представляемых государствами, Комитет составляет, обновляет и публикует под названием "Список всемирного наследия", список ценностей культурного и природного наследия, имеют выдающуюся универсальную ценность в соответствии с установленными ими критериями. Обновленный список рассылается не реже одного раза в два года.</w:t>
      </w:r>
      <w:r w:rsidR="00D013BD" w:rsidRPr="006D1AAD">
        <w:rPr>
          <w:sz w:val="28"/>
          <w:szCs w:val="28"/>
        </w:rPr>
        <w:t xml:space="preserve"> </w:t>
      </w:r>
      <w:r w:rsidRPr="006D1AAD">
        <w:rPr>
          <w:sz w:val="28"/>
          <w:szCs w:val="28"/>
        </w:rPr>
        <w:t>Внесение ценностей в Список всемирного наследия не может быть произведено без согласия заинтересованного государства-участника.</w:t>
      </w:r>
      <w:r w:rsidR="00D013BD" w:rsidRPr="006D1AAD">
        <w:rPr>
          <w:sz w:val="28"/>
          <w:szCs w:val="28"/>
        </w:rPr>
        <w:t xml:space="preserve"> </w:t>
      </w:r>
      <w:r w:rsidRPr="006D1AAD">
        <w:rPr>
          <w:sz w:val="28"/>
          <w:szCs w:val="28"/>
        </w:rPr>
        <w:t>Комитет составляет, обновляет и публикует список ценностей, фигурирующих в Списке всемирного наследия, для спасения которых требуются значительные работы</w:t>
      </w:r>
      <w:r w:rsidR="006D4C42" w:rsidRPr="006D1AAD">
        <w:rPr>
          <w:sz w:val="28"/>
          <w:szCs w:val="28"/>
        </w:rPr>
        <w:t>,</w:t>
      </w:r>
      <w:r w:rsidRPr="006D1AAD">
        <w:rPr>
          <w:sz w:val="28"/>
          <w:szCs w:val="28"/>
        </w:rPr>
        <w:t xml:space="preserve"> и для которых в рамках Конвенции была запрошена помощь. В этом списке указывается примерная стоимость операций. В этот список могут включаться только ценности культурного и природного наследия, которым угрожают серьезные и конкретные опасности, как например, угроза исчезновения вследствие прогрессирующего разрушения, проекты проведения крупных общественных или частных работ, быстрое развитие городов и туризма, разрушение в связи с изменением предназначения или права собственности на землю, серьезные повреждения вследствие неустановленной причины, заброшенность по каким-либо причинам, стихийные бедствия и катаклизмы, опасность вооруженных конфликтов, большие пожары, землетрясения, оползни, вулканические извержения, изменение уровня вод, наводнения, приливы. В случае чрезвычайных обстоятельств Комитет может в любое время включить в Список всемирного наследия, находящегося под угрозой, новую ценность и немедленно сообщить об этом. Комитет определяет критерии, на основе которых ценность культурного или природного наследия может быть включена в оба списка.</w:t>
      </w:r>
    </w:p>
    <w:p w:rsidR="006D1AAD" w:rsidRDefault="00E55C11" w:rsidP="006D1AAD">
      <w:pPr>
        <w:suppressAutoHyphens/>
        <w:spacing w:line="360" w:lineRule="auto"/>
        <w:ind w:firstLine="709"/>
        <w:jc w:val="both"/>
        <w:rPr>
          <w:sz w:val="28"/>
          <w:szCs w:val="28"/>
        </w:rPr>
      </w:pPr>
      <w:r w:rsidRPr="006D1AAD">
        <w:rPr>
          <w:sz w:val="28"/>
          <w:szCs w:val="28"/>
        </w:rPr>
        <w:t>До того, как принять окончательное решение о не включении ценности в один из двух списков, Комитет консультируется с государствами-сторонами, на территории которых находится вышеупомянутая ценность культурного или природного наследия.</w:t>
      </w:r>
      <w:r w:rsidR="00D013BD" w:rsidRPr="006D1AAD">
        <w:rPr>
          <w:sz w:val="28"/>
          <w:szCs w:val="28"/>
        </w:rPr>
        <w:t xml:space="preserve"> </w:t>
      </w:r>
      <w:r w:rsidRPr="006D1AAD">
        <w:rPr>
          <w:sz w:val="28"/>
          <w:szCs w:val="28"/>
        </w:rPr>
        <w:t>Комитет всемирного наследия получает и изучает заявки о предоставлении международной помощи, сформулированные государствами- сторонами настоящей Конвенции в том, что касается ценностей культурного и природного наследия, расположенных на их территории, которые включены или которые могут быть включены в списки. Предметом таких заявок может быть охрана, сохранение, популяризация или восстановление этих ценностей.</w:t>
      </w:r>
    </w:p>
    <w:p w:rsidR="006D1AAD" w:rsidRDefault="00E55C11" w:rsidP="006D1AAD">
      <w:pPr>
        <w:suppressAutoHyphens/>
        <w:spacing w:line="360" w:lineRule="auto"/>
        <w:ind w:firstLine="709"/>
        <w:jc w:val="both"/>
        <w:rPr>
          <w:sz w:val="28"/>
          <w:szCs w:val="28"/>
        </w:rPr>
      </w:pPr>
      <w:r w:rsidRPr="006D1AAD">
        <w:rPr>
          <w:sz w:val="28"/>
          <w:szCs w:val="28"/>
        </w:rPr>
        <w:t>Заявки о международной помощи могут также касаться выявления культурного или природного наследия,</w:t>
      </w:r>
      <w:r w:rsidR="006D1AAD">
        <w:rPr>
          <w:sz w:val="28"/>
          <w:szCs w:val="28"/>
        </w:rPr>
        <w:t xml:space="preserve"> </w:t>
      </w:r>
      <w:r w:rsidRPr="006D1AAD">
        <w:rPr>
          <w:sz w:val="28"/>
          <w:szCs w:val="28"/>
        </w:rPr>
        <w:t>в том случае, когда предварительные исследования показали, что это будет оправдано.</w:t>
      </w:r>
      <w:r w:rsidR="00D013BD" w:rsidRPr="006D1AAD">
        <w:rPr>
          <w:sz w:val="28"/>
          <w:szCs w:val="28"/>
        </w:rPr>
        <w:t xml:space="preserve"> </w:t>
      </w:r>
      <w:r w:rsidRPr="006D1AAD">
        <w:rPr>
          <w:sz w:val="28"/>
          <w:szCs w:val="28"/>
        </w:rPr>
        <w:t>Комитет принимает решение по этим заявкам, определяет, в случае необходимости, характер и объем своей помощи и разрешает заключение от своего имени необходимых соглашений с заинтересованным правительством. Комитет устанавливает порядок очередности для своих операций. Он делает это, принимая во внимание важность для всемирного культурного и природного наследия ценностей, подлежащих защите, необходимость обеспечить международную охрану наиболее представительных ценностей природы, гения и истории народов мира и срочность работ, которые необходимо предпринять, размер ресурсов государств, на территории которых находятся эти ценности, и, в частности, степень, в которой они могли бы обеспечить сохранность этих ценностей своими средствами. Комитет составляет, обновляет и распространяет список ценностей, для которых выделяется международная помощь. Принимает решение об использовании средств Фонда. Он изыскивает средства для пополнения этих средств и принимает в связи с этим все необходимые меры.</w:t>
      </w:r>
    </w:p>
    <w:p w:rsidR="006D1AAD" w:rsidRDefault="00E55C11" w:rsidP="006D1AAD">
      <w:pPr>
        <w:suppressAutoHyphens/>
        <w:spacing w:line="360" w:lineRule="auto"/>
        <w:ind w:firstLine="709"/>
        <w:jc w:val="both"/>
        <w:rPr>
          <w:sz w:val="28"/>
          <w:szCs w:val="28"/>
        </w:rPr>
      </w:pPr>
      <w:r w:rsidRPr="006D1AAD">
        <w:rPr>
          <w:sz w:val="28"/>
          <w:szCs w:val="28"/>
        </w:rPr>
        <w:t xml:space="preserve">Решения Комитета принимаются большинством двух третей присутствующих и участвующих в голосовании членов. Кворум составляет </w:t>
      </w:r>
      <w:r w:rsidR="006D4C42" w:rsidRPr="006D1AAD">
        <w:rPr>
          <w:sz w:val="28"/>
          <w:szCs w:val="28"/>
        </w:rPr>
        <w:t>большинство</w:t>
      </w:r>
      <w:r w:rsidRPr="006D1AAD">
        <w:rPr>
          <w:sz w:val="28"/>
          <w:szCs w:val="28"/>
        </w:rPr>
        <w:t xml:space="preserve"> членов Комитета.</w:t>
      </w:r>
      <w:r w:rsidR="00D013BD" w:rsidRPr="006D1AAD">
        <w:rPr>
          <w:sz w:val="28"/>
          <w:szCs w:val="28"/>
        </w:rPr>
        <w:t xml:space="preserve"> Комитету В</w:t>
      </w:r>
      <w:r w:rsidRPr="006D1AAD">
        <w:rPr>
          <w:sz w:val="28"/>
          <w:szCs w:val="28"/>
        </w:rPr>
        <w:t>семирного наследия помогает Секретариат, назначаемый Генеральным директором Организации Объединенных Наций по вопросам образования, науки и культуры.</w:t>
      </w:r>
    </w:p>
    <w:p w:rsidR="006D1AAD" w:rsidRDefault="00E55C11" w:rsidP="006D1AAD">
      <w:pPr>
        <w:suppressAutoHyphens/>
        <w:spacing w:line="360" w:lineRule="auto"/>
        <w:ind w:firstLine="709"/>
        <w:jc w:val="both"/>
        <w:rPr>
          <w:sz w:val="28"/>
          <w:szCs w:val="28"/>
        </w:rPr>
      </w:pPr>
      <w:r w:rsidRPr="006D1AAD">
        <w:rPr>
          <w:sz w:val="28"/>
          <w:szCs w:val="28"/>
        </w:rPr>
        <w:t>В главе четвертой Конвенции о всемирном культурном и природном наследии</w:t>
      </w:r>
      <w:r w:rsidR="006D1AAD">
        <w:rPr>
          <w:sz w:val="28"/>
          <w:szCs w:val="28"/>
        </w:rPr>
        <w:t xml:space="preserve"> </w:t>
      </w:r>
      <w:r w:rsidRPr="006D1AAD">
        <w:rPr>
          <w:sz w:val="28"/>
          <w:szCs w:val="28"/>
        </w:rPr>
        <w:t>дана характеристика Фонда.</w:t>
      </w:r>
      <w:r w:rsidR="006D1AAD">
        <w:rPr>
          <w:sz w:val="28"/>
          <w:szCs w:val="28"/>
        </w:rPr>
        <w:t xml:space="preserve"> </w:t>
      </w:r>
      <w:r w:rsidRPr="006D1AAD">
        <w:rPr>
          <w:sz w:val="28"/>
          <w:szCs w:val="28"/>
        </w:rPr>
        <w:t>Фонд согласно соответствующим статьям Положения о финансах Организации Объединенных Наций по вопросам образования, науки и культуры является целевым фондом.</w:t>
      </w:r>
      <w:r w:rsidR="00D013BD" w:rsidRPr="006D1AAD">
        <w:rPr>
          <w:sz w:val="28"/>
          <w:szCs w:val="28"/>
        </w:rPr>
        <w:t xml:space="preserve"> </w:t>
      </w:r>
      <w:r w:rsidRPr="006D1AAD">
        <w:rPr>
          <w:sz w:val="28"/>
          <w:szCs w:val="28"/>
        </w:rPr>
        <w:t>Средства Фонда состоят из:</w:t>
      </w:r>
    </w:p>
    <w:p w:rsidR="00E55C11" w:rsidRPr="006D1AAD" w:rsidRDefault="00E55C11" w:rsidP="006D1AAD">
      <w:pPr>
        <w:suppressAutoHyphens/>
        <w:spacing w:line="360" w:lineRule="auto"/>
        <w:ind w:firstLine="709"/>
        <w:jc w:val="both"/>
        <w:rPr>
          <w:sz w:val="28"/>
          <w:szCs w:val="28"/>
        </w:rPr>
      </w:pPr>
      <w:r w:rsidRPr="006D1AAD">
        <w:rPr>
          <w:sz w:val="28"/>
          <w:szCs w:val="28"/>
        </w:rPr>
        <w:t>- добровольных и обязательных взносов государств-сторон настоящей Конвенции;</w:t>
      </w:r>
    </w:p>
    <w:p w:rsidR="006D1AAD" w:rsidRDefault="00E55C11" w:rsidP="006D1AAD">
      <w:pPr>
        <w:suppressAutoHyphens/>
        <w:spacing w:line="360" w:lineRule="auto"/>
        <w:ind w:firstLine="709"/>
        <w:jc w:val="both"/>
        <w:rPr>
          <w:sz w:val="28"/>
          <w:szCs w:val="28"/>
        </w:rPr>
      </w:pPr>
      <w:r w:rsidRPr="006D1AAD">
        <w:rPr>
          <w:sz w:val="28"/>
          <w:szCs w:val="28"/>
        </w:rPr>
        <w:t>- вкладов, даров или завещанных сумм, которые могут быть сделаны:</w:t>
      </w:r>
    </w:p>
    <w:p w:rsidR="00E55C11" w:rsidRPr="006D1AAD" w:rsidRDefault="00E55C11" w:rsidP="006D1AAD">
      <w:pPr>
        <w:suppressAutoHyphens/>
        <w:spacing w:line="360" w:lineRule="auto"/>
        <w:ind w:firstLine="709"/>
        <w:jc w:val="both"/>
        <w:rPr>
          <w:sz w:val="28"/>
          <w:szCs w:val="28"/>
        </w:rPr>
      </w:pPr>
      <w:r w:rsidRPr="006D1AAD">
        <w:rPr>
          <w:sz w:val="28"/>
          <w:szCs w:val="28"/>
        </w:rPr>
        <w:t>- другими государствами;</w:t>
      </w:r>
    </w:p>
    <w:p w:rsidR="00E55C11" w:rsidRPr="006D1AAD" w:rsidRDefault="00E55C11" w:rsidP="006D1AAD">
      <w:pPr>
        <w:suppressAutoHyphens/>
        <w:spacing w:line="360" w:lineRule="auto"/>
        <w:ind w:firstLine="709"/>
        <w:jc w:val="both"/>
        <w:rPr>
          <w:sz w:val="28"/>
          <w:szCs w:val="28"/>
        </w:rPr>
      </w:pPr>
      <w:r w:rsidRPr="006D1AAD">
        <w:rPr>
          <w:sz w:val="28"/>
          <w:szCs w:val="28"/>
        </w:rPr>
        <w:t>- Организации Объединенных Наций по вопросам образования, науки и культуры и другими организациями системы Организации Объединенных Наций, в частности, Программой развития Организации Объединенных Наций и другими межправительственными организациями;</w:t>
      </w:r>
    </w:p>
    <w:p w:rsidR="00E55C11" w:rsidRPr="006D1AAD" w:rsidRDefault="00E55C11" w:rsidP="006D1AAD">
      <w:pPr>
        <w:suppressAutoHyphens/>
        <w:spacing w:line="360" w:lineRule="auto"/>
        <w:ind w:firstLine="709"/>
        <w:jc w:val="both"/>
        <w:rPr>
          <w:sz w:val="28"/>
          <w:szCs w:val="28"/>
        </w:rPr>
      </w:pPr>
      <w:r w:rsidRPr="006D1AAD">
        <w:rPr>
          <w:sz w:val="28"/>
          <w:szCs w:val="28"/>
        </w:rPr>
        <w:t>- государственными или частными органами или физическими лицами;</w:t>
      </w:r>
    </w:p>
    <w:p w:rsidR="00E55C11" w:rsidRPr="006D1AAD" w:rsidRDefault="00E55C11" w:rsidP="006D1AAD">
      <w:pPr>
        <w:suppressAutoHyphens/>
        <w:spacing w:line="360" w:lineRule="auto"/>
        <w:ind w:firstLine="709"/>
        <w:jc w:val="both"/>
        <w:rPr>
          <w:sz w:val="28"/>
          <w:szCs w:val="28"/>
        </w:rPr>
      </w:pPr>
      <w:r w:rsidRPr="006D1AAD">
        <w:rPr>
          <w:sz w:val="28"/>
          <w:szCs w:val="28"/>
        </w:rPr>
        <w:t>- процентов с сумм, одолженных Фондом;</w:t>
      </w:r>
    </w:p>
    <w:p w:rsidR="006D1AAD" w:rsidRDefault="00E55C11" w:rsidP="006D1AAD">
      <w:pPr>
        <w:suppressAutoHyphens/>
        <w:spacing w:line="360" w:lineRule="auto"/>
        <w:ind w:firstLine="709"/>
        <w:jc w:val="both"/>
        <w:rPr>
          <w:sz w:val="28"/>
          <w:szCs w:val="28"/>
        </w:rPr>
      </w:pPr>
      <w:r w:rsidRPr="006D1AAD">
        <w:rPr>
          <w:sz w:val="28"/>
          <w:szCs w:val="28"/>
        </w:rPr>
        <w:t>- сумма сборов от мероприятий, организованных в пользу международного Фонда, а также</w:t>
      </w:r>
    </w:p>
    <w:p w:rsidR="006D1AAD" w:rsidRDefault="00E55C11" w:rsidP="006D1AAD">
      <w:pPr>
        <w:suppressAutoHyphens/>
        <w:spacing w:line="360" w:lineRule="auto"/>
        <w:ind w:firstLine="709"/>
        <w:jc w:val="both"/>
        <w:rPr>
          <w:sz w:val="28"/>
          <w:szCs w:val="28"/>
        </w:rPr>
      </w:pPr>
      <w:r w:rsidRPr="006D1AAD">
        <w:rPr>
          <w:sz w:val="28"/>
          <w:szCs w:val="28"/>
        </w:rPr>
        <w:t>- любые других ресурсов, утвержденных в соответствии с положениями о Фонде, разработанными Комитетом всемирного наследия.</w:t>
      </w:r>
    </w:p>
    <w:p w:rsidR="006D1AAD" w:rsidRDefault="00E55C11" w:rsidP="006D1AAD">
      <w:pPr>
        <w:suppressAutoHyphens/>
        <w:spacing w:line="360" w:lineRule="auto"/>
        <w:ind w:firstLine="709"/>
        <w:jc w:val="both"/>
        <w:rPr>
          <w:sz w:val="28"/>
          <w:szCs w:val="28"/>
        </w:rPr>
      </w:pPr>
      <w:r w:rsidRPr="006D1AAD">
        <w:rPr>
          <w:sz w:val="28"/>
          <w:szCs w:val="28"/>
        </w:rPr>
        <w:t>Взносы в Фонд и другие формы предоставляемой Комитету помощи могут использоваться только в целях, определяемых Комитетом. Комитет может принимать взносы, предназначенные только для определенной программы или конкретного проекта при условии, что Комитет примет решение о выполнении этой программы или проекта. Внесение взносов в Фонд не сопровождается какими-либо политическими условиями.</w:t>
      </w:r>
    </w:p>
    <w:p w:rsidR="006D1AAD" w:rsidRDefault="00E55C11" w:rsidP="006D1AAD">
      <w:pPr>
        <w:suppressAutoHyphens/>
        <w:spacing w:line="360" w:lineRule="auto"/>
        <w:ind w:firstLine="709"/>
        <w:jc w:val="both"/>
        <w:rPr>
          <w:sz w:val="28"/>
          <w:szCs w:val="28"/>
        </w:rPr>
      </w:pPr>
      <w:r w:rsidRPr="006D1AAD">
        <w:rPr>
          <w:sz w:val="28"/>
          <w:szCs w:val="28"/>
        </w:rPr>
        <w:t>Государства-стороны Конвенции обязуются уплачивать регулярно раз в два года в Фонд всемирного наследия взносы, сумма которых, составляющая одинаковый процент для всех государств, определяется Генеральной ассамблеей государств-сторон Конвенции. Принятие этого решения Генеральной ассамблеей требует большинства голосов присутствующих и голосующих государств-сторон. Ни в коем случае обязательный взнос государств-сторон Конвенции не может превышать 1 процента их взноса в обычный бюджет Организации Объединенных Наций по вопросам образования, науки и культуры.</w:t>
      </w:r>
    </w:p>
    <w:p w:rsidR="006D1AAD" w:rsidRDefault="00E55C11" w:rsidP="006D1AAD">
      <w:pPr>
        <w:suppressAutoHyphens/>
        <w:spacing w:line="360" w:lineRule="auto"/>
        <w:ind w:firstLine="709"/>
        <w:jc w:val="both"/>
        <w:rPr>
          <w:sz w:val="28"/>
          <w:szCs w:val="28"/>
        </w:rPr>
      </w:pPr>
      <w:r w:rsidRPr="006D1AAD">
        <w:rPr>
          <w:sz w:val="28"/>
          <w:szCs w:val="28"/>
        </w:rPr>
        <w:t>Государство-сторона Конвенции, сделавшее заявление, предусмотренное в пункте 2 16 статьи, может в любой момент изъять вышеупомянутое заявление путем уведомления Генерального директора Организации Объединенных Наций по вопросам образования, науки и культуры. Однако изъятие заявления будет иметь влияние на обязательный взнос этого государства только со дня очередной Генеральной ассамблеи государств-сторон.</w:t>
      </w:r>
      <w:r w:rsidR="007D16CB" w:rsidRPr="006D1AAD">
        <w:rPr>
          <w:sz w:val="28"/>
          <w:szCs w:val="28"/>
        </w:rPr>
        <w:t xml:space="preserve"> </w:t>
      </w:r>
      <w:r w:rsidRPr="006D1AAD">
        <w:rPr>
          <w:sz w:val="28"/>
          <w:szCs w:val="28"/>
        </w:rPr>
        <w:t>С тем чтобы Комитет смог эффективно планировать проведение своей деятельности, взносы государств-сторон</w:t>
      </w:r>
      <w:r w:rsidR="006D1AAD">
        <w:rPr>
          <w:sz w:val="28"/>
          <w:szCs w:val="28"/>
        </w:rPr>
        <w:t xml:space="preserve"> </w:t>
      </w:r>
      <w:r w:rsidRPr="006D1AAD">
        <w:rPr>
          <w:sz w:val="28"/>
          <w:szCs w:val="28"/>
        </w:rPr>
        <w:t>Конвенции, должны вноситься на регулярной основе, по крайней мере, раз в два года.</w:t>
      </w:r>
      <w:r w:rsidR="007D16CB" w:rsidRPr="006D1AAD">
        <w:rPr>
          <w:sz w:val="28"/>
          <w:szCs w:val="28"/>
        </w:rPr>
        <w:t xml:space="preserve"> </w:t>
      </w:r>
      <w:r w:rsidRPr="006D1AAD">
        <w:rPr>
          <w:sz w:val="28"/>
          <w:szCs w:val="28"/>
        </w:rPr>
        <w:t>Любое государство-сторона Конвенции, которое имеет задолженность по своим обязательствам или добровольным взносам за текущий год и календарный год, который непосредственно предшествует ему, не может быть избрано в Комитет всемирного наследия. Полномочия такого государства, являющегося членом Комитета, истекают в момент выборов.</w:t>
      </w:r>
    </w:p>
    <w:p w:rsidR="00E55C11" w:rsidRPr="006D1AAD" w:rsidRDefault="00E55C11" w:rsidP="006D1AAD">
      <w:pPr>
        <w:suppressAutoHyphens/>
        <w:spacing w:line="360" w:lineRule="auto"/>
        <w:ind w:firstLine="709"/>
        <w:jc w:val="both"/>
        <w:rPr>
          <w:sz w:val="28"/>
          <w:szCs w:val="28"/>
        </w:rPr>
      </w:pPr>
      <w:r w:rsidRPr="006D1AAD">
        <w:rPr>
          <w:sz w:val="28"/>
          <w:szCs w:val="28"/>
        </w:rPr>
        <w:t>Государства-стороны Конвенции способствуют созданию государственных или частных национальных фондов или ассоциаций, имеющих целью поощрять пожертвования для охраны культурного и природного наследия.</w:t>
      </w:r>
      <w:r w:rsidR="007D16CB" w:rsidRPr="006D1AAD">
        <w:rPr>
          <w:sz w:val="28"/>
          <w:szCs w:val="28"/>
        </w:rPr>
        <w:t xml:space="preserve"> </w:t>
      </w:r>
      <w:r w:rsidRPr="006D1AAD">
        <w:rPr>
          <w:sz w:val="28"/>
          <w:szCs w:val="28"/>
        </w:rPr>
        <w:t>Государства-стороны настоящей Конвенции оказывают помощь организуемым под эгидой Организации Объединенных Наций по вопросам образования, науки и культуры международным компаниям по сбору средств для Фонда всемирного наследия.</w:t>
      </w:r>
    </w:p>
    <w:p w:rsidR="006D1AAD" w:rsidRDefault="00E55C11" w:rsidP="006D1AAD">
      <w:pPr>
        <w:suppressAutoHyphens/>
        <w:spacing w:line="360" w:lineRule="auto"/>
        <w:ind w:firstLine="709"/>
        <w:jc w:val="both"/>
        <w:rPr>
          <w:sz w:val="28"/>
          <w:szCs w:val="28"/>
        </w:rPr>
      </w:pPr>
      <w:r w:rsidRPr="006D1AAD">
        <w:rPr>
          <w:sz w:val="28"/>
          <w:szCs w:val="28"/>
        </w:rPr>
        <w:t>В пятой главе Конвенции о всемирном культурном и природном наследии выделены условия и формы предоставления международной помощи.</w:t>
      </w:r>
      <w:r w:rsidR="006D1AAD">
        <w:rPr>
          <w:sz w:val="28"/>
          <w:szCs w:val="28"/>
        </w:rPr>
        <w:t xml:space="preserve"> </w:t>
      </w:r>
      <w:r w:rsidRPr="006D1AAD">
        <w:rPr>
          <w:sz w:val="28"/>
          <w:szCs w:val="28"/>
        </w:rPr>
        <w:t>Любое государство-сторона настоящей Конвенции может обращаться с просьбой о предоставлении международной помощи в пользу ценностей культурного или природного наследия, имеющих выдающуюся универсальную ценность, расположенных на его территории. Оно должно представить вместе со своей заявкой информацию и документацию, которой оно располагает и которая необходима Комитету для принятия решения. Международная помощь в соответствии с Конвенцией может предоставляться лишь для культурного и природного наследия, которые Комитет всемирного наследия решил или решает включить в один из списков.</w:t>
      </w:r>
    </w:p>
    <w:p w:rsidR="006D1AAD" w:rsidRDefault="00E55C11" w:rsidP="006D1AAD">
      <w:pPr>
        <w:suppressAutoHyphens/>
        <w:spacing w:line="360" w:lineRule="auto"/>
        <w:ind w:firstLine="709"/>
        <w:jc w:val="both"/>
        <w:rPr>
          <w:sz w:val="28"/>
          <w:szCs w:val="28"/>
        </w:rPr>
      </w:pPr>
      <w:r w:rsidRPr="006D1AAD">
        <w:rPr>
          <w:sz w:val="28"/>
          <w:szCs w:val="28"/>
        </w:rPr>
        <w:t>Комитет</w:t>
      </w:r>
      <w:r w:rsidR="007D16CB" w:rsidRPr="006D1AAD">
        <w:rPr>
          <w:sz w:val="28"/>
          <w:szCs w:val="28"/>
        </w:rPr>
        <w:t xml:space="preserve"> В</w:t>
      </w:r>
      <w:r w:rsidRPr="006D1AAD">
        <w:rPr>
          <w:sz w:val="28"/>
          <w:szCs w:val="28"/>
        </w:rPr>
        <w:t xml:space="preserve">семирного наследия определяет процедуру рассмотрения заявок о предоставлении Фондом международной помощи, которую он призван оказывать, и указывает, в частности, какие элементы должны содержаться в заявке, в которой должны содержаться описание предполагаемой деятельности, необходимых работ, их примерной стоимости, срочности и изложение причин, в силу которых ресурсы государства, обращающегося с заявкой, не позволяют ему полностью произвести необходимые расходы. Заявки должны всякий раз, когда </w:t>
      </w:r>
      <w:r w:rsidR="007D16CB" w:rsidRPr="006D1AAD">
        <w:rPr>
          <w:sz w:val="28"/>
          <w:szCs w:val="28"/>
        </w:rPr>
        <w:t>это,</w:t>
      </w:r>
      <w:r w:rsidRPr="006D1AAD">
        <w:rPr>
          <w:sz w:val="28"/>
          <w:szCs w:val="28"/>
        </w:rPr>
        <w:t xml:space="preserve"> возможно, подкрепляться заключением экспертов.</w:t>
      </w:r>
    </w:p>
    <w:p w:rsidR="006D1AAD" w:rsidRDefault="00E55C11" w:rsidP="006D1AAD">
      <w:pPr>
        <w:suppressAutoHyphens/>
        <w:spacing w:line="360" w:lineRule="auto"/>
        <w:ind w:firstLine="709"/>
        <w:jc w:val="both"/>
        <w:rPr>
          <w:sz w:val="28"/>
          <w:szCs w:val="28"/>
        </w:rPr>
      </w:pPr>
      <w:r w:rsidRPr="006D1AAD">
        <w:rPr>
          <w:sz w:val="28"/>
          <w:szCs w:val="28"/>
        </w:rPr>
        <w:t>Заявки о помощи, поданные в связи с катастрофами и стихийными бедствиями, ввиду срочности работ, которые, возможно, необходимо будет осуществить, должны рассматриваться Комитетом в первую очередь, который должен располагать резервным фондом, предназначенных для подобных случаев. Перед принятием решения Комитет может провести исследования или консультации, которые он сочтет необходимыми. Помощь, предоставляемая Комитетом всемирного наследия, может иметь следующие формы:</w:t>
      </w:r>
    </w:p>
    <w:p w:rsidR="00E55C11" w:rsidRPr="006D1AAD" w:rsidRDefault="00E55C11" w:rsidP="006D1AAD">
      <w:pPr>
        <w:suppressAutoHyphens/>
        <w:spacing w:line="360" w:lineRule="auto"/>
        <w:ind w:firstLine="709"/>
        <w:jc w:val="both"/>
        <w:rPr>
          <w:sz w:val="28"/>
          <w:szCs w:val="28"/>
        </w:rPr>
      </w:pPr>
      <w:r w:rsidRPr="006D1AAD">
        <w:rPr>
          <w:sz w:val="28"/>
          <w:szCs w:val="28"/>
        </w:rPr>
        <w:t>- исследование художественных, научных и технических проблем, которые ставят охрана, сохранение, восстановление и популяризация культурного и природного наследия;</w:t>
      </w:r>
    </w:p>
    <w:p w:rsidR="00E55C11" w:rsidRPr="006D1AAD" w:rsidRDefault="00E55C11" w:rsidP="006D1AAD">
      <w:pPr>
        <w:suppressAutoHyphens/>
        <w:spacing w:line="360" w:lineRule="auto"/>
        <w:ind w:firstLine="709"/>
        <w:jc w:val="both"/>
        <w:rPr>
          <w:sz w:val="28"/>
          <w:szCs w:val="28"/>
        </w:rPr>
      </w:pPr>
      <w:r w:rsidRPr="006D1AAD">
        <w:rPr>
          <w:sz w:val="28"/>
          <w:szCs w:val="28"/>
        </w:rPr>
        <w:t>- направление экспертов, техников и квалифицированных рабочих для обеспечения удовлетворительного выполнения утвержденного проекта;</w:t>
      </w:r>
    </w:p>
    <w:p w:rsidR="00E55C11" w:rsidRPr="006D1AAD" w:rsidRDefault="00E55C11" w:rsidP="006D1AAD">
      <w:pPr>
        <w:suppressAutoHyphens/>
        <w:spacing w:line="360" w:lineRule="auto"/>
        <w:ind w:firstLine="709"/>
        <w:jc w:val="both"/>
        <w:rPr>
          <w:sz w:val="28"/>
          <w:szCs w:val="28"/>
        </w:rPr>
      </w:pPr>
      <w:r w:rsidRPr="006D1AAD">
        <w:rPr>
          <w:sz w:val="28"/>
          <w:szCs w:val="28"/>
        </w:rPr>
        <w:t>- подготовка специалистов всех уровней в области выявления охраны, сохранения, восстановления и популяризации культурного и природного наследия;</w:t>
      </w:r>
    </w:p>
    <w:p w:rsidR="00E55C11" w:rsidRPr="006D1AAD" w:rsidRDefault="00E55C11" w:rsidP="006D1AAD">
      <w:pPr>
        <w:suppressAutoHyphens/>
        <w:spacing w:line="360" w:lineRule="auto"/>
        <w:ind w:firstLine="709"/>
        <w:jc w:val="both"/>
        <w:rPr>
          <w:sz w:val="28"/>
          <w:szCs w:val="28"/>
        </w:rPr>
      </w:pPr>
      <w:r w:rsidRPr="006D1AAD">
        <w:rPr>
          <w:sz w:val="28"/>
          <w:szCs w:val="28"/>
        </w:rPr>
        <w:t>- предоставление оборудования, которым заинтересованное государство не располагает или не в состоянии приобрести;</w:t>
      </w:r>
    </w:p>
    <w:p w:rsidR="00E55C11" w:rsidRPr="006D1AAD" w:rsidRDefault="00E55C11" w:rsidP="006D1AAD">
      <w:pPr>
        <w:suppressAutoHyphens/>
        <w:spacing w:line="360" w:lineRule="auto"/>
        <w:ind w:firstLine="709"/>
        <w:jc w:val="both"/>
        <w:rPr>
          <w:sz w:val="28"/>
          <w:szCs w:val="28"/>
        </w:rPr>
      </w:pPr>
      <w:r w:rsidRPr="006D1AAD">
        <w:rPr>
          <w:sz w:val="28"/>
          <w:szCs w:val="28"/>
        </w:rPr>
        <w:t>- предоставление займов с низким процентом или без процента, которые могут погашаться на долгосрочной основе;</w:t>
      </w:r>
    </w:p>
    <w:p w:rsidR="006D1AAD" w:rsidRDefault="00E55C11" w:rsidP="006D1AAD">
      <w:pPr>
        <w:suppressAutoHyphens/>
        <w:spacing w:line="360" w:lineRule="auto"/>
        <w:ind w:firstLine="709"/>
        <w:jc w:val="both"/>
        <w:rPr>
          <w:sz w:val="28"/>
          <w:szCs w:val="28"/>
        </w:rPr>
      </w:pPr>
      <w:r w:rsidRPr="006D1AAD">
        <w:rPr>
          <w:sz w:val="28"/>
          <w:szCs w:val="28"/>
        </w:rPr>
        <w:t>- предоставление в исключительных и специально мотивированных случаях безвозмездных субсидий.</w:t>
      </w:r>
    </w:p>
    <w:p w:rsidR="006D1AAD" w:rsidRDefault="00E55C11" w:rsidP="006D1AAD">
      <w:pPr>
        <w:suppressAutoHyphens/>
        <w:spacing w:line="360" w:lineRule="auto"/>
        <w:ind w:firstLine="709"/>
        <w:jc w:val="both"/>
        <w:rPr>
          <w:sz w:val="28"/>
          <w:szCs w:val="28"/>
        </w:rPr>
      </w:pPr>
      <w:r w:rsidRPr="006D1AAD">
        <w:rPr>
          <w:sz w:val="28"/>
          <w:szCs w:val="28"/>
        </w:rPr>
        <w:t>Комитет всемирного наследия может также предоставлять международную помощь национальным или региональным центрам подготовки специалистов всех уровней в области выявления, охраны, сохранения, восстановления и популизации культурного и природного наследия.</w:t>
      </w:r>
    </w:p>
    <w:p w:rsidR="006D1AAD" w:rsidRDefault="00E55C11" w:rsidP="006D1AAD">
      <w:pPr>
        <w:suppressAutoHyphens/>
        <w:spacing w:line="360" w:lineRule="auto"/>
        <w:ind w:firstLine="709"/>
        <w:jc w:val="both"/>
        <w:rPr>
          <w:sz w:val="28"/>
          <w:szCs w:val="28"/>
        </w:rPr>
      </w:pPr>
      <w:r w:rsidRPr="006D1AAD">
        <w:rPr>
          <w:sz w:val="28"/>
          <w:szCs w:val="28"/>
        </w:rPr>
        <w:t>Предоставлению значительной помощи должны предшествовать научные, экономические и технические исследования. В этих исследованиях необходимо использовать самые передовые методы охраны, сохранения, восстановления и популяризации культурного и природного наследия и отвечать целям настоящей Конвенции. В исследованиях должны также определяться пути, позволяющие рационально использовать наличные ресурсы заинтересованного государства.</w:t>
      </w:r>
    </w:p>
    <w:p w:rsidR="006D1AAD" w:rsidRDefault="00E55C11" w:rsidP="006D1AAD">
      <w:pPr>
        <w:suppressAutoHyphens/>
        <w:spacing w:line="360" w:lineRule="auto"/>
        <w:ind w:firstLine="709"/>
        <w:jc w:val="both"/>
        <w:rPr>
          <w:sz w:val="28"/>
          <w:szCs w:val="28"/>
        </w:rPr>
      </w:pPr>
      <w:r w:rsidRPr="006D1AAD">
        <w:rPr>
          <w:sz w:val="28"/>
          <w:szCs w:val="28"/>
        </w:rPr>
        <w:t>В принципе финансирование необходимых работ должно лишь частично возлагаться на международное сообщество. Финансовое участие государства, пользующегося международной помощью должно являться значительной частью средств, выделяемых для каждой программы или проекта за исключением тех случаев, когда его средства не позволяют этого.</w:t>
      </w:r>
    </w:p>
    <w:p w:rsidR="006D1AAD" w:rsidRDefault="00E55C11" w:rsidP="006D1AAD">
      <w:pPr>
        <w:suppressAutoHyphens/>
        <w:spacing w:line="360" w:lineRule="auto"/>
        <w:ind w:firstLine="709"/>
        <w:jc w:val="both"/>
        <w:rPr>
          <w:sz w:val="28"/>
          <w:szCs w:val="28"/>
        </w:rPr>
      </w:pPr>
      <w:r w:rsidRPr="006D1AAD">
        <w:rPr>
          <w:sz w:val="28"/>
          <w:szCs w:val="28"/>
        </w:rPr>
        <w:t>Комитет всемирного наследия и получающее помощь государство определяют в заключаемом ими соглашении условия, на которых должны осуществляться программа или проект, являющиеся предметом международной помощи, согласно настоящей Конвенции. Государству, пользующемуся этой международной помощью, надлежит по условиям, определенным в соглашении, продолжать охранять, сохранять и популяризировать подлежащие сбережению ценности.</w:t>
      </w:r>
    </w:p>
    <w:p w:rsidR="006D1AAD" w:rsidRDefault="00E55C11" w:rsidP="006D1AAD">
      <w:pPr>
        <w:suppressAutoHyphens/>
        <w:spacing w:line="360" w:lineRule="auto"/>
        <w:ind w:firstLine="709"/>
        <w:jc w:val="both"/>
        <w:rPr>
          <w:sz w:val="28"/>
          <w:szCs w:val="28"/>
        </w:rPr>
      </w:pPr>
      <w:r w:rsidRPr="006D1AAD">
        <w:rPr>
          <w:sz w:val="28"/>
          <w:szCs w:val="28"/>
        </w:rPr>
        <w:t>В шестой гла</w:t>
      </w:r>
      <w:r w:rsidR="007D16CB" w:rsidRPr="006D1AAD">
        <w:rPr>
          <w:sz w:val="28"/>
          <w:szCs w:val="28"/>
        </w:rPr>
        <w:t>ве Конвенции о В</w:t>
      </w:r>
      <w:r w:rsidRPr="006D1AAD">
        <w:rPr>
          <w:sz w:val="28"/>
          <w:szCs w:val="28"/>
        </w:rPr>
        <w:t>семирном культурном и природном наследии дана характеристика просветительных программ.</w:t>
      </w:r>
      <w:r w:rsidR="007D16CB" w:rsidRPr="006D1AAD">
        <w:rPr>
          <w:sz w:val="28"/>
          <w:szCs w:val="28"/>
        </w:rPr>
        <w:t xml:space="preserve"> </w:t>
      </w:r>
      <w:r w:rsidRPr="006D1AAD">
        <w:rPr>
          <w:sz w:val="28"/>
          <w:szCs w:val="28"/>
        </w:rPr>
        <w:t>Государства-стороны Конвенции стремятся, применяя все соответствующие средства и, в частности, просветительные и информационные программы, укреплять уважение и привязанность своих народов к культурному и природному наследию</w:t>
      </w:r>
      <w:r w:rsidR="007D16CB" w:rsidRPr="006D1AAD">
        <w:rPr>
          <w:sz w:val="28"/>
          <w:szCs w:val="28"/>
        </w:rPr>
        <w:t xml:space="preserve">. </w:t>
      </w:r>
      <w:r w:rsidRPr="006D1AAD">
        <w:rPr>
          <w:sz w:val="28"/>
          <w:szCs w:val="28"/>
        </w:rPr>
        <w:t>Они обязуются широко информировать общественность об опасностях, грозящих этому наследию, а также о мерах, принимаемых во исполнение настоящей Конвенции.</w:t>
      </w:r>
      <w:r w:rsidR="007D16CB" w:rsidRPr="006D1AAD">
        <w:rPr>
          <w:sz w:val="28"/>
          <w:szCs w:val="28"/>
        </w:rPr>
        <w:t xml:space="preserve"> </w:t>
      </w:r>
      <w:r w:rsidRPr="006D1AAD">
        <w:rPr>
          <w:sz w:val="28"/>
          <w:szCs w:val="28"/>
        </w:rPr>
        <w:t>Государства-стороны Конвенции, получающие международную помощь в соответствии с данной Конвенцией, принимают соответствующие меры в целях ознакомления с важностью наследия, которое получило такую помощь, и ролью, которую она сыграла.</w:t>
      </w:r>
    </w:p>
    <w:p w:rsidR="006D1AAD" w:rsidRDefault="00E55C11" w:rsidP="006D1AAD">
      <w:pPr>
        <w:suppressAutoHyphens/>
        <w:spacing w:line="360" w:lineRule="auto"/>
        <w:ind w:firstLine="709"/>
        <w:jc w:val="both"/>
        <w:rPr>
          <w:sz w:val="28"/>
          <w:szCs w:val="28"/>
        </w:rPr>
      </w:pPr>
      <w:r w:rsidRPr="006D1AAD">
        <w:rPr>
          <w:sz w:val="28"/>
          <w:szCs w:val="28"/>
        </w:rPr>
        <w:t>В седьмой главе Конвенции о всемирном культурном и природном наследии охарактеризованы доклады.</w:t>
      </w:r>
      <w:r w:rsidR="007D16CB" w:rsidRPr="006D1AAD">
        <w:rPr>
          <w:sz w:val="28"/>
          <w:szCs w:val="28"/>
        </w:rPr>
        <w:t xml:space="preserve"> </w:t>
      </w:r>
      <w:r w:rsidRPr="006D1AAD">
        <w:rPr>
          <w:sz w:val="28"/>
          <w:szCs w:val="28"/>
        </w:rPr>
        <w:t>Государства-стороны настоящей Конвенции сообщают в докладах, которые они представляют Генеральной конференции Организации Объединенных Наций по вопросам образования, науки и культуры в установленные ею сроки и форме, о законодательных и регламентирующих положениях и о других мерах, принятых ими в целях выполнения настоящей Конвенции, а также сведения об опыте, накопленном ими в этой области. Эти доклады доводятся до сведения Комитета всемирного наследия.</w:t>
      </w:r>
    </w:p>
    <w:p w:rsidR="006D1AAD" w:rsidRDefault="00E55C11" w:rsidP="006D1AAD">
      <w:pPr>
        <w:suppressAutoHyphens/>
        <w:spacing w:line="360" w:lineRule="auto"/>
        <w:ind w:firstLine="709"/>
        <w:jc w:val="both"/>
        <w:rPr>
          <w:sz w:val="28"/>
          <w:szCs w:val="28"/>
        </w:rPr>
      </w:pPr>
      <w:r w:rsidRPr="006D1AAD">
        <w:rPr>
          <w:sz w:val="28"/>
          <w:szCs w:val="28"/>
        </w:rPr>
        <w:t>Комитет предоставляет каждой очередной сессии Генеральной конференции Организации Объединенных Наций по вопросам образования, науки и культуры доклад о своей деятельности.</w:t>
      </w:r>
    </w:p>
    <w:p w:rsidR="006D1AAD" w:rsidRDefault="00E55C11" w:rsidP="006D1AAD">
      <w:pPr>
        <w:suppressAutoHyphens/>
        <w:spacing w:line="360" w:lineRule="auto"/>
        <w:ind w:firstLine="709"/>
        <w:jc w:val="both"/>
        <w:rPr>
          <w:sz w:val="28"/>
          <w:szCs w:val="28"/>
        </w:rPr>
      </w:pPr>
      <w:r w:rsidRPr="006D1AAD">
        <w:rPr>
          <w:sz w:val="28"/>
          <w:szCs w:val="28"/>
        </w:rPr>
        <w:t>Конвенция составлена на английском, испанском, французском и русском языках, причем все пять текстов имеют равную силу.</w:t>
      </w:r>
    </w:p>
    <w:p w:rsidR="006D1AAD" w:rsidRDefault="00E55C11" w:rsidP="006D1AAD">
      <w:pPr>
        <w:suppressAutoHyphens/>
        <w:spacing w:line="360" w:lineRule="auto"/>
        <w:ind w:firstLine="709"/>
        <w:jc w:val="both"/>
        <w:rPr>
          <w:sz w:val="28"/>
          <w:szCs w:val="28"/>
        </w:rPr>
      </w:pPr>
      <w:r w:rsidRPr="006D1AAD">
        <w:rPr>
          <w:sz w:val="28"/>
          <w:szCs w:val="28"/>
        </w:rPr>
        <w:t>Конвенция подлежит ратификации или принятию государствами-членами Организации Объединенных Наций по вопросам образования, науки и культуры в порядке, предусмотренном их конституциями. Ратификационные грамоты или акты о принятии сдаются на хранение Генеральному директору Организации Объединенных Наций по вопросам образования, науки и культуры.</w:t>
      </w:r>
    </w:p>
    <w:p w:rsidR="006D1AAD" w:rsidRDefault="00E55C11" w:rsidP="006D1AAD">
      <w:pPr>
        <w:suppressAutoHyphens/>
        <w:spacing w:line="360" w:lineRule="auto"/>
        <w:ind w:firstLine="709"/>
        <w:jc w:val="both"/>
        <w:rPr>
          <w:sz w:val="28"/>
          <w:szCs w:val="28"/>
        </w:rPr>
      </w:pPr>
      <w:r w:rsidRPr="006D1AAD">
        <w:rPr>
          <w:sz w:val="28"/>
          <w:szCs w:val="28"/>
        </w:rPr>
        <w:t>К</w:t>
      </w:r>
      <w:r w:rsidR="006D1AAD">
        <w:rPr>
          <w:sz w:val="28"/>
          <w:szCs w:val="28"/>
        </w:rPr>
        <w:t xml:space="preserve"> </w:t>
      </w:r>
      <w:r w:rsidRPr="006D1AAD">
        <w:rPr>
          <w:sz w:val="28"/>
          <w:szCs w:val="28"/>
        </w:rPr>
        <w:t>Конвенции может присоединиться любое государство, не являющееся членом Организации Объединенных Наций по вопросам образования, науки и культуры, которое получит от Генеральной конференции Организации приглашение присоединиться к ней.</w:t>
      </w:r>
    </w:p>
    <w:p w:rsidR="006D1AAD" w:rsidRDefault="00E55C11" w:rsidP="006D1AAD">
      <w:pPr>
        <w:suppressAutoHyphens/>
        <w:spacing w:line="360" w:lineRule="auto"/>
        <w:ind w:firstLine="709"/>
        <w:jc w:val="both"/>
        <w:rPr>
          <w:sz w:val="28"/>
          <w:szCs w:val="28"/>
        </w:rPr>
      </w:pPr>
      <w:r w:rsidRPr="006D1AAD">
        <w:rPr>
          <w:sz w:val="28"/>
          <w:szCs w:val="28"/>
        </w:rPr>
        <w:t>Присоединение осуществляется путем сдачи акта о присоединении на хранение Генеральному директору Организации Объединенных Наций по вопросам образования, науки и культуры.</w:t>
      </w:r>
    </w:p>
    <w:p w:rsidR="006D1AAD" w:rsidRDefault="00E55C11" w:rsidP="006D1AAD">
      <w:pPr>
        <w:suppressAutoHyphens/>
        <w:spacing w:line="360" w:lineRule="auto"/>
        <w:ind w:firstLine="709"/>
        <w:jc w:val="both"/>
        <w:rPr>
          <w:sz w:val="28"/>
          <w:szCs w:val="28"/>
        </w:rPr>
      </w:pPr>
      <w:r w:rsidRPr="006D1AAD">
        <w:rPr>
          <w:sz w:val="28"/>
          <w:szCs w:val="28"/>
        </w:rPr>
        <w:t>Каждое государство-сторона Конвенции может денонсировать данную Конвенцию. Денонсация нотифицируется письменным актом, который сдается Генеральному директору Организации Объединенных Наций по вопросам образования, науки и культуры. Денонсация вступает в силу через двенадцать месяцев после получения акта о денонсации. Она никоим образом не изменяет финансовые обязательства, принятые на себя денонсирующим государством, до даты вступления в силу денонсации.</w:t>
      </w:r>
    </w:p>
    <w:p w:rsidR="00920B63" w:rsidRPr="006D1AAD" w:rsidRDefault="00920B63" w:rsidP="006D1AAD">
      <w:pPr>
        <w:suppressAutoHyphens/>
        <w:spacing w:line="360" w:lineRule="auto"/>
        <w:ind w:firstLine="709"/>
        <w:jc w:val="both"/>
        <w:rPr>
          <w:sz w:val="28"/>
          <w:szCs w:val="28"/>
        </w:rPr>
      </w:pPr>
      <w:r w:rsidRPr="006D1AAD">
        <w:rPr>
          <w:sz w:val="28"/>
          <w:szCs w:val="28"/>
        </w:rPr>
        <w:t>Таким образом, в Конвенции всесторонне рассмотрен вопрос сохранения и использования Всемирного на</w:t>
      </w:r>
      <w:r w:rsidR="007D16CB" w:rsidRPr="006D1AAD">
        <w:rPr>
          <w:sz w:val="28"/>
          <w:szCs w:val="28"/>
        </w:rPr>
        <w:t>следия, определены основные принципы, раскрыты основные термины.</w:t>
      </w:r>
    </w:p>
    <w:p w:rsidR="006D1AAD" w:rsidRDefault="006D1AAD" w:rsidP="006D1AAD">
      <w:pPr>
        <w:suppressAutoHyphens/>
        <w:spacing w:line="360" w:lineRule="auto"/>
        <w:ind w:firstLine="709"/>
        <w:jc w:val="both"/>
        <w:rPr>
          <w:sz w:val="28"/>
          <w:szCs w:val="28"/>
        </w:rPr>
      </w:pPr>
    </w:p>
    <w:p w:rsidR="00E55C11" w:rsidRPr="006D1AAD" w:rsidRDefault="006D1AAD" w:rsidP="006D1AAD">
      <w:pPr>
        <w:suppressAutoHyphens/>
        <w:spacing w:line="360" w:lineRule="auto"/>
        <w:ind w:firstLine="709"/>
        <w:jc w:val="both"/>
        <w:rPr>
          <w:b/>
          <w:sz w:val="28"/>
          <w:szCs w:val="28"/>
        </w:rPr>
      </w:pPr>
      <w:r>
        <w:rPr>
          <w:b/>
          <w:sz w:val="28"/>
          <w:szCs w:val="28"/>
        </w:rPr>
        <w:t>2.3</w:t>
      </w:r>
      <w:r w:rsidRPr="006D1AAD">
        <w:rPr>
          <w:b/>
          <w:sz w:val="28"/>
          <w:szCs w:val="28"/>
        </w:rPr>
        <w:t xml:space="preserve"> </w:t>
      </w:r>
      <w:r w:rsidR="007D16CB" w:rsidRPr="006D1AAD">
        <w:rPr>
          <w:b/>
          <w:sz w:val="28"/>
          <w:szCs w:val="28"/>
        </w:rPr>
        <w:t>Список В</w:t>
      </w:r>
      <w:r w:rsidR="00E55C11" w:rsidRPr="006D1AAD">
        <w:rPr>
          <w:b/>
          <w:sz w:val="28"/>
          <w:szCs w:val="28"/>
        </w:rPr>
        <w:t>семирного наследия</w:t>
      </w:r>
    </w:p>
    <w:p w:rsidR="00E55C11" w:rsidRPr="006D1AAD" w:rsidRDefault="00E55C11" w:rsidP="006D1AAD">
      <w:pPr>
        <w:suppressAutoHyphens/>
        <w:spacing w:line="360" w:lineRule="auto"/>
        <w:ind w:firstLine="709"/>
        <w:jc w:val="both"/>
        <w:rPr>
          <w:i/>
          <w:sz w:val="28"/>
          <w:szCs w:val="32"/>
        </w:rPr>
      </w:pPr>
    </w:p>
    <w:p w:rsidR="00E55C11" w:rsidRPr="006D1AAD" w:rsidRDefault="00E55C11" w:rsidP="006D1AAD">
      <w:pPr>
        <w:suppressAutoHyphens/>
        <w:spacing w:line="360" w:lineRule="auto"/>
        <w:ind w:firstLine="709"/>
        <w:jc w:val="both"/>
        <w:rPr>
          <w:sz w:val="28"/>
          <w:szCs w:val="28"/>
        </w:rPr>
      </w:pPr>
      <w:r w:rsidRPr="006D1AAD">
        <w:rPr>
          <w:sz w:val="28"/>
          <w:szCs w:val="28"/>
        </w:rPr>
        <w:t>Для усиления эффективности работы Конвенции в 1976 году были организованы Комитет и Фонд всемирного наследия, а спустя два года первые культурные и природные объекты были включены в Список всемирного наследия.</w:t>
      </w:r>
    </w:p>
    <w:p w:rsidR="00E55C11" w:rsidRPr="006D1AAD" w:rsidRDefault="00E55C11" w:rsidP="006D1AAD">
      <w:pPr>
        <w:suppressAutoHyphens/>
        <w:spacing w:line="360" w:lineRule="auto"/>
        <w:ind w:firstLine="709"/>
        <w:jc w:val="both"/>
        <w:rPr>
          <w:sz w:val="28"/>
          <w:szCs w:val="28"/>
        </w:rPr>
      </w:pPr>
      <w:r w:rsidRPr="006D1AAD">
        <w:rPr>
          <w:sz w:val="28"/>
          <w:szCs w:val="28"/>
        </w:rPr>
        <w:t>Статус объекта всемирного наследия дает следующие преимущества:</w:t>
      </w:r>
    </w:p>
    <w:p w:rsidR="006D1AAD" w:rsidRDefault="00920B63" w:rsidP="006D1AAD">
      <w:pPr>
        <w:suppressAutoHyphens/>
        <w:spacing w:line="360" w:lineRule="auto"/>
        <w:ind w:firstLine="709"/>
        <w:jc w:val="both"/>
        <w:rPr>
          <w:sz w:val="28"/>
          <w:szCs w:val="28"/>
        </w:rPr>
      </w:pPr>
      <w:r w:rsidRPr="006D1AAD">
        <w:rPr>
          <w:sz w:val="28"/>
          <w:szCs w:val="28"/>
        </w:rPr>
        <w:t xml:space="preserve">1. </w:t>
      </w:r>
      <w:r w:rsidR="00E55C11" w:rsidRPr="006D1AAD">
        <w:rPr>
          <w:sz w:val="28"/>
          <w:szCs w:val="28"/>
        </w:rPr>
        <w:t>Дополнительные гарантии сохранности и целостности уникальных природных комплексов.</w:t>
      </w:r>
    </w:p>
    <w:p w:rsidR="006D1AAD" w:rsidRDefault="00920B63" w:rsidP="006D1AAD">
      <w:pPr>
        <w:suppressAutoHyphens/>
        <w:spacing w:line="360" w:lineRule="auto"/>
        <w:ind w:firstLine="709"/>
        <w:jc w:val="both"/>
        <w:rPr>
          <w:sz w:val="28"/>
          <w:szCs w:val="28"/>
        </w:rPr>
      </w:pPr>
      <w:r w:rsidRPr="006D1AAD">
        <w:rPr>
          <w:sz w:val="28"/>
          <w:szCs w:val="28"/>
        </w:rPr>
        <w:t xml:space="preserve">2. </w:t>
      </w:r>
      <w:r w:rsidR="00E55C11" w:rsidRPr="006D1AAD">
        <w:rPr>
          <w:sz w:val="28"/>
          <w:szCs w:val="28"/>
        </w:rPr>
        <w:t>Повышает престиж территорий и управляющих ими учреждений.</w:t>
      </w:r>
    </w:p>
    <w:p w:rsidR="006D1AAD" w:rsidRDefault="00920B63" w:rsidP="006D1AAD">
      <w:pPr>
        <w:suppressAutoHyphens/>
        <w:spacing w:line="360" w:lineRule="auto"/>
        <w:ind w:firstLine="709"/>
        <w:jc w:val="both"/>
        <w:rPr>
          <w:sz w:val="28"/>
          <w:szCs w:val="28"/>
        </w:rPr>
      </w:pPr>
      <w:r w:rsidRPr="006D1AAD">
        <w:rPr>
          <w:sz w:val="28"/>
          <w:szCs w:val="28"/>
        </w:rPr>
        <w:t xml:space="preserve">3. </w:t>
      </w:r>
      <w:r w:rsidR="00E55C11" w:rsidRPr="006D1AAD">
        <w:rPr>
          <w:sz w:val="28"/>
          <w:szCs w:val="28"/>
        </w:rPr>
        <w:t>Способствует популяризации включенных в Список объектов и развитию альтернативных видов природопользования (в первую очередь, экологического туризма).</w:t>
      </w:r>
    </w:p>
    <w:p w:rsidR="006D1AAD" w:rsidRDefault="00920B63" w:rsidP="006D1AAD">
      <w:pPr>
        <w:suppressAutoHyphens/>
        <w:spacing w:line="360" w:lineRule="auto"/>
        <w:ind w:firstLine="709"/>
        <w:jc w:val="both"/>
        <w:rPr>
          <w:sz w:val="28"/>
          <w:szCs w:val="28"/>
        </w:rPr>
      </w:pPr>
      <w:r w:rsidRPr="006D1AAD">
        <w:rPr>
          <w:sz w:val="28"/>
          <w:szCs w:val="28"/>
        </w:rPr>
        <w:t xml:space="preserve">4. </w:t>
      </w:r>
      <w:r w:rsidR="00E55C11" w:rsidRPr="006D1AAD">
        <w:rPr>
          <w:sz w:val="28"/>
          <w:szCs w:val="28"/>
        </w:rPr>
        <w:t>Обеспечивает приоритетность в привлечении финансовых средств для поддержки объектов всемирного культурного и природного наследия, в первую очередь, из Фонда всемирного наследия.</w:t>
      </w:r>
    </w:p>
    <w:p w:rsidR="006D1AAD" w:rsidRDefault="00920B63" w:rsidP="006D1AAD">
      <w:pPr>
        <w:suppressAutoHyphens/>
        <w:spacing w:line="360" w:lineRule="auto"/>
        <w:ind w:firstLine="709"/>
        <w:jc w:val="both"/>
        <w:rPr>
          <w:sz w:val="28"/>
          <w:szCs w:val="28"/>
        </w:rPr>
      </w:pPr>
      <w:r w:rsidRPr="006D1AAD">
        <w:rPr>
          <w:sz w:val="28"/>
          <w:szCs w:val="28"/>
        </w:rPr>
        <w:t xml:space="preserve">5. </w:t>
      </w:r>
      <w:r w:rsidR="00E55C11" w:rsidRPr="006D1AAD">
        <w:rPr>
          <w:sz w:val="28"/>
          <w:szCs w:val="28"/>
        </w:rPr>
        <w:t>Способствует организации мониторинга и контроля за состоянием сохранности природных объектов.</w:t>
      </w:r>
    </w:p>
    <w:p w:rsidR="00E55C11" w:rsidRPr="006D1AAD" w:rsidRDefault="00E55C11" w:rsidP="006D1AAD">
      <w:pPr>
        <w:suppressAutoHyphens/>
        <w:spacing w:line="360" w:lineRule="auto"/>
        <w:ind w:firstLine="709"/>
        <w:jc w:val="both"/>
        <w:rPr>
          <w:sz w:val="28"/>
          <w:szCs w:val="28"/>
        </w:rPr>
      </w:pPr>
      <w:r w:rsidRPr="006D1AAD">
        <w:rPr>
          <w:sz w:val="28"/>
          <w:szCs w:val="28"/>
        </w:rPr>
        <w:t>По состоянию на апрель 2009 года, в Списке всемирного наследия 878 объектов (в том числе 679 культурных, 174 природных и 25 смешанных) из 145 стран. Конвенцию об охране всемирного культурного и природного наследия ратифицировали 186 государств.</w:t>
      </w:r>
    </w:p>
    <w:p w:rsidR="00E55C11" w:rsidRPr="006D1AAD" w:rsidRDefault="00E55C11" w:rsidP="006D1AAD">
      <w:pPr>
        <w:suppressAutoHyphens/>
        <w:spacing w:line="360" w:lineRule="auto"/>
        <w:ind w:firstLine="709"/>
        <w:jc w:val="both"/>
        <w:rPr>
          <w:sz w:val="28"/>
          <w:szCs w:val="28"/>
        </w:rPr>
      </w:pPr>
      <w:r w:rsidRPr="006D1AAD">
        <w:rPr>
          <w:sz w:val="28"/>
          <w:szCs w:val="28"/>
        </w:rPr>
        <w:t>Для того чтобы сделать известными и защитить объекты, которые являются уникальными в своем рода, а также из-за стремления к объективности были составлены оценочные критерии. Изначально существовали только критерии для объектов культурного наследия – этот список насчитывал шесть пунктов. Затем для восстановления равновесия появились четыре природных критерия. И, наконец, в 2005 году, обе группы критериев были сведены воедино, и теперь каждый объект Всемирного наследия имеет в своем описании хотя бы один из них.</w:t>
      </w:r>
    </w:p>
    <w:p w:rsidR="00E55C11" w:rsidRPr="006D1AAD" w:rsidRDefault="00E55C11" w:rsidP="006D1AAD">
      <w:pPr>
        <w:suppressAutoHyphens/>
        <w:spacing w:line="360" w:lineRule="auto"/>
        <w:ind w:firstLine="709"/>
        <w:jc w:val="both"/>
        <w:rPr>
          <w:sz w:val="28"/>
          <w:szCs w:val="28"/>
        </w:rPr>
      </w:pPr>
      <w:r w:rsidRPr="006D1AAD">
        <w:rPr>
          <w:sz w:val="28"/>
          <w:szCs w:val="28"/>
        </w:rPr>
        <w:t>Культурологические критерии:</w:t>
      </w:r>
    </w:p>
    <w:p w:rsidR="006D1AAD" w:rsidRDefault="00920B63" w:rsidP="006D1AAD">
      <w:pPr>
        <w:suppressAutoHyphens/>
        <w:spacing w:line="360" w:lineRule="auto"/>
        <w:ind w:firstLine="709"/>
        <w:jc w:val="both"/>
        <w:rPr>
          <w:sz w:val="28"/>
          <w:szCs w:val="28"/>
        </w:rPr>
      </w:pPr>
      <w:r w:rsidRPr="006D1AAD">
        <w:rPr>
          <w:sz w:val="28"/>
          <w:szCs w:val="28"/>
        </w:rPr>
        <w:t xml:space="preserve">1. </w:t>
      </w:r>
      <w:r w:rsidR="00E55C11" w:rsidRPr="006D1AAD">
        <w:rPr>
          <w:sz w:val="28"/>
          <w:szCs w:val="28"/>
        </w:rPr>
        <w:t>Объект представляет собой шедевр человеческого созидательного гения</w:t>
      </w:r>
    </w:p>
    <w:p w:rsidR="006D1AAD" w:rsidRDefault="00920B63" w:rsidP="006D1AAD">
      <w:pPr>
        <w:suppressAutoHyphens/>
        <w:spacing w:line="360" w:lineRule="auto"/>
        <w:ind w:firstLine="709"/>
        <w:jc w:val="both"/>
        <w:rPr>
          <w:sz w:val="28"/>
          <w:szCs w:val="28"/>
        </w:rPr>
      </w:pPr>
      <w:r w:rsidRPr="006D1AAD">
        <w:rPr>
          <w:sz w:val="28"/>
          <w:szCs w:val="28"/>
        </w:rPr>
        <w:t xml:space="preserve">2. </w:t>
      </w:r>
      <w:r w:rsidR="00E55C11" w:rsidRPr="006D1AAD">
        <w:rPr>
          <w:sz w:val="28"/>
          <w:szCs w:val="28"/>
        </w:rPr>
        <w:t>Объект свидетельствует о значительном взаимовлиянии человеческих ценностей в данный период времени или в определенном культурном пространстве, в архитектуре или в технологиях, в монументальном искусстве, в планировке городов или создании ландшафтов.</w:t>
      </w:r>
    </w:p>
    <w:p w:rsidR="006D1AAD" w:rsidRDefault="00920B63" w:rsidP="006D1AAD">
      <w:pPr>
        <w:suppressAutoHyphens/>
        <w:spacing w:line="360" w:lineRule="auto"/>
        <w:ind w:firstLine="709"/>
        <w:jc w:val="both"/>
        <w:rPr>
          <w:sz w:val="28"/>
          <w:szCs w:val="28"/>
        </w:rPr>
      </w:pPr>
      <w:r w:rsidRPr="006D1AAD">
        <w:rPr>
          <w:sz w:val="28"/>
          <w:szCs w:val="28"/>
        </w:rPr>
        <w:t xml:space="preserve">3. </w:t>
      </w:r>
      <w:r w:rsidR="00E55C11" w:rsidRPr="006D1AAD">
        <w:rPr>
          <w:sz w:val="28"/>
          <w:szCs w:val="28"/>
        </w:rPr>
        <w:t>Объект является уникальным или, по крайней мере, исключительным для культурной традиции или цивилизации, которая существует до сих пор или уже исчезла.</w:t>
      </w:r>
    </w:p>
    <w:p w:rsidR="006D1AAD" w:rsidRDefault="00920B63" w:rsidP="006D1AAD">
      <w:pPr>
        <w:suppressAutoHyphens/>
        <w:spacing w:line="360" w:lineRule="auto"/>
        <w:ind w:firstLine="709"/>
        <w:jc w:val="both"/>
        <w:rPr>
          <w:sz w:val="28"/>
          <w:szCs w:val="28"/>
        </w:rPr>
      </w:pPr>
      <w:r w:rsidRPr="006D1AAD">
        <w:rPr>
          <w:sz w:val="28"/>
          <w:szCs w:val="28"/>
        </w:rPr>
        <w:t xml:space="preserve">4. </w:t>
      </w:r>
      <w:r w:rsidR="00E55C11" w:rsidRPr="006D1AAD">
        <w:rPr>
          <w:sz w:val="28"/>
          <w:szCs w:val="28"/>
        </w:rPr>
        <w:t>Объект является выдающимся примером конструкции, архитектурного или технологического ансамбля или ландшафта, которые иллюстрируют значимый период человеческой истории.</w:t>
      </w:r>
    </w:p>
    <w:p w:rsidR="006D1AAD" w:rsidRDefault="00920B63" w:rsidP="006D1AAD">
      <w:pPr>
        <w:suppressAutoHyphens/>
        <w:spacing w:line="360" w:lineRule="auto"/>
        <w:ind w:firstLine="709"/>
        <w:jc w:val="both"/>
        <w:rPr>
          <w:sz w:val="28"/>
          <w:szCs w:val="28"/>
        </w:rPr>
      </w:pPr>
      <w:r w:rsidRPr="006D1AAD">
        <w:rPr>
          <w:sz w:val="28"/>
          <w:szCs w:val="28"/>
        </w:rPr>
        <w:t xml:space="preserve">5. </w:t>
      </w:r>
      <w:r w:rsidR="00E55C11" w:rsidRPr="006D1AAD">
        <w:rPr>
          <w:sz w:val="28"/>
          <w:szCs w:val="28"/>
        </w:rPr>
        <w:t>Объект является выдающимся примером человеческого традиционного сооружения, с традиционным использованием земли или моря, являясь образцом культуры (или культур) или человеческого взаимодействия с окружающей средой, особенно если она становится уязвимой из-за сильного влияния необратимых изменений.</w:t>
      </w:r>
    </w:p>
    <w:p w:rsidR="006D1AAD" w:rsidRDefault="00920B63" w:rsidP="006D1AAD">
      <w:pPr>
        <w:suppressAutoHyphens/>
        <w:spacing w:line="360" w:lineRule="auto"/>
        <w:ind w:firstLine="709"/>
        <w:jc w:val="both"/>
        <w:rPr>
          <w:sz w:val="28"/>
          <w:szCs w:val="28"/>
        </w:rPr>
      </w:pPr>
      <w:r w:rsidRPr="006D1AAD">
        <w:rPr>
          <w:sz w:val="28"/>
          <w:szCs w:val="28"/>
        </w:rPr>
        <w:t xml:space="preserve">6. </w:t>
      </w:r>
      <w:r w:rsidR="00E55C11" w:rsidRPr="006D1AAD">
        <w:rPr>
          <w:sz w:val="28"/>
          <w:szCs w:val="28"/>
        </w:rPr>
        <w:t>Объект напрямую или вещественно связан с событиями или существующими традициями, с идеями, верованиями, с художественными или литературными произведениями и имеет исключительную мировую важность (по мнению комитета ЮНЕСКО, этот критерий предпочтительно использовать вместе с каким-либо еще критерием или критериями).</w:t>
      </w:r>
    </w:p>
    <w:p w:rsidR="00E55C11" w:rsidRPr="006D1AAD" w:rsidRDefault="00E55C11" w:rsidP="006D1AAD">
      <w:pPr>
        <w:suppressAutoHyphens/>
        <w:spacing w:line="360" w:lineRule="auto"/>
        <w:ind w:firstLine="709"/>
        <w:jc w:val="both"/>
        <w:rPr>
          <w:sz w:val="28"/>
          <w:szCs w:val="28"/>
        </w:rPr>
      </w:pPr>
      <w:r w:rsidRPr="006D1AAD">
        <w:rPr>
          <w:sz w:val="28"/>
          <w:szCs w:val="28"/>
        </w:rPr>
        <w:t>Природные критерии:</w:t>
      </w:r>
    </w:p>
    <w:p w:rsidR="006D1AAD" w:rsidRDefault="00920B63" w:rsidP="006D1AAD">
      <w:pPr>
        <w:suppressAutoHyphens/>
        <w:spacing w:line="360" w:lineRule="auto"/>
        <w:ind w:firstLine="709"/>
        <w:jc w:val="both"/>
        <w:rPr>
          <w:sz w:val="28"/>
          <w:szCs w:val="28"/>
        </w:rPr>
      </w:pPr>
      <w:r w:rsidRPr="006D1AAD">
        <w:rPr>
          <w:sz w:val="28"/>
          <w:szCs w:val="28"/>
        </w:rPr>
        <w:t xml:space="preserve">1. </w:t>
      </w:r>
      <w:r w:rsidR="00E55C11" w:rsidRPr="006D1AAD">
        <w:rPr>
          <w:sz w:val="28"/>
          <w:szCs w:val="28"/>
        </w:rPr>
        <w:t>Объект представляет собой природный феномен или пространство исключительной природной красоты и эстетической важности.</w:t>
      </w:r>
    </w:p>
    <w:p w:rsidR="006D1AAD" w:rsidRDefault="00920B63" w:rsidP="006D1AAD">
      <w:pPr>
        <w:suppressAutoHyphens/>
        <w:spacing w:line="360" w:lineRule="auto"/>
        <w:ind w:firstLine="709"/>
        <w:jc w:val="both"/>
        <w:rPr>
          <w:sz w:val="28"/>
          <w:szCs w:val="28"/>
        </w:rPr>
      </w:pPr>
      <w:r w:rsidRPr="006D1AAD">
        <w:rPr>
          <w:sz w:val="28"/>
          <w:szCs w:val="28"/>
        </w:rPr>
        <w:t xml:space="preserve">2. </w:t>
      </w:r>
      <w:r w:rsidR="00E55C11" w:rsidRPr="006D1AAD">
        <w:rPr>
          <w:sz w:val="28"/>
          <w:szCs w:val="28"/>
        </w:rPr>
        <w:t>Объект является выдающимся образцом главных этапов истории земли, в том числе памятником прошлого, символом происходящих геологических процессов в развитии рельефа или символом геоморфических или физиографических особенностей.</w:t>
      </w:r>
    </w:p>
    <w:p w:rsidR="006D1AAD" w:rsidRDefault="00920B63" w:rsidP="006D1AAD">
      <w:pPr>
        <w:suppressAutoHyphens/>
        <w:spacing w:line="360" w:lineRule="auto"/>
        <w:ind w:firstLine="709"/>
        <w:jc w:val="both"/>
        <w:rPr>
          <w:sz w:val="28"/>
          <w:szCs w:val="28"/>
        </w:rPr>
      </w:pPr>
      <w:r w:rsidRPr="006D1AAD">
        <w:rPr>
          <w:sz w:val="28"/>
          <w:szCs w:val="28"/>
        </w:rPr>
        <w:t xml:space="preserve">3. </w:t>
      </w:r>
      <w:r w:rsidR="00E55C11" w:rsidRPr="006D1AAD">
        <w:rPr>
          <w:sz w:val="28"/>
          <w:szCs w:val="28"/>
        </w:rPr>
        <w:t>Объект является выдающимся образцом происходящих экологических или биологических процессов в эволюции и развитии земных, пресноводных, береговых и морских экосистем и растительных и животных сообществ.</w:t>
      </w:r>
    </w:p>
    <w:p w:rsidR="006D1AAD" w:rsidRDefault="00920B63" w:rsidP="006D1AAD">
      <w:pPr>
        <w:suppressAutoHyphens/>
        <w:spacing w:line="360" w:lineRule="auto"/>
        <w:ind w:firstLine="709"/>
        <w:jc w:val="both"/>
        <w:rPr>
          <w:sz w:val="28"/>
          <w:szCs w:val="28"/>
        </w:rPr>
      </w:pPr>
      <w:r w:rsidRPr="006D1AAD">
        <w:rPr>
          <w:sz w:val="28"/>
          <w:szCs w:val="28"/>
        </w:rPr>
        <w:t xml:space="preserve">4. </w:t>
      </w:r>
      <w:r w:rsidR="00E55C11" w:rsidRPr="006D1AAD">
        <w:rPr>
          <w:sz w:val="28"/>
          <w:szCs w:val="28"/>
        </w:rPr>
        <w:t>Объект включает в себя наиболее важную или значительную естественную среду обитания для сохранения в ней биологического многообразия, в том числе исчезающих видов исключительной мировой ценности с точки зрения науки и охраны.</w:t>
      </w:r>
    </w:p>
    <w:p w:rsidR="00E55C11" w:rsidRPr="006D1AAD" w:rsidRDefault="00E55C11" w:rsidP="006D1AAD">
      <w:pPr>
        <w:suppressAutoHyphens/>
        <w:spacing w:line="360" w:lineRule="auto"/>
        <w:ind w:firstLine="709"/>
        <w:jc w:val="both"/>
        <w:rPr>
          <w:sz w:val="28"/>
          <w:szCs w:val="28"/>
        </w:rPr>
      </w:pPr>
      <w:r w:rsidRPr="006D1AAD">
        <w:rPr>
          <w:sz w:val="28"/>
          <w:szCs w:val="28"/>
        </w:rPr>
        <w:t>По данным на апрель 2009 года, Россия представлена в Списке всемирного наследия следующими объектами:</w:t>
      </w:r>
    </w:p>
    <w:p w:rsidR="00E55C11" w:rsidRPr="006D1AAD" w:rsidRDefault="00E55C11" w:rsidP="006D1AAD">
      <w:pPr>
        <w:suppressAutoHyphens/>
        <w:spacing w:line="360" w:lineRule="auto"/>
        <w:ind w:firstLine="709"/>
        <w:jc w:val="both"/>
        <w:rPr>
          <w:sz w:val="28"/>
          <w:szCs w:val="28"/>
        </w:rPr>
      </w:pPr>
      <w:r w:rsidRPr="006D1AAD">
        <w:rPr>
          <w:sz w:val="28"/>
          <w:szCs w:val="28"/>
        </w:rPr>
        <w:t>1) Московский Кремль и Красная площадь (культурные критерии: 1, 2, 4, 6; год включения в Список: 1990).</w:t>
      </w:r>
    </w:p>
    <w:p w:rsidR="00E55C11" w:rsidRPr="006D1AAD" w:rsidRDefault="00E55C11" w:rsidP="006D1AAD">
      <w:pPr>
        <w:suppressAutoHyphens/>
        <w:spacing w:line="360" w:lineRule="auto"/>
        <w:ind w:firstLine="709"/>
        <w:jc w:val="both"/>
        <w:rPr>
          <w:sz w:val="28"/>
          <w:szCs w:val="28"/>
        </w:rPr>
      </w:pPr>
      <w:r w:rsidRPr="006D1AAD">
        <w:rPr>
          <w:sz w:val="28"/>
          <w:szCs w:val="28"/>
        </w:rPr>
        <w:t>2) Исторический центр Санкт-Петербурга и связанные с ним группы памятников (культурные критерии: 1, 2, 4, 6; год включения в Список: 1990).</w:t>
      </w:r>
    </w:p>
    <w:p w:rsidR="00E55C11" w:rsidRPr="006D1AAD" w:rsidRDefault="00E55C11" w:rsidP="006D1AAD">
      <w:pPr>
        <w:suppressAutoHyphens/>
        <w:spacing w:line="360" w:lineRule="auto"/>
        <w:ind w:firstLine="709"/>
        <w:jc w:val="both"/>
        <w:rPr>
          <w:sz w:val="28"/>
          <w:szCs w:val="28"/>
        </w:rPr>
      </w:pPr>
      <w:r w:rsidRPr="006D1AAD">
        <w:rPr>
          <w:sz w:val="28"/>
          <w:szCs w:val="28"/>
        </w:rPr>
        <w:t>3) Погост Кижи (культурные критерии: 1, 4, 5; год включения в Список: 1990).</w:t>
      </w:r>
      <w:r w:rsidR="006D1AAD">
        <w:rPr>
          <w:sz w:val="28"/>
          <w:szCs w:val="28"/>
        </w:rPr>
        <w:t xml:space="preserve">  </w:t>
      </w:r>
      <w:r w:rsidRPr="006D1AAD">
        <w:rPr>
          <w:sz w:val="28"/>
          <w:szCs w:val="28"/>
        </w:rPr>
        <w:t>4) Исторические памятники Великого Новгорода и окрестностей (культурные критерии: 2, 4, 6; год включения в Список: 1992).</w:t>
      </w:r>
    </w:p>
    <w:p w:rsidR="00E55C11" w:rsidRPr="006D1AAD" w:rsidRDefault="00E55C11" w:rsidP="006D1AAD">
      <w:pPr>
        <w:suppressAutoHyphens/>
        <w:spacing w:line="360" w:lineRule="auto"/>
        <w:ind w:firstLine="709"/>
        <w:jc w:val="both"/>
        <w:rPr>
          <w:sz w:val="28"/>
          <w:szCs w:val="28"/>
        </w:rPr>
      </w:pPr>
      <w:r w:rsidRPr="006D1AAD">
        <w:rPr>
          <w:sz w:val="28"/>
          <w:szCs w:val="28"/>
        </w:rPr>
        <w:t>5) Историко-культурный комплекс Соловецких островов (культурные критерии: 4; год включения в Список: 1992).</w:t>
      </w:r>
    </w:p>
    <w:p w:rsidR="00E55C11" w:rsidRPr="006D1AAD" w:rsidRDefault="00E55C11" w:rsidP="006D1AAD">
      <w:pPr>
        <w:suppressAutoHyphens/>
        <w:spacing w:line="360" w:lineRule="auto"/>
        <w:ind w:firstLine="709"/>
        <w:jc w:val="both"/>
        <w:rPr>
          <w:sz w:val="28"/>
          <w:szCs w:val="28"/>
        </w:rPr>
      </w:pPr>
      <w:r w:rsidRPr="006D1AAD">
        <w:rPr>
          <w:sz w:val="28"/>
          <w:szCs w:val="28"/>
        </w:rPr>
        <w:t>6) Белокаменные памятники Владимира и Суздаля (культурные критерии: 1,2, 4; год включения в Список: 1992).</w:t>
      </w:r>
    </w:p>
    <w:p w:rsidR="00E55C11" w:rsidRPr="006D1AAD" w:rsidRDefault="00E55C11" w:rsidP="006D1AAD">
      <w:pPr>
        <w:suppressAutoHyphens/>
        <w:spacing w:line="360" w:lineRule="auto"/>
        <w:ind w:firstLine="709"/>
        <w:jc w:val="both"/>
        <w:rPr>
          <w:sz w:val="28"/>
          <w:szCs w:val="28"/>
        </w:rPr>
      </w:pPr>
      <w:r w:rsidRPr="006D1AAD">
        <w:rPr>
          <w:sz w:val="28"/>
          <w:szCs w:val="28"/>
        </w:rPr>
        <w:t>7) Архитектурный ансамбль Троице-Сергиевой лавры в городе Сергиев Посад (культурные критерии: 2, 4; год включения в Список: 1993).</w:t>
      </w:r>
    </w:p>
    <w:p w:rsidR="00E55C11" w:rsidRPr="006D1AAD" w:rsidRDefault="00E55C11" w:rsidP="006D1AAD">
      <w:pPr>
        <w:suppressAutoHyphens/>
        <w:spacing w:line="360" w:lineRule="auto"/>
        <w:ind w:firstLine="709"/>
        <w:jc w:val="both"/>
        <w:rPr>
          <w:sz w:val="28"/>
          <w:szCs w:val="28"/>
        </w:rPr>
      </w:pPr>
      <w:r w:rsidRPr="006D1AAD">
        <w:rPr>
          <w:sz w:val="28"/>
          <w:szCs w:val="28"/>
        </w:rPr>
        <w:t>8) Церковь Вознесения в Коломенском, Москва (культурные критерии: 2; год включения в Список: 1994).</w:t>
      </w:r>
    </w:p>
    <w:p w:rsidR="00E55C11" w:rsidRPr="006D1AAD" w:rsidRDefault="00E55C11" w:rsidP="006D1AAD">
      <w:pPr>
        <w:suppressAutoHyphens/>
        <w:spacing w:line="360" w:lineRule="auto"/>
        <w:ind w:firstLine="709"/>
        <w:jc w:val="both"/>
        <w:rPr>
          <w:sz w:val="28"/>
          <w:szCs w:val="28"/>
        </w:rPr>
      </w:pPr>
      <w:r w:rsidRPr="006D1AAD">
        <w:rPr>
          <w:sz w:val="28"/>
          <w:szCs w:val="28"/>
        </w:rPr>
        <w:t>9) Девственные леса Коми (природные критерии: 7, 9; год включения в Список: 1995).</w:t>
      </w:r>
    </w:p>
    <w:p w:rsidR="00E55C11" w:rsidRPr="006D1AAD" w:rsidRDefault="00E55C11" w:rsidP="006D1AAD">
      <w:pPr>
        <w:suppressAutoHyphens/>
        <w:spacing w:line="360" w:lineRule="auto"/>
        <w:ind w:firstLine="709"/>
        <w:jc w:val="both"/>
        <w:rPr>
          <w:sz w:val="28"/>
          <w:szCs w:val="28"/>
        </w:rPr>
      </w:pPr>
      <w:r w:rsidRPr="006D1AAD">
        <w:rPr>
          <w:sz w:val="28"/>
          <w:szCs w:val="28"/>
        </w:rPr>
        <w:t>10) Вулканы Камчатки (природные критерии: 7, 8, 9, 10; год включения в Список: 1996, 2001).</w:t>
      </w:r>
    </w:p>
    <w:p w:rsidR="00E55C11" w:rsidRPr="006D1AAD" w:rsidRDefault="00E55C11" w:rsidP="006D1AAD">
      <w:pPr>
        <w:suppressAutoHyphens/>
        <w:spacing w:line="360" w:lineRule="auto"/>
        <w:ind w:firstLine="709"/>
        <w:jc w:val="both"/>
        <w:rPr>
          <w:sz w:val="28"/>
          <w:szCs w:val="28"/>
        </w:rPr>
      </w:pPr>
      <w:r w:rsidRPr="006D1AAD">
        <w:rPr>
          <w:sz w:val="28"/>
          <w:szCs w:val="28"/>
        </w:rPr>
        <w:t>11) Озеро Байкал (природные критерии: 7, 8, 9, 10; год включения в Список: 1996).</w:t>
      </w:r>
    </w:p>
    <w:p w:rsidR="00E55C11" w:rsidRPr="006D1AAD" w:rsidRDefault="00E55C11" w:rsidP="006D1AAD">
      <w:pPr>
        <w:suppressAutoHyphens/>
        <w:spacing w:line="360" w:lineRule="auto"/>
        <w:ind w:firstLine="709"/>
        <w:jc w:val="both"/>
        <w:rPr>
          <w:sz w:val="28"/>
          <w:szCs w:val="28"/>
        </w:rPr>
      </w:pPr>
      <w:r w:rsidRPr="006D1AAD">
        <w:rPr>
          <w:sz w:val="28"/>
          <w:szCs w:val="28"/>
        </w:rPr>
        <w:t xml:space="preserve">12) </w:t>
      </w:r>
      <w:r w:rsidR="006D1AAD">
        <w:rPr>
          <w:sz w:val="28"/>
          <w:szCs w:val="28"/>
        </w:rPr>
        <w:t>"</w:t>
      </w:r>
      <w:r w:rsidRPr="006D1AAD">
        <w:rPr>
          <w:sz w:val="28"/>
          <w:szCs w:val="28"/>
        </w:rPr>
        <w:t>Золотые горы Алтая</w:t>
      </w:r>
      <w:r w:rsidR="006D1AAD">
        <w:rPr>
          <w:sz w:val="28"/>
          <w:szCs w:val="28"/>
        </w:rPr>
        <w:t>"</w:t>
      </w:r>
      <w:r w:rsidRPr="006D1AAD">
        <w:rPr>
          <w:sz w:val="28"/>
          <w:szCs w:val="28"/>
        </w:rPr>
        <w:t xml:space="preserve"> (природные критерии: </w:t>
      </w:r>
      <w:r w:rsidRPr="006D1AAD">
        <w:rPr>
          <w:sz w:val="28"/>
          <w:szCs w:val="28"/>
          <w:lang w:val="en-US"/>
        </w:rPr>
        <w:t>x</w:t>
      </w:r>
      <w:r w:rsidRPr="006D1AAD">
        <w:rPr>
          <w:sz w:val="28"/>
          <w:szCs w:val="28"/>
        </w:rPr>
        <w:t>; год включения в Список: 1998).</w:t>
      </w:r>
    </w:p>
    <w:p w:rsidR="00E55C11" w:rsidRPr="006D1AAD" w:rsidRDefault="00E55C11" w:rsidP="006D1AAD">
      <w:pPr>
        <w:suppressAutoHyphens/>
        <w:spacing w:line="360" w:lineRule="auto"/>
        <w:ind w:firstLine="709"/>
        <w:jc w:val="both"/>
        <w:rPr>
          <w:sz w:val="28"/>
          <w:szCs w:val="28"/>
        </w:rPr>
      </w:pPr>
      <w:r w:rsidRPr="006D1AAD">
        <w:rPr>
          <w:sz w:val="28"/>
          <w:szCs w:val="28"/>
        </w:rPr>
        <w:t>13) Западный Кавказ (природные критерии: 9, 10; год включения в Список: 1999).</w:t>
      </w:r>
    </w:p>
    <w:p w:rsidR="00E55C11" w:rsidRPr="006D1AAD" w:rsidRDefault="00E55C11" w:rsidP="006D1AAD">
      <w:pPr>
        <w:suppressAutoHyphens/>
        <w:spacing w:line="360" w:lineRule="auto"/>
        <w:ind w:firstLine="709"/>
        <w:jc w:val="both"/>
        <w:rPr>
          <w:sz w:val="28"/>
          <w:szCs w:val="28"/>
        </w:rPr>
      </w:pPr>
      <w:r w:rsidRPr="006D1AAD">
        <w:rPr>
          <w:sz w:val="28"/>
          <w:szCs w:val="28"/>
        </w:rPr>
        <w:t>14) Историко-архитектурный комплекс Казанского Кремля (культурные критерии: 2, 3, 4; год включения в Список: 2000).</w:t>
      </w:r>
    </w:p>
    <w:p w:rsidR="00E55C11" w:rsidRPr="006D1AAD" w:rsidRDefault="00E55C11" w:rsidP="006D1AAD">
      <w:pPr>
        <w:suppressAutoHyphens/>
        <w:spacing w:line="360" w:lineRule="auto"/>
        <w:ind w:firstLine="709"/>
        <w:jc w:val="both"/>
        <w:rPr>
          <w:sz w:val="28"/>
          <w:szCs w:val="28"/>
        </w:rPr>
      </w:pPr>
      <w:r w:rsidRPr="006D1AAD">
        <w:rPr>
          <w:sz w:val="28"/>
          <w:szCs w:val="28"/>
        </w:rPr>
        <w:t>15) Куршская коса (трансграничный объект; культурные критерии: 5; год включения в Список: 2000).</w:t>
      </w:r>
    </w:p>
    <w:p w:rsidR="00E55C11" w:rsidRPr="006D1AAD" w:rsidRDefault="00E55C11" w:rsidP="006D1AAD">
      <w:pPr>
        <w:suppressAutoHyphens/>
        <w:spacing w:line="360" w:lineRule="auto"/>
        <w:ind w:firstLine="709"/>
        <w:jc w:val="both"/>
        <w:rPr>
          <w:sz w:val="28"/>
          <w:szCs w:val="28"/>
        </w:rPr>
      </w:pPr>
      <w:r w:rsidRPr="006D1AAD">
        <w:rPr>
          <w:sz w:val="28"/>
          <w:szCs w:val="28"/>
        </w:rPr>
        <w:t>16) Ансамбль Ферапонтова монастыря (культурные критерии: 1, 4; год включения в Список: 2000).</w:t>
      </w:r>
    </w:p>
    <w:p w:rsidR="00E55C11" w:rsidRPr="006D1AAD" w:rsidRDefault="00E55C11" w:rsidP="006D1AAD">
      <w:pPr>
        <w:suppressAutoHyphens/>
        <w:spacing w:line="360" w:lineRule="auto"/>
        <w:ind w:firstLine="709"/>
        <w:jc w:val="both"/>
        <w:rPr>
          <w:sz w:val="28"/>
          <w:szCs w:val="28"/>
        </w:rPr>
      </w:pPr>
      <w:r w:rsidRPr="006D1AAD">
        <w:rPr>
          <w:sz w:val="28"/>
          <w:szCs w:val="28"/>
        </w:rPr>
        <w:t>17) Центральный Сихотэ-Алинь (природные критерии: 10; год включения в Список: 2001).</w:t>
      </w:r>
    </w:p>
    <w:p w:rsidR="00E55C11" w:rsidRPr="006D1AAD" w:rsidRDefault="00E55C11" w:rsidP="006D1AAD">
      <w:pPr>
        <w:suppressAutoHyphens/>
        <w:spacing w:line="360" w:lineRule="auto"/>
        <w:ind w:firstLine="709"/>
        <w:jc w:val="both"/>
        <w:rPr>
          <w:sz w:val="28"/>
          <w:szCs w:val="28"/>
        </w:rPr>
      </w:pPr>
      <w:r w:rsidRPr="006D1AAD">
        <w:rPr>
          <w:sz w:val="28"/>
          <w:szCs w:val="28"/>
        </w:rPr>
        <w:t>18) Убсунурская котловина (трансграничный объект; природные критерии: 9, 10; год включения в Список: 2003).</w:t>
      </w:r>
    </w:p>
    <w:p w:rsidR="00E55C11" w:rsidRPr="006D1AAD" w:rsidRDefault="00E55C11" w:rsidP="006D1AAD">
      <w:pPr>
        <w:suppressAutoHyphens/>
        <w:spacing w:line="360" w:lineRule="auto"/>
        <w:ind w:firstLine="709"/>
        <w:jc w:val="both"/>
        <w:rPr>
          <w:sz w:val="28"/>
          <w:szCs w:val="28"/>
        </w:rPr>
      </w:pPr>
      <w:r w:rsidRPr="006D1AAD">
        <w:rPr>
          <w:sz w:val="28"/>
          <w:szCs w:val="28"/>
        </w:rPr>
        <w:t xml:space="preserve">19) Цитадель, Старый город и крепостные сооружения Дербента (культурные критерии: </w:t>
      </w:r>
      <w:r w:rsidR="007D16CB" w:rsidRPr="006D1AAD">
        <w:rPr>
          <w:sz w:val="28"/>
          <w:szCs w:val="28"/>
        </w:rPr>
        <w:t>3</w:t>
      </w:r>
      <w:r w:rsidRPr="006D1AAD">
        <w:rPr>
          <w:sz w:val="28"/>
          <w:szCs w:val="28"/>
        </w:rPr>
        <w:t xml:space="preserve">, </w:t>
      </w:r>
      <w:r w:rsidR="007D16CB" w:rsidRPr="006D1AAD">
        <w:rPr>
          <w:sz w:val="28"/>
          <w:szCs w:val="28"/>
        </w:rPr>
        <w:t>4</w:t>
      </w:r>
      <w:r w:rsidRPr="006D1AAD">
        <w:rPr>
          <w:sz w:val="28"/>
          <w:szCs w:val="28"/>
        </w:rPr>
        <w:t>; год включения в Список: 2003).</w:t>
      </w:r>
    </w:p>
    <w:p w:rsidR="00E55C11" w:rsidRPr="006D1AAD" w:rsidRDefault="00E55C11" w:rsidP="006D1AAD">
      <w:pPr>
        <w:suppressAutoHyphens/>
        <w:spacing w:line="360" w:lineRule="auto"/>
        <w:ind w:firstLine="709"/>
        <w:jc w:val="both"/>
        <w:rPr>
          <w:sz w:val="28"/>
          <w:szCs w:val="28"/>
        </w:rPr>
      </w:pPr>
      <w:r w:rsidRPr="006D1AAD">
        <w:rPr>
          <w:sz w:val="28"/>
          <w:szCs w:val="28"/>
        </w:rPr>
        <w:t>20) Ансамбль Новодевичьего монастыря, Москва (культурные критерии: 1, 4, 6; год включения в Список: 2004).</w:t>
      </w:r>
    </w:p>
    <w:p w:rsidR="00E55C11" w:rsidRPr="006D1AAD" w:rsidRDefault="00E55C11" w:rsidP="006D1AAD">
      <w:pPr>
        <w:suppressAutoHyphens/>
        <w:spacing w:line="360" w:lineRule="auto"/>
        <w:ind w:firstLine="709"/>
        <w:jc w:val="both"/>
        <w:rPr>
          <w:sz w:val="28"/>
          <w:szCs w:val="28"/>
        </w:rPr>
      </w:pPr>
      <w:r w:rsidRPr="006D1AAD">
        <w:rPr>
          <w:sz w:val="28"/>
          <w:szCs w:val="28"/>
        </w:rPr>
        <w:t>21) Природный комплекс заповедника Остров Врангеля (природные критерии: 9, 10; год включения в Список: 2004).</w:t>
      </w:r>
    </w:p>
    <w:p w:rsidR="00E55C11" w:rsidRPr="006D1AAD" w:rsidRDefault="00E55C11" w:rsidP="006D1AAD">
      <w:pPr>
        <w:suppressAutoHyphens/>
        <w:spacing w:line="360" w:lineRule="auto"/>
        <w:ind w:firstLine="709"/>
        <w:jc w:val="both"/>
        <w:rPr>
          <w:sz w:val="28"/>
          <w:szCs w:val="28"/>
        </w:rPr>
      </w:pPr>
      <w:r w:rsidRPr="006D1AAD">
        <w:rPr>
          <w:sz w:val="28"/>
          <w:szCs w:val="28"/>
        </w:rPr>
        <w:t>22) Исторический центр Ярославля (культурные критерии: 2, 6; год включения в Список: 2005).</w:t>
      </w:r>
    </w:p>
    <w:p w:rsidR="00E55C11" w:rsidRPr="006D1AAD" w:rsidRDefault="00E55C11" w:rsidP="006D1AAD">
      <w:pPr>
        <w:suppressAutoHyphens/>
        <w:spacing w:line="360" w:lineRule="auto"/>
        <w:ind w:firstLine="709"/>
        <w:jc w:val="both"/>
        <w:rPr>
          <w:sz w:val="28"/>
          <w:szCs w:val="28"/>
        </w:rPr>
      </w:pPr>
      <w:r w:rsidRPr="006D1AAD">
        <w:rPr>
          <w:sz w:val="28"/>
          <w:szCs w:val="28"/>
        </w:rPr>
        <w:t>23) Геодезическая дуга Струве (трансграничный объект; культурные критерии: 2, 4, 6; год включения в Список: 2005).</w:t>
      </w:r>
    </w:p>
    <w:p w:rsidR="00920B63" w:rsidRPr="006D1AAD" w:rsidRDefault="00920B63" w:rsidP="006D1AAD">
      <w:pPr>
        <w:suppressAutoHyphens/>
        <w:spacing w:line="360" w:lineRule="auto"/>
        <w:ind w:firstLine="709"/>
        <w:jc w:val="both"/>
        <w:rPr>
          <w:sz w:val="28"/>
          <w:szCs w:val="28"/>
        </w:rPr>
      </w:pPr>
      <w:r w:rsidRPr="006D1AAD">
        <w:rPr>
          <w:sz w:val="28"/>
          <w:szCs w:val="28"/>
        </w:rPr>
        <w:t xml:space="preserve">Таким </w:t>
      </w:r>
      <w:r w:rsidR="007D16CB" w:rsidRPr="006D1AAD">
        <w:rPr>
          <w:sz w:val="28"/>
          <w:szCs w:val="28"/>
        </w:rPr>
        <w:t>образом,</w:t>
      </w:r>
      <w:r w:rsidRPr="006D1AAD">
        <w:rPr>
          <w:sz w:val="28"/>
          <w:szCs w:val="28"/>
        </w:rPr>
        <w:t xml:space="preserve"> </w:t>
      </w:r>
      <w:r w:rsidR="007D16CB" w:rsidRPr="006D1AAD">
        <w:rPr>
          <w:sz w:val="28"/>
          <w:szCs w:val="28"/>
        </w:rPr>
        <w:t>включение</w:t>
      </w:r>
      <w:r w:rsidRPr="006D1AAD">
        <w:rPr>
          <w:sz w:val="28"/>
          <w:szCs w:val="28"/>
        </w:rPr>
        <w:t xml:space="preserve"> памятника в список Всемирного наследия означает, что этот памятник автоматически попадает под защиту ЮНЕСКО. Россия в списке представлена большим списком памятников истории и культуры, что ставит ее в один ряд со странами с выдающимся культурным и природным потенциалом.</w:t>
      </w:r>
    </w:p>
    <w:p w:rsidR="00920B63" w:rsidRPr="006D1AAD" w:rsidRDefault="00920B63" w:rsidP="006D1AAD">
      <w:pPr>
        <w:suppressAutoHyphens/>
        <w:spacing w:line="360" w:lineRule="auto"/>
        <w:ind w:firstLine="709"/>
        <w:jc w:val="both"/>
        <w:rPr>
          <w:sz w:val="28"/>
          <w:szCs w:val="28"/>
        </w:rPr>
      </w:pPr>
    </w:p>
    <w:p w:rsidR="00E55C11" w:rsidRPr="006D1AAD" w:rsidRDefault="006D1AAD" w:rsidP="006D1AAD">
      <w:pPr>
        <w:suppressAutoHyphens/>
        <w:spacing w:line="360" w:lineRule="auto"/>
        <w:ind w:firstLine="709"/>
        <w:jc w:val="both"/>
        <w:rPr>
          <w:b/>
          <w:color w:val="000000"/>
          <w:sz w:val="28"/>
          <w:szCs w:val="32"/>
        </w:rPr>
      </w:pPr>
      <w:r>
        <w:rPr>
          <w:b/>
          <w:color w:val="000000"/>
          <w:sz w:val="28"/>
          <w:szCs w:val="32"/>
        </w:rPr>
        <w:br w:type="page"/>
      </w:r>
      <w:r w:rsidR="0093582F" w:rsidRPr="006D1AAD">
        <w:rPr>
          <w:b/>
          <w:color w:val="000000"/>
          <w:sz w:val="28"/>
          <w:szCs w:val="32"/>
        </w:rPr>
        <w:t xml:space="preserve">Глава 3. </w:t>
      </w:r>
      <w:r w:rsidR="008F317F" w:rsidRPr="006D1AAD">
        <w:rPr>
          <w:b/>
          <w:color w:val="000000"/>
          <w:sz w:val="28"/>
          <w:szCs w:val="32"/>
        </w:rPr>
        <w:t>Участие Российской Федерации в международных программах развития образования, науки и культуры</w:t>
      </w:r>
    </w:p>
    <w:p w:rsidR="00E55C11" w:rsidRPr="006D1AAD" w:rsidRDefault="00E55C11" w:rsidP="006D1AAD">
      <w:pPr>
        <w:suppressAutoHyphens/>
        <w:spacing w:line="360" w:lineRule="auto"/>
        <w:ind w:firstLine="709"/>
        <w:jc w:val="both"/>
        <w:rPr>
          <w:b/>
          <w:color w:val="000000"/>
          <w:sz w:val="28"/>
          <w:szCs w:val="32"/>
        </w:rPr>
      </w:pPr>
    </w:p>
    <w:p w:rsidR="00E55C11" w:rsidRPr="006D1AAD" w:rsidRDefault="006D1AAD" w:rsidP="006D1AAD">
      <w:pPr>
        <w:suppressAutoHyphens/>
        <w:spacing w:line="360" w:lineRule="auto"/>
        <w:ind w:firstLine="709"/>
        <w:jc w:val="both"/>
        <w:rPr>
          <w:b/>
          <w:color w:val="000000"/>
          <w:sz w:val="28"/>
          <w:szCs w:val="28"/>
        </w:rPr>
      </w:pPr>
      <w:r>
        <w:rPr>
          <w:b/>
          <w:color w:val="000000"/>
          <w:sz w:val="28"/>
          <w:szCs w:val="28"/>
        </w:rPr>
        <w:t>3.1</w:t>
      </w:r>
      <w:r w:rsidRPr="006D1AAD">
        <w:rPr>
          <w:b/>
          <w:color w:val="000000"/>
          <w:sz w:val="28"/>
          <w:szCs w:val="28"/>
        </w:rPr>
        <w:t xml:space="preserve"> </w:t>
      </w:r>
      <w:r w:rsidR="008F317F" w:rsidRPr="006D1AAD">
        <w:rPr>
          <w:b/>
          <w:color w:val="000000"/>
          <w:sz w:val="28"/>
          <w:szCs w:val="28"/>
        </w:rPr>
        <w:t>Особенности развития отечественной науки и образования</w:t>
      </w:r>
    </w:p>
    <w:p w:rsidR="00E55C11" w:rsidRPr="006D1AAD" w:rsidRDefault="00E55C11" w:rsidP="006D1AAD">
      <w:pPr>
        <w:suppressAutoHyphens/>
        <w:spacing w:line="360" w:lineRule="auto"/>
        <w:ind w:firstLine="709"/>
        <w:jc w:val="both"/>
        <w:rPr>
          <w:i/>
          <w:color w:val="000000"/>
          <w:sz w:val="28"/>
          <w:szCs w:val="32"/>
        </w:rPr>
      </w:pPr>
    </w:p>
    <w:p w:rsidR="00E55C11" w:rsidRPr="006D1AAD" w:rsidRDefault="00E55C11" w:rsidP="006D1AAD">
      <w:pPr>
        <w:suppressAutoHyphens/>
        <w:spacing w:line="360" w:lineRule="auto"/>
        <w:ind w:firstLine="709"/>
        <w:jc w:val="both"/>
        <w:rPr>
          <w:color w:val="000000"/>
          <w:sz w:val="28"/>
          <w:szCs w:val="28"/>
        </w:rPr>
      </w:pPr>
      <w:r w:rsidRPr="006D1AAD">
        <w:rPr>
          <w:bCs/>
          <w:color w:val="000000"/>
          <w:sz w:val="28"/>
          <w:szCs w:val="28"/>
        </w:rPr>
        <w:t>Россия активно участвует в деятельности ЮНЕСКО в сфе</w:t>
      </w:r>
      <w:r w:rsidR="0041225C" w:rsidRPr="006D1AAD">
        <w:rPr>
          <w:bCs/>
          <w:color w:val="000000"/>
          <w:sz w:val="28"/>
          <w:szCs w:val="28"/>
        </w:rPr>
        <w:t>ре образования, реализуя многие ее положения по развитию науки и образования.</w:t>
      </w:r>
      <w:r w:rsidRPr="006D1AAD">
        <w:rPr>
          <w:bCs/>
          <w:color w:val="000000"/>
          <w:sz w:val="28"/>
          <w:szCs w:val="28"/>
        </w:rPr>
        <w:t xml:space="preserve"> </w:t>
      </w:r>
      <w:r w:rsidR="00673518" w:rsidRPr="006D1AAD">
        <w:rPr>
          <w:bCs/>
          <w:color w:val="000000"/>
          <w:sz w:val="28"/>
          <w:szCs w:val="28"/>
        </w:rPr>
        <w:t>Первоначально проанализируем общую стратегию образования.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Основы действующей стратегии ЮНЕСКО в области образования (вплоть до 2015г.) заложены на Всемирный форум по образованию, принявшем </w:t>
      </w:r>
      <w:r w:rsidR="006D1AAD">
        <w:rPr>
          <w:color w:val="000000"/>
          <w:sz w:val="28"/>
          <w:szCs w:val="28"/>
        </w:rPr>
        <w:t>"</w:t>
      </w:r>
      <w:r w:rsidRPr="006D1AAD">
        <w:rPr>
          <w:color w:val="000000"/>
          <w:sz w:val="28"/>
          <w:szCs w:val="28"/>
        </w:rPr>
        <w:t>Дакарские рамки действий</w:t>
      </w:r>
      <w:r w:rsidR="006D1AAD">
        <w:rPr>
          <w:color w:val="000000"/>
          <w:sz w:val="28"/>
          <w:szCs w:val="28"/>
        </w:rPr>
        <w:t>"</w:t>
      </w:r>
      <w:r w:rsidRPr="006D1AAD">
        <w:rPr>
          <w:color w:val="000000"/>
          <w:sz w:val="28"/>
          <w:szCs w:val="28"/>
        </w:rPr>
        <w:t>. На 32-й сессии Генеральной конференции ЮНЕСКО базовое образование для всех признано главным приоритетом на 2009—2010 гг. Основной задачей провозглашено достижение целей образования для всех</w:t>
      </w:r>
      <w:r w:rsidR="006D1AAD">
        <w:rPr>
          <w:color w:val="000000"/>
          <w:sz w:val="28"/>
          <w:szCs w:val="28"/>
        </w:rPr>
        <w:t xml:space="preserve"> </w:t>
      </w:r>
      <w:r w:rsidRPr="006D1AAD">
        <w:rPr>
          <w:color w:val="000000"/>
          <w:sz w:val="28"/>
          <w:szCs w:val="28"/>
        </w:rPr>
        <w:t>на всех уровнях на протяжении всей жизни. Образование рассматривается как основа для реализации потенциала личности, важный фактор в борьбе с нищетой и обеспечении устойчивого развития.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Подчеркивается необходимость обновления среднего образования, реформирования технического и профессионального образования. В области высшего образования основные цели состоят в том, чтобы расширить доступ, повысить качество, содействовать разработке учебных программ. Особое внимание будет уделяться вопросу воздействия глобализации на высшее образование.</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Эта стратегия имеет важное значение для России. ЮНЕСКО будет содействовать повышению качества образования и обновлению системы образования. Усилия будут направлены на обеспечение того, чтобы образование соответствовало реальным </w:t>
      </w:r>
      <w:r w:rsidR="0041225C" w:rsidRPr="006D1AAD">
        <w:rPr>
          <w:color w:val="000000"/>
          <w:sz w:val="28"/>
          <w:szCs w:val="28"/>
        </w:rPr>
        <w:t>потребностям,</w:t>
      </w:r>
      <w:r w:rsidRPr="006D1AAD">
        <w:rPr>
          <w:color w:val="000000"/>
          <w:sz w:val="28"/>
          <w:szCs w:val="28"/>
        </w:rPr>
        <w:t xml:space="preserve"> как отдельных людей, так и общества.</w:t>
      </w:r>
    </w:p>
    <w:p w:rsidR="006D1AAD" w:rsidRDefault="00673518" w:rsidP="006D1AAD">
      <w:pPr>
        <w:suppressAutoHyphens/>
        <w:spacing w:line="360" w:lineRule="auto"/>
        <w:ind w:firstLine="709"/>
        <w:jc w:val="both"/>
        <w:rPr>
          <w:color w:val="000000"/>
          <w:sz w:val="28"/>
          <w:szCs w:val="28"/>
        </w:rPr>
      </w:pPr>
      <w:r w:rsidRPr="006D1AAD">
        <w:rPr>
          <w:color w:val="000000"/>
          <w:sz w:val="28"/>
          <w:szCs w:val="28"/>
        </w:rPr>
        <w:t>На основе стратегии взаимодействия России и ЮНЕСКО постоянно происходит о</w:t>
      </w:r>
      <w:r w:rsidR="00E55C11" w:rsidRPr="006D1AAD">
        <w:rPr>
          <w:color w:val="000000"/>
          <w:sz w:val="28"/>
          <w:szCs w:val="28"/>
        </w:rPr>
        <w:t>бмен передовым опытом. Международное бюро просвещения (МБП) раз в четыре года проводит Международные конференции по образованию на уровне министров.</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При содействии ЮНЕСКО в России ежегодно проводятся 5—6 международных конференций и семинаров по различным вопросам образования. В </w:t>
      </w:r>
      <w:smartTag w:uri="urn:schemas-microsoft-com:office:smarttags" w:element="metricconverter">
        <w:smartTagPr>
          <w:attr w:name="ProductID" w:val="2009 г"/>
        </w:smartTagPr>
        <w:r w:rsidRPr="006D1AAD">
          <w:rPr>
            <w:color w:val="000000"/>
            <w:sz w:val="28"/>
            <w:szCs w:val="28"/>
          </w:rPr>
          <w:t>2009 г</w:t>
        </w:r>
      </w:smartTag>
      <w:r w:rsidRPr="006D1AAD">
        <w:rPr>
          <w:color w:val="000000"/>
          <w:sz w:val="28"/>
          <w:szCs w:val="28"/>
        </w:rPr>
        <w:t>. крупнейшими из них были:</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Международный студенческий форум языков (Казань);</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Международная конференция </w:t>
      </w:r>
      <w:r w:rsidR="006D1AAD">
        <w:rPr>
          <w:color w:val="000000"/>
          <w:sz w:val="28"/>
          <w:szCs w:val="28"/>
        </w:rPr>
        <w:t>"</w:t>
      </w:r>
      <w:r w:rsidRPr="006D1AAD">
        <w:rPr>
          <w:color w:val="000000"/>
          <w:sz w:val="28"/>
          <w:szCs w:val="28"/>
        </w:rPr>
        <w:t>Образование взрослых: глобальный диалог</w:t>
      </w:r>
      <w:r w:rsidR="006D1AAD">
        <w:rPr>
          <w:color w:val="000000"/>
          <w:sz w:val="28"/>
          <w:szCs w:val="28"/>
        </w:rPr>
        <w:t>"</w:t>
      </w:r>
      <w:r w:rsidRPr="006D1AAD">
        <w:rPr>
          <w:color w:val="000000"/>
          <w:sz w:val="28"/>
          <w:szCs w:val="28"/>
        </w:rPr>
        <w:t xml:space="preserve"> (Санкт-Петербург);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Международная конференция </w:t>
      </w:r>
      <w:r w:rsidR="006D1AAD">
        <w:rPr>
          <w:color w:val="000000"/>
          <w:sz w:val="28"/>
          <w:szCs w:val="28"/>
        </w:rPr>
        <w:t>"</w:t>
      </w:r>
      <w:r w:rsidRPr="006D1AAD">
        <w:rPr>
          <w:color w:val="000000"/>
          <w:sz w:val="28"/>
          <w:szCs w:val="28"/>
        </w:rPr>
        <w:t>Интеграция науки и образования в 21 веке</w:t>
      </w:r>
      <w:r w:rsidR="006D1AAD">
        <w:rPr>
          <w:color w:val="000000"/>
          <w:sz w:val="28"/>
          <w:szCs w:val="28"/>
        </w:rPr>
        <w:t>"</w:t>
      </w:r>
      <w:r w:rsidRPr="006D1AAD">
        <w:rPr>
          <w:color w:val="000000"/>
          <w:sz w:val="28"/>
          <w:szCs w:val="28"/>
        </w:rPr>
        <w:t xml:space="preserve"> (Санкт-Петербург—Петрозаводск);</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 xml:space="preserve">• </w:t>
      </w:r>
      <w:r w:rsidRPr="006D1AAD">
        <w:rPr>
          <w:color w:val="000000"/>
          <w:sz w:val="28"/>
          <w:szCs w:val="28"/>
        </w:rPr>
        <w:t xml:space="preserve">Международная школа-семинар </w:t>
      </w:r>
      <w:r w:rsidR="006D1AAD">
        <w:rPr>
          <w:color w:val="000000"/>
          <w:sz w:val="28"/>
          <w:szCs w:val="28"/>
        </w:rPr>
        <w:t>"</w:t>
      </w:r>
      <w:r w:rsidRPr="006D1AAD">
        <w:rPr>
          <w:color w:val="000000"/>
          <w:sz w:val="28"/>
          <w:szCs w:val="28"/>
        </w:rPr>
        <w:t>Образование и подготовка специалистов</w:t>
      </w:r>
      <w:r w:rsidR="006D1AAD">
        <w:rPr>
          <w:color w:val="000000"/>
          <w:sz w:val="28"/>
          <w:szCs w:val="28"/>
        </w:rPr>
        <w:t>"</w:t>
      </w:r>
      <w:r w:rsidRPr="006D1AAD">
        <w:rPr>
          <w:color w:val="000000"/>
          <w:sz w:val="28"/>
          <w:szCs w:val="28"/>
        </w:rPr>
        <w:t xml:space="preserve"> (Махачкала).</w:t>
      </w:r>
    </w:p>
    <w:p w:rsidR="00E55C11" w:rsidRPr="006D1AAD" w:rsidRDefault="00E55C11" w:rsidP="006D1AAD">
      <w:pPr>
        <w:suppressAutoHyphens/>
        <w:spacing w:line="360" w:lineRule="auto"/>
        <w:ind w:firstLine="709"/>
        <w:jc w:val="both"/>
        <w:rPr>
          <w:color w:val="000000"/>
          <w:sz w:val="28"/>
          <w:szCs w:val="28"/>
        </w:rPr>
      </w:pPr>
      <w:r w:rsidRPr="006D1AAD">
        <w:rPr>
          <w:color w:val="000000"/>
          <w:sz w:val="28"/>
          <w:szCs w:val="28"/>
        </w:rPr>
        <w:t>Конференции, проводимые при содействии ЮНЕСКО, представляют собой уникальную возможность для сверки отечественных подходов к образованию с практикой и опытом других стран. Что играет важную роль в развитии новой системы образования в России.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Программа УНИТВИН/кафедры ЮНЕСКО. ЮНЕСКО рассматривает программу </w:t>
      </w:r>
      <w:r w:rsidR="006D1AAD">
        <w:rPr>
          <w:color w:val="000000"/>
          <w:sz w:val="28"/>
          <w:szCs w:val="28"/>
        </w:rPr>
        <w:t>"</w:t>
      </w:r>
      <w:r w:rsidRPr="006D1AAD">
        <w:rPr>
          <w:color w:val="000000"/>
          <w:sz w:val="28"/>
          <w:szCs w:val="28"/>
        </w:rPr>
        <w:t>УНИТВИН/кафедры ЮНЕСКО</w:t>
      </w:r>
      <w:r w:rsidR="006D1AAD">
        <w:rPr>
          <w:color w:val="000000"/>
          <w:sz w:val="28"/>
          <w:szCs w:val="28"/>
        </w:rPr>
        <w:t>"</w:t>
      </w:r>
      <w:r w:rsidRPr="006D1AAD">
        <w:rPr>
          <w:color w:val="000000"/>
          <w:sz w:val="28"/>
          <w:szCs w:val="28"/>
        </w:rPr>
        <w:t xml:space="preserve"> в качестве основной формы развития межуниверситетского сотрудничества и содействия повышению качества преподавания, подготовки кадров и научных исследований.</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ее рамках создана всемирная сеть университетов и кафедр, насчитывающая на сегодняшний день более 500 кафедр ЮНЕСКО в 113 странах мира. Они занимаются обменом опытом, преподавателями, технологиями в образовании в таких сферах, как права человека, экология, авторское право, коммуникация, сохранение природного и культурного наследия и др.</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университетах и научных учреждениях России действуют 37 международных кафедр ЮНЕСКО, ставших составной частью всемирного межуниверситетского сотрудничества.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Кафедрами ЮНЕСКО открыто более 200 филиалов и отделений в различных городах России. Эта программа в свою очередь играет важную роль для России. Международные сети межуниверситетского сотрудничества и кафедры ЮНЕСКО представляют собой важное и динамично развивающееся направление вовлечения российских образовательных учреждений в мировую инфраструктуру и рынок образовательных услуг. Сеть ЮНЕВОК, созданная в 1992г., объединяет центры в 136 странах и пропагандирует передовую практику в области профессионально-технического образования и подготовки. Содействует обмену опытом в этой сфере, а также облегчает доступ к базам данных и информации.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При Международном центре обучающих систем создана сеть отделений по профессионально-техническому образованию в ряде городов России. Программа предоставляет возможность получения международного опыта в сфере реформирования системы профессионально-технического образования. В связи с актуальностью проблемы профессиональной переподготовки и переориентации молодежи проект ЮНЕВОК приобретает особое значение.</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Сеть Системы ассоциированных школ</w:t>
      </w:r>
      <w:r w:rsidR="00673518" w:rsidRPr="006D1AAD">
        <w:rPr>
          <w:color w:val="000000"/>
          <w:sz w:val="28"/>
          <w:szCs w:val="28"/>
        </w:rPr>
        <w:t>, с</w:t>
      </w:r>
      <w:r w:rsidRPr="006D1AAD">
        <w:rPr>
          <w:color w:val="000000"/>
          <w:sz w:val="28"/>
          <w:szCs w:val="28"/>
        </w:rPr>
        <w:t xml:space="preserve">озданная в </w:t>
      </w:r>
      <w:smartTag w:uri="urn:schemas-microsoft-com:office:smarttags" w:element="metricconverter">
        <w:smartTagPr>
          <w:attr w:name="ProductID" w:val="1953 г"/>
        </w:smartTagPr>
        <w:r w:rsidRPr="006D1AAD">
          <w:rPr>
            <w:color w:val="000000"/>
            <w:sz w:val="28"/>
            <w:szCs w:val="28"/>
          </w:rPr>
          <w:t>1953 г</w:t>
        </w:r>
      </w:smartTag>
      <w:r w:rsidRPr="006D1AAD">
        <w:rPr>
          <w:color w:val="000000"/>
          <w:sz w:val="28"/>
          <w:szCs w:val="28"/>
        </w:rPr>
        <w:t>., объединяет в настоящее время более 7000 учреждений (детских садов, школ, педагогических колледжей) в 171 стране.</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Темы, над которыми работают ассоциированные школы, подобраны таким образом, чтобы сосредоточить внимание на основных проблемах современного мира: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образование в духе мира, прав человека, демократии и терпимости;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сохранение окружающей среды и всемирного культурного наследия;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культурное многообразие и самобытность народов мира;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роль ООН и других международных организаций в современном мире.</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России 139 образовательных учреждений в 37 субъектах Федерации имеют статус ассоциированной школы ЮНЕСКО.</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Международная сеть ассоциированных школ ЮНЕСКО способствует развитию связей российских образовательных учреждений с их зарубежными коллегами, содействует их самостоятельному участию в международном сотрудничестве и школьных обменах.</w:t>
      </w:r>
    </w:p>
    <w:p w:rsidR="006D1AAD" w:rsidRDefault="00673518" w:rsidP="006D1AAD">
      <w:pPr>
        <w:suppressAutoHyphens/>
        <w:spacing w:line="360" w:lineRule="auto"/>
        <w:ind w:firstLine="709"/>
        <w:jc w:val="both"/>
        <w:rPr>
          <w:color w:val="000000"/>
          <w:sz w:val="28"/>
          <w:szCs w:val="28"/>
        </w:rPr>
      </w:pPr>
      <w:r w:rsidRPr="006D1AAD">
        <w:rPr>
          <w:color w:val="000000"/>
          <w:sz w:val="28"/>
          <w:szCs w:val="28"/>
        </w:rPr>
        <w:t>ЮНЕСКО оказывает с</w:t>
      </w:r>
      <w:r w:rsidR="00E55C11" w:rsidRPr="006D1AAD">
        <w:rPr>
          <w:color w:val="000000"/>
          <w:sz w:val="28"/>
          <w:szCs w:val="28"/>
        </w:rPr>
        <w:t xml:space="preserve">одействие восстановлению системы образования в Чеченской Республике. Принципиальная договоренность об оказании ЮНЕСКО содействия в восстановлении системы образования в Чечне была достигнута в ходе встречи Президента Российской Федерации В.В.Путина с Генеральным директором ЮНЕСКО К.Мацуурой 30 октября 2000г. Результатом подписанного в октябре 2001 года соглашения стал Оценочный доклад </w:t>
      </w:r>
      <w:r w:rsidR="006D1AAD">
        <w:rPr>
          <w:color w:val="000000"/>
          <w:sz w:val="28"/>
          <w:szCs w:val="28"/>
        </w:rPr>
        <w:t>"</w:t>
      </w:r>
      <w:r w:rsidR="00E55C11" w:rsidRPr="006D1AAD">
        <w:rPr>
          <w:color w:val="000000"/>
          <w:sz w:val="28"/>
          <w:szCs w:val="28"/>
        </w:rPr>
        <w:t>Образование в Чеченской Республике: состояние, проблемы, перспективы восстановления и развития</w:t>
      </w:r>
      <w:r w:rsidR="006D1AAD">
        <w:rPr>
          <w:color w:val="000000"/>
          <w:sz w:val="28"/>
          <w:szCs w:val="28"/>
        </w:rPr>
        <w:t>"</w:t>
      </w:r>
      <w:r w:rsidR="00E55C11" w:rsidRPr="006D1AAD">
        <w:rPr>
          <w:color w:val="000000"/>
          <w:sz w:val="28"/>
          <w:szCs w:val="28"/>
        </w:rPr>
        <w:t xml:space="preserve"> (2002г.).</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марте 2003г. подписан Меморандум о сотрудничестве между Минобразованием России и ЮНЕСКО по восстановлению системы образования ЧР. Меморандум подтверждает обязательства России и ЮНЕСКО по осуществлению рекомендаций и проектных предложений, содержащихся в Оценочном докладе.</w:t>
      </w:r>
    </w:p>
    <w:p w:rsidR="006D1AAD" w:rsidRDefault="00673518" w:rsidP="006D1AAD">
      <w:pPr>
        <w:suppressAutoHyphens/>
        <w:spacing w:line="360" w:lineRule="auto"/>
        <w:ind w:firstLine="709"/>
        <w:jc w:val="both"/>
        <w:rPr>
          <w:color w:val="000000"/>
          <w:sz w:val="28"/>
          <w:szCs w:val="28"/>
        </w:rPr>
      </w:pPr>
      <w:r w:rsidRPr="006D1AAD">
        <w:rPr>
          <w:color w:val="000000"/>
          <w:sz w:val="28"/>
          <w:szCs w:val="28"/>
        </w:rPr>
        <w:t xml:space="preserve">Россия сотрудничает с ЮНЕСКО также в области образования взрослых. </w:t>
      </w:r>
      <w:r w:rsidR="00E55C11" w:rsidRPr="006D1AAD">
        <w:rPr>
          <w:color w:val="000000"/>
          <w:sz w:val="28"/>
          <w:szCs w:val="28"/>
        </w:rPr>
        <w:t xml:space="preserve">Пятая Международная конференция по образованию взрослых (Гамбург, </w:t>
      </w:r>
      <w:smartTag w:uri="urn:schemas-microsoft-com:office:smarttags" w:element="metricconverter">
        <w:smartTagPr>
          <w:attr w:name="ProductID" w:val="1997 г"/>
        </w:smartTagPr>
        <w:r w:rsidR="00E55C11" w:rsidRPr="006D1AAD">
          <w:rPr>
            <w:color w:val="000000"/>
            <w:sz w:val="28"/>
            <w:szCs w:val="28"/>
          </w:rPr>
          <w:t>1997 г</w:t>
        </w:r>
      </w:smartTag>
      <w:r w:rsidR="00E55C11" w:rsidRPr="006D1AAD">
        <w:rPr>
          <w:color w:val="000000"/>
          <w:sz w:val="28"/>
          <w:szCs w:val="28"/>
        </w:rPr>
        <w:t xml:space="preserve">.) разработала серию рекомендаций по вопросам подготовки и переподготовки взрослого населения на протяжении всей жизни. В </w:t>
      </w:r>
      <w:smartTag w:uri="urn:schemas-microsoft-com:office:smarttags" w:element="metricconverter">
        <w:smartTagPr>
          <w:attr w:name="ProductID" w:val="1998 г"/>
        </w:smartTagPr>
        <w:r w:rsidR="00E55C11" w:rsidRPr="006D1AAD">
          <w:rPr>
            <w:color w:val="000000"/>
            <w:sz w:val="28"/>
            <w:szCs w:val="28"/>
          </w:rPr>
          <w:t>1998 г</w:t>
        </w:r>
      </w:smartTag>
      <w:r w:rsidR="00E55C11" w:rsidRPr="006D1AAD">
        <w:rPr>
          <w:color w:val="000000"/>
          <w:sz w:val="28"/>
          <w:szCs w:val="28"/>
        </w:rPr>
        <w:t xml:space="preserve">. в Санкт-Петербурге была создана Российская ассоциация образования взрослых (президент Н.М.Канаев). С этого времени в России ежегодно проводятся общероссийские </w:t>
      </w:r>
      <w:r w:rsidR="006D1AAD">
        <w:rPr>
          <w:color w:val="000000"/>
          <w:sz w:val="28"/>
          <w:szCs w:val="28"/>
        </w:rPr>
        <w:t>"</w:t>
      </w:r>
      <w:r w:rsidR="00E55C11" w:rsidRPr="006D1AAD">
        <w:rPr>
          <w:color w:val="000000"/>
          <w:sz w:val="28"/>
          <w:szCs w:val="28"/>
        </w:rPr>
        <w:t>Недели образования взрослых</w:t>
      </w:r>
      <w:r w:rsidR="006D1AAD">
        <w:rPr>
          <w:color w:val="000000"/>
          <w:sz w:val="28"/>
          <w:szCs w:val="28"/>
        </w:rPr>
        <w:t>"</w:t>
      </w:r>
      <w:r w:rsidR="00E55C11" w:rsidRPr="006D1AAD">
        <w:rPr>
          <w:color w:val="000000"/>
          <w:sz w:val="28"/>
          <w:szCs w:val="28"/>
        </w:rPr>
        <w:t>.</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В </w:t>
      </w:r>
      <w:smartTag w:uri="urn:schemas-microsoft-com:office:smarttags" w:element="metricconverter">
        <w:smartTagPr>
          <w:attr w:name="ProductID" w:val="2001 г"/>
        </w:smartTagPr>
        <w:r w:rsidRPr="006D1AAD">
          <w:rPr>
            <w:color w:val="000000"/>
            <w:sz w:val="28"/>
            <w:szCs w:val="28"/>
          </w:rPr>
          <w:t>2001 г</w:t>
        </w:r>
      </w:smartTag>
      <w:r w:rsidRPr="006D1AAD">
        <w:rPr>
          <w:color w:val="000000"/>
          <w:sz w:val="28"/>
          <w:szCs w:val="28"/>
        </w:rPr>
        <w:t>. было подписано трехстороннее соглашение о сотрудничестве в области образования взрослых между Институтом ЮНЕСКО по образованию (Гамбург), Российской Ассоциацией образования взрослых и Комиссией РФ по делам ЮНЕСКО.</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Рекомендации ЮНЕСКО по образованию взрослых могут быть использованы при формировании национальных программ переподготовки взрослого населения.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своей деятельности в области образования ЮНЕСКО пользуется созданными ею нормативно-правовыми актами. ЮНЕСКО — единственная организация, имеющая полномочия разрабатывать и принимать международные нормативные акты универсального значения по вопросам образования, науки и культуры.</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Применение международно-правовых норм, разработанных ЮНЕСКО, стимулирует нормотворчество и совершенствование российского законодательства, вырабатываемого в соответствии с собственными конституционными и юридическими процедурами, содействует расширению международных связей России в области образования.</w:t>
      </w:r>
    </w:p>
    <w:p w:rsidR="00E55C11" w:rsidRPr="006D1AAD" w:rsidRDefault="00E55C11" w:rsidP="006D1AAD">
      <w:pPr>
        <w:suppressAutoHyphens/>
        <w:spacing w:line="360" w:lineRule="auto"/>
        <w:ind w:firstLine="709"/>
        <w:jc w:val="both"/>
        <w:rPr>
          <w:color w:val="000000"/>
          <w:sz w:val="28"/>
          <w:szCs w:val="28"/>
        </w:rPr>
      </w:pPr>
      <w:r w:rsidRPr="006D1AAD">
        <w:rPr>
          <w:bCs/>
          <w:color w:val="000000"/>
          <w:sz w:val="28"/>
          <w:szCs w:val="28"/>
        </w:rPr>
        <w:t>Россия представлена в межправительственных органах и организациях ЮНЕСКО по вопросам образования. Например:</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1. Решением 29-й сессии Генеральной конференции ЮНЕСКО (ноябрь 1997г.) в Москве был создан Институт ЮНЕСКО по информационным технологиям в образовании (ИИТО). Директором Института назначен профессор В.Г.Кинелев, занимавший до этого пост министра общего и профессионального образования России.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Создание Института в Москве является признанием со стороны ЮНЕСКО передовых позиций российского образования в сфере дистанционных форм обучения.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2. Россия входит в состав Постоянного консультативного комитета по развитию образования в Азиатско-тихоокеанском регионе. Российский представитель в Комитете — </w:t>
      </w:r>
      <w:r w:rsidR="0041225C" w:rsidRPr="006D1AAD">
        <w:rPr>
          <w:color w:val="000000"/>
          <w:sz w:val="28"/>
          <w:szCs w:val="28"/>
        </w:rPr>
        <w:t>р</w:t>
      </w:r>
      <w:r w:rsidRPr="006D1AAD">
        <w:rPr>
          <w:color w:val="000000"/>
          <w:sz w:val="28"/>
          <w:szCs w:val="28"/>
        </w:rPr>
        <w:t>ектор Дальневосточного государственного университета, Председатель Дальневосточного отделения Комиссии России по делам ЮНЕСКО В.И.Курилов.</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Участие в Комитете позволяет быть в курсе развития образования и подготовки кадров в странах АТР, оказывать влияние на принятие решений по вопросам взаимодействия между странами региона (тематика международных региональных конференций, научных исследований, формы и методы сотрудничества и др.).</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3. Россия участвует в работе Объединенного комитета экспертов ЮНЕСКО-МОТ, занимается разработкой статуса учителей. Член Комитета — ректор Нижегородского государственного лингвистического университета Г.П.Рябов.</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Участие в Комитете позволяет получать полную и достоверную информацию о законодательствах стран мира по защите прав учителей.</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4. Министр образования России В.М.Филиппов является членом Консультативного комитета Европейского центра ЮНЕСКО по высшему образованию (СЕПЕС).</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Участие в Комитете позволяет разрабатывать и реализовывать программы общеевропейского сотрудничества в области высшего образования, в котором участвует также США и Канада.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5. На 32-й сессии Генеральной конференции ЮНЕСКО Россия вошла в состав и руководство Межправительственного комитета по физическому воспитанию и спорту (СИГЕПС). Кандидатура России избрана заместителем председателя Бюро — руководящего органа комитета.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Участие в Комитете позволит расширить сотрудничество и обмен опытом по вопросам, касающимся укрепления физического воспитания и спорта в рамках систем образования, в процессе разработки международной конвенции по борьбе с допингом в спорте.</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Для координации сотрудничества российских партнеров по программам ЮНЕСКО в области образования при Комиссии Российской Федерации по делам ЮНЕСКО созданы три постоянно действующих межведомственных комитета:</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iCs/>
          <w:color w:val="000000"/>
          <w:sz w:val="28"/>
          <w:szCs w:val="28"/>
        </w:rPr>
        <w:t xml:space="preserve"> Комитет по техническому и профессиональному образованию (Председатель—Начальник управления начального профессионального образования Минобразования России Е.Я.Бутко);</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iCs/>
          <w:color w:val="000000"/>
          <w:sz w:val="28"/>
          <w:szCs w:val="28"/>
        </w:rPr>
        <w:t xml:space="preserve"> Комитет по информационным процессам и технологиям в образовании (Председатель—1-й заместитель директора Государственного научно-исследовательского института информационных технологий и телекоммуникаций А.Д.Иванников);</w:t>
      </w:r>
    </w:p>
    <w:p w:rsidR="00E55C11" w:rsidRP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iCs/>
          <w:color w:val="000000"/>
          <w:sz w:val="28"/>
          <w:szCs w:val="28"/>
        </w:rPr>
        <w:t xml:space="preserve"> Комитет по проекту ЮНЕСКО/ЛИНГВАУНИ (Председатель—ректор Московского государственного лингвистиче</w:t>
      </w:r>
      <w:r w:rsidR="009E3BDF" w:rsidRPr="006D1AAD">
        <w:rPr>
          <w:iCs/>
          <w:color w:val="000000"/>
          <w:sz w:val="28"/>
          <w:szCs w:val="28"/>
        </w:rPr>
        <w:t>ского университета И.И.Халеева).</w:t>
      </w:r>
    </w:p>
    <w:p w:rsidR="00E55C11" w:rsidRPr="006D1AAD" w:rsidRDefault="00E55C11" w:rsidP="006D1AAD">
      <w:pPr>
        <w:suppressAutoHyphens/>
        <w:spacing w:line="360" w:lineRule="auto"/>
        <w:ind w:firstLine="709"/>
        <w:jc w:val="both"/>
        <w:rPr>
          <w:color w:val="000000"/>
          <w:sz w:val="28"/>
          <w:szCs w:val="28"/>
        </w:rPr>
      </w:pPr>
      <w:r w:rsidRPr="006D1AAD">
        <w:rPr>
          <w:bCs/>
          <w:color w:val="000000"/>
          <w:sz w:val="28"/>
          <w:szCs w:val="28"/>
        </w:rPr>
        <w:t xml:space="preserve">Участие России в деятельности ЮНЕСКО происходит также в сфере науки. </w:t>
      </w:r>
      <w:r w:rsidRPr="006D1AAD">
        <w:rPr>
          <w:color w:val="000000"/>
          <w:sz w:val="28"/>
          <w:szCs w:val="28"/>
        </w:rPr>
        <w:t xml:space="preserve">Всемирная встреча на высшем уровне по устойчивому развитию (ВВУР—Йоханнесбург, </w:t>
      </w:r>
      <w:smartTag w:uri="urn:schemas-microsoft-com:office:smarttags" w:element="metricconverter">
        <w:smartTagPr>
          <w:attr w:name="ProductID" w:val="2002 г"/>
        </w:smartTagPr>
        <w:r w:rsidRPr="006D1AAD">
          <w:rPr>
            <w:color w:val="000000"/>
            <w:sz w:val="28"/>
            <w:szCs w:val="28"/>
          </w:rPr>
          <w:t>2002 г</w:t>
        </w:r>
      </w:smartTag>
      <w:r w:rsidRPr="006D1AAD">
        <w:rPr>
          <w:color w:val="000000"/>
          <w:sz w:val="28"/>
          <w:szCs w:val="28"/>
        </w:rPr>
        <w:t xml:space="preserve">.) подчеркнула ведущую роль, которую наука должна играть в деле обеспечения надежной основы для принятия решений и разработки политики в области устойчивого развития. Выводы и рекомендации этого форума, равно как и предшествовавшей ему Всемирной конференции по науке (ВКН—Будапешт, </w:t>
      </w:r>
      <w:smartTag w:uri="urn:schemas-microsoft-com:office:smarttags" w:element="metricconverter">
        <w:smartTagPr>
          <w:attr w:name="ProductID" w:val="1999 г"/>
        </w:smartTagPr>
        <w:r w:rsidRPr="006D1AAD">
          <w:rPr>
            <w:color w:val="000000"/>
            <w:sz w:val="28"/>
            <w:szCs w:val="28"/>
          </w:rPr>
          <w:t>1999 г</w:t>
        </w:r>
      </w:smartTag>
      <w:r w:rsidRPr="006D1AAD">
        <w:rPr>
          <w:color w:val="000000"/>
          <w:sz w:val="28"/>
          <w:szCs w:val="28"/>
        </w:rPr>
        <w:t>.), служат для ЮНЕСКО руководством по подготов</w:t>
      </w:r>
      <w:r w:rsidR="00673518" w:rsidRPr="006D1AAD">
        <w:rPr>
          <w:color w:val="000000"/>
          <w:sz w:val="28"/>
          <w:szCs w:val="28"/>
        </w:rPr>
        <w:t>ке ее научных программ в России.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Содействие российской науке и поддержка Российской академии наук. Одним из важнейших приоритетов деятельности РАН является развитие фундаментальных научных исследований. Понимание важности этого направления развития науки — залог успешных перспектив научных результатов. По инициативе России на 32-й сессии Генеральной конференции ЮНЕСКО учреждена Международная программа по фундаментальным наукам (МПФН).</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Создание в ЮНЕСКО по инициативе России Международной программы по фундаментальным наукам будет способствовать дальнейшей интеграции нашей страны в мировое научное сообщество, укреплению национального потенциала для исследований и подготовки кадров, активизации обменов и совместного использования информации и достижений в области науки, а также предотвращению </w:t>
      </w:r>
      <w:r w:rsidR="006D1AAD">
        <w:rPr>
          <w:color w:val="000000"/>
          <w:sz w:val="28"/>
          <w:szCs w:val="28"/>
        </w:rPr>
        <w:t>"</w:t>
      </w:r>
      <w:r w:rsidRPr="006D1AAD">
        <w:rPr>
          <w:color w:val="000000"/>
          <w:sz w:val="28"/>
          <w:szCs w:val="28"/>
        </w:rPr>
        <w:t>утечки мозгов</w:t>
      </w:r>
      <w:r w:rsidR="006D1AAD">
        <w:rPr>
          <w:color w:val="000000"/>
          <w:sz w:val="28"/>
          <w:szCs w:val="28"/>
        </w:rPr>
        <w:t>"</w:t>
      </w:r>
      <w:r w:rsidRPr="006D1AAD">
        <w:rPr>
          <w:color w:val="000000"/>
          <w:sz w:val="28"/>
          <w:szCs w:val="28"/>
        </w:rPr>
        <w:t xml:space="preserve">. Россия предоставит свой огромный потенциал и задействует для целей </w:t>
      </w:r>
      <w:r w:rsidR="00C91893" w:rsidRPr="006D1AAD">
        <w:rPr>
          <w:color w:val="000000"/>
          <w:sz w:val="28"/>
          <w:szCs w:val="28"/>
        </w:rPr>
        <w:t>программы,</w:t>
      </w:r>
      <w:r w:rsidRPr="006D1AAD">
        <w:rPr>
          <w:color w:val="000000"/>
          <w:sz w:val="28"/>
          <w:szCs w:val="28"/>
        </w:rPr>
        <w:t xml:space="preserve"> имеющиеся в стране центры передового научного опыта.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Международная гидрологическая программа (МГП). Главным приоритетом Сектора естественных наук являются водные ресурсы и связанные с ними экосистемы в рамках </w:t>
      </w:r>
      <w:r w:rsidRPr="006D1AAD">
        <w:rPr>
          <w:bCs/>
          <w:color w:val="000000"/>
          <w:sz w:val="28"/>
          <w:szCs w:val="28"/>
        </w:rPr>
        <w:t>Международной гидрологической программы</w:t>
      </w:r>
      <w:r w:rsidRPr="006D1AAD">
        <w:rPr>
          <w:color w:val="000000"/>
          <w:sz w:val="28"/>
          <w:szCs w:val="28"/>
        </w:rPr>
        <w:t xml:space="preserve"> (МГП). Деятельность ЮНЕСКО на этом направлении осуществляется путем совместного изучения с другими научными программами и секторами ЮНЕСКО способов сведения к минимуму опасностей, грозящих уязвимым системам водных ресурсов, в том числе в условиях чрезвычайных ситуаций, путем учета социальных проблем и взаимодействий, а также путем разработки комплексных подходов к управлению земельными и водными ресурсами с уделением особого внимания вопросам устойчивости и безопасности в соответствии с рекомендациями ВВУР.</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МГП имеет целью достижение лучшего понимания физических и геобиохимических процессов, воздействующих на системы водных ресурсов; укрепление сетей для проведения научных исследований и создания потенциала в этой области в сотрудничестве с государствами-членами, региональными органами, бюро на местах и другими партнерами; разработку усовершенствованных методов, показателей и баз данных для оценки водных ресурсов в различных масштабах.</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Одной из главных задач МГП является формулирование рекомендаций для политики управления водными ресурсами в интересах удовлетворения потребностей человека, как это подчеркнуто ВВУР—выполнение руководящей роли в осуществлении Программы оценки водных ресурсов мира в рамках системы Организации Объединенных Наций (ПОВРМ).</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Программа направлена на углубление понимания и более эффективное информирование об уязвимости водных ресурсов и причин связанных с ними конфликтов, а также на разработку совместных подходов и средств, способствующих их предотвращению или урегулированию путем эффективного управления водными ресурсами.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На 32-й сессии Генеральной конференции ЮНЕСКО Россия избрана в состав Межправительственного комитета МГП — высшего руководящего органа Программы.</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рамках этой программы российские представители принимают участие в проектах по таким приоритетным проблемам, как влияние изменения климата на водные ресурсы, их качественный состав, радиоактивное загрязнение, водная эрозия и русловые деформации. Ученые России приняли участие в создании Всемирного атласа водных ресурсов, имеющего огромное научное и практическое значение (обеспечение ресурсами талого стока, борьба со стихийными бедствиями, лавинами, селями, наледью, подвижками ледников и др.).</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Программа ЮНЕСКО </w:t>
      </w:r>
      <w:r w:rsidR="006D1AAD">
        <w:rPr>
          <w:color w:val="000000"/>
          <w:sz w:val="28"/>
          <w:szCs w:val="28"/>
        </w:rPr>
        <w:t>"</w:t>
      </w:r>
      <w:r w:rsidRPr="006D1AAD">
        <w:rPr>
          <w:color w:val="000000"/>
          <w:sz w:val="28"/>
          <w:szCs w:val="28"/>
        </w:rPr>
        <w:t>Человек и биосфера</w:t>
      </w:r>
      <w:r w:rsidR="006D1AAD">
        <w:rPr>
          <w:color w:val="000000"/>
          <w:sz w:val="28"/>
          <w:szCs w:val="28"/>
        </w:rPr>
        <w:t>"</w:t>
      </w:r>
      <w:r w:rsidRPr="006D1AAD">
        <w:rPr>
          <w:color w:val="000000"/>
          <w:sz w:val="28"/>
          <w:szCs w:val="28"/>
        </w:rPr>
        <w:t xml:space="preserve"> (МАБ). В области экологических наук 32-я сессия Генеральной конференции ЮНЕСКО высказалась за повышение ответственности человека перед природой путем осуществления, в частности через программу </w:t>
      </w:r>
      <w:r w:rsidR="006D1AAD">
        <w:rPr>
          <w:color w:val="000000"/>
          <w:sz w:val="28"/>
          <w:szCs w:val="28"/>
        </w:rPr>
        <w:t>"</w:t>
      </w:r>
      <w:r w:rsidRPr="006D1AAD">
        <w:rPr>
          <w:color w:val="000000"/>
          <w:sz w:val="28"/>
          <w:szCs w:val="28"/>
        </w:rPr>
        <w:t>Человек и биосфера</w:t>
      </w:r>
      <w:r w:rsidR="006D1AAD">
        <w:rPr>
          <w:color w:val="000000"/>
          <w:sz w:val="28"/>
          <w:szCs w:val="28"/>
        </w:rPr>
        <w:t>"</w:t>
      </w:r>
      <w:r w:rsidRPr="006D1AAD">
        <w:rPr>
          <w:color w:val="000000"/>
          <w:sz w:val="28"/>
          <w:szCs w:val="28"/>
        </w:rPr>
        <w:t>, соответствующего плана действий, направленного на:</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обеспечение государствам-членам возможности применять экосистемный подход путем использования Всемирной сети биосферных заповедников в целях комплексного управления земельными и водными ресурсами и биоразнообразием, а также на содействие их сохранению и устойчивому использованию на справедливой основе;</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создание институционального и кадрового потенциала для содействия внедрению адаптивного управления и экономики качества в интересах устойчивого использования земельных и водных ресурсов и биоразнообразия в целях совершенствования различных видов взаимодействия между человеком и окружающей средой;</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укрепление научной и социально-культурной основы для применения комплексного подхода к сохранению земельных и водных ресурсов и биоразнообразия и устойчивого управления ими.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Программа МАБ создана в 1971г. для решения глобальных противоречий, возникающих в сфере </w:t>
      </w:r>
      <w:r w:rsidR="006D1AAD">
        <w:rPr>
          <w:color w:val="000000"/>
          <w:sz w:val="28"/>
          <w:szCs w:val="28"/>
        </w:rPr>
        <w:t>"</w:t>
      </w:r>
      <w:r w:rsidRPr="006D1AAD">
        <w:rPr>
          <w:color w:val="000000"/>
          <w:sz w:val="28"/>
          <w:szCs w:val="28"/>
        </w:rPr>
        <w:t>окружающая среда-развитие</w:t>
      </w:r>
      <w:r w:rsidR="006D1AAD">
        <w:rPr>
          <w:color w:val="000000"/>
          <w:sz w:val="28"/>
          <w:szCs w:val="28"/>
        </w:rPr>
        <w:t>"</w:t>
      </w:r>
      <w:r w:rsidRPr="006D1AAD">
        <w:rPr>
          <w:color w:val="000000"/>
          <w:sz w:val="28"/>
          <w:szCs w:val="28"/>
        </w:rPr>
        <w:t>, за счет сочетания естественных и социальных наук.</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рамках программы по всему миру создана сеть биосферных заповедников, которые охватывают все основные мировые экосистемы. Каждый из заповедников состоит, по меньшей мере, из одной заповедной зоны, а также буферной зоны и зоны сотрудничества. В общей сложности по состоянию на июль 2003г. создано 440 биосферных заповедников в 97 странах, из них 31 — в России.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В рамках программы МАБ осуществляется работа по инвентаризации биоразнообразия российских биосферных заповедников. Формируются базы данных </w:t>
      </w:r>
      <w:r w:rsidR="006D1AAD">
        <w:rPr>
          <w:color w:val="000000"/>
          <w:sz w:val="28"/>
          <w:szCs w:val="28"/>
        </w:rPr>
        <w:t>"</w:t>
      </w:r>
      <w:r w:rsidRPr="006D1AAD">
        <w:rPr>
          <w:color w:val="000000"/>
          <w:sz w:val="28"/>
          <w:szCs w:val="28"/>
        </w:rPr>
        <w:t>МАБ-фауна</w:t>
      </w:r>
      <w:r w:rsidR="006D1AAD">
        <w:rPr>
          <w:color w:val="000000"/>
          <w:sz w:val="28"/>
          <w:szCs w:val="28"/>
        </w:rPr>
        <w:t>"</w:t>
      </w:r>
      <w:r w:rsidRPr="006D1AAD">
        <w:rPr>
          <w:color w:val="000000"/>
          <w:sz w:val="28"/>
          <w:szCs w:val="28"/>
        </w:rPr>
        <w:t xml:space="preserve"> и </w:t>
      </w:r>
      <w:r w:rsidR="006D1AAD">
        <w:rPr>
          <w:color w:val="000000"/>
          <w:sz w:val="28"/>
          <w:szCs w:val="28"/>
        </w:rPr>
        <w:t>"</w:t>
      </w:r>
      <w:r w:rsidRPr="006D1AAD">
        <w:rPr>
          <w:color w:val="000000"/>
          <w:sz w:val="28"/>
          <w:szCs w:val="28"/>
        </w:rPr>
        <w:t>МАБ-флора</w:t>
      </w:r>
      <w:r w:rsidR="006D1AAD">
        <w:rPr>
          <w:color w:val="000000"/>
          <w:sz w:val="28"/>
          <w:szCs w:val="28"/>
        </w:rPr>
        <w:t>"</w:t>
      </w:r>
      <w:r w:rsidRPr="006D1AAD">
        <w:rPr>
          <w:color w:val="000000"/>
          <w:sz w:val="28"/>
          <w:szCs w:val="28"/>
        </w:rPr>
        <w:t>. Программа и заповедники служат моделью для создания долгосрочного оптимального баланса между окружающей средой и экономической деятельностью, что является необходимой предпосылкой для устойчивого развития. Острота связанных с этой сферой проблем в России общеизвестна.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В рамках Программы </w:t>
      </w:r>
      <w:r w:rsidR="006D1AAD">
        <w:rPr>
          <w:color w:val="000000"/>
          <w:sz w:val="28"/>
          <w:szCs w:val="28"/>
        </w:rPr>
        <w:t>"</w:t>
      </w:r>
      <w:r w:rsidRPr="006D1AAD">
        <w:rPr>
          <w:color w:val="000000"/>
          <w:sz w:val="28"/>
          <w:szCs w:val="28"/>
        </w:rPr>
        <w:t>Науки о Земле: совершенствование знаний о земной коре и укрепление деятельности по предупреждению стихийных бедствий</w:t>
      </w:r>
      <w:r w:rsidR="006D1AAD">
        <w:rPr>
          <w:color w:val="000000"/>
          <w:sz w:val="28"/>
          <w:szCs w:val="28"/>
        </w:rPr>
        <w:t>"</w:t>
      </w:r>
      <w:r w:rsidRPr="006D1AAD">
        <w:rPr>
          <w:color w:val="000000"/>
          <w:sz w:val="28"/>
          <w:szCs w:val="28"/>
        </w:rPr>
        <w:t xml:space="preserve"> деятельность ЮНЕСКО направлена на:</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совершенствование и предоставление специальных знаний и опыта в области наук о Земле через Международную программу по геонаукам (МПГК), а также путем использования геоэкологических и гидрогеологических знаний и знаний, касающихся других зарождающихся научных дисциплин, в качестве основы для социального и политического диалога в рамках ряда многодисциплинарных инициатив, в том числе по вопросам управления подземными водами и связанными с ними экосистемами, с уделением особого внимания привлечению интеллектуальных ресурсов в развивающихся странах, а также на оказание поддержки инициативам, осуществляемым в интересах геологического наследия, на основе широкого сотрудничества с государствами-членами;</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развитие партнерских связей в области наблюдения за Землей из космоса в целях экологического мониторинга, моделирования природных ресурсов и планирования политики устойчивого развития; на укрепление институционального и людского потенциала государств-членов в областях наук о Земле, соответствующих космических и информационных технологий и их практического применения посредством курсов послеуниверситетской и педагогической подготовки, специализированных учебно-практических семинаров и мультимедийных образовательных материалов;</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xml:space="preserve">— оказание большего содействия формированию </w:t>
      </w:r>
      <w:r w:rsidR="006D1AAD">
        <w:rPr>
          <w:iCs/>
          <w:color w:val="000000"/>
          <w:sz w:val="28"/>
          <w:szCs w:val="28"/>
        </w:rPr>
        <w:t>"</w:t>
      </w:r>
      <w:r w:rsidRPr="006D1AAD">
        <w:rPr>
          <w:iCs/>
          <w:color w:val="000000"/>
          <w:sz w:val="28"/>
          <w:szCs w:val="28"/>
        </w:rPr>
        <w:t>культуры предупреждения</w:t>
      </w:r>
      <w:r w:rsidR="006D1AAD">
        <w:rPr>
          <w:iCs/>
          <w:color w:val="000000"/>
          <w:sz w:val="28"/>
          <w:szCs w:val="28"/>
        </w:rPr>
        <w:t>"</w:t>
      </w:r>
      <w:r w:rsidRPr="006D1AAD">
        <w:rPr>
          <w:iCs/>
          <w:color w:val="000000"/>
          <w:sz w:val="28"/>
          <w:szCs w:val="28"/>
        </w:rPr>
        <w:t xml:space="preserve"> стихийных и экологических бедствий в качестве вклада в укрепление гуманитарной безопасности в рамках Международной стратегии Организации Объединенных Наций по уменьшению опасности стихийных бедствий (МСУОСБ) с уделением особого внимания повышению степени осведомленности общественности, предупредительным мерам и содействию готовности к стихийным бедствиям путем оценки рисков и укрепления знаний.</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МПГК является ведущей программой ЮНЕСКО в области геологии, исследования и охраны природной среды и ее ресурсов. Программа успешно разрабатывается почти 40 лет (с 1973 года), охватывает специалистов более 150 стран (102 национальных комитета), российские ученые принимают участие в разработке 25—30 проектов (из 40—45 действующих), являясь в некоторых из них руководителями.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МПГК представляет исключительную возможность совместного изучения уникальных геологических объектов и месторождений во всем мире с использованием самого современного оборудования для изучения вещества и зондирования Земли. Программа внесла большой вклад в решение глобальных проблем геологии, в исследование природных ресурсов, в предсказание природных и экологических катастроф, в разработку новых геотехнологий. В частности, по проекту </w:t>
      </w:r>
      <w:r w:rsidR="006D1AAD">
        <w:rPr>
          <w:color w:val="000000"/>
          <w:sz w:val="28"/>
          <w:szCs w:val="28"/>
        </w:rPr>
        <w:t>"</w:t>
      </w:r>
      <w:r w:rsidRPr="006D1AAD">
        <w:rPr>
          <w:color w:val="000000"/>
          <w:sz w:val="28"/>
          <w:szCs w:val="28"/>
        </w:rPr>
        <w:t>Внутриплитный магматизм и металлогения</w:t>
      </w:r>
      <w:r w:rsidR="006D1AAD">
        <w:rPr>
          <w:color w:val="000000"/>
          <w:sz w:val="28"/>
          <w:szCs w:val="28"/>
        </w:rPr>
        <w:t>"</w:t>
      </w:r>
      <w:r w:rsidRPr="006D1AAD">
        <w:rPr>
          <w:color w:val="000000"/>
          <w:sz w:val="28"/>
          <w:szCs w:val="28"/>
        </w:rPr>
        <w:t xml:space="preserve"> российские ученые позволили определить стратегические интересы в производстве платины в первой половине 21 века.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научном совете МПГК Россию представляет член-корреспондент РАН А.О. Глико.</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Возможность изучения практически всех уникальных объектов мира и использование этого опыта для оценки минерально-сырьевых ресурсов России, для прогноза природных и техногенных бедствий. Высокий экономический эффект получения научных данных.</w:t>
      </w:r>
    </w:p>
    <w:p w:rsidR="006D1AAD" w:rsidRDefault="00673518" w:rsidP="006D1AAD">
      <w:pPr>
        <w:suppressAutoHyphens/>
        <w:spacing w:line="360" w:lineRule="auto"/>
        <w:ind w:firstLine="709"/>
        <w:jc w:val="both"/>
        <w:rPr>
          <w:color w:val="000000"/>
          <w:sz w:val="28"/>
          <w:szCs w:val="28"/>
        </w:rPr>
      </w:pPr>
      <w:r w:rsidRPr="006D1AAD">
        <w:rPr>
          <w:color w:val="000000"/>
          <w:sz w:val="28"/>
          <w:szCs w:val="28"/>
        </w:rPr>
        <w:t xml:space="preserve">Существует также </w:t>
      </w:r>
      <w:r w:rsidR="00E55C11" w:rsidRPr="006D1AAD">
        <w:rPr>
          <w:color w:val="000000"/>
          <w:sz w:val="28"/>
          <w:szCs w:val="28"/>
        </w:rPr>
        <w:t>Межправительственная океанографическая комиссия (МОК ЮНЕСКО). Деятельность ЮНЕСКО в рамках Межправительственной океанографической комиссии направлена на:</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 xml:space="preserve">— </w:t>
      </w:r>
      <w:r w:rsidRPr="006D1AAD">
        <w:rPr>
          <w:color w:val="000000"/>
          <w:sz w:val="28"/>
          <w:szCs w:val="28"/>
        </w:rPr>
        <w:t>углубление научных знаний и понимания океанических и прибрежных процессов в целях оказания государствам-членам помощи в разработке и осуществлении устойчивой политики в отношении океанов и прибрежных зон посредством организации и координации крупных научных программ, отвечающих положениям ЮНКЛОС, главы 17 Повестки дня на ХХI век (ЮНСЕД), Барбадосского плана действий для малых островных развивающихся государств, Плана выполнения решений ВВУР, глобальных конвенций об изменении климата и о биологическом разнообразии, соответствующих целей в области развития на пороге тысячелетия и региональных конвенций и программ;</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организацию сбора данных наблюдений за океаном и прибрежной зоной, моделирование и подготовку прогнозов, необходимых для управления и устойчивого развития в открытом океане и прибрежных зонах и внутренних районах, в особенности путем развертывания Глобальной системы наблюдений за океаном и осуществления связанных с ней пилотных проектов и региональных компонентов, а также путем наращивания потенциала развивающихся стран и их всестороннего участия в соответствующей деятельности;</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дальнейшее наращивание потенциала государств-членов в области использования океанических данных, в частности через систему Международного обмена океанографическими данными и информацией (МООД), путем развития </w:t>
      </w:r>
      <w:r w:rsidR="006D1AAD">
        <w:rPr>
          <w:color w:val="000000"/>
          <w:sz w:val="28"/>
          <w:szCs w:val="28"/>
        </w:rPr>
        <w:t>"</w:t>
      </w:r>
      <w:r w:rsidRPr="006D1AAD">
        <w:rPr>
          <w:color w:val="000000"/>
          <w:sz w:val="28"/>
          <w:szCs w:val="28"/>
        </w:rPr>
        <w:t>Сетей океанических данных и информации</w:t>
      </w:r>
      <w:r w:rsidR="006D1AAD">
        <w:rPr>
          <w:color w:val="000000"/>
          <w:sz w:val="28"/>
          <w:szCs w:val="28"/>
        </w:rPr>
        <w:t>"</w:t>
      </w:r>
      <w:r w:rsidRPr="006D1AAD">
        <w:rPr>
          <w:color w:val="000000"/>
          <w:sz w:val="28"/>
          <w:szCs w:val="28"/>
        </w:rPr>
        <w:t xml:space="preserve"> (ОДИН) в различных регионах мира, в соответствии с существующими конвенциями Организации Объединенных Наций и подходами ЮНЕСКО к данным и информации;</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деятельность в ответ на содержащийся в Плане выполнения решений ВВУР призыв к МОК оказать государствам—членам МОК поддержку в деле развития потенциалов постоянного характера в области наук об океане, океанических служб и наблюдений, в частности в рамках инициативы ВВУР, касающейся партнерства по океанской проблематике, в качестве одного из участников которых указана МОК.</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Национальный океанографический комитет Российской Федерации (МОК России) был создан в 1992 году в соответствии с постановлением Правительства Российской Федерации от 11 сентября 1992 года №771. Этим постановлением на МОК России возложена ответственность за проведение политики Российской Федерации по вопросам международного научно-технического сотрудничества в изучении Мирового океана и его ресурсов и координацию участия министерств, ведомств, организаций и учреждений в деятельности Межправительственной океанографической комиссии (МОК) ЮНЕСКО.</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Программы МОК направлены на решение проблем, связанных с прогнозом изменений климата, на изучение живых и неживых ресурсов Мирового океана, комплексное освоение прибрежной зоны, защиту морской среды от загрязнения, создание глобальной системы наблюдений за океаном, глобального картирования мирового океана. Эта программа представляет для России значительный интерес. Среди российских партнеров программы—Минпромнауки, Росгидромет, Минтранс, Минобороны, РАН и др.</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За прошедшие годы значительно возросла роль МОК в решении глобальных и региональных проблем, связанных с Мировым океаном. Членами МОК являются 128 государств. МОК признана органом с функциональной автономией и </w:t>
      </w:r>
      <w:r w:rsidR="006D1AAD">
        <w:rPr>
          <w:color w:val="000000"/>
          <w:sz w:val="28"/>
          <w:szCs w:val="28"/>
        </w:rPr>
        <w:t>"</w:t>
      </w:r>
      <w:r w:rsidRPr="006D1AAD">
        <w:rPr>
          <w:color w:val="000000"/>
          <w:sz w:val="28"/>
          <w:szCs w:val="28"/>
        </w:rPr>
        <w:t>флагманской</w:t>
      </w:r>
      <w:r w:rsidR="006D1AAD">
        <w:rPr>
          <w:color w:val="000000"/>
          <w:sz w:val="28"/>
          <w:szCs w:val="28"/>
        </w:rPr>
        <w:t>"</w:t>
      </w:r>
      <w:r w:rsidRPr="006D1AAD">
        <w:rPr>
          <w:color w:val="000000"/>
          <w:sz w:val="28"/>
          <w:szCs w:val="28"/>
        </w:rPr>
        <w:t xml:space="preserve"> программой ЮНЕСКО. Статус Исполнительного секретаря МОК повышен до уровня заместителя Генерального директора ЮНЕСКО. МОК признана в качестве ключевой организации системы ООН в области морских наук и служб.</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Активное участие российских ученых в осуществлении этой программы позволяет получать уникальные научные данные, осуществлять широчайший обмен результатами научных исследований.</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Участие России в системе Международного обмена океанографическими данными (МООД) за период деятельности МОК дал существенный экономический эффект. Самостоятельный сбор данных аналогичного объема, необходимых для различных отраслей экономики нашей страны потребовал бы, по оценке специалистов, затрат на десятки млн. долл.</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На состоявшейся летом 2003г. Ассамблее МОК ЮНЕСКО заместитель руководителя Росгидромета А.В.Фролов избран заместителем председателя Комиссии.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Программа </w:t>
      </w:r>
      <w:r w:rsidR="006D1AAD">
        <w:rPr>
          <w:color w:val="000000"/>
          <w:sz w:val="28"/>
          <w:szCs w:val="28"/>
        </w:rPr>
        <w:t>"</w:t>
      </w:r>
      <w:r w:rsidRPr="006D1AAD">
        <w:rPr>
          <w:color w:val="000000"/>
          <w:sz w:val="28"/>
          <w:szCs w:val="28"/>
        </w:rPr>
        <w:t>Управление социальными преобразованиями</w:t>
      </w:r>
      <w:r w:rsidR="006D1AAD">
        <w:rPr>
          <w:color w:val="000000"/>
          <w:sz w:val="28"/>
          <w:szCs w:val="28"/>
        </w:rPr>
        <w:t>"</w:t>
      </w:r>
      <w:r w:rsidRPr="006D1AAD">
        <w:rPr>
          <w:color w:val="000000"/>
          <w:sz w:val="28"/>
          <w:szCs w:val="28"/>
        </w:rPr>
        <w:t xml:space="preserve"> (МОСТ). По этой программе создана база данных и сети мониторинга процессов, происходящих в странах, переживающих период глубинных социальных трансформаций. Координацию работы по программе МОСТ в России осуществляет директор Института этнологии и антропологии РАН В.А.Тишков.</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Участие в международных проектах, осуществляемых в рамках программы, представляет прямой интерес с точки зрения привлечения зарубежных методик и средств, предусмотренных Программой, к исследованиям социально-экономических процессов, происходящих на пространстве бывшего СССР (проблемы миграции, социальной инфраструктуры мегаполисов, роли местных органов власти и управления в выработке социальной политики, борьбе с нищетой и т.п.).</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Работа международных кафедр ЮНЕСКО в России позволяет развивать сотрудничество в рамках межуниверситетских обменов специалистами и информацией.</w:t>
      </w:r>
    </w:p>
    <w:p w:rsidR="00E55C11" w:rsidRPr="006D1AAD" w:rsidRDefault="00E55C11" w:rsidP="006D1AAD">
      <w:pPr>
        <w:suppressAutoHyphens/>
        <w:spacing w:line="360" w:lineRule="auto"/>
        <w:ind w:firstLine="709"/>
        <w:jc w:val="both"/>
        <w:rPr>
          <w:color w:val="000000"/>
          <w:sz w:val="28"/>
          <w:szCs w:val="28"/>
        </w:rPr>
      </w:pPr>
      <w:r w:rsidRPr="006D1AAD">
        <w:rPr>
          <w:bCs/>
          <w:color w:val="000000"/>
          <w:sz w:val="28"/>
          <w:szCs w:val="28"/>
        </w:rPr>
        <w:t>Деятельность ЮНЕСКО в сф</w:t>
      </w:r>
      <w:r w:rsidR="00673518" w:rsidRPr="006D1AAD">
        <w:rPr>
          <w:bCs/>
          <w:color w:val="000000"/>
          <w:sz w:val="28"/>
          <w:szCs w:val="28"/>
        </w:rPr>
        <w:t>ере науки контролируется межднародными нормативно-правовыми актами.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Россия представлена в Исполнительном совете Межправительственной океанографической комиссии (МОК), Межправительственном совете Международной гидрологической программы (МГП), Международном координационном совете программы </w:t>
      </w:r>
      <w:r w:rsidR="006D1AAD">
        <w:rPr>
          <w:color w:val="000000"/>
          <w:sz w:val="28"/>
          <w:szCs w:val="28"/>
        </w:rPr>
        <w:t>"</w:t>
      </w:r>
      <w:r w:rsidRPr="006D1AAD">
        <w:rPr>
          <w:color w:val="000000"/>
          <w:sz w:val="28"/>
          <w:szCs w:val="28"/>
        </w:rPr>
        <w:t>Человек и биосфера</w:t>
      </w:r>
      <w:r w:rsidR="006D1AAD">
        <w:rPr>
          <w:color w:val="000000"/>
          <w:sz w:val="28"/>
          <w:szCs w:val="28"/>
        </w:rPr>
        <w:t>"</w:t>
      </w:r>
      <w:r w:rsidRPr="006D1AAD">
        <w:rPr>
          <w:color w:val="000000"/>
          <w:sz w:val="28"/>
          <w:szCs w:val="28"/>
        </w:rPr>
        <w:t xml:space="preserve"> (МАБ), Международном комитете по биоэтике (МКБ), а также в Национальном совете Международной программы по геонаукам (МПГК).</w:t>
      </w:r>
    </w:p>
    <w:p w:rsidR="00673518" w:rsidRPr="006D1AAD" w:rsidRDefault="00673518" w:rsidP="006D1AAD">
      <w:pPr>
        <w:suppressAutoHyphens/>
        <w:spacing w:line="360" w:lineRule="auto"/>
        <w:ind w:firstLine="709"/>
        <w:jc w:val="both"/>
        <w:rPr>
          <w:color w:val="000000"/>
          <w:sz w:val="28"/>
          <w:szCs w:val="28"/>
        </w:rPr>
      </w:pPr>
      <w:r w:rsidRPr="006D1AAD">
        <w:rPr>
          <w:color w:val="000000"/>
          <w:sz w:val="28"/>
          <w:szCs w:val="28"/>
        </w:rPr>
        <w:t xml:space="preserve">Подводя итог </w:t>
      </w:r>
      <w:r w:rsidR="00C91893" w:rsidRPr="006D1AAD">
        <w:rPr>
          <w:color w:val="000000"/>
          <w:sz w:val="28"/>
          <w:szCs w:val="28"/>
        </w:rPr>
        <w:t>параграфа,</w:t>
      </w:r>
      <w:r w:rsidRPr="006D1AAD">
        <w:rPr>
          <w:color w:val="000000"/>
          <w:sz w:val="28"/>
          <w:szCs w:val="28"/>
        </w:rPr>
        <w:t xml:space="preserve"> следует указать на то, что в России реализуется большая часть программ существующих в ЮНЕСКО</w:t>
      </w:r>
      <w:r w:rsidR="00C91893" w:rsidRPr="006D1AAD">
        <w:rPr>
          <w:color w:val="000000"/>
          <w:sz w:val="28"/>
          <w:szCs w:val="28"/>
        </w:rPr>
        <w:t>, но они реализуются с учетом национальных особенностей России, уровнем развития науки и образования.</w:t>
      </w:r>
      <w:r w:rsidR="0034472B" w:rsidRPr="006D1AAD">
        <w:rPr>
          <w:color w:val="000000"/>
          <w:sz w:val="28"/>
          <w:szCs w:val="28"/>
        </w:rPr>
        <w:t xml:space="preserve"> Таким </w:t>
      </w:r>
      <w:r w:rsidR="00C91893" w:rsidRPr="006D1AAD">
        <w:rPr>
          <w:color w:val="000000"/>
          <w:sz w:val="28"/>
          <w:szCs w:val="28"/>
        </w:rPr>
        <w:t>образом,</w:t>
      </w:r>
      <w:r w:rsidR="0034472B" w:rsidRPr="006D1AAD">
        <w:rPr>
          <w:color w:val="000000"/>
          <w:sz w:val="28"/>
          <w:szCs w:val="28"/>
        </w:rPr>
        <w:t xml:space="preserve"> взаимодействие России и ЮНЕСКО в области образования и науки укрепляется и продолжает развиваться.</w:t>
      </w:r>
    </w:p>
    <w:p w:rsidR="00E55C11" w:rsidRPr="006D1AAD" w:rsidRDefault="00E55C11" w:rsidP="006D1AAD">
      <w:pPr>
        <w:suppressAutoHyphens/>
        <w:spacing w:line="360" w:lineRule="auto"/>
        <w:ind w:firstLine="709"/>
        <w:jc w:val="both"/>
        <w:rPr>
          <w:color w:val="000000"/>
          <w:sz w:val="28"/>
          <w:szCs w:val="28"/>
        </w:rPr>
      </w:pPr>
    </w:p>
    <w:p w:rsidR="00E55C11" w:rsidRPr="006D1AAD" w:rsidRDefault="00E55C11" w:rsidP="006D1AAD">
      <w:pPr>
        <w:suppressAutoHyphens/>
        <w:spacing w:line="360" w:lineRule="auto"/>
        <w:ind w:firstLine="709"/>
        <w:jc w:val="both"/>
        <w:rPr>
          <w:b/>
          <w:color w:val="000000"/>
          <w:sz w:val="28"/>
          <w:szCs w:val="28"/>
        </w:rPr>
      </w:pPr>
      <w:r w:rsidRPr="006D1AAD">
        <w:rPr>
          <w:b/>
          <w:color w:val="000000"/>
          <w:sz w:val="28"/>
          <w:szCs w:val="28"/>
        </w:rPr>
        <w:t>3.2</w:t>
      </w:r>
      <w:r w:rsidR="006D1AAD">
        <w:rPr>
          <w:b/>
          <w:color w:val="000000"/>
          <w:sz w:val="28"/>
          <w:szCs w:val="28"/>
        </w:rPr>
        <w:t xml:space="preserve"> </w:t>
      </w:r>
      <w:r w:rsidR="008F317F" w:rsidRPr="006D1AAD">
        <w:rPr>
          <w:b/>
          <w:color w:val="000000"/>
          <w:sz w:val="28"/>
          <w:szCs w:val="28"/>
        </w:rPr>
        <w:t>Работа по сохранению национального наследия</w:t>
      </w:r>
    </w:p>
    <w:p w:rsidR="00E55C11" w:rsidRPr="006D1AAD" w:rsidRDefault="00E55C11" w:rsidP="006D1AAD">
      <w:pPr>
        <w:suppressAutoHyphens/>
        <w:spacing w:line="360" w:lineRule="auto"/>
        <w:ind w:firstLine="709"/>
        <w:jc w:val="both"/>
        <w:rPr>
          <w:i/>
          <w:color w:val="000000"/>
          <w:sz w:val="28"/>
          <w:szCs w:val="32"/>
        </w:rPr>
      </w:pP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Устав ЮНЕСКО (Статья I, параграф 2с) следующим образом определяет мандат Организации в области культуры:</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xml:space="preserve">Организация </w:t>
      </w:r>
      <w:r w:rsidR="006D1AAD">
        <w:rPr>
          <w:iCs/>
          <w:color w:val="000000"/>
          <w:sz w:val="28"/>
          <w:szCs w:val="28"/>
        </w:rPr>
        <w:t>"</w:t>
      </w:r>
      <w:r w:rsidRPr="006D1AAD">
        <w:rPr>
          <w:iCs/>
          <w:color w:val="000000"/>
          <w:sz w:val="28"/>
          <w:szCs w:val="28"/>
        </w:rPr>
        <w:t>помогает сохранению, увеличению и распространению знаний, заботясь о сохранении и охране мирового наследия человечества — книг, произведений искусства и памятников исторического и научного значения, а также рекомендуя заинтересованным странам заключение соответствующих международных конвенций</w:t>
      </w:r>
      <w:r w:rsidR="006D1AAD">
        <w:rPr>
          <w:iCs/>
          <w:color w:val="000000"/>
          <w:sz w:val="28"/>
          <w:szCs w:val="28"/>
        </w:rPr>
        <w:t>"</w:t>
      </w:r>
      <w:r w:rsidRPr="006D1AAD">
        <w:rPr>
          <w:iCs/>
          <w:color w:val="000000"/>
          <w:sz w:val="28"/>
          <w:szCs w:val="28"/>
        </w:rPr>
        <w:t>.</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Список всемирного наследия ЮНЕСКО. ЮНЕСКО создала всеобъемлющую систему сохранения всемирного наследия. Список всемирного наследия ЮНЕСКО формируется с 1972 года как составной элемент Конвенции об охране всемирного культурного и природного наследия. На сегодняшний день Список насчитывает 754 объекта культуры и природы в 128 странах, из них 19 — в России:</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 xml:space="preserve">• </w:t>
      </w:r>
      <w:r w:rsidRPr="006D1AAD">
        <w:rPr>
          <w:color w:val="000000"/>
          <w:sz w:val="28"/>
          <w:szCs w:val="28"/>
        </w:rPr>
        <w:t>Московский Кремль и Красная площадь (1990г.);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Исторический центр и памятники дворцово-парковой архитектуры пригородов Санкт-Петербурга (1990г.);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Кижский погост (1990г.);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Исторические памятники Новгорода и окрестностей (1992г.);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Соловецкий историко-культурный комплекс (1992г.);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Белокаменные памятники Владимира и Суздаля (1992г.);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Архитектурный ансамбль Троице-Сергиевой лавры в Сергиевом Посаде (1993г.);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Церковь Вознесения в Коломенском (1994г.);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Девственные леса Коми (1995г.);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Озеро Байкал (1996г.);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Вулканы Камчатки (1996г.);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Золотые горы Алтая (1998г.);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Западный Кавказ (1999г.);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Архитектурный ансамбль Ферапонтова монастыря (2000г.);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Историко-архитектурный ансамбль Казанского Кремля (2000г.);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Куршская коса (совместно с Литвой, 2000г.);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Центральный Сихотэ-Алинь (2001г.);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Исторический центр города Дербента—Древний Дербент (2003г.);</w:t>
      </w:r>
    </w:p>
    <w:p w:rsidR="006D1AAD" w:rsidRDefault="00E55C11" w:rsidP="006D1AAD">
      <w:pPr>
        <w:suppressAutoHyphens/>
        <w:spacing w:line="360" w:lineRule="auto"/>
        <w:ind w:firstLine="709"/>
        <w:jc w:val="both"/>
        <w:rPr>
          <w:color w:val="000000"/>
          <w:sz w:val="28"/>
          <w:szCs w:val="28"/>
        </w:rPr>
      </w:pPr>
      <w:r w:rsidRPr="006D1AAD">
        <w:rPr>
          <w:bCs/>
          <w:color w:val="000000"/>
          <w:sz w:val="28"/>
          <w:szCs w:val="28"/>
        </w:rPr>
        <w:t>•</w:t>
      </w:r>
      <w:r w:rsidRPr="006D1AAD">
        <w:rPr>
          <w:color w:val="000000"/>
          <w:sz w:val="28"/>
          <w:szCs w:val="28"/>
        </w:rPr>
        <w:t xml:space="preserve"> Убсунурская котловина (совместно с Монголией, 2003г.).</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На рассмотрении Центра всемирного наследия ЮНЕСКО находятся заявки с документацией еще по 13 российским объектам.</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В 1997г. при Комиссии Российской Федерации по делам ЮНЕСКО создан Российский национальный комитет всемирного наследия.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Деятельность по охране природных и культурных объектов из Списка ЮНЕСКО поддерживается Фондом всемирного наследия, средства которого образуются из взносов государств-членов.</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В 2001г. Россия полностью погасила задолженность по взносам в Фонд всемирного наследия и на 13-й сессии Генеральной ассамблеи государств-сторон Конвенции </w:t>
      </w:r>
      <w:smartTag w:uri="urn:schemas-microsoft-com:office:smarttags" w:element="metricconverter">
        <w:smartTagPr>
          <w:attr w:name="ProductID" w:val="1972 г"/>
        </w:smartTagPr>
        <w:r w:rsidRPr="006D1AAD">
          <w:rPr>
            <w:color w:val="000000"/>
            <w:sz w:val="28"/>
            <w:szCs w:val="28"/>
          </w:rPr>
          <w:t>1972 г</w:t>
        </w:r>
      </w:smartTag>
      <w:r w:rsidRPr="006D1AAD">
        <w:rPr>
          <w:color w:val="000000"/>
          <w:sz w:val="28"/>
          <w:szCs w:val="28"/>
        </w:rPr>
        <w:t>. об охране всемирного культурного и природного наследия (Париж, октябрь 2001г.) была впервые избрана в состав Комитета всемирного наследия.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Программы ЮНЕСКО по сохранению всемирного природного и культурного наследия обеспечивают Россию новейшими технологиями и консультативной помощью в области реставрации культурно-исторических памятников, эффективными международными рамками и нормативной базой для управления и поддержания в надлежащем состоянии накопленного веками и данного природой достояния россиян. Пока не востребован в полной мере, но ждет своего часа опыт развития культурного туризма, ставшего во многих странах одним из наиболее динамично развивающихся секторов экономики. Для многонациональной России эта программа может стать и одним из действенных средств сохранения культурного многообразия народов, населяющих нашу страну.</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Сохранение культурного разнообразия. Предпринимая усилия по охране всемирного культурного наследия, ЮНЕСКО ведет активную работу с государствами-членами по претворению в жизнь положений Конвенции о мерах, направленных на запрещение и предотвращение незаконного ввоза, вывоза и передачи права собственности на культурные ценности </w:t>
      </w:r>
      <w:smartTag w:uri="urn:schemas-microsoft-com:office:smarttags" w:element="metricconverter">
        <w:smartTagPr>
          <w:attr w:name="ProductID" w:val="1970 г"/>
        </w:smartTagPr>
        <w:r w:rsidRPr="006D1AAD">
          <w:rPr>
            <w:color w:val="000000"/>
            <w:sz w:val="28"/>
            <w:szCs w:val="28"/>
          </w:rPr>
          <w:t>1970 г</w:t>
        </w:r>
      </w:smartTag>
      <w:r w:rsidRPr="006D1AAD">
        <w:rPr>
          <w:color w:val="000000"/>
          <w:sz w:val="28"/>
          <w:szCs w:val="28"/>
        </w:rPr>
        <w:t>. и Конвенции ЮНИДРУА 1995г.</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Рекомендации ЮНЕСКО сыграли важную роль в формировании нового законодательства России о культурном наследии. Различные аспекты применения Конвенции рассматриваются на конференциях и семинарах, которые регулярно проводятся (2—3 раза в год) в России на базе территориальных управлений Министерства культуры по сохранению культурных ценностей в российских регионах с участием представителей местных органов культуры и охраны памятников, правоохранительных и таможенных органов, экспертов, искусствоведов и антикваров. Вопросы, связанные с принятием мер, предусмотренных Конвенцией, периодически рассматриваются на заседаниях Российского комитета Международного совета музеев (ИКОМ России). В сентябре </w:t>
      </w:r>
      <w:smartTag w:uri="urn:schemas-microsoft-com:office:smarttags" w:element="metricconverter">
        <w:smartTagPr>
          <w:attr w:name="ProductID" w:val="2002 г"/>
        </w:smartTagPr>
        <w:r w:rsidRPr="006D1AAD">
          <w:rPr>
            <w:color w:val="000000"/>
            <w:sz w:val="28"/>
            <w:szCs w:val="28"/>
          </w:rPr>
          <w:t>2002 г</w:t>
        </w:r>
      </w:smartTag>
      <w:r w:rsidRPr="006D1AAD">
        <w:rPr>
          <w:color w:val="000000"/>
          <w:sz w:val="28"/>
          <w:szCs w:val="28"/>
        </w:rPr>
        <w:t>. по инициативе российского ИКОМ в Москве под эгидой ЮНЕСКО прошла Международная конференция по вопросам незаконного оборота культурных ценностей, на которой были приняты важные рекомендации, затрагивающие все актуальные аспекты, связанные с решением практических задач в данной сфере.</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Сохранение нематериального наследия. ЮНЕСКО оказывает государствам-членам поддержку в деле сохранения и популяризации нематериального культурного наследия, особое внимание уделяя укреплению в общественном сознании необходимости сохранения этого наследия для передачи будущим поколениям. В 1997г. 29-я сессия Генеральной конференции ЮНЕСКО приняла решение о создании международного знака отличия </w:t>
      </w:r>
      <w:r w:rsidR="006D1AAD">
        <w:rPr>
          <w:color w:val="000000"/>
          <w:sz w:val="28"/>
          <w:szCs w:val="28"/>
        </w:rPr>
        <w:t>"</w:t>
      </w:r>
      <w:r w:rsidRPr="006D1AAD">
        <w:rPr>
          <w:color w:val="000000"/>
          <w:sz w:val="28"/>
          <w:szCs w:val="28"/>
        </w:rPr>
        <w:t>Шедевр устного и нематериального наследия человечества</w:t>
      </w:r>
      <w:r w:rsidR="006D1AAD">
        <w:rPr>
          <w:color w:val="000000"/>
          <w:sz w:val="28"/>
          <w:szCs w:val="28"/>
        </w:rPr>
        <w:t>"</w:t>
      </w:r>
      <w:r w:rsidRPr="006D1AAD">
        <w:rPr>
          <w:color w:val="000000"/>
          <w:sz w:val="28"/>
          <w:szCs w:val="28"/>
        </w:rPr>
        <w:t xml:space="preserve">. Кандидатуры должны представлять исключительную ценность с </w:t>
      </w:r>
      <w:r w:rsidR="006D1AAD">
        <w:rPr>
          <w:color w:val="000000"/>
          <w:sz w:val="28"/>
          <w:szCs w:val="28"/>
        </w:rPr>
        <w:t>"</w:t>
      </w:r>
      <w:r w:rsidRPr="006D1AAD">
        <w:rPr>
          <w:color w:val="000000"/>
          <w:sz w:val="28"/>
          <w:szCs w:val="28"/>
        </w:rPr>
        <w:t>исторической, художественной, этнологической, социологической, антропологической, лингвистической или литературной</w:t>
      </w:r>
      <w:r w:rsidR="006D1AAD">
        <w:rPr>
          <w:color w:val="000000"/>
          <w:sz w:val="28"/>
          <w:szCs w:val="28"/>
        </w:rPr>
        <w:t>"</w:t>
      </w:r>
      <w:r w:rsidRPr="006D1AAD">
        <w:rPr>
          <w:color w:val="000000"/>
          <w:sz w:val="28"/>
          <w:szCs w:val="28"/>
        </w:rPr>
        <w:t xml:space="preserve"> точки зрения. Россия приняла активное участие в реализации этого проекта. В первый список 19 шедевров, провозглашенный в мае </w:t>
      </w:r>
      <w:smartTag w:uri="urn:schemas-microsoft-com:office:smarttags" w:element="metricconverter">
        <w:smartTagPr>
          <w:attr w:name="ProductID" w:val="2001 г"/>
        </w:smartTagPr>
        <w:r w:rsidRPr="006D1AAD">
          <w:rPr>
            <w:color w:val="000000"/>
            <w:sz w:val="28"/>
            <w:szCs w:val="28"/>
          </w:rPr>
          <w:t>2001</w:t>
        </w:r>
        <w:r w:rsidR="00151EA4" w:rsidRPr="006D1AAD">
          <w:rPr>
            <w:color w:val="000000"/>
            <w:sz w:val="28"/>
            <w:szCs w:val="28"/>
          </w:rPr>
          <w:t xml:space="preserve"> </w:t>
        </w:r>
        <w:r w:rsidRPr="006D1AAD">
          <w:rPr>
            <w:color w:val="000000"/>
            <w:sz w:val="28"/>
            <w:szCs w:val="28"/>
          </w:rPr>
          <w:t>г</w:t>
        </w:r>
      </w:smartTag>
      <w:r w:rsidRPr="006D1AAD">
        <w:rPr>
          <w:color w:val="000000"/>
          <w:sz w:val="28"/>
          <w:szCs w:val="28"/>
        </w:rPr>
        <w:t xml:space="preserve">., занесена российская кандидатура—забайкальский Культурный центр </w:t>
      </w:r>
      <w:r w:rsidR="006D1AAD">
        <w:rPr>
          <w:color w:val="000000"/>
          <w:sz w:val="28"/>
          <w:szCs w:val="28"/>
        </w:rPr>
        <w:t>"</w:t>
      </w:r>
      <w:r w:rsidRPr="006D1AAD">
        <w:rPr>
          <w:color w:val="000000"/>
          <w:sz w:val="28"/>
          <w:szCs w:val="28"/>
        </w:rPr>
        <w:t>Семейские</w:t>
      </w:r>
      <w:r w:rsidR="006D1AAD">
        <w:rPr>
          <w:color w:val="000000"/>
          <w:sz w:val="28"/>
          <w:szCs w:val="28"/>
        </w:rPr>
        <w:t>"</w:t>
      </w:r>
      <w:r w:rsidRPr="006D1AAD">
        <w:rPr>
          <w:color w:val="000000"/>
          <w:sz w:val="28"/>
          <w:szCs w:val="28"/>
        </w:rPr>
        <w:t xml:space="preserve"> Тарбагатайского района Бурятии.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17 октября </w:t>
      </w:r>
      <w:smartTag w:uri="urn:schemas-microsoft-com:office:smarttags" w:element="metricconverter">
        <w:smartTagPr>
          <w:attr w:name="ProductID" w:val="2003 г"/>
        </w:smartTagPr>
        <w:r w:rsidRPr="006D1AAD">
          <w:rPr>
            <w:color w:val="000000"/>
            <w:sz w:val="28"/>
            <w:szCs w:val="28"/>
          </w:rPr>
          <w:t>2003 г</w:t>
        </w:r>
      </w:smartTag>
      <w:r w:rsidRPr="006D1AAD">
        <w:rPr>
          <w:color w:val="000000"/>
          <w:sz w:val="28"/>
          <w:szCs w:val="28"/>
        </w:rPr>
        <w:t xml:space="preserve">. 32-я сессия Генеральной конференции ЮНЕСКО приняла Международную конвенцию об охране нематериального культурного наследия. Дополняя Конвенцию </w:t>
      </w:r>
      <w:smartTag w:uri="urn:schemas-microsoft-com:office:smarttags" w:element="metricconverter">
        <w:smartTagPr>
          <w:attr w:name="ProductID" w:val="1972 г"/>
        </w:smartTagPr>
        <w:r w:rsidRPr="006D1AAD">
          <w:rPr>
            <w:color w:val="000000"/>
            <w:sz w:val="28"/>
            <w:szCs w:val="28"/>
          </w:rPr>
          <w:t>1972 г</w:t>
        </w:r>
      </w:smartTag>
      <w:r w:rsidRPr="006D1AAD">
        <w:rPr>
          <w:color w:val="000000"/>
          <w:sz w:val="28"/>
          <w:szCs w:val="28"/>
        </w:rPr>
        <w:t>. об охране всемирного культурного и природного наследия, касающуюся только исторических и природных памятников, новая Конвенция охватывает фольклор и традиции устного творчества, включая языки, зрелища, ритуалы и праздники, навыки и обычаи, традиционные ремесла. Предусматривается проведение инвентаризации национальных памятников, подлежащих охране, и создание Межправительственного комитета по охране нематериального культурного наследия, в состав которого войдут эксперты стран, подписавших Конвенцию. Будет составлен репрезентативный список нематериального наследия человечества и список памятников этого наследия, нуждающихся в срочных мерах по спасению.</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Мероприятия по охране будут финансироваться Фондом, созданным из взносов стран-участниц Конвенции, средств, выделенных Генконференцией ЮНЕСКО, взносов и пожертвований других стран, организаций и частных лиц.</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В октябре </w:t>
      </w:r>
      <w:smartTag w:uri="urn:schemas-microsoft-com:office:smarttags" w:element="metricconverter">
        <w:smartTagPr>
          <w:attr w:name="ProductID" w:val="2003 г"/>
        </w:smartTagPr>
        <w:r w:rsidRPr="006D1AAD">
          <w:rPr>
            <w:color w:val="000000"/>
            <w:sz w:val="28"/>
            <w:szCs w:val="28"/>
          </w:rPr>
          <w:t>2003 г</w:t>
        </w:r>
      </w:smartTag>
      <w:r w:rsidRPr="006D1AAD">
        <w:rPr>
          <w:color w:val="000000"/>
          <w:sz w:val="28"/>
          <w:szCs w:val="28"/>
        </w:rPr>
        <w:t>. при Комиссии Российской Федерации по делам ЮНЕСКО создан Российский комитет по сохранению нематериального культурного наследия.</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Проект </w:t>
      </w:r>
      <w:r w:rsidR="006D1AAD">
        <w:rPr>
          <w:color w:val="000000"/>
          <w:sz w:val="28"/>
          <w:szCs w:val="28"/>
        </w:rPr>
        <w:t>"</w:t>
      </w:r>
      <w:r w:rsidRPr="006D1AAD">
        <w:rPr>
          <w:color w:val="000000"/>
          <w:sz w:val="28"/>
          <w:szCs w:val="28"/>
        </w:rPr>
        <w:t>ЮНЕСКО—Большой театр</w:t>
      </w:r>
      <w:r w:rsidR="006D1AAD">
        <w:rPr>
          <w:color w:val="000000"/>
          <w:sz w:val="28"/>
          <w:szCs w:val="28"/>
        </w:rPr>
        <w:t>"</w:t>
      </w:r>
      <w:r w:rsidRPr="006D1AAD">
        <w:rPr>
          <w:color w:val="000000"/>
          <w:sz w:val="28"/>
          <w:szCs w:val="28"/>
        </w:rPr>
        <w:t xml:space="preserve">. Проект развивается на базе Соглашения 1993г. о реконструкции и развитии Большого театра. ЮНЕСКО оказывает содействие в проведении экспертизы, консультаций, координации исследований, определении стратегии. В рамках кампании по привлечению внебюджетных средств ЮНЕСКО проводит масштабную рекламно-пропагандистскую работу, которая будет способствовать дальнейшему укреплению международного имиджа театра, а также приведет к активизации участия в проекте иностранных партнеров. В </w:t>
      </w:r>
      <w:smartTag w:uri="urn:schemas-microsoft-com:office:smarttags" w:element="metricconverter">
        <w:smartTagPr>
          <w:attr w:name="ProductID" w:val="2000 г"/>
        </w:smartTagPr>
        <w:r w:rsidRPr="006D1AAD">
          <w:rPr>
            <w:color w:val="000000"/>
            <w:sz w:val="28"/>
            <w:szCs w:val="28"/>
          </w:rPr>
          <w:t>2000 г</w:t>
        </w:r>
      </w:smartTag>
      <w:r w:rsidRPr="006D1AAD">
        <w:rPr>
          <w:color w:val="000000"/>
          <w:sz w:val="28"/>
          <w:szCs w:val="28"/>
        </w:rPr>
        <w:t>. ЮНЕСКО объявила 28 марта (день рождения театра) Международным днем солидарности с Большим театром. В результате проведенных акций на спецсчета ЮНЕСКО переведены спонсорские пожертвования из целого ряда стран.</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В апреле </w:t>
      </w:r>
      <w:smartTag w:uri="urn:schemas-microsoft-com:office:smarttags" w:element="metricconverter">
        <w:smartTagPr>
          <w:attr w:name="ProductID" w:val="2003 г"/>
        </w:smartTagPr>
        <w:r w:rsidRPr="006D1AAD">
          <w:rPr>
            <w:color w:val="000000"/>
            <w:sz w:val="28"/>
            <w:szCs w:val="28"/>
          </w:rPr>
          <w:t>2003 г</w:t>
        </w:r>
      </w:smartTag>
      <w:r w:rsidRPr="006D1AAD">
        <w:rPr>
          <w:color w:val="000000"/>
          <w:sz w:val="28"/>
          <w:szCs w:val="28"/>
        </w:rPr>
        <w:t>. в Москве прошла Международная конференция по вопросам реконструкции Большого театра. Выработана независимая экспертная оценка проекта, рекомендации относительно технологий и процесса реставрации и реконструкции театра, которыми российская сторона может руководствоваться при принятии решений по дальнейшим шагам по проекту.</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Проект </w:t>
      </w:r>
      <w:r w:rsidR="006D1AAD">
        <w:rPr>
          <w:color w:val="000000"/>
          <w:sz w:val="28"/>
          <w:szCs w:val="28"/>
        </w:rPr>
        <w:t>"</w:t>
      </w:r>
      <w:r w:rsidRPr="006D1AAD">
        <w:rPr>
          <w:color w:val="000000"/>
          <w:sz w:val="28"/>
          <w:szCs w:val="28"/>
        </w:rPr>
        <w:t>ЮНЕСКО—Эрмитаж</w:t>
      </w:r>
      <w:r w:rsidR="006D1AAD">
        <w:rPr>
          <w:color w:val="000000"/>
          <w:sz w:val="28"/>
          <w:szCs w:val="28"/>
        </w:rPr>
        <w:t>"</w:t>
      </w:r>
      <w:r w:rsidRPr="006D1AAD">
        <w:rPr>
          <w:color w:val="000000"/>
          <w:sz w:val="28"/>
          <w:szCs w:val="28"/>
        </w:rPr>
        <w:t xml:space="preserve">. Помощь ЮНЕСКО в реконструкции и модернизации Государственного Эрмитажа осуществляется в соответствии с Меморандумом о сотрудничестве между ЮНЕСКО и Российской Федерацией, подписанным в Москве в июне </w:t>
      </w:r>
      <w:smartTag w:uri="urn:schemas-microsoft-com:office:smarttags" w:element="metricconverter">
        <w:smartTagPr>
          <w:attr w:name="ProductID" w:val="1993 г"/>
        </w:smartTagPr>
        <w:r w:rsidRPr="006D1AAD">
          <w:rPr>
            <w:color w:val="000000"/>
            <w:sz w:val="28"/>
            <w:szCs w:val="28"/>
          </w:rPr>
          <w:t>1993 г</w:t>
        </w:r>
      </w:smartTag>
      <w:r w:rsidRPr="006D1AAD">
        <w:rPr>
          <w:color w:val="000000"/>
          <w:sz w:val="28"/>
          <w:szCs w:val="28"/>
        </w:rPr>
        <w:t>.</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Содействие оказывается в 13 ключевых областях, включая реконструкцию, обновление и профессиональное развитие, в т.ч. путем организации учебных курсов на университетском уровне, семинаров, конференций, консультаций, учебной практики. Финансирование этой деятельности осуществляется благодаря грантам, предоставляемым в распоряжение ЮНЕСКО на этот проект правительствами, фондами, банками, промышленными корпорациями, попечителями и инвесторами.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До сих пор крупнейшим вкладчиком выступают Нидерланды, осуществившие финансирование работ в таких областях, как повышение квалификации персонала, освещение, строительство и архитектура музея. Вклады были сделаны также Швецией (подготовка персонала) и Музеем искусств Техаса, США (спецоборудование). Существенный вклад был сделан шотландскими архитекторами (управление).</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Эрмитаж при поддержке ЮНЕСКО становится центром обмена опытом и профессиональной подготовки для музеев России, стран СНГ, Центральной и Восточной Европы.</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Проект </w:t>
      </w:r>
      <w:r w:rsidR="006D1AAD">
        <w:rPr>
          <w:color w:val="000000"/>
          <w:sz w:val="28"/>
          <w:szCs w:val="28"/>
        </w:rPr>
        <w:t>"</w:t>
      </w:r>
      <w:r w:rsidRPr="006D1AAD">
        <w:rPr>
          <w:color w:val="000000"/>
          <w:sz w:val="28"/>
          <w:szCs w:val="28"/>
        </w:rPr>
        <w:t>ЮНЕСКО—Российская государственная библиотека</w:t>
      </w:r>
      <w:r w:rsidR="006D1AAD">
        <w:rPr>
          <w:color w:val="000000"/>
          <w:sz w:val="28"/>
          <w:szCs w:val="28"/>
        </w:rPr>
        <w:t>"</w:t>
      </w:r>
      <w:r w:rsidRPr="006D1AAD">
        <w:rPr>
          <w:color w:val="000000"/>
          <w:sz w:val="28"/>
          <w:szCs w:val="28"/>
        </w:rPr>
        <w:t xml:space="preserve"> (РГБ). Разработка программы модернизации РГБ начата в соответствии с Меморандумом о взаимопонимании, подписанным между Минкультуры России и ЮНЕСКО в </w:t>
      </w:r>
      <w:smartTag w:uri="urn:schemas-microsoft-com:office:smarttags" w:element="metricconverter">
        <w:smartTagPr>
          <w:attr w:name="ProductID" w:val="1992 г"/>
        </w:smartTagPr>
        <w:r w:rsidRPr="006D1AAD">
          <w:rPr>
            <w:color w:val="000000"/>
            <w:sz w:val="28"/>
            <w:szCs w:val="28"/>
          </w:rPr>
          <w:t>1992 г</w:t>
        </w:r>
      </w:smartTag>
      <w:r w:rsidRPr="006D1AAD">
        <w:rPr>
          <w:color w:val="000000"/>
          <w:sz w:val="28"/>
          <w:szCs w:val="28"/>
        </w:rPr>
        <w:t xml:space="preserve">. В соответствии с рекомендациями Международной комиссии экспертов РГБ разработала стратегию и программу модернизации библиотеки. В </w:t>
      </w:r>
      <w:smartTag w:uri="urn:schemas-microsoft-com:office:smarttags" w:element="metricconverter">
        <w:smartTagPr>
          <w:attr w:name="ProductID" w:val="1997 г"/>
        </w:smartTagPr>
        <w:r w:rsidRPr="006D1AAD">
          <w:rPr>
            <w:color w:val="000000"/>
            <w:sz w:val="28"/>
            <w:szCs w:val="28"/>
          </w:rPr>
          <w:t>1997 г</w:t>
        </w:r>
      </w:smartTag>
      <w:r w:rsidRPr="006D1AAD">
        <w:rPr>
          <w:color w:val="000000"/>
          <w:sz w:val="28"/>
          <w:szCs w:val="28"/>
        </w:rPr>
        <w:t>. по распоряжению Правительства России часть полученного при активной поддержке ЮНЕСКО кредита Франции в рамках межправительственного соглашения с Россией в размере 10 млн. долл. была выделена на реконструкцию РГБ.</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В целях активизации совместных усилий, направленных на укрепление сотрудничества в области сохранения и защиты культурного наследия России, Правительство Российской Федерации и ЮНЕСКО заключили 13 мая </w:t>
      </w:r>
      <w:smartTag w:uri="urn:schemas-microsoft-com:office:smarttags" w:element="metricconverter">
        <w:smartTagPr>
          <w:attr w:name="ProductID" w:val="1999 г"/>
        </w:smartTagPr>
        <w:r w:rsidRPr="006D1AAD">
          <w:rPr>
            <w:color w:val="000000"/>
            <w:sz w:val="28"/>
            <w:szCs w:val="28"/>
          </w:rPr>
          <w:t>1999 г</w:t>
        </w:r>
      </w:smartTag>
      <w:r w:rsidRPr="006D1AAD">
        <w:rPr>
          <w:color w:val="000000"/>
          <w:sz w:val="28"/>
          <w:szCs w:val="28"/>
        </w:rPr>
        <w:t>. Соглашение об условиях выполнения проектов, осуществляемых в России при содействии ЮНЕСКО. Соглашением предусматривается беспошлинный ввоз на территорию Российской Федерации оборудования и материалов, безвозмездно предоставляемых ЮНЕСКО за счет добровольных финансовых пожертвований в рамках проектов, осуществляемых Организацией в России.</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Библиотеке была оказана помощь в создании англоязычного портала для сайтов российских библиотек в Интернете. В дальнейшем предполагается расширить этот портал, включив в него также сайты национальных библиотек стран СНГ и некоторые другие англоязычные сайты библиотек, музеев и архивов России. Эти меры позволят значительно расширить список пользователей фондами РГБ.</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Международная программа </w:t>
      </w:r>
      <w:r w:rsidR="006D1AAD">
        <w:rPr>
          <w:color w:val="000000"/>
          <w:sz w:val="28"/>
          <w:szCs w:val="28"/>
        </w:rPr>
        <w:t>"</w:t>
      </w:r>
      <w:r w:rsidRPr="006D1AAD">
        <w:rPr>
          <w:color w:val="000000"/>
          <w:sz w:val="28"/>
          <w:szCs w:val="28"/>
        </w:rPr>
        <w:t>Память мира</w:t>
      </w:r>
      <w:r w:rsidR="006D1AAD">
        <w:rPr>
          <w:color w:val="000000"/>
          <w:sz w:val="28"/>
          <w:szCs w:val="28"/>
        </w:rPr>
        <w:t>"</w:t>
      </w:r>
      <w:r w:rsidRPr="006D1AAD">
        <w:rPr>
          <w:color w:val="000000"/>
          <w:sz w:val="28"/>
          <w:szCs w:val="28"/>
        </w:rPr>
        <w:t xml:space="preserve">. Суть программы заключается в сохранении документального наследия человечества, переводе на электронные носители ценных рукописей, архивов, книжных памятников. В рамках этой программы в Российской Федерации осуществляется проект </w:t>
      </w:r>
      <w:r w:rsidR="006D1AAD">
        <w:rPr>
          <w:color w:val="000000"/>
          <w:sz w:val="28"/>
          <w:szCs w:val="28"/>
        </w:rPr>
        <w:t>"</w:t>
      </w:r>
      <w:r w:rsidRPr="006D1AAD">
        <w:rPr>
          <w:color w:val="000000"/>
          <w:sz w:val="28"/>
          <w:szCs w:val="28"/>
        </w:rPr>
        <w:t>Память России</w:t>
      </w:r>
      <w:r w:rsidR="006D1AAD">
        <w:rPr>
          <w:color w:val="000000"/>
          <w:sz w:val="28"/>
          <w:szCs w:val="28"/>
        </w:rPr>
        <w:t>"</w:t>
      </w:r>
      <w:r w:rsidRPr="006D1AAD">
        <w:rPr>
          <w:color w:val="000000"/>
          <w:sz w:val="28"/>
          <w:szCs w:val="28"/>
        </w:rPr>
        <w:t>.</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Конвенции используются при создании российских нормативных актов, устанавливают международно признанные рамки защиты культурного и природного наследия, статуса творческих работников, авторского права.</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 xml:space="preserve">Россия участвует в работе Международного консультативного комитета программы </w:t>
      </w:r>
      <w:r w:rsidR="006D1AAD">
        <w:rPr>
          <w:color w:val="000000"/>
          <w:sz w:val="28"/>
          <w:szCs w:val="28"/>
        </w:rPr>
        <w:t>"</w:t>
      </w:r>
      <w:r w:rsidRPr="006D1AAD">
        <w:rPr>
          <w:color w:val="000000"/>
          <w:sz w:val="28"/>
          <w:szCs w:val="28"/>
        </w:rPr>
        <w:t>Память мира</w:t>
      </w:r>
      <w:r w:rsidR="006D1AAD">
        <w:rPr>
          <w:color w:val="000000"/>
          <w:sz w:val="28"/>
          <w:szCs w:val="28"/>
        </w:rPr>
        <w:t>"</w:t>
      </w:r>
      <w:r w:rsidRPr="006D1AAD">
        <w:rPr>
          <w:color w:val="000000"/>
          <w:sz w:val="28"/>
          <w:szCs w:val="28"/>
        </w:rPr>
        <w:t>.</w:t>
      </w:r>
    </w:p>
    <w:p w:rsidR="006D1AAD" w:rsidRDefault="00E55C11" w:rsidP="006D1AAD">
      <w:pPr>
        <w:suppressAutoHyphens/>
        <w:spacing w:line="360" w:lineRule="auto"/>
        <w:ind w:firstLine="709"/>
        <w:jc w:val="both"/>
        <w:rPr>
          <w:color w:val="000000"/>
          <w:sz w:val="28"/>
          <w:szCs w:val="28"/>
        </w:rPr>
      </w:pPr>
      <w:r w:rsidRPr="006D1AAD">
        <w:rPr>
          <w:color w:val="000000"/>
          <w:sz w:val="28"/>
          <w:szCs w:val="28"/>
        </w:rPr>
        <w:t>Для координации работы по программам ЮНЕСКО в области культуры созданы следующие комитеты:</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Российский комитет Международного совета музеев—ИКОМ России (Президент—директор Государственного музея Л.Н.Толстого В.Б.Ремизов);</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Российский Комитет Международного совета по вопросам памятников и достопримечательных мест—ИКОМОС России (Председатель—И.И.Маковецкий);</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Российский национальный комитет по всемирному наследию (Председатель—И.И.Маковецкий).</w:t>
      </w:r>
    </w:p>
    <w:p w:rsidR="006D1AAD" w:rsidRDefault="00E55C11" w:rsidP="006D1AAD">
      <w:pPr>
        <w:suppressAutoHyphens/>
        <w:spacing w:line="360" w:lineRule="auto"/>
        <w:ind w:firstLine="709"/>
        <w:jc w:val="both"/>
        <w:rPr>
          <w:color w:val="000000"/>
          <w:sz w:val="28"/>
          <w:szCs w:val="28"/>
        </w:rPr>
      </w:pPr>
      <w:r w:rsidRPr="006D1AAD">
        <w:rPr>
          <w:iCs/>
          <w:color w:val="000000"/>
          <w:sz w:val="28"/>
          <w:szCs w:val="28"/>
        </w:rPr>
        <w:t xml:space="preserve">- Российский национальный комитет по программе ЮНЕСКО </w:t>
      </w:r>
      <w:r w:rsidR="006D1AAD">
        <w:rPr>
          <w:iCs/>
          <w:color w:val="000000"/>
          <w:sz w:val="28"/>
          <w:szCs w:val="28"/>
        </w:rPr>
        <w:t>"</w:t>
      </w:r>
      <w:r w:rsidRPr="006D1AAD">
        <w:rPr>
          <w:iCs/>
          <w:color w:val="000000"/>
          <w:sz w:val="28"/>
          <w:szCs w:val="28"/>
        </w:rPr>
        <w:t>Память мира</w:t>
      </w:r>
      <w:r w:rsidR="006D1AAD">
        <w:rPr>
          <w:iCs/>
          <w:color w:val="000000"/>
          <w:sz w:val="28"/>
          <w:szCs w:val="28"/>
        </w:rPr>
        <w:t>"</w:t>
      </w:r>
      <w:r w:rsidRPr="006D1AAD">
        <w:rPr>
          <w:iCs/>
          <w:color w:val="000000"/>
          <w:sz w:val="28"/>
          <w:szCs w:val="28"/>
        </w:rPr>
        <w:t xml:space="preserve"> (Председатель—начальник отдела библиотек Минкультуры Е.И.Кузьмин).</w:t>
      </w:r>
    </w:p>
    <w:p w:rsidR="0034472B" w:rsidRPr="006D1AAD" w:rsidRDefault="0034472B" w:rsidP="006D1AAD">
      <w:pPr>
        <w:suppressAutoHyphens/>
        <w:spacing w:line="360" w:lineRule="auto"/>
        <w:ind w:firstLine="709"/>
        <w:jc w:val="both"/>
        <w:rPr>
          <w:color w:val="000000"/>
          <w:sz w:val="28"/>
          <w:szCs w:val="28"/>
        </w:rPr>
      </w:pPr>
      <w:r w:rsidRPr="006D1AAD">
        <w:rPr>
          <w:color w:val="000000"/>
          <w:sz w:val="28"/>
          <w:szCs w:val="28"/>
        </w:rPr>
        <w:t>Таким образом, благодаря сотрудничеству России с ЮНЕСКО, российские природные и культурные памятники получили более стройную систему сохранения и использования.</w:t>
      </w:r>
    </w:p>
    <w:p w:rsidR="00E55C11" w:rsidRPr="006D1AAD" w:rsidRDefault="00E55C11" w:rsidP="006D1AAD">
      <w:pPr>
        <w:suppressAutoHyphens/>
        <w:spacing w:line="360" w:lineRule="auto"/>
        <w:ind w:firstLine="709"/>
        <w:jc w:val="both"/>
        <w:rPr>
          <w:sz w:val="28"/>
          <w:szCs w:val="28"/>
        </w:rPr>
      </w:pPr>
    </w:p>
    <w:p w:rsidR="00E55C11" w:rsidRPr="006D1AAD" w:rsidRDefault="006D1AAD" w:rsidP="006D1AAD">
      <w:pPr>
        <w:suppressAutoHyphens/>
        <w:spacing w:line="360" w:lineRule="auto"/>
        <w:ind w:firstLine="709"/>
        <w:jc w:val="both"/>
        <w:rPr>
          <w:b/>
          <w:sz w:val="28"/>
          <w:szCs w:val="32"/>
        </w:rPr>
      </w:pPr>
      <w:r>
        <w:rPr>
          <w:sz w:val="28"/>
          <w:szCs w:val="28"/>
        </w:rPr>
        <w:br w:type="page"/>
      </w:r>
      <w:r w:rsidR="00E55C11" w:rsidRPr="006D1AAD">
        <w:rPr>
          <w:b/>
          <w:sz w:val="28"/>
          <w:szCs w:val="32"/>
        </w:rPr>
        <w:t>Заключение</w:t>
      </w:r>
    </w:p>
    <w:p w:rsidR="00E55C11" w:rsidRPr="006D1AAD" w:rsidRDefault="00E55C11" w:rsidP="006D1AAD">
      <w:pPr>
        <w:suppressAutoHyphens/>
        <w:spacing w:line="360" w:lineRule="auto"/>
        <w:ind w:firstLine="709"/>
        <w:jc w:val="both"/>
        <w:rPr>
          <w:b/>
          <w:sz w:val="28"/>
          <w:szCs w:val="32"/>
        </w:rPr>
      </w:pPr>
    </w:p>
    <w:p w:rsidR="006D1AAD" w:rsidRDefault="00367CEF" w:rsidP="006D1AAD">
      <w:pPr>
        <w:suppressAutoHyphens/>
        <w:spacing w:line="360" w:lineRule="auto"/>
        <w:ind w:firstLine="709"/>
        <w:jc w:val="both"/>
        <w:rPr>
          <w:sz w:val="28"/>
          <w:szCs w:val="28"/>
        </w:rPr>
      </w:pPr>
      <w:r w:rsidRPr="006D1AAD">
        <w:rPr>
          <w:sz w:val="28"/>
          <w:szCs w:val="28"/>
        </w:rPr>
        <w:t>В итоге проведенных исследований можно сделать однозначные выводы - работа, проводимая ЮНЕСКО по популяризации культурного наследия носит положительный аспект. Проекты и мероприятия ЮНЕСКО, как в мире, так и в России несут в себе гигантский потенциал для развития культурного наследия в целом. Связь правительства нашей страны и этой международной организации, их взаимовыгодные отношения дают надежду на то, что многие памятники культуры, находящиеся сейчас в удрученном состоянии, не исчезнут навсегда с лица земли, а заново возродятся, и будут радовать своей красотой и величием не одно поколение.</w:t>
      </w:r>
    </w:p>
    <w:p w:rsidR="00367CEF" w:rsidRPr="006D1AAD" w:rsidRDefault="00367CEF" w:rsidP="006D1AAD">
      <w:pPr>
        <w:suppressAutoHyphens/>
        <w:spacing w:line="360" w:lineRule="auto"/>
        <w:ind w:firstLine="709"/>
        <w:jc w:val="both"/>
        <w:rPr>
          <w:sz w:val="28"/>
          <w:szCs w:val="28"/>
        </w:rPr>
      </w:pPr>
      <w:r w:rsidRPr="006D1AAD">
        <w:rPr>
          <w:sz w:val="28"/>
          <w:szCs w:val="28"/>
        </w:rPr>
        <w:t>Более четкими стали очертания приоритетов и задач нашего государства в культурной сфере. Информационная политика в области культуры, интеллектуального развития граждан тесно взаимосвязаны с популяризацией в СМИ вечных ценностей, шедевров отечественной и мировой культуры.</w:t>
      </w:r>
      <w:r w:rsidR="006D1AAD">
        <w:rPr>
          <w:sz w:val="28"/>
          <w:szCs w:val="28"/>
        </w:rPr>
        <w:t xml:space="preserve"> </w:t>
      </w:r>
      <w:r w:rsidRPr="006D1AAD">
        <w:rPr>
          <w:sz w:val="28"/>
          <w:szCs w:val="28"/>
        </w:rPr>
        <w:t>На сегодняшний день популяризация мирового культурного наследия начинает играть ключевую роль в социально-экономической и культурной жизни общества. Посредством корпоративных сетей и информационных систем координируется работа различных государственных структур и ведомств. Большое внимание уделяется гуманитарному и культурному сотрудничеству России с авторитетным международным институтом ЮНЕСКО. Наблюдается усиление внимания этой влиятельной организации к проблемам культурного и социального строительства в России. Развиваются обмены и контакты в сфере культуры, информации и образования на международном уровне. Возрастает потребность информационного обмена в сфере культуры с государствами, на территории которых проживают россияне и находятся русские памятники, а также со странами, являющимися исторической родиной для национальных меньшинств, проживающих в России.</w:t>
      </w:r>
    </w:p>
    <w:p w:rsidR="00367CEF" w:rsidRPr="006D1AAD" w:rsidRDefault="00367CEF" w:rsidP="006D1AAD">
      <w:pPr>
        <w:suppressAutoHyphens/>
        <w:spacing w:line="360" w:lineRule="auto"/>
        <w:ind w:firstLine="709"/>
        <w:jc w:val="both"/>
        <w:rPr>
          <w:sz w:val="28"/>
          <w:szCs w:val="28"/>
        </w:rPr>
      </w:pPr>
      <w:r w:rsidRPr="006D1AAD">
        <w:rPr>
          <w:sz w:val="28"/>
          <w:szCs w:val="28"/>
        </w:rPr>
        <w:t>Благодаря проведенному исследованию можно сделать однозначные выводы о деятельности ЮНЕСКО:</w:t>
      </w:r>
    </w:p>
    <w:p w:rsidR="00367CEF" w:rsidRPr="006D1AAD" w:rsidRDefault="00367CEF" w:rsidP="006D1AAD">
      <w:pPr>
        <w:shd w:val="clear" w:color="auto" w:fill="FFFFFF"/>
        <w:suppressAutoHyphens/>
        <w:spacing w:line="360" w:lineRule="auto"/>
        <w:ind w:firstLine="709"/>
        <w:jc w:val="both"/>
        <w:rPr>
          <w:sz w:val="28"/>
          <w:szCs w:val="28"/>
        </w:rPr>
      </w:pPr>
      <w:r w:rsidRPr="006D1AAD">
        <w:rPr>
          <w:sz w:val="28"/>
          <w:szCs w:val="28"/>
        </w:rPr>
        <w:t xml:space="preserve">1. Организация объединенных наций по вопросам образования, науки и культуры – это межправительственная </w:t>
      </w:r>
      <w:r w:rsidRPr="00CB04E8">
        <w:rPr>
          <w:sz w:val="28"/>
          <w:szCs w:val="28"/>
        </w:rPr>
        <w:t>организация</w:t>
      </w:r>
      <w:r w:rsidRPr="006D1AAD">
        <w:rPr>
          <w:sz w:val="28"/>
          <w:szCs w:val="28"/>
        </w:rPr>
        <w:t xml:space="preserve">. Основана в </w:t>
      </w:r>
      <w:smartTag w:uri="urn:schemas-microsoft-com:office:smarttags" w:element="metricconverter">
        <w:smartTagPr>
          <w:attr w:name="ProductID" w:val="1946 г"/>
        </w:smartTagPr>
        <w:r w:rsidRPr="006D1AAD">
          <w:rPr>
            <w:sz w:val="28"/>
            <w:szCs w:val="28"/>
          </w:rPr>
          <w:t>1946 г</w:t>
        </w:r>
      </w:smartTag>
      <w:r w:rsidRPr="006D1AAD">
        <w:rPr>
          <w:sz w:val="28"/>
          <w:szCs w:val="28"/>
        </w:rPr>
        <w:t xml:space="preserve">. Цели ЮНЕСКО: </w:t>
      </w:r>
      <w:r w:rsidRPr="00CB04E8">
        <w:rPr>
          <w:sz w:val="28"/>
          <w:szCs w:val="28"/>
        </w:rPr>
        <w:t>вклад</w:t>
      </w:r>
      <w:r w:rsidRPr="006D1AAD">
        <w:rPr>
          <w:sz w:val="28"/>
          <w:szCs w:val="28"/>
        </w:rPr>
        <w:t xml:space="preserve"> в дело мира и безопасности через поощрение международного сотрудничества в области образования, науки и культуры; обеспечение законности и справедливости, прав человека и основных свобод без различия расы, пола, языка или религии согласно Уставу ООН. Членами ЮНЕСКО являются 183 государства, включая Россию. Деятельность организации финансируется за счет взносов государств-членов организации.</w:t>
      </w:r>
    </w:p>
    <w:p w:rsidR="00367CEF" w:rsidRPr="006D1AAD" w:rsidRDefault="00367CEF" w:rsidP="006D1AAD">
      <w:pPr>
        <w:suppressAutoHyphens/>
        <w:spacing w:line="360" w:lineRule="auto"/>
        <w:ind w:firstLine="709"/>
        <w:jc w:val="both"/>
        <w:rPr>
          <w:sz w:val="28"/>
          <w:szCs w:val="28"/>
        </w:rPr>
      </w:pPr>
      <w:r w:rsidRPr="006D1AAD">
        <w:rPr>
          <w:sz w:val="28"/>
          <w:szCs w:val="28"/>
        </w:rPr>
        <w:t>2. Конвенция о Всемирном наследии – это самая известная конвенция ЮНЕСКО в области культуры и защиты природных ценностей. До сего времени ее ратифицировали 164 страны, то есть свыше трех четвертей государств-членов ЮНЕСКО. Концепция Конвенции по всемирному наследию имеет в своей основе идею, что договорившиеся государства совместно отвечают за всемирное наследие, отмеченное содружеством государств как имеющие чрезвычайную универсальную ценность. Эта концепция является новой в международном праве. Конвенция должна быть инструментом общей ответственности за это общее наследие. Государства, подписавшие ее, добровольно обязуются охранять и сохранять всемирное наследие для всего человечества в рамках своих границ, а также поддерживать другие государства в их усилиях по охране наследия. Но не только государства, а и отдельные граждане являются целевой группой</w:t>
      </w:r>
      <w:r w:rsidR="006D1AAD">
        <w:rPr>
          <w:sz w:val="28"/>
          <w:szCs w:val="28"/>
        </w:rPr>
        <w:t xml:space="preserve"> </w:t>
      </w:r>
      <w:r w:rsidRPr="006D1AAD">
        <w:rPr>
          <w:sz w:val="28"/>
          <w:szCs w:val="28"/>
        </w:rPr>
        <w:t>Конвенции. Посредством общественной работы и образовательных программ с всемирным наследием и его сохранением должны знакомиться, прежде всего, молодые люди, так как наследие, о котором никто не знает, никто не будет охранять. После вступления конвенции в силу в ноябре 1975 года постепенно стали формироваться претворяющие ее в жизнь структуры, привлекающие к сотрудничеству различные, уже существующие учреждения вне ЮНЕСКО.</w:t>
      </w:r>
    </w:p>
    <w:p w:rsidR="00367CEF" w:rsidRPr="006D1AAD" w:rsidRDefault="00367CEF" w:rsidP="006D1AAD">
      <w:pPr>
        <w:suppressAutoHyphens/>
        <w:spacing w:line="360" w:lineRule="auto"/>
        <w:ind w:firstLine="709"/>
        <w:jc w:val="both"/>
        <w:rPr>
          <w:sz w:val="28"/>
          <w:szCs w:val="28"/>
        </w:rPr>
      </w:pPr>
      <w:r w:rsidRPr="006D1AAD">
        <w:rPr>
          <w:sz w:val="28"/>
          <w:szCs w:val="28"/>
        </w:rPr>
        <w:t>3. Культурное и природное наследие России активно вовлекаются в мировое культурное пространство. Наша страна является полноправным членом таких авторитетных международных организаций, как Организация Объединенных Наций по вопросам образования, науки и культуры (ЮНЕСКО), Международный Совет музеев (ИКОМ), Международный Совет по вопросам памятников и достопримечательных мест (ИКОМОС). Многие уникальные памятники России находятся под покровительством этих организаций. Современные отечественные исследования разрабатывают новые методические подходы к охране культурного и природного наследия, которые соответствуют международному уровню. В перспективе российской практики охраны наследия – сохранение уникальных территорий с комплексной регенерацией памятников истории и культуры, традиционных форм хозяйствования и природопользования.</w:t>
      </w:r>
    </w:p>
    <w:p w:rsidR="00367CEF" w:rsidRPr="006D1AAD" w:rsidRDefault="00367CEF" w:rsidP="006D1AAD">
      <w:pPr>
        <w:suppressAutoHyphens/>
        <w:spacing w:line="360" w:lineRule="auto"/>
        <w:ind w:firstLine="709"/>
        <w:jc w:val="both"/>
        <w:rPr>
          <w:sz w:val="28"/>
          <w:szCs w:val="28"/>
        </w:rPr>
      </w:pPr>
    </w:p>
    <w:p w:rsidR="00C40D75" w:rsidRPr="006D1AAD" w:rsidRDefault="006D1AAD" w:rsidP="006D1AAD">
      <w:pPr>
        <w:suppressAutoHyphens/>
        <w:spacing w:line="360" w:lineRule="auto"/>
        <w:ind w:firstLine="709"/>
        <w:jc w:val="both"/>
        <w:rPr>
          <w:b/>
          <w:sz w:val="28"/>
          <w:szCs w:val="28"/>
        </w:rPr>
      </w:pPr>
      <w:r>
        <w:rPr>
          <w:sz w:val="28"/>
          <w:szCs w:val="28"/>
        </w:rPr>
        <w:br w:type="page"/>
      </w:r>
      <w:r w:rsidR="00C40D75" w:rsidRPr="006D1AAD">
        <w:rPr>
          <w:b/>
          <w:sz w:val="28"/>
          <w:szCs w:val="28"/>
        </w:rPr>
        <w:t>Список используемой литературы</w:t>
      </w:r>
    </w:p>
    <w:p w:rsidR="00C40D75" w:rsidRPr="006D1AAD" w:rsidRDefault="00C40D75" w:rsidP="006D1AAD">
      <w:pPr>
        <w:suppressAutoHyphens/>
        <w:spacing w:line="360" w:lineRule="auto"/>
        <w:ind w:firstLine="709"/>
        <w:jc w:val="both"/>
        <w:rPr>
          <w:b/>
          <w:sz w:val="28"/>
          <w:szCs w:val="28"/>
        </w:rPr>
      </w:pPr>
    </w:p>
    <w:p w:rsidR="00C26B38" w:rsidRPr="006D1AAD" w:rsidRDefault="00C26B38" w:rsidP="006D1AAD">
      <w:pPr>
        <w:suppressAutoHyphens/>
        <w:spacing w:line="360" w:lineRule="auto"/>
        <w:rPr>
          <w:b/>
          <w:sz w:val="28"/>
          <w:szCs w:val="28"/>
        </w:rPr>
      </w:pPr>
      <w:smartTag w:uri="urn:schemas-microsoft-com:office:smarttags" w:element="place">
        <w:r w:rsidRPr="006D1AAD">
          <w:rPr>
            <w:b/>
            <w:sz w:val="28"/>
            <w:szCs w:val="28"/>
            <w:lang w:val="en-US"/>
          </w:rPr>
          <w:t>I</w:t>
        </w:r>
        <w:r w:rsidRPr="006D1AAD">
          <w:rPr>
            <w:b/>
            <w:sz w:val="28"/>
            <w:szCs w:val="28"/>
          </w:rPr>
          <w:t>.</w:t>
        </w:r>
      </w:smartTag>
      <w:r w:rsidRPr="006D1AAD">
        <w:rPr>
          <w:b/>
          <w:sz w:val="28"/>
          <w:szCs w:val="28"/>
        </w:rPr>
        <w:t xml:space="preserve"> Нормативно-правовые акты</w:t>
      </w:r>
    </w:p>
    <w:p w:rsidR="00031D21" w:rsidRPr="006D1AAD" w:rsidRDefault="00031D21" w:rsidP="006D1AAD">
      <w:pPr>
        <w:tabs>
          <w:tab w:val="left" w:pos="561"/>
        </w:tabs>
        <w:suppressAutoHyphens/>
        <w:spacing w:line="360" w:lineRule="auto"/>
        <w:rPr>
          <w:sz w:val="28"/>
          <w:szCs w:val="28"/>
        </w:rPr>
      </w:pPr>
      <w:r w:rsidRPr="006D1AAD">
        <w:rPr>
          <w:sz w:val="28"/>
          <w:szCs w:val="28"/>
        </w:rPr>
        <w:t xml:space="preserve">1. Конвенция </w:t>
      </w:r>
      <w:r w:rsidR="006D1AAD">
        <w:rPr>
          <w:sz w:val="28"/>
          <w:szCs w:val="28"/>
        </w:rPr>
        <w:t>"</w:t>
      </w:r>
      <w:r w:rsidRPr="006D1AAD">
        <w:rPr>
          <w:sz w:val="28"/>
          <w:szCs w:val="28"/>
        </w:rPr>
        <w:t>Об охране всемирного культурного и природного наследия</w:t>
      </w:r>
      <w:r w:rsidR="006D1AAD">
        <w:rPr>
          <w:sz w:val="28"/>
          <w:szCs w:val="28"/>
        </w:rPr>
        <w:t>"</w:t>
      </w:r>
      <w:r w:rsidRPr="006D1AAD">
        <w:rPr>
          <w:sz w:val="28"/>
          <w:szCs w:val="28"/>
        </w:rPr>
        <w:t xml:space="preserve">, </w:t>
      </w:r>
      <w:smartTag w:uri="urn:schemas-microsoft-com:office:smarttags" w:element="metricconverter">
        <w:smartTagPr>
          <w:attr w:name="ProductID" w:val="1972 г"/>
        </w:smartTagPr>
        <w:r w:rsidRPr="006D1AAD">
          <w:rPr>
            <w:sz w:val="28"/>
            <w:szCs w:val="28"/>
          </w:rPr>
          <w:t>1972 г</w:t>
        </w:r>
      </w:smartTag>
      <w:r w:rsidRPr="006D1AAD">
        <w:rPr>
          <w:sz w:val="28"/>
          <w:szCs w:val="28"/>
        </w:rPr>
        <w:t>.</w:t>
      </w:r>
    </w:p>
    <w:p w:rsidR="00031D21" w:rsidRPr="006D1AAD" w:rsidRDefault="00031D21" w:rsidP="006D1AAD">
      <w:pPr>
        <w:tabs>
          <w:tab w:val="left" w:pos="561"/>
        </w:tabs>
        <w:suppressAutoHyphens/>
        <w:spacing w:line="360" w:lineRule="auto"/>
        <w:rPr>
          <w:b/>
          <w:sz w:val="28"/>
          <w:szCs w:val="28"/>
        </w:rPr>
      </w:pPr>
      <w:r w:rsidRPr="006D1AAD">
        <w:rPr>
          <w:b/>
          <w:sz w:val="28"/>
          <w:szCs w:val="28"/>
          <w:lang w:val="en-US"/>
        </w:rPr>
        <w:t>II</w:t>
      </w:r>
      <w:r w:rsidRPr="006D1AAD">
        <w:rPr>
          <w:b/>
          <w:sz w:val="28"/>
          <w:szCs w:val="28"/>
        </w:rPr>
        <w:t>. Научная и специальная литература</w:t>
      </w:r>
    </w:p>
    <w:p w:rsidR="00C40D75" w:rsidRPr="006D1AAD" w:rsidRDefault="00031D21" w:rsidP="006D1AAD">
      <w:pPr>
        <w:suppressAutoHyphens/>
        <w:spacing w:line="360" w:lineRule="auto"/>
        <w:rPr>
          <w:sz w:val="28"/>
          <w:szCs w:val="28"/>
        </w:rPr>
      </w:pPr>
      <w:r w:rsidRPr="006D1AAD">
        <w:rPr>
          <w:sz w:val="28"/>
          <w:szCs w:val="28"/>
        </w:rPr>
        <w:t xml:space="preserve">2. </w:t>
      </w:r>
      <w:r w:rsidR="00C40D75" w:rsidRPr="006D1AAD">
        <w:rPr>
          <w:sz w:val="28"/>
          <w:szCs w:val="28"/>
        </w:rPr>
        <w:t>Беда А.М. Охрана культурного наследия. М., 1999.</w:t>
      </w:r>
    </w:p>
    <w:p w:rsidR="006D1AAD" w:rsidRDefault="00031D21" w:rsidP="006D1AAD">
      <w:pPr>
        <w:suppressAutoHyphens/>
        <w:spacing w:line="360" w:lineRule="auto"/>
        <w:rPr>
          <w:sz w:val="28"/>
          <w:szCs w:val="28"/>
        </w:rPr>
      </w:pPr>
      <w:r w:rsidRPr="006D1AAD">
        <w:rPr>
          <w:sz w:val="28"/>
          <w:szCs w:val="28"/>
        </w:rPr>
        <w:t xml:space="preserve">3. </w:t>
      </w:r>
      <w:r w:rsidR="00C40D75" w:rsidRPr="006D1AAD">
        <w:rPr>
          <w:sz w:val="28"/>
          <w:szCs w:val="28"/>
        </w:rPr>
        <w:t>Богуславский М.М. Международная охрана культурных ценностей. - М.: Междунар. отношения, 1999.</w:t>
      </w:r>
    </w:p>
    <w:p w:rsidR="006D1AAD" w:rsidRDefault="00031D21" w:rsidP="006D1AAD">
      <w:pPr>
        <w:suppressAutoHyphens/>
        <w:spacing w:line="360" w:lineRule="auto"/>
        <w:rPr>
          <w:sz w:val="28"/>
          <w:szCs w:val="28"/>
        </w:rPr>
      </w:pPr>
      <w:r w:rsidRPr="006D1AAD">
        <w:rPr>
          <w:sz w:val="28"/>
          <w:szCs w:val="28"/>
        </w:rPr>
        <w:t xml:space="preserve">4. </w:t>
      </w:r>
      <w:r w:rsidR="00C40D75" w:rsidRPr="006D1AAD">
        <w:rPr>
          <w:sz w:val="28"/>
          <w:szCs w:val="28"/>
        </w:rPr>
        <w:t>Валлерстайн И. Анализ мировых систем и ситуация в современном мире. Пер. с англ. П.М. Кудюкина. /Под общей редакцией канд. полит. наук Б.Ю. Кагарлицкого. - СПб.: "Университетская книга", 2001.</w:t>
      </w:r>
    </w:p>
    <w:p w:rsidR="00C40D75" w:rsidRPr="006D1AAD" w:rsidRDefault="00031D21" w:rsidP="006D1AAD">
      <w:pPr>
        <w:suppressAutoHyphens/>
        <w:spacing w:line="360" w:lineRule="auto"/>
        <w:rPr>
          <w:sz w:val="28"/>
          <w:szCs w:val="28"/>
        </w:rPr>
      </w:pPr>
      <w:r w:rsidRPr="006D1AAD">
        <w:rPr>
          <w:sz w:val="28"/>
          <w:szCs w:val="28"/>
        </w:rPr>
        <w:t xml:space="preserve">5. </w:t>
      </w:r>
      <w:r w:rsidR="00C40D75" w:rsidRPr="006D1AAD">
        <w:rPr>
          <w:sz w:val="28"/>
          <w:szCs w:val="28"/>
        </w:rPr>
        <w:t>Веденин Ю.А. Культурное и природное наследие России. М., 1995.</w:t>
      </w:r>
    </w:p>
    <w:p w:rsidR="00C40D75" w:rsidRPr="006D1AAD" w:rsidRDefault="00031D21" w:rsidP="006D1AAD">
      <w:pPr>
        <w:suppressAutoHyphens/>
        <w:spacing w:line="360" w:lineRule="auto"/>
        <w:rPr>
          <w:sz w:val="28"/>
          <w:szCs w:val="28"/>
        </w:rPr>
      </w:pPr>
      <w:r w:rsidRPr="006D1AAD">
        <w:rPr>
          <w:sz w:val="28"/>
          <w:szCs w:val="28"/>
        </w:rPr>
        <w:t xml:space="preserve">6. </w:t>
      </w:r>
      <w:r w:rsidR="00C40D75" w:rsidRPr="006D1AAD">
        <w:rPr>
          <w:sz w:val="28"/>
          <w:szCs w:val="28"/>
        </w:rPr>
        <w:t>Великанов Ю.С. Сохранение наследия России. СПб., 2001.</w:t>
      </w:r>
    </w:p>
    <w:p w:rsidR="00C40D75" w:rsidRPr="006D1AAD" w:rsidRDefault="00031D21" w:rsidP="006D1AAD">
      <w:pPr>
        <w:suppressAutoHyphens/>
        <w:spacing w:line="360" w:lineRule="auto"/>
        <w:rPr>
          <w:sz w:val="28"/>
          <w:szCs w:val="28"/>
        </w:rPr>
      </w:pPr>
      <w:r w:rsidRPr="006D1AAD">
        <w:rPr>
          <w:sz w:val="28"/>
          <w:szCs w:val="28"/>
        </w:rPr>
        <w:t xml:space="preserve">7. </w:t>
      </w:r>
      <w:r w:rsidR="00C40D75" w:rsidRPr="006D1AAD">
        <w:rPr>
          <w:sz w:val="28"/>
          <w:szCs w:val="28"/>
        </w:rPr>
        <w:t>Вопросы охраны и использования памятников истории и культуры. М., 1990.</w:t>
      </w:r>
    </w:p>
    <w:p w:rsidR="00C40D75" w:rsidRPr="006D1AAD" w:rsidRDefault="00031D21" w:rsidP="006D1AAD">
      <w:pPr>
        <w:suppressAutoHyphens/>
        <w:spacing w:line="360" w:lineRule="auto"/>
        <w:rPr>
          <w:sz w:val="28"/>
          <w:szCs w:val="28"/>
        </w:rPr>
      </w:pPr>
      <w:r w:rsidRPr="006D1AAD">
        <w:rPr>
          <w:sz w:val="28"/>
          <w:szCs w:val="28"/>
        </w:rPr>
        <w:t xml:space="preserve">8. </w:t>
      </w:r>
      <w:r w:rsidR="00C40D75" w:rsidRPr="006D1AAD">
        <w:rPr>
          <w:sz w:val="28"/>
          <w:szCs w:val="28"/>
        </w:rPr>
        <w:t>Всемирное культурное и природное наследие в образовании. Учебное пособие. СПб., 2001.</w:t>
      </w:r>
    </w:p>
    <w:p w:rsidR="00C40D75" w:rsidRPr="006D1AAD" w:rsidRDefault="00031D21" w:rsidP="006D1AAD">
      <w:pPr>
        <w:suppressAutoHyphens/>
        <w:spacing w:line="360" w:lineRule="auto"/>
        <w:rPr>
          <w:sz w:val="28"/>
          <w:szCs w:val="28"/>
        </w:rPr>
      </w:pPr>
      <w:r w:rsidRPr="006D1AAD">
        <w:rPr>
          <w:sz w:val="28"/>
          <w:szCs w:val="28"/>
        </w:rPr>
        <w:t xml:space="preserve">9. </w:t>
      </w:r>
      <w:r w:rsidR="00C40D75" w:rsidRPr="006D1AAD">
        <w:rPr>
          <w:sz w:val="28"/>
          <w:szCs w:val="28"/>
        </w:rPr>
        <w:t>Защита и сохранность культурных ценностей. СПб., 1994.</w:t>
      </w:r>
    </w:p>
    <w:p w:rsidR="00C40D75" w:rsidRPr="006D1AAD" w:rsidRDefault="00031D21" w:rsidP="006D1AAD">
      <w:pPr>
        <w:suppressAutoHyphens/>
        <w:spacing w:line="360" w:lineRule="auto"/>
        <w:rPr>
          <w:sz w:val="28"/>
          <w:szCs w:val="28"/>
        </w:rPr>
      </w:pPr>
      <w:r w:rsidRPr="006D1AAD">
        <w:rPr>
          <w:sz w:val="28"/>
          <w:szCs w:val="28"/>
        </w:rPr>
        <w:t xml:space="preserve">10. </w:t>
      </w:r>
      <w:r w:rsidR="00C40D75" w:rsidRPr="006D1AAD">
        <w:rPr>
          <w:sz w:val="28"/>
          <w:szCs w:val="28"/>
        </w:rPr>
        <w:t>Кисель В.П. Памятники Всемирного наследия. Минск, 1998.</w:t>
      </w:r>
    </w:p>
    <w:p w:rsidR="00C40D75" w:rsidRPr="006D1AAD" w:rsidRDefault="00031D21" w:rsidP="006D1AAD">
      <w:pPr>
        <w:suppressAutoHyphens/>
        <w:spacing w:line="360" w:lineRule="auto"/>
        <w:rPr>
          <w:sz w:val="28"/>
          <w:szCs w:val="28"/>
        </w:rPr>
      </w:pPr>
      <w:r w:rsidRPr="006D1AAD">
        <w:rPr>
          <w:sz w:val="28"/>
          <w:szCs w:val="28"/>
        </w:rPr>
        <w:t xml:space="preserve">11. </w:t>
      </w:r>
      <w:r w:rsidR="00C40D75" w:rsidRPr="006D1AAD">
        <w:rPr>
          <w:sz w:val="28"/>
          <w:szCs w:val="28"/>
        </w:rPr>
        <w:t>Комплексные региональные программы сохранения и использования культурного и природного наследия. М., 1994.</w:t>
      </w:r>
    </w:p>
    <w:p w:rsidR="00C40D75" w:rsidRPr="006D1AAD" w:rsidRDefault="00031D21" w:rsidP="006D1AAD">
      <w:pPr>
        <w:suppressAutoHyphens/>
        <w:spacing w:line="360" w:lineRule="auto"/>
        <w:rPr>
          <w:sz w:val="28"/>
          <w:szCs w:val="28"/>
        </w:rPr>
      </w:pPr>
      <w:r w:rsidRPr="006D1AAD">
        <w:rPr>
          <w:sz w:val="28"/>
          <w:szCs w:val="28"/>
        </w:rPr>
        <w:t xml:space="preserve">12. </w:t>
      </w:r>
      <w:r w:rsidR="00C40D75" w:rsidRPr="006D1AAD">
        <w:rPr>
          <w:sz w:val="28"/>
          <w:szCs w:val="28"/>
        </w:rPr>
        <w:t>Кулемзин А.Н. Охрана памятников в России. Томск, 1999.</w:t>
      </w:r>
    </w:p>
    <w:p w:rsidR="00C40D75" w:rsidRPr="006D1AAD" w:rsidRDefault="00031D21" w:rsidP="006D1AAD">
      <w:pPr>
        <w:suppressAutoHyphens/>
        <w:spacing w:line="360" w:lineRule="auto"/>
        <w:rPr>
          <w:sz w:val="28"/>
          <w:szCs w:val="28"/>
        </w:rPr>
      </w:pPr>
      <w:r w:rsidRPr="006D1AAD">
        <w:rPr>
          <w:sz w:val="28"/>
          <w:szCs w:val="28"/>
        </w:rPr>
        <w:t>13.</w:t>
      </w:r>
      <w:r w:rsidR="006D1AAD">
        <w:rPr>
          <w:sz w:val="28"/>
          <w:szCs w:val="28"/>
        </w:rPr>
        <w:t xml:space="preserve"> </w:t>
      </w:r>
      <w:r w:rsidR="00C40D75" w:rsidRPr="006D1AAD">
        <w:rPr>
          <w:sz w:val="28"/>
          <w:szCs w:val="28"/>
        </w:rPr>
        <w:t>Максаковский В.П. Всемирное культурное наследие. М., 2002.</w:t>
      </w:r>
    </w:p>
    <w:p w:rsidR="00C40D75" w:rsidRPr="006D1AAD" w:rsidRDefault="00031D21" w:rsidP="006D1AAD">
      <w:pPr>
        <w:suppressAutoHyphens/>
        <w:spacing w:line="360" w:lineRule="auto"/>
        <w:rPr>
          <w:sz w:val="28"/>
          <w:szCs w:val="28"/>
        </w:rPr>
      </w:pPr>
      <w:r w:rsidRPr="006D1AAD">
        <w:rPr>
          <w:sz w:val="28"/>
          <w:szCs w:val="28"/>
        </w:rPr>
        <w:t xml:space="preserve">14. </w:t>
      </w:r>
      <w:r w:rsidR="00C40D75" w:rsidRPr="006D1AAD">
        <w:rPr>
          <w:sz w:val="28"/>
          <w:szCs w:val="28"/>
        </w:rPr>
        <w:t>Международное право и охрана культурного наследия /Отв. Ред. М.А. Полякова. Афины, 1997.</w:t>
      </w:r>
    </w:p>
    <w:p w:rsidR="006D1AAD" w:rsidRDefault="00031D21" w:rsidP="006D1AAD">
      <w:pPr>
        <w:suppressAutoHyphens/>
        <w:spacing w:line="360" w:lineRule="auto"/>
        <w:rPr>
          <w:sz w:val="28"/>
          <w:szCs w:val="28"/>
        </w:rPr>
      </w:pPr>
      <w:r w:rsidRPr="006D1AAD">
        <w:rPr>
          <w:sz w:val="28"/>
          <w:szCs w:val="28"/>
        </w:rPr>
        <w:t xml:space="preserve">15. </w:t>
      </w:r>
      <w:r w:rsidR="00C40D75" w:rsidRPr="006D1AAD">
        <w:rPr>
          <w:sz w:val="28"/>
          <w:szCs w:val="28"/>
        </w:rPr>
        <w:t>Международное право: Учебник /Отв. ред. Ю.М. Колосов, В.И. Кузнецов. - М.: Международные отношения, 2001.</w:t>
      </w:r>
    </w:p>
    <w:p w:rsidR="006D1AAD" w:rsidRDefault="00031D21" w:rsidP="006D1AAD">
      <w:pPr>
        <w:suppressAutoHyphens/>
        <w:spacing w:line="360" w:lineRule="auto"/>
        <w:rPr>
          <w:sz w:val="28"/>
          <w:szCs w:val="28"/>
        </w:rPr>
      </w:pPr>
      <w:r w:rsidRPr="006D1AAD">
        <w:rPr>
          <w:sz w:val="28"/>
          <w:szCs w:val="28"/>
        </w:rPr>
        <w:t xml:space="preserve">16. </w:t>
      </w:r>
      <w:r w:rsidR="00C40D75" w:rsidRPr="006D1AAD">
        <w:rPr>
          <w:sz w:val="28"/>
          <w:szCs w:val="28"/>
        </w:rPr>
        <w:t>Международные нормативные акты ЮНЕСКО. - М., Право, 1999.</w:t>
      </w:r>
    </w:p>
    <w:p w:rsidR="006D1AAD" w:rsidRDefault="00031D21" w:rsidP="006D1AAD">
      <w:pPr>
        <w:suppressAutoHyphens/>
        <w:spacing w:line="360" w:lineRule="auto"/>
        <w:rPr>
          <w:sz w:val="28"/>
          <w:szCs w:val="28"/>
        </w:rPr>
      </w:pPr>
      <w:r w:rsidRPr="006D1AAD">
        <w:rPr>
          <w:sz w:val="28"/>
          <w:szCs w:val="28"/>
        </w:rPr>
        <w:t xml:space="preserve">17. </w:t>
      </w:r>
      <w:r w:rsidR="00C40D75" w:rsidRPr="006D1AAD">
        <w:rPr>
          <w:sz w:val="28"/>
          <w:szCs w:val="28"/>
        </w:rPr>
        <w:t>Международные нормативные акты ЮНЕСКО / Сост.И.Д.Никулин. - М.: Логос, 1999.</w:t>
      </w:r>
    </w:p>
    <w:p w:rsidR="00C40D75" w:rsidRPr="006D1AAD" w:rsidRDefault="00031D21" w:rsidP="006D1AAD">
      <w:pPr>
        <w:suppressAutoHyphens/>
        <w:spacing w:line="360" w:lineRule="auto"/>
        <w:rPr>
          <w:sz w:val="28"/>
          <w:szCs w:val="28"/>
        </w:rPr>
      </w:pPr>
      <w:r w:rsidRPr="006D1AAD">
        <w:rPr>
          <w:sz w:val="28"/>
          <w:szCs w:val="28"/>
        </w:rPr>
        <w:t xml:space="preserve">18. </w:t>
      </w:r>
      <w:r w:rsidR="00C40D75" w:rsidRPr="006D1AAD">
        <w:rPr>
          <w:sz w:val="28"/>
          <w:szCs w:val="28"/>
        </w:rPr>
        <w:t xml:space="preserve">Михайлова Н.В. Государственно-правовая охрана историко-культурного наследия России во второй половине </w:t>
      </w:r>
      <w:r w:rsidR="00C40D75" w:rsidRPr="006D1AAD">
        <w:rPr>
          <w:sz w:val="28"/>
          <w:szCs w:val="28"/>
          <w:lang w:val="en-US"/>
        </w:rPr>
        <w:t>XX</w:t>
      </w:r>
      <w:r w:rsidR="00C40D75" w:rsidRPr="006D1AAD">
        <w:rPr>
          <w:sz w:val="28"/>
          <w:szCs w:val="28"/>
        </w:rPr>
        <w:t xml:space="preserve"> века. М., 2001.</w:t>
      </w:r>
    </w:p>
    <w:p w:rsidR="00C40D75" w:rsidRPr="006D1AAD" w:rsidRDefault="00031D21" w:rsidP="006D1AAD">
      <w:pPr>
        <w:suppressAutoHyphens/>
        <w:spacing w:line="360" w:lineRule="auto"/>
        <w:rPr>
          <w:sz w:val="28"/>
          <w:szCs w:val="28"/>
        </w:rPr>
      </w:pPr>
      <w:r w:rsidRPr="006D1AAD">
        <w:rPr>
          <w:sz w:val="28"/>
          <w:szCs w:val="28"/>
        </w:rPr>
        <w:t>19.</w:t>
      </w:r>
      <w:r w:rsidR="006D1AAD">
        <w:rPr>
          <w:sz w:val="28"/>
          <w:szCs w:val="28"/>
        </w:rPr>
        <w:t xml:space="preserve"> </w:t>
      </w:r>
      <w:r w:rsidR="00C40D75" w:rsidRPr="006D1AAD">
        <w:rPr>
          <w:sz w:val="28"/>
          <w:szCs w:val="28"/>
        </w:rPr>
        <w:t>Михайлова Н.В. Историко-культурное наследие России: проблемы охраны. М., 1999.</w:t>
      </w:r>
    </w:p>
    <w:p w:rsidR="006D1AAD" w:rsidRDefault="00031D21" w:rsidP="006D1AAD">
      <w:pPr>
        <w:suppressAutoHyphens/>
        <w:spacing w:line="360" w:lineRule="auto"/>
        <w:rPr>
          <w:sz w:val="28"/>
          <w:szCs w:val="28"/>
        </w:rPr>
      </w:pPr>
      <w:r w:rsidRPr="006D1AAD">
        <w:rPr>
          <w:sz w:val="28"/>
          <w:szCs w:val="28"/>
        </w:rPr>
        <w:t xml:space="preserve">20. </w:t>
      </w:r>
      <w:r w:rsidR="00C40D75" w:rsidRPr="006D1AAD">
        <w:rPr>
          <w:sz w:val="28"/>
          <w:szCs w:val="28"/>
        </w:rPr>
        <w:t>Наточий В.В. Культурная политика России: проблемы и перспективы // Дисс. канд. полит. Наук. - Уфа, 2007.</w:t>
      </w:r>
    </w:p>
    <w:p w:rsidR="006D1AAD" w:rsidRDefault="00031D21" w:rsidP="006D1AAD">
      <w:pPr>
        <w:suppressAutoHyphens/>
        <w:spacing w:line="360" w:lineRule="auto"/>
        <w:rPr>
          <w:sz w:val="28"/>
          <w:szCs w:val="28"/>
        </w:rPr>
      </w:pPr>
      <w:r w:rsidRPr="006D1AAD">
        <w:rPr>
          <w:sz w:val="28"/>
          <w:szCs w:val="28"/>
        </w:rPr>
        <w:t xml:space="preserve">21. </w:t>
      </w:r>
      <w:r w:rsidR="00C40D75" w:rsidRPr="006D1AAD">
        <w:rPr>
          <w:sz w:val="28"/>
          <w:szCs w:val="28"/>
        </w:rPr>
        <w:t>Наточий В.В. Культурная политика в условиях рыночных отношений // Евразийское ожерелье. - Оренбург, Старт, 2001.</w:t>
      </w:r>
    </w:p>
    <w:p w:rsidR="006D1AAD" w:rsidRDefault="00031D21" w:rsidP="006D1AAD">
      <w:pPr>
        <w:suppressAutoHyphens/>
        <w:spacing w:line="360" w:lineRule="auto"/>
        <w:rPr>
          <w:sz w:val="28"/>
          <w:szCs w:val="28"/>
        </w:rPr>
      </w:pPr>
      <w:r w:rsidRPr="006D1AAD">
        <w:rPr>
          <w:sz w:val="28"/>
          <w:szCs w:val="28"/>
        </w:rPr>
        <w:t xml:space="preserve">22. </w:t>
      </w:r>
      <w:r w:rsidR="00C40D75" w:rsidRPr="006D1AAD">
        <w:rPr>
          <w:sz w:val="28"/>
          <w:szCs w:val="28"/>
        </w:rPr>
        <w:t>Организация Объединенных Наций: основные факты. - М.: Весь Мир, 2008.</w:t>
      </w:r>
    </w:p>
    <w:p w:rsidR="00C40D75" w:rsidRPr="006D1AAD" w:rsidRDefault="00031D21" w:rsidP="006D1AAD">
      <w:pPr>
        <w:suppressAutoHyphens/>
        <w:spacing w:line="360" w:lineRule="auto"/>
        <w:rPr>
          <w:sz w:val="28"/>
          <w:szCs w:val="28"/>
        </w:rPr>
      </w:pPr>
      <w:r w:rsidRPr="006D1AAD">
        <w:rPr>
          <w:sz w:val="28"/>
          <w:szCs w:val="28"/>
        </w:rPr>
        <w:t>23.</w:t>
      </w:r>
      <w:r w:rsidR="006D1AAD">
        <w:rPr>
          <w:sz w:val="28"/>
          <w:szCs w:val="28"/>
        </w:rPr>
        <w:t xml:space="preserve"> </w:t>
      </w:r>
      <w:r w:rsidR="00C40D75" w:rsidRPr="006D1AAD">
        <w:rPr>
          <w:sz w:val="28"/>
          <w:szCs w:val="28"/>
        </w:rPr>
        <w:t>Охрана и использование памятников культуры: сборник нормативных актов и положений. М., 2004.</w:t>
      </w:r>
    </w:p>
    <w:p w:rsidR="00C40D75" w:rsidRPr="006D1AAD" w:rsidRDefault="00031D21" w:rsidP="006D1AAD">
      <w:pPr>
        <w:suppressAutoHyphens/>
        <w:spacing w:line="360" w:lineRule="auto"/>
        <w:rPr>
          <w:sz w:val="28"/>
          <w:szCs w:val="28"/>
        </w:rPr>
      </w:pPr>
      <w:r w:rsidRPr="006D1AAD">
        <w:rPr>
          <w:sz w:val="28"/>
          <w:szCs w:val="28"/>
        </w:rPr>
        <w:t>24.</w:t>
      </w:r>
      <w:r w:rsidR="006D1AAD">
        <w:rPr>
          <w:sz w:val="28"/>
          <w:szCs w:val="28"/>
        </w:rPr>
        <w:t xml:space="preserve"> </w:t>
      </w:r>
      <w:r w:rsidR="00C40D75" w:rsidRPr="006D1AAD">
        <w:rPr>
          <w:sz w:val="28"/>
          <w:szCs w:val="28"/>
        </w:rPr>
        <w:t>Полякова М.А. Охрана культурного наследия России. М., 2005.</w:t>
      </w:r>
    </w:p>
    <w:p w:rsidR="00C40D75" w:rsidRPr="006D1AAD" w:rsidRDefault="00031D21" w:rsidP="006D1AAD">
      <w:pPr>
        <w:suppressAutoHyphens/>
        <w:spacing w:line="360" w:lineRule="auto"/>
        <w:rPr>
          <w:sz w:val="28"/>
          <w:szCs w:val="28"/>
        </w:rPr>
      </w:pPr>
      <w:r w:rsidRPr="006D1AAD">
        <w:rPr>
          <w:sz w:val="28"/>
          <w:szCs w:val="28"/>
        </w:rPr>
        <w:t>25.</w:t>
      </w:r>
      <w:r w:rsidR="006D1AAD">
        <w:rPr>
          <w:sz w:val="28"/>
          <w:szCs w:val="28"/>
        </w:rPr>
        <w:t xml:space="preserve"> </w:t>
      </w:r>
      <w:r w:rsidR="00C40D75" w:rsidRPr="006D1AAD">
        <w:rPr>
          <w:sz w:val="28"/>
          <w:szCs w:val="28"/>
        </w:rPr>
        <w:t>Резолюции 30-й сессии Генеральной конференции ЮНЕСКО. - Париж, 1999.</w:t>
      </w:r>
    </w:p>
    <w:p w:rsidR="00C40D75" w:rsidRPr="006D1AAD" w:rsidRDefault="00031D21" w:rsidP="006D1AAD">
      <w:pPr>
        <w:suppressAutoHyphens/>
        <w:spacing w:line="360" w:lineRule="auto"/>
        <w:rPr>
          <w:sz w:val="28"/>
          <w:szCs w:val="28"/>
        </w:rPr>
      </w:pPr>
      <w:r w:rsidRPr="006D1AAD">
        <w:rPr>
          <w:sz w:val="28"/>
          <w:szCs w:val="28"/>
        </w:rPr>
        <w:t>26.</w:t>
      </w:r>
      <w:r w:rsidR="006D1AAD">
        <w:rPr>
          <w:sz w:val="28"/>
          <w:szCs w:val="28"/>
        </w:rPr>
        <w:t xml:space="preserve"> </w:t>
      </w:r>
      <w:r w:rsidR="00C40D75" w:rsidRPr="006D1AAD">
        <w:rPr>
          <w:sz w:val="28"/>
          <w:szCs w:val="28"/>
        </w:rPr>
        <w:t>Углева И.К. Культурное наследие: современные проблемы. М., 1987.</w:t>
      </w:r>
    </w:p>
    <w:p w:rsidR="006D1AAD" w:rsidRDefault="00031D21" w:rsidP="006D1AAD">
      <w:pPr>
        <w:suppressAutoHyphens/>
        <w:spacing w:line="360" w:lineRule="auto"/>
        <w:rPr>
          <w:sz w:val="28"/>
          <w:szCs w:val="28"/>
        </w:rPr>
      </w:pPr>
      <w:r w:rsidRPr="006D1AAD">
        <w:rPr>
          <w:sz w:val="28"/>
          <w:szCs w:val="28"/>
        </w:rPr>
        <w:t xml:space="preserve">27. </w:t>
      </w:r>
      <w:r w:rsidR="00C40D75" w:rsidRPr="006D1AAD">
        <w:rPr>
          <w:sz w:val="28"/>
          <w:szCs w:val="28"/>
        </w:rPr>
        <w:t>Уранов Г.В. ЮНЕСКО: к 40-летию деятельности. - М.: Международные отношения, 1999.</w:t>
      </w:r>
    </w:p>
    <w:p w:rsidR="00C40D75" w:rsidRPr="006D1AAD" w:rsidRDefault="00031D21" w:rsidP="006D1AAD">
      <w:pPr>
        <w:suppressAutoHyphens/>
        <w:spacing w:line="360" w:lineRule="auto"/>
        <w:rPr>
          <w:sz w:val="28"/>
          <w:szCs w:val="28"/>
        </w:rPr>
      </w:pPr>
      <w:r w:rsidRPr="006D1AAD">
        <w:rPr>
          <w:sz w:val="28"/>
          <w:szCs w:val="28"/>
        </w:rPr>
        <w:t>28.</w:t>
      </w:r>
      <w:r w:rsidR="006D1AAD">
        <w:rPr>
          <w:sz w:val="28"/>
          <w:szCs w:val="28"/>
        </w:rPr>
        <w:t xml:space="preserve"> </w:t>
      </w:r>
      <w:r w:rsidR="00C40D75" w:rsidRPr="006D1AAD">
        <w:rPr>
          <w:sz w:val="28"/>
          <w:szCs w:val="28"/>
        </w:rPr>
        <w:t>Уникальные территории в культурном и природном наследии регионов. М., 1994.</w:t>
      </w:r>
    </w:p>
    <w:p w:rsidR="00C40D75" w:rsidRPr="006D1AAD" w:rsidRDefault="00031D21" w:rsidP="006D1AAD">
      <w:pPr>
        <w:suppressAutoHyphens/>
        <w:spacing w:line="360" w:lineRule="auto"/>
        <w:rPr>
          <w:sz w:val="28"/>
          <w:szCs w:val="28"/>
        </w:rPr>
      </w:pPr>
      <w:r w:rsidRPr="006D1AAD">
        <w:rPr>
          <w:sz w:val="28"/>
          <w:szCs w:val="28"/>
        </w:rPr>
        <w:t>29.</w:t>
      </w:r>
      <w:r w:rsidR="006D1AAD">
        <w:rPr>
          <w:sz w:val="28"/>
          <w:szCs w:val="28"/>
        </w:rPr>
        <w:t xml:space="preserve"> </w:t>
      </w:r>
      <w:r w:rsidR="00C40D75" w:rsidRPr="006D1AAD">
        <w:rPr>
          <w:sz w:val="28"/>
          <w:szCs w:val="28"/>
        </w:rPr>
        <w:t>Формозов А.А. Русское общество и охрана памятников культуры. М., 1990.</w:t>
      </w:r>
    </w:p>
    <w:p w:rsidR="00C40D75" w:rsidRPr="006D1AAD" w:rsidRDefault="00031D21" w:rsidP="006D1AAD">
      <w:pPr>
        <w:suppressAutoHyphens/>
        <w:spacing w:line="360" w:lineRule="auto"/>
        <w:rPr>
          <w:sz w:val="28"/>
          <w:szCs w:val="28"/>
        </w:rPr>
      </w:pPr>
      <w:r w:rsidRPr="006D1AAD">
        <w:rPr>
          <w:sz w:val="28"/>
          <w:szCs w:val="28"/>
        </w:rPr>
        <w:t>30.</w:t>
      </w:r>
      <w:r w:rsidR="006D1AAD">
        <w:rPr>
          <w:sz w:val="28"/>
          <w:szCs w:val="28"/>
        </w:rPr>
        <w:t xml:space="preserve"> </w:t>
      </w:r>
      <w:r w:rsidR="00C40D75" w:rsidRPr="006D1AAD">
        <w:rPr>
          <w:sz w:val="28"/>
          <w:szCs w:val="28"/>
        </w:rPr>
        <w:t>Фрезер Томас Сокровища человечества. Памятники истории, культуры и природные заповедники под охраной ЮНЕСКО. М.: БММ АО, 1997.</w:t>
      </w:r>
    </w:p>
    <w:p w:rsidR="00C40D75" w:rsidRPr="006D1AAD" w:rsidRDefault="00031D21" w:rsidP="006D1AAD">
      <w:pPr>
        <w:suppressAutoHyphens/>
        <w:spacing w:line="360" w:lineRule="auto"/>
        <w:rPr>
          <w:sz w:val="28"/>
          <w:szCs w:val="28"/>
        </w:rPr>
      </w:pPr>
      <w:r w:rsidRPr="006D1AAD">
        <w:rPr>
          <w:sz w:val="28"/>
          <w:szCs w:val="28"/>
        </w:rPr>
        <w:t>31.</w:t>
      </w:r>
      <w:r w:rsidR="006D1AAD">
        <w:rPr>
          <w:sz w:val="28"/>
          <w:szCs w:val="28"/>
        </w:rPr>
        <w:t xml:space="preserve"> </w:t>
      </w:r>
      <w:r w:rsidR="00C40D75" w:rsidRPr="006D1AAD">
        <w:rPr>
          <w:sz w:val="28"/>
          <w:szCs w:val="28"/>
        </w:rPr>
        <w:t>Хоц А.Ю. Информационная революция и этнические аспекты культуры современного общества //Дисс. канд. философ. наук. - Ставрополь, СГУ, 2001.</w:t>
      </w:r>
    </w:p>
    <w:p w:rsidR="00C40D75" w:rsidRPr="006D1AAD" w:rsidRDefault="00031D21" w:rsidP="006D1AAD">
      <w:pPr>
        <w:suppressAutoHyphens/>
        <w:spacing w:line="360" w:lineRule="auto"/>
        <w:rPr>
          <w:sz w:val="28"/>
          <w:szCs w:val="28"/>
        </w:rPr>
      </w:pPr>
      <w:r w:rsidRPr="006D1AAD">
        <w:rPr>
          <w:sz w:val="28"/>
          <w:szCs w:val="28"/>
        </w:rPr>
        <w:t>32.</w:t>
      </w:r>
      <w:r w:rsidR="006D1AAD">
        <w:rPr>
          <w:sz w:val="28"/>
          <w:szCs w:val="28"/>
        </w:rPr>
        <w:t xml:space="preserve"> </w:t>
      </w:r>
      <w:r w:rsidR="00C40D75" w:rsidRPr="006D1AAD">
        <w:rPr>
          <w:sz w:val="28"/>
          <w:szCs w:val="28"/>
        </w:rPr>
        <w:t>Юнеско: цели, структура, деятельность /сост. Ройтер В. и др. М., 2002.</w:t>
      </w:r>
    </w:p>
    <w:p w:rsidR="00031D21" w:rsidRPr="006D1AAD" w:rsidRDefault="00031D21" w:rsidP="006D1AAD">
      <w:pPr>
        <w:suppressAutoHyphens/>
        <w:spacing w:line="360" w:lineRule="auto"/>
        <w:rPr>
          <w:b/>
          <w:sz w:val="28"/>
          <w:szCs w:val="28"/>
        </w:rPr>
      </w:pPr>
      <w:r w:rsidRPr="006D1AAD">
        <w:rPr>
          <w:b/>
          <w:sz w:val="28"/>
          <w:szCs w:val="28"/>
          <w:lang w:val="en-US"/>
        </w:rPr>
        <w:t>III</w:t>
      </w:r>
      <w:r w:rsidRPr="006D1AAD">
        <w:rPr>
          <w:b/>
          <w:sz w:val="28"/>
          <w:szCs w:val="28"/>
        </w:rPr>
        <w:t>. Интернет ресурсы</w:t>
      </w:r>
    </w:p>
    <w:p w:rsidR="00C26B38" w:rsidRPr="006D1AAD" w:rsidRDefault="006D1AAD" w:rsidP="006D1AAD">
      <w:pPr>
        <w:suppressAutoHyphens/>
        <w:spacing w:line="360" w:lineRule="auto"/>
        <w:rPr>
          <w:sz w:val="28"/>
          <w:szCs w:val="28"/>
        </w:rPr>
      </w:pPr>
      <w:r w:rsidRPr="006D1AAD">
        <w:rPr>
          <w:sz w:val="28"/>
          <w:szCs w:val="28"/>
        </w:rPr>
        <w:t>33</w:t>
      </w:r>
      <w:r w:rsidR="00031D21" w:rsidRPr="006D1AAD">
        <w:rPr>
          <w:sz w:val="28"/>
          <w:szCs w:val="28"/>
        </w:rPr>
        <w:t>. http://unesco.ru/</w:t>
      </w:r>
    </w:p>
    <w:p w:rsidR="00C40D75" w:rsidRPr="006D1AAD" w:rsidRDefault="006D1AAD" w:rsidP="006D1AAD">
      <w:pPr>
        <w:suppressAutoHyphens/>
        <w:spacing w:line="360" w:lineRule="auto"/>
        <w:rPr>
          <w:sz w:val="28"/>
          <w:szCs w:val="28"/>
        </w:rPr>
      </w:pPr>
      <w:r w:rsidRPr="006D1AAD">
        <w:rPr>
          <w:sz w:val="28"/>
          <w:szCs w:val="28"/>
        </w:rPr>
        <w:t>34</w:t>
      </w:r>
      <w:r w:rsidR="00031D21" w:rsidRPr="006D1AAD">
        <w:rPr>
          <w:sz w:val="28"/>
          <w:szCs w:val="28"/>
        </w:rPr>
        <w:t xml:space="preserve">. </w:t>
      </w:r>
      <w:r w:rsidR="00C26B38" w:rsidRPr="00CB04E8">
        <w:rPr>
          <w:sz w:val="28"/>
          <w:szCs w:val="28"/>
        </w:rPr>
        <w:t>http://unesco.org.ua/ua/index.html</w:t>
      </w:r>
    </w:p>
    <w:p w:rsidR="00031D21" w:rsidRPr="006D1AAD" w:rsidRDefault="00031D21" w:rsidP="006D1AAD">
      <w:pPr>
        <w:suppressAutoHyphens/>
        <w:spacing w:line="360" w:lineRule="auto"/>
        <w:ind w:firstLine="709"/>
        <w:jc w:val="both"/>
        <w:rPr>
          <w:b/>
          <w:sz w:val="28"/>
          <w:szCs w:val="28"/>
        </w:rPr>
      </w:pPr>
    </w:p>
    <w:p w:rsidR="00C26B38" w:rsidRPr="006D1AAD" w:rsidRDefault="006D1AAD" w:rsidP="006D1AAD">
      <w:pPr>
        <w:suppressAutoHyphens/>
        <w:spacing w:line="360" w:lineRule="auto"/>
        <w:ind w:firstLine="709"/>
        <w:jc w:val="both"/>
        <w:rPr>
          <w:b/>
          <w:sz w:val="28"/>
          <w:szCs w:val="28"/>
        </w:rPr>
      </w:pPr>
      <w:r>
        <w:rPr>
          <w:b/>
          <w:sz w:val="28"/>
          <w:szCs w:val="28"/>
        </w:rPr>
        <w:br w:type="page"/>
      </w:r>
      <w:r w:rsidR="00C26B38" w:rsidRPr="006D1AAD">
        <w:rPr>
          <w:b/>
          <w:sz w:val="28"/>
          <w:szCs w:val="28"/>
        </w:rPr>
        <w:t>Приложение</w:t>
      </w:r>
    </w:p>
    <w:p w:rsidR="00C26B38" w:rsidRPr="006D1AAD" w:rsidRDefault="00C26B38" w:rsidP="006D1AAD">
      <w:pPr>
        <w:suppressAutoHyphens/>
        <w:spacing w:line="360" w:lineRule="auto"/>
        <w:ind w:firstLine="709"/>
        <w:jc w:val="both"/>
        <w:rPr>
          <w:b/>
          <w:sz w:val="28"/>
          <w:szCs w:val="28"/>
        </w:rPr>
      </w:pPr>
    </w:p>
    <w:p w:rsidR="006D1AAD" w:rsidRPr="006D1AAD" w:rsidRDefault="00C26B38" w:rsidP="006D1AAD">
      <w:pPr>
        <w:pStyle w:val="3"/>
        <w:suppressAutoHyphens/>
        <w:spacing w:before="0" w:after="0" w:line="360" w:lineRule="auto"/>
        <w:ind w:firstLine="709"/>
        <w:jc w:val="both"/>
        <w:rPr>
          <w:rFonts w:ascii="Times New Roman" w:hAnsi="Times New Roman" w:cs="Times New Roman"/>
          <w:b/>
          <w:color w:val="auto"/>
          <w:spacing w:val="0"/>
          <w:sz w:val="28"/>
          <w:szCs w:val="28"/>
        </w:rPr>
      </w:pPr>
      <w:r w:rsidRPr="006D1AAD">
        <w:rPr>
          <w:rFonts w:ascii="Times New Roman" w:hAnsi="Times New Roman" w:cs="Times New Roman"/>
          <w:b/>
          <w:color w:val="auto"/>
          <w:spacing w:val="0"/>
          <w:sz w:val="28"/>
          <w:szCs w:val="28"/>
        </w:rPr>
        <w:t>Конвенция об охране нематериального культурного наследия (ЮНЕСКО)</w:t>
      </w:r>
    </w:p>
    <w:p w:rsidR="006D1AAD" w:rsidRPr="006D1AAD" w:rsidRDefault="006D1AAD" w:rsidP="006D1AAD">
      <w:pPr>
        <w:pStyle w:val="3"/>
        <w:suppressAutoHyphens/>
        <w:spacing w:before="0" w:after="0" w:line="360" w:lineRule="auto"/>
        <w:ind w:firstLine="709"/>
        <w:jc w:val="both"/>
        <w:rPr>
          <w:rFonts w:ascii="Times New Roman" w:hAnsi="Times New Roman" w:cs="Times New Roman"/>
          <w:b/>
          <w:color w:val="auto"/>
          <w:spacing w:val="0"/>
          <w:sz w:val="28"/>
          <w:szCs w:val="28"/>
        </w:rPr>
      </w:pP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 xml:space="preserve">Резолюция принята по докладу Комиссии IV на 21-м пленарном заседании ЮНЕСКО 17 октября </w:t>
      </w:r>
      <w:smartTag w:uri="urn:schemas-microsoft-com:office:smarttags" w:element="metricconverter">
        <w:smartTagPr>
          <w:attr w:name="ProductID" w:val="2003 г"/>
        </w:smartTagPr>
        <w:r w:rsidRPr="006D1AAD">
          <w:rPr>
            <w:color w:val="000000"/>
            <w:sz w:val="28"/>
            <w:szCs w:val="28"/>
          </w:rPr>
          <w:t>2003 г</w:t>
        </w:r>
      </w:smartTag>
      <w:r w:rsidRPr="006D1AAD">
        <w:rPr>
          <w:color w:val="000000"/>
          <w:sz w:val="28"/>
          <w:szCs w:val="28"/>
        </w:rPr>
        <w:t>.</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 xml:space="preserve">Генеральная конференция Организации Объединенных Наций по вопросам образования, науки и культуры, именуемая ниже ЮНЕСКО, собравшаяся в Париже с 29 сентября по 17 октября </w:t>
      </w:r>
      <w:smartTag w:uri="urn:schemas-microsoft-com:office:smarttags" w:element="metricconverter">
        <w:smartTagPr>
          <w:attr w:name="ProductID" w:val="2003 г"/>
        </w:smartTagPr>
        <w:r w:rsidRPr="006D1AAD">
          <w:rPr>
            <w:color w:val="000000"/>
            <w:sz w:val="28"/>
            <w:szCs w:val="28"/>
          </w:rPr>
          <w:t>2003 г</w:t>
        </w:r>
      </w:smartTag>
      <w:r w:rsidRPr="006D1AAD">
        <w:rPr>
          <w:color w:val="000000"/>
          <w:sz w:val="28"/>
          <w:szCs w:val="28"/>
        </w:rPr>
        <w:t xml:space="preserve">. на свою тридцать вторую сессию, ссылаясь на существующие международно-правовые акты о правах человека, в частности на Всеобщую декларацию прав человека </w:t>
      </w:r>
      <w:smartTag w:uri="urn:schemas-microsoft-com:office:smarttags" w:element="metricconverter">
        <w:smartTagPr>
          <w:attr w:name="ProductID" w:val="1948 г"/>
        </w:smartTagPr>
        <w:r w:rsidRPr="006D1AAD">
          <w:rPr>
            <w:color w:val="000000"/>
            <w:sz w:val="28"/>
            <w:szCs w:val="28"/>
          </w:rPr>
          <w:t>1948 г</w:t>
        </w:r>
      </w:smartTag>
      <w:r w:rsidRPr="006D1AAD">
        <w:rPr>
          <w:color w:val="000000"/>
          <w:sz w:val="28"/>
          <w:szCs w:val="28"/>
        </w:rPr>
        <w:t xml:space="preserve">., Международный пакт об экономических, социальных и культурных правах </w:t>
      </w:r>
      <w:smartTag w:uri="urn:schemas-microsoft-com:office:smarttags" w:element="metricconverter">
        <w:smartTagPr>
          <w:attr w:name="ProductID" w:val="1966 г"/>
        </w:smartTagPr>
        <w:r w:rsidRPr="006D1AAD">
          <w:rPr>
            <w:color w:val="000000"/>
            <w:sz w:val="28"/>
            <w:szCs w:val="28"/>
          </w:rPr>
          <w:t>1966 г</w:t>
        </w:r>
      </w:smartTag>
      <w:r w:rsidRPr="006D1AAD">
        <w:rPr>
          <w:color w:val="000000"/>
          <w:sz w:val="28"/>
          <w:szCs w:val="28"/>
        </w:rPr>
        <w:t xml:space="preserve">. и Международный пакт о гражданских и политических правах </w:t>
      </w:r>
      <w:smartTag w:uri="urn:schemas-microsoft-com:office:smarttags" w:element="metricconverter">
        <w:smartTagPr>
          <w:attr w:name="ProductID" w:val="1966 г"/>
        </w:smartTagPr>
        <w:r w:rsidRPr="006D1AAD">
          <w:rPr>
            <w:color w:val="000000"/>
            <w:sz w:val="28"/>
            <w:szCs w:val="28"/>
          </w:rPr>
          <w:t>1966 г</w:t>
        </w:r>
      </w:smartTag>
      <w:r w:rsidRPr="006D1AAD">
        <w:rPr>
          <w:color w:val="000000"/>
          <w:sz w:val="28"/>
          <w:szCs w:val="28"/>
        </w:rPr>
        <w:t>.,</w:t>
      </w:r>
      <w:r w:rsidR="006D1AAD" w:rsidRPr="006D1AAD">
        <w:rPr>
          <w:color w:val="000000"/>
          <w:sz w:val="28"/>
          <w:szCs w:val="28"/>
        </w:rPr>
        <w:t xml:space="preserve"> </w:t>
      </w:r>
      <w:r w:rsidRPr="006D1AAD">
        <w:rPr>
          <w:color w:val="000000"/>
          <w:sz w:val="28"/>
          <w:szCs w:val="28"/>
        </w:rPr>
        <w:t xml:space="preserve">принимая во внимание важное значение нематериального культурного наследия в качестве фактора обеспечения культурного разнообразия и гарантии устойчивого развития, что подчеркивается в Рекомендации ЮНЕСКО о сохранении фольклора </w:t>
      </w:r>
      <w:smartTag w:uri="urn:schemas-microsoft-com:office:smarttags" w:element="metricconverter">
        <w:smartTagPr>
          <w:attr w:name="ProductID" w:val="1989 г"/>
        </w:smartTagPr>
        <w:r w:rsidRPr="006D1AAD">
          <w:rPr>
            <w:color w:val="000000"/>
            <w:sz w:val="28"/>
            <w:szCs w:val="28"/>
          </w:rPr>
          <w:t>1989 г</w:t>
        </w:r>
      </w:smartTag>
      <w:r w:rsidRPr="006D1AAD">
        <w:rPr>
          <w:color w:val="000000"/>
          <w:sz w:val="28"/>
          <w:szCs w:val="28"/>
        </w:rPr>
        <w:t xml:space="preserve">., во Всеобщей декларации ЮНЕСКО о культурном разнообразии </w:t>
      </w:r>
      <w:smartTag w:uri="urn:schemas-microsoft-com:office:smarttags" w:element="metricconverter">
        <w:smartTagPr>
          <w:attr w:name="ProductID" w:val="2001 г"/>
        </w:smartTagPr>
        <w:r w:rsidRPr="006D1AAD">
          <w:rPr>
            <w:color w:val="000000"/>
            <w:sz w:val="28"/>
            <w:szCs w:val="28"/>
          </w:rPr>
          <w:t>2001 г</w:t>
        </w:r>
      </w:smartTag>
      <w:r w:rsidRPr="006D1AAD">
        <w:rPr>
          <w:color w:val="000000"/>
          <w:sz w:val="28"/>
          <w:szCs w:val="28"/>
        </w:rPr>
        <w:t xml:space="preserve">. и в Стамбульской декларации </w:t>
      </w:r>
      <w:smartTag w:uri="urn:schemas-microsoft-com:office:smarttags" w:element="metricconverter">
        <w:smartTagPr>
          <w:attr w:name="ProductID" w:val="2002 г"/>
        </w:smartTagPr>
        <w:r w:rsidRPr="006D1AAD">
          <w:rPr>
            <w:color w:val="000000"/>
            <w:sz w:val="28"/>
            <w:szCs w:val="28"/>
          </w:rPr>
          <w:t>2002 г</w:t>
        </w:r>
      </w:smartTag>
      <w:r w:rsidRPr="006D1AAD">
        <w:rPr>
          <w:color w:val="000000"/>
          <w:sz w:val="28"/>
          <w:szCs w:val="28"/>
        </w:rPr>
        <w:t xml:space="preserve">., принятой на третьей Встрече за круглым столом министров культуры, учитывая тесную взаимозависимость между нематериальным культурным наследием и материальным культурным и природным наследием, признавая, что процессы глобализации и социальных преобразований, создавая условия для возобновления диалога между сообществами, вместе с тем являются, как и явление нетерпимости, источниками серьезной угрозы деградации, исчезновения и разрушения, которая нависла над нематериальным культурным наследием, в частности в результате нехватки средств для охраны такого наследия, сознавая всеобщее стремление обеспечить охрану нематериального культурного наследия человечества и испытываемую в связи с этим общую озабоченность, признавая, что сообщества, в частности коренные сообщества, группы и, в некоторых случаях, отдельные лица играют важную роль в создании, охране, сохранении и воссоздании нематериального культурного наследия, обогащая тем самым культурное разнообразие и способствуя творчеству человека, отмечая большое значение деятельности ЮНЕСКО по разработке нормативных актов, направленных на защиту культурного наследия, в частности Конвенции об охране всемирного культурного и природного наследия </w:t>
      </w:r>
      <w:smartTag w:uri="urn:schemas-microsoft-com:office:smarttags" w:element="metricconverter">
        <w:smartTagPr>
          <w:attr w:name="ProductID" w:val="1972 г"/>
        </w:smartTagPr>
        <w:r w:rsidRPr="006D1AAD">
          <w:rPr>
            <w:color w:val="000000"/>
            <w:sz w:val="28"/>
            <w:szCs w:val="28"/>
          </w:rPr>
          <w:t>1972 г</w:t>
        </w:r>
      </w:smartTag>
      <w:r w:rsidRPr="006D1AAD">
        <w:rPr>
          <w:color w:val="000000"/>
          <w:sz w:val="28"/>
          <w:szCs w:val="28"/>
        </w:rPr>
        <w:t>., отмечая далее, что в настоящее время не существует никакого имеющего обязательную силу многостороннего правового акта, касающегося охраны нематериального культурного наследия, считая, что действующие международные соглашения, рекомендации и резолюции о культурном и природном наследии необходимо обогатить и эффективно дополнить новыми положениями, касающимися нематериального культурного наследия, учитывая необходимость более глубокого осознания, особенно среди молодых поколений, важности нематериального культурного наследия и его охраны, считая, что в духе сотрудничества и взаимопомощи международное сообщество вместе с государствами-участниками настоящей Конвенции должно содействовать охране такого наследия, напоминая о программах ЮНЕСКО по нематериальному культурному наследию, в частности провозглашении шедевров устного и нематериального наследия человечества, принимая во внимание неоценимую роль нематериального культурного наследия в качестве фактора, способствующего сближению, обменам и взаимопониманию между людьми, принимает семнадцатого октября 2003 года настоящую Конвенцию.</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 Общие положения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1 - Цели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Целями настоящей Конвенции являются: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охрана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уважение нематериального культурного наследия соответствующих сообществ, групп и отдельных лиц;</w:t>
      </w:r>
      <w:r w:rsidR="006D1AAD">
        <w:rPr>
          <w:color w:val="000000"/>
          <w:sz w:val="28"/>
          <w:szCs w:val="28"/>
        </w:rPr>
        <w:t xml:space="preserve"> </w:t>
      </w:r>
      <w:r w:rsidRPr="006D1AAD">
        <w:rPr>
          <w:color w:val="000000"/>
          <w:sz w:val="28"/>
          <w:szCs w:val="28"/>
        </w:rPr>
        <w:t>(c) привлечение внимания на местном, национальном и международном уровнях к важности нематериального культурного наследия и его взаимного признания;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(d) международное сотрудничество и помощь.</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2 - Определения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Для целей настоящей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"Нематериальное культурное наследие" означает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 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самобытности и преемственности, содействуя тем самым уважению культурного разнообразия и творчеству человека. 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"Нематериальное культурное наследие", как оно определено в пункте 1 выше, проявляется, в частности, в следующих областях:</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(а) устные традиции и формы выражения, включая язык в качестве носителя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исполнительские искусства;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 обычаи, обряды, празднества;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(d) знания и обычаи, относящиеся к природе и вселенной;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(е) знания и навыки, связанные с традиционными ремеслами.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"Охрана" означает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4. "Государства-участники" означают государства, которые связаны настоящей Конвенцией и в отношении которых Конвенция вступила в силу.</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5. Настоящая Конвенция применяется mutatis mutandis к территориям, указанным в статье 33, которые становятся ее участниками на условиях, определяемых этой статьей. В этом отношении выражение "государства-участники" относится также к этим территориям.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3 - Связь с другими международно-правовыми актами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Ничто в настоящей Конвенции не может быть истолковано как:</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изменяющее статус или уменьшающее уровень охраны ценностей, которые признаны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всемирным наследием в рамках Конвенции об охране культурного и природного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1972 г. и с которыми непосредственно связан тот или иной элемент нематериального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или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затрагивающее права и обязательства государств-участников, вытекающие из любых</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международно-правовых актов, относящихся к правам на интеллектуальную собственность или к использованию биологических и экологических ресурсов, участниками которых они являются.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 Органы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4 - Генеральная ассамблея государств-участников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Настоящим учреждается Генеральная ассамблея государств-участников, именуемая ниже "Генеральная ассамблея". Генеральная ассамблея является полновластным органом настоящей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Генеральная ассамблея собирается на очередные сессии один раз в два года. Она может</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собираться на внеочередные сессии, если принимает такое решение, или по просьбе Меж-</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правительственного комитета по охране нематериального культурного наследия, или по просьбе не менее одной трети государств-участников.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Генеральная ассамблея принимает свои Правила процедуры.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5 - Межправительственный комитет по охране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Настоящим при ЮНЕСКО учреждается Межправительственный комитет по охране нематериального культурного наследия, именуемый ниже "Комитет". Комитет состоит из представителей 18 государств-участников, избранных государствами-участниками, собравшимися на Генеральную ассамблею, после вступления настоящей Конвенции в силу в соответствии со статьей 34.</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Число государств - членов этого Комитета будет увеличено до 24, когда число государств-участников Конвенции достигнет 50.</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6 - Выборы и срок полномочий государств - членов Комитета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Выборы государств - членов Комитета осуществляются в соответствии с принципами справедливого географического распределения и справедливой ротации.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Государства - члены Комитета избираются на срок в четыре года государствами-участниками Конвенции, собравшимися на Генеральную ассамблею.</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Однако срок полномочий половины государств - членов Комитета, избранных в ходе первых выборов, составляет два года. Эти государства определяются по жребию в ходе первых выборов.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4. Каждые два года Генеральная ассамблея обновляет наполовину состав государств - членов Комитета.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5. Она также избирает такое число государств - членов Комитета, которое необходимо для заполнения вакантных мест.</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6. Государство - член Комитета не может быть избрано на два срока полномочий подряд.</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7. Государства - члены Комитета подбирают в качестве своих представителей лиц, обладающих компетенцией в различных областях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7 - Функции Комитета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Без ущерба другим его обязанностям, установленным настоящей Конвенцией, функции Комитета заключаются в следующем: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содействие достижению целей Конвенции, поощрение и обеспечение мониторинга ее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выполнения;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предоставление консультаций относительно передовой практики и подготовка рекомендаций о мерах по охране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(c) подготовка и представление на утверждение Генеральной ассамблеи проекта плана использования средств Фонда в соответствии со статьей 25;</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(d) изыскание путей увеличения ресурсов Фонда и принятие с этой целью необходимых мер в соответствии со статьей 25;</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(e) подготовка и представление на утверждение Генеральной ассамблеи оперативного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руководства по выполнению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(f) рассмотрение в соответствии со статьей 29 докладов государств-участников и их</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резюмирование для Генеральной ассамблеи;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(g) рассмотрение заявок, представляемых государствами-участниками, и принятие решений в соответствии с разработанными Комитетом и утвержденными Генеральной ассамблеей объективными критериями, касающимися: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 включения в списки и отбора предложений, упомянутых в статьях 16, 17 и 18;</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 предоставления международной помощи в соответствии со статьей 22.</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8 - Методы работы Комитета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Комитет подотчетен Генеральной ассамблее. Он представляет ей доклады о всей своей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деятельности и принимаемых им решениях.</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Комитет принимает свои Правила процедуры большинством, составляющим две трети его членов.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Комитет может создавать на временной основе специальные консультативные органы, которые он сочтет необходимыми для выполнения стоящей перед ним задачи.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4. Комитет может приглашать на свои заседания любые государственные или частные органы, а также любых частных лиц, обладающих признанной компетенцией в различных областях нематериального культурного наследия, с целью проведения с ними консультаций по конкретным вопросам.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9 - Аккредитация консультативных организаций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Комитет вносит на рассмотрение Генеральной ассамблеи предложения об аккредитации неправительственных организаций, обладающих признанной компетенцией в области нематериального культурного наследия. По отношению к Комитету эти организации выполняют консультативные функции.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Комитет вносит также на рассмотрение Генеральной ассамблеи предложения о критериях и условиях указанной аккредитации.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10 - Секретариат</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Секретариат ЮНЕСКО оказывает помощь Комитету.</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Секретариат подготавливает документацию для Генеральной ассамблеи и Комитета, а также проекты повестки дня их заседаний и обеспечивает выполнение принимаемых ими решений.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III. Охрана нематериального культурного наследия на национальном уровне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11 - Роль государств-участников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Каждому государству-участнику надлежит:</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принимать необходимые меры для обеспечения охраны нематериального культурного</w:t>
      </w:r>
      <w:r w:rsidR="006D1AAD" w:rsidRPr="006D1AAD">
        <w:rPr>
          <w:color w:val="000000"/>
          <w:sz w:val="28"/>
          <w:szCs w:val="28"/>
        </w:rPr>
        <w:t xml:space="preserve"> </w:t>
      </w:r>
      <w:r w:rsidRPr="006D1AAD">
        <w:rPr>
          <w:color w:val="000000"/>
          <w:sz w:val="28"/>
          <w:szCs w:val="28"/>
        </w:rPr>
        <w:t>наследия, имеющегося на его территории;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в рамках мер по охране, указанных в пункте 3 статьи 2, идентифицировать и определять различные элементы нематериального культурного наследия, имеющегося на его территории, при участии сообществ, групп и соответствующих неправительственных организаций.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12 - Перечни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Для обеспечения идентификации с целью охраны каждое государство-участник с учетом сложившейся ситуации составляет один или несколько перечней нематериального культурного наследия, имеющегося на его территории. Такие перечни подлежат регулярному обновлению.</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Представляя на периодической основе свой доклад Комитету, согласно статье 29, каждое государство-участник сообщает соответствующую информацию по этим перечням.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13 - Другие меры по охране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Для обеспечения охраны, развития и повышения роли нематериального культурного наследия, имеющегося на его территории, каждое государство-участник прилагает усилия с целью:</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(а) принятия общей политики, направленной на повышение роли нематериального культурного наследия в обществе и включение охраны этого наследия в программы планирования;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определения или создания одного или нескольких компетентных органов по охране</w:t>
      </w:r>
      <w:r w:rsidR="006D1AAD" w:rsidRPr="006D1AAD">
        <w:rPr>
          <w:color w:val="000000"/>
          <w:sz w:val="28"/>
          <w:szCs w:val="28"/>
        </w:rPr>
        <w:t xml:space="preserve"> </w:t>
      </w:r>
      <w:r w:rsidRPr="006D1AAD">
        <w:rPr>
          <w:color w:val="000000"/>
          <w:sz w:val="28"/>
          <w:szCs w:val="28"/>
        </w:rPr>
        <w:t>нематериального культурного наследия, имеющегося на его территории;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(c) содействия научным, техническим и искусствоведче</w:t>
      </w:r>
      <w:r w:rsidR="006D1AAD">
        <w:rPr>
          <w:color w:val="000000"/>
          <w:sz w:val="28"/>
          <w:szCs w:val="28"/>
        </w:rPr>
        <w:t>ским исследованиям, а также раз</w:t>
      </w:r>
      <w:r w:rsidRPr="006D1AAD">
        <w:rPr>
          <w:color w:val="000000"/>
          <w:sz w:val="28"/>
          <w:szCs w:val="28"/>
        </w:rPr>
        <w:t>работке научно-исследовательских методологий с целью эффективной охраны нематериального культурного наследия, в частности нематериального культурного наследия, находящегося в опасности;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(d) принятия соответствующих юридических, технических, административных и финансовых мер, направленных на: (i) содействие созданию или укреплению учреждений по подготовке кадров в области управления нематериальным культурным наследием, а также передаче этого наследия через форумы и пространства, предназначенные для его представления и выражения;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 обеспечение доступа к нематериальному культурному наследию при соблюдении</w:t>
      </w:r>
      <w:r w:rsidR="006D1AAD" w:rsidRPr="006D1AAD">
        <w:rPr>
          <w:color w:val="000000"/>
          <w:sz w:val="28"/>
          <w:szCs w:val="28"/>
        </w:rPr>
        <w:t xml:space="preserve"> </w:t>
      </w:r>
      <w:r w:rsidRPr="006D1AAD">
        <w:rPr>
          <w:color w:val="000000"/>
          <w:sz w:val="28"/>
          <w:szCs w:val="28"/>
        </w:rPr>
        <w:t>принятой практики, определяющей порядок доступа к тем или иным аспектам такого</w:t>
      </w:r>
      <w:r w:rsidR="006D1AAD" w:rsidRPr="006D1AAD">
        <w:rPr>
          <w:color w:val="000000"/>
          <w:sz w:val="28"/>
          <w:szCs w:val="28"/>
        </w:rPr>
        <w:t xml:space="preserve"> </w:t>
      </w:r>
      <w:r w:rsidRPr="006D1AAD">
        <w:rPr>
          <w:color w:val="000000"/>
          <w:sz w:val="28"/>
          <w:szCs w:val="28"/>
        </w:rPr>
        <w:t>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(iii) создание учреждений, занимающихся докуме</w:t>
      </w:r>
      <w:r w:rsidR="006D1AAD">
        <w:rPr>
          <w:color w:val="000000"/>
          <w:sz w:val="28"/>
          <w:szCs w:val="28"/>
        </w:rPr>
        <w:t>нтацией по нематериальному куль</w:t>
      </w:r>
      <w:r w:rsidRPr="006D1AAD">
        <w:rPr>
          <w:color w:val="000000"/>
          <w:sz w:val="28"/>
          <w:szCs w:val="28"/>
        </w:rPr>
        <w:t>турному наследию, и облегчение доступа к ним.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14 - Образование, повышение осведомленности общественности и укрепление потенциала. Каждое государство-участник, используя все имеющиеся в его распоряжении средства, прилагает усилия, направленные на: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обеспечение признания, уважения и повышения роли нематериального культурного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наследия в обществе, в частности посредством: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 программ в области образования, повышения осведомленности и информирования</w:t>
      </w:r>
      <w:r w:rsidR="006D1AAD" w:rsidRPr="006D1AAD">
        <w:rPr>
          <w:color w:val="000000"/>
          <w:sz w:val="28"/>
          <w:szCs w:val="28"/>
        </w:rPr>
        <w:t xml:space="preserve"> </w:t>
      </w:r>
      <w:r w:rsidRPr="006D1AAD">
        <w:rPr>
          <w:color w:val="000000"/>
          <w:sz w:val="28"/>
          <w:szCs w:val="28"/>
        </w:rPr>
        <w:t>общественности, в частности молодежи;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 конкретных программ в области образования и подготовки кадров, предназначенных</w:t>
      </w:r>
      <w:r w:rsidR="006D1AAD" w:rsidRPr="006D1AAD">
        <w:rPr>
          <w:color w:val="000000"/>
          <w:sz w:val="28"/>
          <w:szCs w:val="28"/>
        </w:rPr>
        <w:t xml:space="preserve"> </w:t>
      </w:r>
      <w:r w:rsidRPr="006D1AAD">
        <w:rPr>
          <w:color w:val="000000"/>
          <w:sz w:val="28"/>
          <w:szCs w:val="28"/>
        </w:rPr>
        <w:t>для соответствующих сообществ и групп;</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(iii) мероприятий по укреплению потенциала в области охраны нематериального культурного наследия, связанных, в частности, с вопросами управления и научных</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исследований;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(iv) неформальных способов передачи знаний;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информирование общественности об опасностях, угрожающих такому наследию, а также о мероприятиях, осуществляемых во исполнение настоящей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(c) содействие образованию по вопросам охраны природных пространств и памятных мест, существование которых необходимо для выражения нематериального культурного</w:t>
      </w:r>
      <w:r w:rsidR="006D1AAD" w:rsidRPr="006D1AAD">
        <w:rPr>
          <w:color w:val="000000"/>
          <w:sz w:val="28"/>
          <w:szCs w:val="28"/>
        </w:rPr>
        <w:t xml:space="preserve"> </w:t>
      </w:r>
      <w:r w:rsidRPr="006D1AAD">
        <w:rPr>
          <w:color w:val="000000"/>
          <w:sz w:val="28"/>
          <w:szCs w:val="28"/>
        </w:rPr>
        <w:t>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15 - Участие сообществ, групп и отдельных лиц</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В рамках своей деятельности по охране нематериального культурного наследия каждое государство-участник стремится обеспечить по возможности самое широкое участие сообществ, групп и, в соответствующих случаях, отдельных лиц, которые занимаются созданием, сохранением и передачей такого наследия, а также активно привлекать их к управлению таким наследием.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IV. Охрана нематериального культурного наследия на международном уровне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16 - Репрезентативный список нематериального культурного наследия человечества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Для обеспечения большей наглядности нематериального культурного наследия, содействия углублению осознания его значения и поощрения диалога на основе уважения культурного разнообразия Комитет, по предложению соответствующих государств-участников, составляет, обновляет и публикует Репрезентативный список нематериального культурного наследия человечества.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Комитет разрабатывает и представляет на утверждение Генеральной ассамблеи критерии составления, обновления и публикации указанного Репрезентативного списка.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17 - Список нематериального культурного наследия, нуждающегося в срочной охране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С целью принятия соответствующих мер охраны Комитет составляет, обновляет и публикует Список нематериального культурного наследия, нуждающегося в срочной охране, и включает такое наследие в этот Список по просьбе соответствующего государства-участника.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Комитет разрабатывает и представляет на утверждение Генеральной ассамблеи критерии составления, обновления и публикации указанного Списка.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В случаях чрезвычайной срочности, - объективные критерии которых утверждаются Генеральной ассамблеей на основе предложения Комитета, - он может в консультации с заинтересованным государством-участником включить элемент соответствующего наследия в Список, упомянутый в пункте 1.</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18 - Программы, проекты и мероприятия по охране нематериального культурного</w:t>
      </w:r>
      <w:r w:rsidR="006D1AAD" w:rsidRPr="006D1AAD">
        <w:rPr>
          <w:color w:val="000000"/>
          <w:sz w:val="28"/>
          <w:szCs w:val="28"/>
        </w:rPr>
        <w:t xml:space="preserve"> </w:t>
      </w:r>
      <w:r w:rsidRPr="006D1AAD">
        <w:rPr>
          <w:color w:val="000000"/>
          <w:sz w:val="28"/>
          <w:szCs w:val="28"/>
        </w:rPr>
        <w:t>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На основе предложений, представляемых государствами-участниками, и в соответствии с разработанными Комитетом критериями, утвержденными Генеральной ассамблеей, Комитет проводит периодический отбор и содействует осуществлению национальных, субрегиональных или региональных программ, проектов и мероприятий по охране наследия, которые, по его мнению, наилучшим образом отражают принципы и цели настоящей Конвенции, с учетом особых потребностей развивающихся стран.</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С этой целью он получает, рассматривает и утверждает заявки на оказание международной помощи, сформулированные государствами-участниками для подготовки таких предложений.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Комитет сопровождает осуществление указанных программ, проектов и мероприятий распространением передовой практики в формах, которые будут им определены.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V. Международное сотрудничество и помощь</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19 - Сотрудничество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Для целей настоящей Конвенции международное сотрудничество включает, в частности, обмен информацией и опытом, совместные инициативы, а также создание механизма оказания помощи государствам-участникам в их усилиях, направленных на охрану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Без ущерба для положений их национального законодательства и норм обычного права и практики государства-участники признают, что охрана нематериального культурного наследия представляет общий интерес для человечества, и с этой целью обязуются сотрудничать на двустороннем, субрегиональном, региональном и международном уровнях.</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20 - Цели международной помощи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Международная помощь может предоставляться в следующих целях:</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охрана наследия, включенного в Список нематериального культурного наследия, нуж-</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дающегося в срочной охране;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подготовка перечней в смысле статей 11 и 12;</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(c) поддержка программ, проектов и мероприятий, осуществляемых на национальном, субрегиональном и региональном уровнях, которые направлены на охрану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(d) любой другой цели, которую Комитет может счесть необходимой.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21 - Формы международной помощи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Помощь, предоставляемая Комитетом государству-участнику, регламентируется оперативным руководством, упомянутым в статье 7, а также соглашением, предусмотренным в статье 24, и может принимать следующие формы: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исследования, касающиеся различных аспектов охраны;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предоставление услуг экспертов и носителей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(c) подготовка любого необходимого персонала;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(d) разработка нормативных и других мер;</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(e) создание и обеспечение функционирования инфраструктур;</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(f) предоставление оборудования и ноу-хау;</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(g) другие формы финансовой и технической помощи, включая, в определенных случаях,</w:t>
      </w:r>
      <w:r w:rsidR="006D1AAD" w:rsidRPr="006D1AAD">
        <w:rPr>
          <w:color w:val="000000"/>
          <w:sz w:val="28"/>
          <w:szCs w:val="28"/>
        </w:rPr>
        <w:t xml:space="preserve"> </w:t>
      </w:r>
      <w:r w:rsidRPr="006D1AAD">
        <w:rPr>
          <w:color w:val="000000"/>
          <w:sz w:val="28"/>
          <w:szCs w:val="28"/>
        </w:rPr>
        <w:t>предоставление займов под низкие проценты и пожертвований.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22 - Условия предоставления международной помощи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Комитет устанавливает процедуру рассмотрения заявок на международную помощь и уточняет такие аспекты указанных заявок, как предусматриваемые меры, необходимые действия и оценка связанных с ними расходов.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В срочных случаях заявка на получение помощи рассматривается Комитетом на приоритетной основе.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С целью принятия решения Комитет проводит такие исследования и консультации, которые он считает необходимыми.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23 - Заявки на международную помощь</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Каждое государство-участник может представить Комитету заявку на международную помощь по охране нематериального культурного наследия, имеющегося на его территории.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Такая заявка может быть также представлена совместно двумя или более государствами- участниками.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В заявку включается информация, предусмотренная в пункте 1 статьи 22, и необходимая документация.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24 - Роль государств-участников, являющихся бенефициарами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В соответствии с положениями настоящей Конвенции предоставляемая международная помощь регулируется соглашением между государством-участником, являющимся бенефициаром, и Комитетом.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Как общее правило, государство-участник, являющееся бенефициаром, в зависимости от имеющихся в его распоряжении средств, участвует в покрытии расходов, связанных с мерами охраны, на которые предоставляется международная помощь.</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Государство-участник, являющееся бенефициаром, представляет Комитету доклад об использовании помощи, оказываемой в целях охраны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VI. Фонд нематериального культурного наследия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25 - Характер и ресурсы Фонда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Настоящим учреждается "Фонд нематериального культурного наследия", именуемый ниже "Фонд".</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Этот Фонд в соответствии с Положением о финансах ЮНЕСКО является целевым фондом.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Средства Фонда состоят из:</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(а) взносов государств-участников;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средств, ассигнованных для этой цели Генеральной конференцией ЮНЕСКО;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(c) взносов, пожертвований или завещанного имущества, которые могут быть предоставлены: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 другими государствами;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 организациями и программами системы Организации Объединенных Наций, в</w:t>
      </w:r>
      <w:r w:rsidR="006D1AAD" w:rsidRPr="006D1AAD">
        <w:rPr>
          <w:color w:val="000000"/>
          <w:sz w:val="28"/>
          <w:szCs w:val="28"/>
        </w:rPr>
        <w:t xml:space="preserve"> </w:t>
      </w:r>
      <w:r w:rsidRPr="006D1AAD">
        <w:rPr>
          <w:color w:val="000000"/>
          <w:sz w:val="28"/>
          <w:szCs w:val="28"/>
        </w:rPr>
        <w:t>частности Программой развития Организации Объединенных Наций, и другими</w:t>
      </w:r>
      <w:r w:rsidR="006D1AAD" w:rsidRPr="006D1AAD">
        <w:rPr>
          <w:color w:val="000000"/>
          <w:sz w:val="28"/>
          <w:szCs w:val="28"/>
        </w:rPr>
        <w:t xml:space="preserve"> </w:t>
      </w:r>
      <w:r w:rsidRPr="006D1AAD">
        <w:rPr>
          <w:color w:val="000000"/>
          <w:sz w:val="28"/>
          <w:szCs w:val="28"/>
        </w:rPr>
        <w:t>международными организациями;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(iii) государственными или частными органами или частными лицами;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(d) любых процентных начислений на средства этого Фонда;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(e) сумм сборов и поступлений от мероприятий, организованных в пользу Фонда;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(f) любых других средств, предусмотренных Положением о Фонде, разработанным Комитетом.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4. Комитет принимает решения об использовании средств на основе руководящих указаний Генеральной ассамблеи.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5. Комитет может принимать взносы и помощь в других формах, предназначенные для общих или конкретных целей, связанных с определенными проектами, при условии, что такие проекты одобрены Комитетом.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6. Внесение взносов в Фонд не может сопровождаться никакими политическими, экономическими или иными условиями, не совместимыми с целями, преследуемыми настоящей Конвенцией.</w:t>
      </w:r>
    </w:p>
    <w:p w:rsidR="006D1AAD" w:rsidRDefault="006D1AAD" w:rsidP="006D1AAD">
      <w:pPr>
        <w:suppressAutoHyphens/>
        <w:spacing w:line="360" w:lineRule="auto"/>
        <w:ind w:firstLine="709"/>
        <w:jc w:val="both"/>
        <w:rPr>
          <w:color w:val="000000"/>
          <w:sz w:val="28"/>
          <w:szCs w:val="28"/>
        </w:rPr>
      </w:pPr>
      <w:r>
        <w:rPr>
          <w:color w:val="000000"/>
          <w:sz w:val="28"/>
          <w:szCs w:val="28"/>
        </w:rPr>
        <w:t xml:space="preserve"> </w:t>
      </w:r>
      <w:r w:rsidR="00C26B38" w:rsidRPr="006D1AAD">
        <w:rPr>
          <w:color w:val="000000"/>
          <w:sz w:val="28"/>
          <w:szCs w:val="28"/>
        </w:rPr>
        <w:t>Статья 26 - Взносы государств-участников в Фонд</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Без ущерба для любого дополнительного добровольного взноса государства-участники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настоящей Конвенции обязуются вносить в Фонд по крайней мере раз в два года взносы, сумма которых, исчисляемая по единой процентной ставке, применяемой для всех государств, определяется Генеральной ассамблеей. Решение Генеральной ассамблеи по этому вопросу принимается большинством присутствующих и участвующих в голосовании государств- участников, которые не сделали заявления, предусмотренного в пункте 2 настоящей статьи. Ни в коем случае указанный взнос государства-участника не превышает 1% его взноса в обычный бюджет ЮНЕСКО.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Однако любое государство, упомянутое в статье 32 или в статье 33 настоящей Конвенции, может в момент сдачи на хранение своей ратификационной грамоты или документа о принятии, утверждении или присоединении сделать заявление, что оно не будет связано положениями пункта 1 настоящей статьи.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Государство-участник настоящей Конвенции, сделавшее заявление, предусмотренное в пункте 2 настоящей статьи, прилагает усилия к тому, чтобы отозвать свое заявление, уведомив об этом Генерального директора ЮНЕСКО. Однако отзыв заявления вступает в силу в отношении взноса, причитающегося с этого государства, только с даты открытия следующей сессии Генеральной ассамблеи.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4. Чтобы Комитет мог эффективно планировать свою деятельность, взносы государств-участников настоящей Конвенции, сделавших заявления, предусмотренные в пункте 2 настоящей статьи, должны вноситься на регулярной основе, по крайней мере раз в два года, и должны по возможности приближаться к сумме взносов, которые они должны были бы вносить в том случае, если бы они были связаны положениями пункта 1 настоящей статьи.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5. Любое государство-участник настоящей Конвенции, имеющее задолженность по своим обязательным или добровольным взносам за текущий год и календарный год, который непосредственно предшествует ему, не может быть избрано членом Комитета; это положение не применяется к первым выборам. Полномочия такого государства, уже являющегося членом Комитета, истекают в момент любых выборов, предусмотренных в статье 6 настоящей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27 - Дополнительные добровольные взносы в Фонд</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Государства-участники, желающие внести добровольные взносы, являющиеся дополнительными по отношению к тем, которые предусмотрены в статье 26, информируют об этом Комитет как можно быстрее, с тем чтобы он мог соответствующим образом планировать свою деятельность.</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28 - Международные кампании по сбору средств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Государства-участники по мере возможности оказывают поддержку международным кампаниям по</w:t>
      </w:r>
      <w:r w:rsidR="006D1AAD" w:rsidRPr="006D1AAD">
        <w:rPr>
          <w:color w:val="000000"/>
          <w:sz w:val="28"/>
          <w:szCs w:val="28"/>
        </w:rPr>
        <w:t xml:space="preserve"> </w:t>
      </w:r>
      <w:r w:rsidRPr="006D1AAD">
        <w:rPr>
          <w:color w:val="000000"/>
          <w:sz w:val="28"/>
          <w:szCs w:val="28"/>
        </w:rPr>
        <w:t>сбору средств для Фонда, организуемым под эгидой ЮНЕСКО.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VII. Доклады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29 - Доклады государств-участников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Государства-участники представляют Комитету в форме и с периодичностью, определяемыми Комитетом, доклады о законодательных и регламентирующих положениях или других мерах, принятых ими в целях выполнения настоящей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30 - Доклады Комитета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Комитет представляет каждой сессии Генеральной ассамблеи доклад, подготавливаемый на основе его деятельности и докладов государств-участников, указанных в статье 29 выше.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Этот доклад доводится до сведения Генеральной конференции ЮНЕСКО.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VIII. Переходные положения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31 - Связь с провозглашением шедевров устного и нематериального наследия человечества</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Комитет включает в Репрезентативный список нематериального культурного наследия</w:t>
      </w:r>
      <w:r w:rsidR="006D1AAD" w:rsidRPr="006D1AAD">
        <w:rPr>
          <w:color w:val="000000"/>
          <w:sz w:val="28"/>
          <w:szCs w:val="28"/>
        </w:rPr>
        <w:t xml:space="preserve"> </w:t>
      </w:r>
      <w:r w:rsidRPr="006D1AAD">
        <w:rPr>
          <w:color w:val="000000"/>
          <w:sz w:val="28"/>
          <w:szCs w:val="28"/>
        </w:rPr>
        <w:t>человечества шедевры устного и нематериального наследия человечества, провозглашенные до вступления в силу настоящей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Включение указанных шедевров в Репрезентативный список нематериального культурного</w:t>
      </w:r>
      <w:r w:rsidR="006D1AAD" w:rsidRPr="006D1AAD">
        <w:rPr>
          <w:color w:val="000000"/>
          <w:sz w:val="28"/>
          <w:szCs w:val="28"/>
        </w:rPr>
        <w:t xml:space="preserve"> </w:t>
      </w:r>
      <w:r w:rsidRPr="006D1AAD">
        <w:rPr>
          <w:color w:val="000000"/>
          <w:sz w:val="28"/>
          <w:szCs w:val="28"/>
        </w:rPr>
        <w:t>аследия человечества никоим образом не предрешает критерии, устанавливаемые в соответствии с пунктом 2 статьи 16, применительно к последующим включениям.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После вступления настоящей Конвенции в силу не будет проводиться никаких дальнейших провозглашений.</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IX. Заключительные положения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32 - Ратификация, принятие и утверждение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Настоящая Конвенция подлежит ратификации, принятию или утверждению государствами - членами ЮНЕСКО в порядке, предусмотренном их соответствующими конституционными процедурами.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Ратификационные грамоты, документы о принятии или утверждении сдаются на хранение Генеральному директору ЮНЕСКО.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33 - Присоединение</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Настоящая Конвенция открыта для присоединения всех государств, не являющихся членами</w:t>
      </w:r>
      <w:r w:rsidR="006D1AAD" w:rsidRPr="006D1AAD">
        <w:rPr>
          <w:color w:val="000000"/>
          <w:sz w:val="28"/>
          <w:szCs w:val="28"/>
        </w:rPr>
        <w:t xml:space="preserve"> </w:t>
      </w:r>
      <w:r w:rsidRPr="006D1AAD">
        <w:rPr>
          <w:color w:val="000000"/>
          <w:sz w:val="28"/>
          <w:szCs w:val="28"/>
        </w:rPr>
        <w:t>ЮНЕСКО, которым Генеральная конференция Организации предлагает присоединиться к этой Конвенции.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Настоящая Конвенция открыта также для присоединения территорий, имеющих полное</w:t>
      </w:r>
      <w:r w:rsidR="006D1AAD" w:rsidRPr="006D1AAD">
        <w:rPr>
          <w:color w:val="000000"/>
          <w:sz w:val="28"/>
          <w:szCs w:val="28"/>
        </w:rPr>
        <w:t xml:space="preserve"> </w:t>
      </w:r>
      <w:r w:rsidRPr="006D1AAD">
        <w:rPr>
          <w:color w:val="000000"/>
          <w:sz w:val="28"/>
          <w:szCs w:val="28"/>
        </w:rPr>
        <w:t>внутреннее самоуправление, которые признаются как таковые Организацией Объединенных Наций, но не достигли полной независимости в соответствии с резолюцией 1514 (XV) Генеральной Ассамблеи Организации Объединенных Наций, и обладающих компетенцией в вопросах, регулируемых настоящей Конвенцией, в том числе компетенцией по заключению договоров, относящихся к таким вопросам.</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Документ о присоединении сдается на хранение Генеральному директору ЮНЕСКО.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34 - Вступление в силу Настоящая Конвенция вступает в силу через три месяца со дня сдачи на хранение тридцатой ратификационной грамоты или документа о принятии, утверждении или присоединении, но лишь в отношении тех государств, которые сдали на хранение свои ратификационные грамоты или документы о принятии, утверждении или присоединении в указанный день или ранее. В отношении любого другого государства-участника Конвенция вступает в силу через три месяца со дня сдачи на</w:t>
      </w:r>
      <w:r w:rsidR="006D1AAD" w:rsidRPr="006D1AAD">
        <w:rPr>
          <w:color w:val="000000"/>
          <w:sz w:val="28"/>
          <w:szCs w:val="28"/>
        </w:rPr>
        <w:t xml:space="preserve"> </w:t>
      </w:r>
      <w:r w:rsidRPr="006D1AAD">
        <w:rPr>
          <w:color w:val="000000"/>
          <w:sz w:val="28"/>
          <w:szCs w:val="28"/>
        </w:rPr>
        <w:t>хранение его ратификационной грамоты или документа о принятии, утверждении или присоединении.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35 - Федеративные или неунитарные конституционные системы</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Следующие положения применяются к государствам-участникам, имеющим федеративное или неунитарное конституционное устройство: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(а) в том что касается положений настоящей Конвенции, применение которых относится к</w:t>
      </w:r>
      <w:r w:rsidR="006D1AAD" w:rsidRPr="006D1AAD">
        <w:rPr>
          <w:color w:val="000000"/>
          <w:sz w:val="28"/>
          <w:szCs w:val="28"/>
        </w:rPr>
        <w:t xml:space="preserve"> </w:t>
      </w:r>
      <w:r w:rsidRPr="006D1AAD">
        <w:rPr>
          <w:color w:val="000000"/>
          <w:sz w:val="28"/>
          <w:szCs w:val="28"/>
        </w:rPr>
        <w:t>юрисдикции федеральной или центральной законодательной власти, обязательства</w:t>
      </w:r>
      <w:r w:rsidR="006D1AAD" w:rsidRPr="006D1AAD">
        <w:rPr>
          <w:color w:val="000000"/>
          <w:sz w:val="28"/>
          <w:szCs w:val="28"/>
        </w:rPr>
        <w:t xml:space="preserve"> </w:t>
      </w:r>
      <w:r w:rsidRPr="006D1AAD">
        <w:rPr>
          <w:color w:val="000000"/>
          <w:sz w:val="28"/>
          <w:szCs w:val="28"/>
        </w:rPr>
        <w:t>федерального или центрального правительства будут теми же, что и обязательства</w:t>
      </w:r>
      <w:r w:rsidR="006D1AAD" w:rsidRPr="006D1AAD">
        <w:rPr>
          <w:color w:val="000000"/>
          <w:sz w:val="28"/>
          <w:szCs w:val="28"/>
        </w:rPr>
        <w:t xml:space="preserve"> </w:t>
      </w:r>
      <w:r w:rsidRPr="006D1AAD">
        <w:rPr>
          <w:color w:val="000000"/>
          <w:sz w:val="28"/>
          <w:szCs w:val="28"/>
        </w:rPr>
        <w:t>государств-участников, не являющихся федеративными государствами;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в том что касается положений настоящей Конвенции, применение которых относится к</w:t>
      </w:r>
      <w:r w:rsidR="006D1AAD" w:rsidRPr="006D1AAD">
        <w:rPr>
          <w:color w:val="000000"/>
          <w:sz w:val="28"/>
          <w:szCs w:val="28"/>
        </w:rPr>
        <w:t xml:space="preserve"> </w:t>
      </w:r>
      <w:r w:rsidRPr="006D1AAD">
        <w:rPr>
          <w:color w:val="000000"/>
          <w:sz w:val="28"/>
          <w:szCs w:val="28"/>
        </w:rPr>
        <w:t>юрисдикции отдельных входящих в федерацию штатов, областей, провинций или кантонов, которые в соответствии с существующей в ней конституциональной системой не обязаны принимать законодательных мер, федеральное правительство доводит указанные положения до сведения компетентных властей штатов, областей, провинций или кантонов с рекомендацией о их принятии.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36 - Денонсация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Каждое государство-участник может денонсировать настоящую Конвенцию.</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Денонсация нотифицируется письменным актом, который сдается на хранение Генеральному директору ЮНЕСКО.</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Денонсация вступает в силу через двенадцать месяцев после даты получения акта о денонсации. Она никоим образом не изменяет финансовых обязательств, которые должно выполнять денонсирующее государство-участник до даты вступления в силу выхода из Конвенции.</w:t>
      </w:r>
    </w:p>
    <w:p w:rsidR="006D1AAD" w:rsidRDefault="006D1AAD" w:rsidP="006D1AAD">
      <w:pPr>
        <w:suppressAutoHyphens/>
        <w:spacing w:line="360" w:lineRule="auto"/>
        <w:ind w:firstLine="709"/>
        <w:jc w:val="both"/>
        <w:rPr>
          <w:color w:val="000000"/>
          <w:sz w:val="28"/>
          <w:szCs w:val="28"/>
        </w:rPr>
      </w:pPr>
      <w:r>
        <w:rPr>
          <w:color w:val="000000"/>
          <w:sz w:val="28"/>
          <w:szCs w:val="28"/>
        </w:rPr>
        <w:t xml:space="preserve"> </w:t>
      </w:r>
      <w:r w:rsidR="00C26B38" w:rsidRPr="006D1AAD">
        <w:rPr>
          <w:color w:val="000000"/>
          <w:sz w:val="28"/>
          <w:szCs w:val="28"/>
        </w:rPr>
        <w:t>Статья 37 - Функции депозитария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Генеральный директор ЮНЕСКО, выступая в качестве депозитария настоящей Конвенции, информирует государства - члены Организации, государства, не являющиеся членами Организации, указанные в статье 33, а также Организацию Объединенных Наций о сдаче на хранение всех ратификационных грамот, документов о принятии, утверждении или присоединении, упомянутых в статьях 32 и 33, а также об актах денонсации, указанных в статье 36.</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38 - Поправки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1. Государство-участник может путем письменного сообщения, направленного Генеральному директору ЮНЕСКО, предложить поправки к настоящей Конвенции. Генеральный директор рассылает такое сообщение всем государствам-участникам. Если в течение шести месяцев с даты рассылки указанного сообщения не менее половины государств-участников дадут положительные ответы на это предложение, Генеральный директор представляет его следующей сессии Генеральной ассамблеи для рассмотрения и возможного принятия.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2. Поправки принимаются большинством в две трети присутствующих и участвующих в</w:t>
      </w:r>
      <w:r w:rsidR="006D1AAD" w:rsidRPr="006D1AAD">
        <w:rPr>
          <w:color w:val="000000"/>
          <w:sz w:val="28"/>
          <w:szCs w:val="28"/>
        </w:rPr>
        <w:t xml:space="preserve"> </w:t>
      </w:r>
      <w:r w:rsidRPr="006D1AAD">
        <w:rPr>
          <w:color w:val="000000"/>
          <w:sz w:val="28"/>
          <w:szCs w:val="28"/>
        </w:rPr>
        <w:t>голосовании государств-участников.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3. Поправки к настоящей Конвенции после их принятия подлежат ратификации, принятию, утверждению или присоединению государствами-участниками.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4. Поправки вступают в силу, но лишь в отношении государств, которые ратифицировали,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приняли, утвердили эти поправки к настоящей Конвенции или присоединились к ним, через три месяца со дня сдачи на хранение документов, указанных в пункте 3 настоящей статьи, двумя третями государств-участников. В последующем для каждого государства-участника, которое ратифицирует, примет, утвердит поправку или присоединится к поправке, данная поправка вступает в силу через три месяца со дня сдачи на хранение государством-участником его документа о ратификации, принятии, утверждении или присоединении.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5. Процедура, установленная в пунктах 3 и 4, не применяется в отношении поправок к статье 5, касающейся числа государств - членов Комитета. Такие поправки вступают в силу на момент их принятия.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6. Государство, которое становится участником настоящей Конвенции после вступления в силу поправок в соответствии с пунктом 4 настоящей статьи, если только оно не заявляет об ином намерении, считается:</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(a) участником настоящей Конвенции с принятыми к ней поправками;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(b) участником настоящей Конвенции без принятых к ней поправок в отношении любого</w:t>
      </w:r>
      <w:r w:rsidR="006D1AAD" w:rsidRPr="006D1AAD">
        <w:rPr>
          <w:color w:val="000000"/>
          <w:sz w:val="28"/>
          <w:szCs w:val="28"/>
        </w:rPr>
        <w:t xml:space="preserve"> </w:t>
      </w:r>
      <w:r w:rsidRPr="006D1AAD">
        <w:rPr>
          <w:color w:val="000000"/>
          <w:sz w:val="28"/>
          <w:szCs w:val="28"/>
        </w:rPr>
        <w:t>государства-участника, не связанного этими поправками.</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39 - Аутентичность текстов</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Настоящая Конвенция составлена на английском, арабском, испанском, китайском, русском и французском языках, причем все шесть текстов являются равно аутентичными</w:t>
      </w:r>
      <w:r w:rsidR="006D1AAD">
        <w:rPr>
          <w:color w:val="000000"/>
          <w:sz w:val="28"/>
          <w:szCs w:val="28"/>
        </w:rPr>
        <w:t xml:space="preserve"> </w:t>
      </w:r>
      <w:r w:rsidRPr="006D1AAD">
        <w:rPr>
          <w:color w:val="000000"/>
          <w:sz w:val="28"/>
          <w:szCs w:val="28"/>
        </w:rPr>
        <w:t>.</w:t>
      </w:r>
    </w:p>
    <w:p w:rsidR="006D1AAD" w:rsidRDefault="00C26B38" w:rsidP="006D1AAD">
      <w:pPr>
        <w:suppressAutoHyphens/>
        <w:spacing w:line="360" w:lineRule="auto"/>
        <w:ind w:firstLine="709"/>
        <w:jc w:val="both"/>
        <w:rPr>
          <w:color w:val="000000"/>
          <w:sz w:val="28"/>
          <w:szCs w:val="28"/>
        </w:rPr>
      </w:pPr>
      <w:r w:rsidRPr="006D1AAD">
        <w:rPr>
          <w:color w:val="000000"/>
          <w:sz w:val="28"/>
          <w:szCs w:val="28"/>
        </w:rPr>
        <w:t>Статья 40 - Регистрация</w:t>
      </w:r>
    </w:p>
    <w:p w:rsidR="00C26B38" w:rsidRPr="006D1AAD" w:rsidRDefault="00C26B38" w:rsidP="006D1AAD">
      <w:pPr>
        <w:suppressAutoHyphens/>
        <w:spacing w:line="360" w:lineRule="auto"/>
        <w:ind w:firstLine="709"/>
        <w:jc w:val="both"/>
        <w:rPr>
          <w:color w:val="000000"/>
          <w:sz w:val="28"/>
          <w:szCs w:val="28"/>
        </w:rPr>
      </w:pPr>
      <w:r w:rsidRPr="006D1AAD">
        <w:rPr>
          <w:color w:val="000000"/>
          <w:sz w:val="28"/>
          <w:szCs w:val="28"/>
        </w:rPr>
        <w:t>В соответствии со статьей 102 Устава Организации Объединенных Наций настоящая Конвенция регистрируется в Секретариате Организации Объединенных Наций по просьбе Генерального директора ЮНЕСКО.</w:t>
      </w:r>
      <w:bookmarkStart w:id="0" w:name="_GoBack"/>
      <w:bookmarkEnd w:id="0"/>
    </w:p>
    <w:sectPr w:rsidR="00C26B38" w:rsidRPr="006D1AAD" w:rsidSect="006D1AAD">
      <w:headerReference w:type="even" r:id="rId8"/>
      <w:headerReference w:type="default" r:id="rId9"/>
      <w:footerReference w:type="even" r:id="rId10"/>
      <w:footerReference w:type="default" r:id="rId11"/>
      <w:footnotePr>
        <w:numRestart w:val="eachPage"/>
      </w:footnotePr>
      <w:pgSz w:w="11905" w:h="16837"/>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188" w:rsidRDefault="008C6188">
      <w:r>
        <w:separator/>
      </w:r>
    </w:p>
  </w:endnote>
  <w:endnote w:type="continuationSeparator" w:id="0">
    <w:p w:rsidR="008C6188" w:rsidRDefault="008C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7F" w:rsidRDefault="008F317F" w:rsidP="008B1A13">
    <w:pPr>
      <w:pStyle w:val="a3"/>
      <w:framePr w:wrap="around" w:vAnchor="text" w:hAnchor="margin" w:xAlign="right" w:y="1"/>
      <w:rPr>
        <w:rStyle w:val="a5"/>
      </w:rPr>
    </w:pPr>
  </w:p>
  <w:p w:rsidR="008F317F" w:rsidRDefault="008F317F" w:rsidP="00E267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7F" w:rsidRPr="006D1AAD" w:rsidRDefault="008F317F" w:rsidP="00E2676B">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188" w:rsidRDefault="008C6188">
      <w:r>
        <w:separator/>
      </w:r>
    </w:p>
  </w:footnote>
  <w:footnote w:type="continuationSeparator" w:id="0">
    <w:p w:rsidR="008C6188" w:rsidRDefault="008C6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7F" w:rsidRDefault="008F317F" w:rsidP="000B394A">
    <w:pPr>
      <w:pStyle w:val="aa"/>
      <w:framePr w:wrap="around" w:vAnchor="text" w:hAnchor="margin" w:xAlign="right" w:y="1"/>
      <w:rPr>
        <w:rStyle w:val="a5"/>
      </w:rPr>
    </w:pPr>
  </w:p>
  <w:p w:rsidR="008F317F" w:rsidRDefault="008F317F" w:rsidP="00294F5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7F" w:rsidRPr="006D1AAD" w:rsidRDefault="008F317F" w:rsidP="00294F57">
    <w:pPr>
      <w:pStyle w:val="aa"/>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D202B"/>
    <w:multiLevelType w:val="multilevel"/>
    <w:tmpl w:val="96C6CA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DB82AFA"/>
    <w:multiLevelType w:val="multilevel"/>
    <w:tmpl w:val="F1EA2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630798B"/>
    <w:multiLevelType w:val="hybridMultilevel"/>
    <w:tmpl w:val="25A213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760735"/>
    <w:multiLevelType w:val="multilevel"/>
    <w:tmpl w:val="4F8E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01693"/>
    <w:multiLevelType w:val="multilevel"/>
    <w:tmpl w:val="55CA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42003"/>
    <w:multiLevelType w:val="multilevel"/>
    <w:tmpl w:val="9DBE02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0"/>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F3C"/>
    <w:rsid w:val="00031D21"/>
    <w:rsid w:val="000B3342"/>
    <w:rsid w:val="000B394A"/>
    <w:rsid w:val="000E0419"/>
    <w:rsid w:val="000E28EF"/>
    <w:rsid w:val="00151EA4"/>
    <w:rsid w:val="00185D33"/>
    <w:rsid w:val="001E677D"/>
    <w:rsid w:val="00294F57"/>
    <w:rsid w:val="002A3F13"/>
    <w:rsid w:val="002A531A"/>
    <w:rsid w:val="002D4BB3"/>
    <w:rsid w:val="0034472B"/>
    <w:rsid w:val="00367CEF"/>
    <w:rsid w:val="003C1281"/>
    <w:rsid w:val="003E6C83"/>
    <w:rsid w:val="0041225C"/>
    <w:rsid w:val="0044140E"/>
    <w:rsid w:val="0045503D"/>
    <w:rsid w:val="004609CB"/>
    <w:rsid w:val="004869F1"/>
    <w:rsid w:val="004A12FD"/>
    <w:rsid w:val="004F71F0"/>
    <w:rsid w:val="00504E7F"/>
    <w:rsid w:val="00522D33"/>
    <w:rsid w:val="0054740C"/>
    <w:rsid w:val="00552821"/>
    <w:rsid w:val="005A3270"/>
    <w:rsid w:val="0060217F"/>
    <w:rsid w:val="00672948"/>
    <w:rsid w:val="00673518"/>
    <w:rsid w:val="006873BC"/>
    <w:rsid w:val="006D1AAD"/>
    <w:rsid w:val="006D4C42"/>
    <w:rsid w:val="006F2DAD"/>
    <w:rsid w:val="00703287"/>
    <w:rsid w:val="0071497F"/>
    <w:rsid w:val="00743C8B"/>
    <w:rsid w:val="00747E43"/>
    <w:rsid w:val="007C565C"/>
    <w:rsid w:val="007D16CB"/>
    <w:rsid w:val="007F2F3C"/>
    <w:rsid w:val="00863822"/>
    <w:rsid w:val="00870C66"/>
    <w:rsid w:val="00886617"/>
    <w:rsid w:val="008B1A13"/>
    <w:rsid w:val="008C324E"/>
    <w:rsid w:val="008C6188"/>
    <w:rsid w:val="008E5230"/>
    <w:rsid w:val="008F317F"/>
    <w:rsid w:val="00920B63"/>
    <w:rsid w:val="00927566"/>
    <w:rsid w:val="0093582F"/>
    <w:rsid w:val="00963299"/>
    <w:rsid w:val="00964416"/>
    <w:rsid w:val="009B76ED"/>
    <w:rsid w:val="009E3BDF"/>
    <w:rsid w:val="00A10334"/>
    <w:rsid w:val="00A35A41"/>
    <w:rsid w:val="00AB1BFC"/>
    <w:rsid w:val="00AC5087"/>
    <w:rsid w:val="00AF2593"/>
    <w:rsid w:val="00B42D15"/>
    <w:rsid w:val="00B47182"/>
    <w:rsid w:val="00B5246A"/>
    <w:rsid w:val="00B673B7"/>
    <w:rsid w:val="00B92354"/>
    <w:rsid w:val="00BD0E9A"/>
    <w:rsid w:val="00BE76F9"/>
    <w:rsid w:val="00C26B38"/>
    <w:rsid w:val="00C33A2D"/>
    <w:rsid w:val="00C40D75"/>
    <w:rsid w:val="00C7587E"/>
    <w:rsid w:val="00C91893"/>
    <w:rsid w:val="00CA29C2"/>
    <w:rsid w:val="00CB04E8"/>
    <w:rsid w:val="00CF2C08"/>
    <w:rsid w:val="00D013BD"/>
    <w:rsid w:val="00D06795"/>
    <w:rsid w:val="00D315DD"/>
    <w:rsid w:val="00D87F48"/>
    <w:rsid w:val="00DB1B4E"/>
    <w:rsid w:val="00E13555"/>
    <w:rsid w:val="00E2676B"/>
    <w:rsid w:val="00E55C11"/>
    <w:rsid w:val="00E862B4"/>
    <w:rsid w:val="00E97FF3"/>
    <w:rsid w:val="00EF30BC"/>
    <w:rsid w:val="00F23A27"/>
    <w:rsid w:val="00F53BEE"/>
    <w:rsid w:val="00F96301"/>
    <w:rsid w:val="00FE4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4B877610-B578-4367-BEF6-36D7ACC9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C26B38"/>
    <w:pPr>
      <w:spacing w:before="200" w:after="400"/>
      <w:outlineLvl w:val="2"/>
    </w:pPr>
    <w:rPr>
      <w:rFonts w:ascii="Arial" w:hAnsi="Arial" w:cs="Arial"/>
      <w:color w:val="5185B4"/>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E2676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2676B"/>
    <w:rPr>
      <w:rFonts w:cs="Times New Roman"/>
    </w:rPr>
  </w:style>
  <w:style w:type="paragraph" w:styleId="a6">
    <w:name w:val="Normal (Web)"/>
    <w:basedOn w:val="a"/>
    <w:uiPriority w:val="99"/>
    <w:rsid w:val="00E55C11"/>
    <w:pPr>
      <w:spacing w:before="100" w:beforeAutospacing="1" w:after="100" w:afterAutospacing="1"/>
      <w:ind w:left="612" w:right="612"/>
      <w:jc w:val="both"/>
    </w:pPr>
    <w:rPr>
      <w:color w:val="000000"/>
    </w:rPr>
  </w:style>
  <w:style w:type="paragraph" w:styleId="a7">
    <w:name w:val="footnote text"/>
    <w:basedOn w:val="a"/>
    <w:link w:val="a8"/>
    <w:uiPriority w:val="99"/>
    <w:semiHidden/>
    <w:rsid w:val="00522D33"/>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522D33"/>
    <w:rPr>
      <w:rFonts w:cs="Times New Roman"/>
      <w:vertAlign w:val="superscript"/>
    </w:rPr>
  </w:style>
  <w:style w:type="paragraph" w:styleId="aa">
    <w:name w:val="header"/>
    <w:basedOn w:val="a"/>
    <w:link w:val="ab"/>
    <w:uiPriority w:val="99"/>
    <w:rsid w:val="00294F57"/>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Hyperlink"/>
    <w:uiPriority w:val="99"/>
    <w:rsid w:val="00AF2593"/>
    <w:rPr>
      <w:rFonts w:cs="Times New Roman"/>
      <w:color w:val="333333"/>
      <w:u w:val="none"/>
      <w:effect w:val="none"/>
    </w:rPr>
  </w:style>
  <w:style w:type="character" w:styleId="ad">
    <w:name w:val="Strong"/>
    <w:uiPriority w:val="22"/>
    <w:qFormat/>
    <w:rsid w:val="00C26B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289">
      <w:marLeft w:val="0"/>
      <w:marRight w:val="0"/>
      <w:marTop w:val="0"/>
      <w:marBottom w:val="0"/>
      <w:divBdr>
        <w:top w:val="none" w:sz="0" w:space="0" w:color="auto"/>
        <w:left w:val="none" w:sz="0" w:space="0" w:color="auto"/>
        <w:bottom w:val="none" w:sz="0" w:space="0" w:color="auto"/>
        <w:right w:val="none" w:sz="0" w:space="0" w:color="auto"/>
      </w:divBdr>
      <w:divsChild>
        <w:div w:id="676007288">
          <w:marLeft w:val="0"/>
          <w:marRight w:val="0"/>
          <w:marTop w:val="0"/>
          <w:marBottom w:val="0"/>
          <w:divBdr>
            <w:top w:val="none" w:sz="0" w:space="0" w:color="auto"/>
            <w:left w:val="none" w:sz="0" w:space="0" w:color="auto"/>
            <w:bottom w:val="none" w:sz="0" w:space="0" w:color="auto"/>
            <w:right w:val="none" w:sz="0" w:space="0" w:color="auto"/>
          </w:divBdr>
          <w:divsChild>
            <w:div w:id="6760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7290">
      <w:marLeft w:val="0"/>
      <w:marRight w:val="0"/>
      <w:marTop w:val="0"/>
      <w:marBottom w:val="0"/>
      <w:divBdr>
        <w:top w:val="none" w:sz="0" w:space="0" w:color="auto"/>
        <w:left w:val="none" w:sz="0" w:space="0" w:color="auto"/>
        <w:bottom w:val="none" w:sz="0" w:space="0" w:color="auto"/>
        <w:right w:val="none" w:sz="0" w:space="0" w:color="auto"/>
      </w:divBdr>
      <w:divsChild>
        <w:div w:id="676007287">
          <w:marLeft w:val="0"/>
          <w:marRight w:val="0"/>
          <w:marTop w:val="0"/>
          <w:marBottom w:val="4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E251-2BF4-41CE-9A71-53CE0EA7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21705</Words>
  <Characters>123725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145140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2014-08-10T11:05:00Z</dcterms:created>
  <dcterms:modified xsi:type="dcterms:W3CDTF">2014-08-10T11:05:00Z</dcterms:modified>
</cp:coreProperties>
</file>